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D9596" w14:textId="5AB174E9" w:rsidR="004E7558" w:rsidRDefault="004E7558">
      <w:pPr>
        <w:jc w:val="both"/>
        <w:rPr>
          <w:rFonts w:ascii="AvantGarde Bk BT" w:eastAsia="Questrial" w:hAnsi="AvantGarde Bk BT" w:cstheme="majorHAnsi"/>
          <w:b/>
          <w:color w:val="000000" w:themeColor="text1"/>
          <w:sz w:val="20"/>
          <w:szCs w:val="20"/>
        </w:rPr>
      </w:pPr>
    </w:p>
    <w:p w14:paraId="64DF0794" w14:textId="5B32990C" w:rsidR="008A2F02" w:rsidRDefault="008A2F02">
      <w:pPr>
        <w:jc w:val="both"/>
        <w:rPr>
          <w:rFonts w:ascii="AvantGarde Bk BT" w:eastAsia="Questrial" w:hAnsi="AvantGarde Bk BT" w:cstheme="majorHAnsi"/>
          <w:b/>
          <w:color w:val="000000" w:themeColor="text1"/>
          <w:sz w:val="20"/>
          <w:szCs w:val="20"/>
        </w:rPr>
      </w:pPr>
    </w:p>
    <w:p w14:paraId="3F264ADC" w14:textId="3B12AA2C" w:rsidR="008A2F02" w:rsidRDefault="008A2F02">
      <w:pPr>
        <w:jc w:val="both"/>
        <w:rPr>
          <w:rFonts w:ascii="AvantGarde Bk BT" w:eastAsia="Questrial" w:hAnsi="AvantGarde Bk BT" w:cstheme="majorHAnsi"/>
          <w:b/>
          <w:color w:val="000000" w:themeColor="text1"/>
          <w:sz w:val="20"/>
          <w:szCs w:val="20"/>
        </w:rPr>
      </w:pPr>
    </w:p>
    <w:p w14:paraId="56172210" w14:textId="77777777" w:rsidR="008A2F02" w:rsidRDefault="008A2F02">
      <w:pPr>
        <w:jc w:val="both"/>
        <w:rPr>
          <w:rFonts w:ascii="AvantGarde Bk BT" w:eastAsia="Questrial" w:hAnsi="AvantGarde Bk BT" w:cstheme="majorHAnsi"/>
          <w:b/>
          <w:color w:val="000000" w:themeColor="text1"/>
          <w:sz w:val="20"/>
          <w:szCs w:val="20"/>
        </w:rPr>
      </w:pPr>
    </w:p>
    <w:p w14:paraId="3CDA426E" w14:textId="27000A01" w:rsidR="00C531FA" w:rsidRPr="001F2DE5" w:rsidRDefault="00CA0356">
      <w:pPr>
        <w:jc w:val="both"/>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H. CONSEJO GENERAL UNIVERSITARIO</w:t>
      </w:r>
    </w:p>
    <w:p w14:paraId="1C33404B" w14:textId="77777777" w:rsidR="00C531FA" w:rsidRPr="001F2DE5" w:rsidRDefault="00CA0356">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PRESENTE</w:t>
      </w:r>
    </w:p>
    <w:p w14:paraId="753637E9" w14:textId="77777777" w:rsidR="00C531FA" w:rsidRPr="001F2DE5" w:rsidRDefault="00C531FA">
      <w:pPr>
        <w:jc w:val="both"/>
        <w:rPr>
          <w:rFonts w:ascii="AvantGarde Bk BT" w:eastAsia="Questrial" w:hAnsi="AvantGarde Bk BT" w:cstheme="majorHAnsi"/>
          <w:color w:val="000000" w:themeColor="text1"/>
          <w:sz w:val="20"/>
          <w:szCs w:val="20"/>
        </w:rPr>
      </w:pPr>
    </w:p>
    <w:p w14:paraId="3C0BEE77" w14:textId="67582D33" w:rsidR="00C531FA" w:rsidRPr="001F2DE5" w:rsidRDefault="00CA0356">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A estas Comisiones </w:t>
      </w:r>
      <w:r w:rsidR="00DC3C95" w:rsidRPr="001F2DE5">
        <w:rPr>
          <w:rFonts w:ascii="AvantGarde Bk BT" w:eastAsia="Questrial" w:hAnsi="AvantGarde Bk BT" w:cstheme="majorHAnsi"/>
          <w:color w:val="000000" w:themeColor="text1"/>
          <w:sz w:val="20"/>
          <w:szCs w:val="20"/>
        </w:rPr>
        <w:t xml:space="preserve">Permanentes </w:t>
      </w:r>
      <w:r w:rsidRPr="001F2DE5">
        <w:rPr>
          <w:rFonts w:ascii="AvantGarde Bk BT" w:eastAsia="Questrial" w:hAnsi="AvantGarde Bk BT" w:cstheme="majorHAnsi"/>
          <w:color w:val="000000" w:themeColor="text1"/>
          <w:sz w:val="20"/>
          <w:szCs w:val="20"/>
        </w:rPr>
        <w:t>de Educación y</w:t>
      </w:r>
      <w:r w:rsidR="00FB1773" w:rsidRPr="001F2DE5">
        <w:rPr>
          <w:rFonts w:ascii="AvantGarde Bk BT" w:eastAsia="Questrial" w:hAnsi="AvantGarde Bk BT" w:cstheme="majorHAnsi"/>
          <w:color w:val="000000" w:themeColor="text1"/>
          <w:sz w:val="20"/>
          <w:szCs w:val="20"/>
        </w:rPr>
        <w:t xml:space="preserve"> de</w:t>
      </w:r>
      <w:r w:rsidRPr="001F2DE5">
        <w:rPr>
          <w:rFonts w:ascii="AvantGarde Bk BT" w:eastAsia="Questrial" w:hAnsi="AvantGarde Bk BT" w:cstheme="majorHAnsi"/>
          <w:color w:val="000000" w:themeColor="text1"/>
          <w:sz w:val="20"/>
          <w:szCs w:val="20"/>
        </w:rPr>
        <w:t xml:space="preserve"> Hacienda ha sido turnada una iniciativa del Rector General, en donde propone al </w:t>
      </w:r>
      <w:r w:rsidR="00FA603A" w:rsidRPr="001F2DE5">
        <w:rPr>
          <w:rFonts w:ascii="AvantGarde Bk BT" w:eastAsia="Questrial" w:hAnsi="AvantGarde Bk BT" w:cstheme="majorHAnsi"/>
          <w:color w:val="000000" w:themeColor="text1"/>
          <w:sz w:val="20"/>
          <w:szCs w:val="20"/>
        </w:rPr>
        <w:t xml:space="preserve">H. </w:t>
      </w:r>
      <w:r w:rsidRPr="001F2DE5">
        <w:rPr>
          <w:rFonts w:ascii="AvantGarde Bk BT" w:eastAsia="Questrial" w:hAnsi="AvantGarde Bk BT" w:cstheme="majorHAnsi"/>
          <w:color w:val="000000" w:themeColor="text1"/>
          <w:sz w:val="20"/>
          <w:szCs w:val="20"/>
        </w:rPr>
        <w:t xml:space="preserve">Consejo General Universitario, la </w:t>
      </w:r>
      <w:r w:rsidR="00BF3010">
        <w:rPr>
          <w:rFonts w:ascii="AvantGarde Bk BT" w:eastAsia="Questrial" w:hAnsi="AvantGarde Bk BT" w:cstheme="majorHAnsi"/>
          <w:b/>
          <w:color w:val="000000" w:themeColor="text1"/>
          <w:sz w:val="20"/>
          <w:szCs w:val="20"/>
        </w:rPr>
        <w:t>creación de la Sede Chapala</w:t>
      </w:r>
      <w:r w:rsidRPr="001F2DE5">
        <w:rPr>
          <w:rFonts w:ascii="AvantGarde Bk BT" w:eastAsia="Questrial" w:hAnsi="AvantGarde Bk BT" w:cstheme="majorHAnsi"/>
          <w:b/>
          <w:color w:val="000000" w:themeColor="text1"/>
          <w:sz w:val="20"/>
          <w:szCs w:val="20"/>
        </w:rPr>
        <w:t>, adscrita de forma temporal a la Vicerrectoría Ejecutiva</w:t>
      </w:r>
      <w:r w:rsidRPr="001F2DE5">
        <w:rPr>
          <w:rFonts w:ascii="AvantGarde Bk BT" w:eastAsia="Questrial" w:hAnsi="AvantGarde Bk BT" w:cstheme="majorHAnsi"/>
          <w:color w:val="000000" w:themeColor="text1"/>
          <w:sz w:val="20"/>
          <w:szCs w:val="20"/>
        </w:rPr>
        <w:t xml:space="preserve">, de </w:t>
      </w:r>
      <w:r w:rsidR="00DC3C95" w:rsidRPr="001F2DE5">
        <w:rPr>
          <w:rFonts w:ascii="AvantGarde Bk BT" w:eastAsia="Questrial" w:hAnsi="AvantGarde Bk BT" w:cstheme="majorHAnsi"/>
          <w:color w:val="000000" w:themeColor="text1"/>
          <w:sz w:val="20"/>
          <w:szCs w:val="20"/>
        </w:rPr>
        <w:t>conformidad con los siguientes:</w:t>
      </w:r>
    </w:p>
    <w:p w14:paraId="30C818C8" w14:textId="77777777" w:rsidR="00C531FA" w:rsidRPr="001F2DE5" w:rsidRDefault="00C531FA" w:rsidP="00DC3C95">
      <w:pPr>
        <w:rPr>
          <w:rFonts w:ascii="AvantGarde Bk BT" w:eastAsia="Questrial" w:hAnsi="AvantGarde Bk BT" w:cstheme="majorHAnsi"/>
          <w:color w:val="000000" w:themeColor="text1"/>
          <w:sz w:val="20"/>
          <w:szCs w:val="20"/>
        </w:rPr>
      </w:pPr>
    </w:p>
    <w:p w14:paraId="076B8A6D" w14:textId="77777777" w:rsidR="00C531FA" w:rsidRPr="001F2DE5" w:rsidRDefault="00CA0356">
      <w:pPr>
        <w:jc w:val="center"/>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ANTECEDENTES</w:t>
      </w:r>
    </w:p>
    <w:p w14:paraId="43AA1BF0" w14:textId="36796815" w:rsidR="00C531FA" w:rsidRDefault="00C531FA" w:rsidP="00C95FCB">
      <w:pPr>
        <w:rPr>
          <w:rFonts w:ascii="AvantGarde Bk BT" w:eastAsia="Questrial" w:hAnsi="AvantGarde Bk BT" w:cstheme="majorHAnsi"/>
          <w:color w:val="000000" w:themeColor="text1"/>
          <w:sz w:val="20"/>
          <w:szCs w:val="20"/>
        </w:rPr>
      </w:pPr>
    </w:p>
    <w:p w14:paraId="7C72F820" w14:textId="08C0D218" w:rsidR="000C1CF8" w:rsidRPr="001F2DE5" w:rsidRDefault="000C1CF8" w:rsidP="00C95FCB">
      <w:pPr>
        <w:pStyle w:val="Prrafodelista"/>
        <w:numPr>
          <w:ilvl w:val="0"/>
          <w:numId w:val="4"/>
        </w:numPr>
        <w:ind w:left="426" w:hanging="426"/>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Respecto de la Educación Superior</w:t>
      </w:r>
    </w:p>
    <w:p w14:paraId="77AB0EED" w14:textId="3B8CB66C" w:rsidR="000C1CF8" w:rsidRPr="001F2DE5" w:rsidRDefault="000C1CF8" w:rsidP="000C1CF8">
      <w:pPr>
        <w:rPr>
          <w:rFonts w:ascii="AvantGarde Bk BT" w:eastAsia="Questrial" w:hAnsi="AvantGarde Bk BT" w:cstheme="majorHAnsi"/>
          <w:b/>
          <w:color w:val="000000" w:themeColor="text1"/>
          <w:sz w:val="20"/>
          <w:szCs w:val="20"/>
        </w:rPr>
      </w:pPr>
    </w:p>
    <w:p w14:paraId="050B5A5B" w14:textId="5EEFFD7F" w:rsidR="000C1CF8" w:rsidRPr="001F2DE5" w:rsidRDefault="000C1CF8" w:rsidP="000C1CF8">
      <w:pPr>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La educación superior constituye un rico bien cultural y científico que favorece el desarrollo personal y las transformaciones económicas, tecnológicas y sociales. Asimismo, estimula el intercambio de conocimientos, la investigación y la innovación, y dota a los estudiantes de las competencias necesarias para que respondan a la evolución constante del mercado laboral. Para los estudiantes en situación de vulnerabilidad, constituye un pasaporte con miras a la seguridad </w:t>
      </w:r>
      <w:r w:rsidR="002658AC">
        <w:rPr>
          <w:rFonts w:ascii="AvantGarde Bk BT" w:eastAsia="Questrial" w:hAnsi="AvantGarde Bk BT" w:cstheme="majorHAnsi"/>
          <w:color w:val="000000" w:themeColor="text1"/>
          <w:sz w:val="20"/>
          <w:szCs w:val="20"/>
        </w:rPr>
        <w:t>económica y a un futuro estable</w:t>
      </w:r>
      <w:r w:rsidR="00F23F00" w:rsidRPr="001F2DE5">
        <w:rPr>
          <w:rFonts w:ascii="AvantGarde Bk BT" w:eastAsia="Questrial" w:hAnsi="AvantGarde Bk BT" w:cstheme="majorHAnsi"/>
          <w:color w:val="000000" w:themeColor="text1"/>
          <w:sz w:val="20"/>
          <w:szCs w:val="20"/>
          <w:vertAlign w:val="superscript"/>
        </w:rPr>
        <w:footnoteReference w:id="1"/>
      </w:r>
      <w:r w:rsidR="002658AC">
        <w:rPr>
          <w:rFonts w:ascii="AvantGarde Bk BT" w:eastAsia="Questrial" w:hAnsi="AvantGarde Bk BT" w:cstheme="majorHAnsi"/>
          <w:color w:val="000000" w:themeColor="text1"/>
          <w:sz w:val="20"/>
          <w:szCs w:val="20"/>
        </w:rPr>
        <w:t>.</w:t>
      </w:r>
    </w:p>
    <w:p w14:paraId="47A45820" w14:textId="77777777" w:rsidR="00F3562C" w:rsidRPr="001F2DE5" w:rsidRDefault="00F3562C" w:rsidP="00F3562C">
      <w:pPr>
        <w:ind w:left="360"/>
        <w:jc w:val="both"/>
        <w:rPr>
          <w:rFonts w:ascii="AvantGarde Bk BT" w:eastAsia="Questrial" w:hAnsi="AvantGarde Bk BT" w:cstheme="majorHAnsi"/>
          <w:color w:val="000000" w:themeColor="text1"/>
          <w:sz w:val="20"/>
          <w:szCs w:val="20"/>
        </w:rPr>
      </w:pPr>
    </w:p>
    <w:p w14:paraId="7323068A" w14:textId="2C434F17" w:rsidR="00F3562C" w:rsidRPr="001F2DE5" w:rsidRDefault="00F3562C" w:rsidP="00F3562C">
      <w:pPr>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La educación superior ha cambiado de forma radical durante las últimas décadas con un aumento de las inscripciones, la movilidad de los estudiantes, la diversidad de oportunidades, la dinámica de l</w:t>
      </w:r>
      <w:r w:rsidR="002658AC">
        <w:rPr>
          <w:rFonts w:ascii="AvantGarde Bk BT" w:eastAsia="Questrial" w:hAnsi="AvantGarde Bk BT" w:cstheme="majorHAnsi"/>
          <w:color w:val="000000" w:themeColor="text1"/>
          <w:sz w:val="20"/>
          <w:szCs w:val="20"/>
        </w:rPr>
        <w:t>a investigación y la tecnología</w:t>
      </w:r>
      <w:r w:rsidRPr="001F2DE5">
        <w:rPr>
          <w:rStyle w:val="Refdenotaalpie"/>
          <w:rFonts w:ascii="AvantGarde Bk BT" w:eastAsia="Questrial" w:hAnsi="AvantGarde Bk BT" w:cstheme="majorHAnsi"/>
          <w:color w:val="000000" w:themeColor="text1"/>
          <w:sz w:val="20"/>
          <w:szCs w:val="20"/>
        </w:rPr>
        <w:footnoteReference w:id="2"/>
      </w:r>
      <w:r w:rsidR="002658AC">
        <w:rPr>
          <w:rFonts w:ascii="AvantGarde Bk BT" w:eastAsia="Questrial" w:hAnsi="AvantGarde Bk BT" w:cstheme="majorHAnsi"/>
          <w:color w:val="000000" w:themeColor="text1"/>
          <w:sz w:val="20"/>
          <w:szCs w:val="20"/>
        </w:rPr>
        <w:t>.</w:t>
      </w:r>
    </w:p>
    <w:p w14:paraId="51A3FDA5" w14:textId="77777777" w:rsidR="0004706C" w:rsidRPr="001F2DE5" w:rsidRDefault="0004706C" w:rsidP="0004706C">
      <w:pPr>
        <w:pStyle w:val="Prrafodelista"/>
        <w:rPr>
          <w:rFonts w:ascii="AvantGarde Bk BT" w:eastAsia="Questrial" w:hAnsi="AvantGarde Bk BT" w:cstheme="majorHAnsi"/>
          <w:color w:val="000000" w:themeColor="text1"/>
          <w:sz w:val="20"/>
          <w:szCs w:val="20"/>
        </w:rPr>
      </w:pPr>
    </w:p>
    <w:p w14:paraId="406F55E3" w14:textId="394FDAD5" w:rsidR="0004706C" w:rsidRDefault="00B672B8" w:rsidP="0004706C">
      <w:pPr>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Entre los Objetivos para el Desarrollo Sostenible, en el Objetivo N</w:t>
      </w:r>
      <w:r w:rsidR="0004706C" w:rsidRPr="001F2DE5">
        <w:rPr>
          <w:rFonts w:ascii="AvantGarde Bk BT" w:eastAsia="Questrial" w:hAnsi="AvantGarde Bk BT" w:cstheme="majorHAnsi"/>
          <w:color w:val="000000" w:themeColor="text1"/>
          <w:sz w:val="20"/>
          <w:szCs w:val="20"/>
        </w:rPr>
        <w:t>úmero 4</w:t>
      </w:r>
      <w:r w:rsidRPr="001F2DE5">
        <w:rPr>
          <w:rFonts w:ascii="AvantGarde Bk BT" w:eastAsia="Questrial" w:hAnsi="AvantGarde Bk BT" w:cstheme="majorHAnsi"/>
          <w:color w:val="000000" w:themeColor="text1"/>
          <w:sz w:val="20"/>
          <w:szCs w:val="20"/>
        </w:rPr>
        <w:t>, se</w:t>
      </w:r>
      <w:r w:rsidR="0004706C" w:rsidRPr="001F2DE5">
        <w:rPr>
          <w:rFonts w:ascii="AvantGarde Bk BT" w:eastAsia="Questrial" w:hAnsi="AvantGarde Bk BT" w:cstheme="majorHAnsi"/>
          <w:color w:val="000000" w:themeColor="text1"/>
          <w:sz w:val="20"/>
          <w:szCs w:val="20"/>
        </w:rPr>
        <w:t xml:space="preserve"> establece que se debe “garantizar una Educación Inclusiva, Equitativa y de Calidad. Y promover oportunidades de aprendizaje durante toda la vida para todos”</w:t>
      </w:r>
      <w:r w:rsidR="0004706C" w:rsidRPr="001F2DE5">
        <w:rPr>
          <w:rFonts w:ascii="AvantGarde Bk BT" w:eastAsia="Questrial" w:hAnsi="AvantGarde Bk BT" w:cstheme="majorHAnsi"/>
          <w:color w:val="000000" w:themeColor="text1"/>
          <w:sz w:val="20"/>
          <w:szCs w:val="20"/>
          <w:vertAlign w:val="superscript"/>
        </w:rPr>
        <w:footnoteReference w:id="3"/>
      </w:r>
      <w:r w:rsidR="0004706C" w:rsidRPr="001F2DE5">
        <w:rPr>
          <w:rFonts w:ascii="AvantGarde Bk BT" w:eastAsia="Questrial" w:hAnsi="AvantGarde Bk BT" w:cstheme="majorHAnsi"/>
          <w:color w:val="000000" w:themeColor="text1"/>
          <w:sz w:val="20"/>
          <w:szCs w:val="20"/>
        </w:rPr>
        <w:t>. Con la meta 4.3 cuyo objetivo es “para 2030, asegurar el acceso en condiciones de igualdad para todos los hombres y las mujeres a una formación técnica, profesional y superior de calidad, incluida la enseñanza universitaria”</w:t>
      </w:r>
      <w:r w:rsidR="000528F2" w:rsidRPr="001F2DE5">
        <w:rPr>
          <w:rStyle w:val="Refdenotaalpie"/>
          <w:rFonts w:ascii="AvantGarde Bk BT" w:eastAsia="Questrial" w:hAnsi="AvantGarde Bk BT" w:cstheme="majorHAnsi"/>
          <w:color w:val="000000" w:themeColor="text1"/>
          <w:sz w:val="20"/>
          <w:szCs w:val="20"/>
        </w:rPr>
        <w:footnoteReference w:id="4"/>
      </w:r>
      <w:r w:rsidR="0004706C" w:rsidRPr="001F2DE5">
        <w:rPr>
          <w:rFonts w:ascii="AvantGarde Bk BT" w:eastAsia="Questrial" w:hAnsi="AvantGarde Bk BT" w:cstheme="majorHAnsi"/>
          <w:color w:val="000000" w:themeColor="text1"/>
          <w:sz w:val="20"/>
          <w:szCs w:val="20"/>
        </w:rPr>
        <w:t>.</w:t>
      </w:r>
    </w:p>
    <w:p w14:paraId="1E97A464" w14:textId="4FE4F183" w:rsidR="008A2F02" w:rsidRDefault="008A2F02">
      <w:pPr>
        <w:rPr>
          <w:rFonts w:ascii="AvantGarde Bk BT" w:eastAsia="Questrial" w:hAnsi="AvantGarde Bk BT" w:cstheme="majorHAnsi"/>
          <w:color w:val="000000" w:themeColor="text1"/>
          <w:sz w:val="20"/>
          <w:szCs w:val="20"/>
        </w:rPr>
      </w:pPr>
      <w:r>
        <w:rPr>
          <w:rFonts w:ascii="AvantGarde Bk BT" w:eastAsia="Questrial" w:hAnsi="AvantGarde Bk BT" w:cstheme="majorHAnsi"/>
          <w:color w:val="000000" w:themeColor="text1"/>
          <w:sz w:val="20"/>
          <w:szCs w:val="20"/>
        </w:rPr>
        <w:br w:type="page"/>
      </w:r>
    </w:p>
    <w:p w14:paraId="1D121B63" w14:textId="77777777" w:rsidR="00FD543A" w:rsidRPr="001F2DE5" w:rsidRDefault="00FD543A" w:rsidP="00FD543A">
      <w:pPr>
        <w:pStyle w:val="Prrafodelista"/>
        <w:rPr>
          <w:rFonts w:ascii="AvantGarde Bk BT" w:eastAsia="Questrial" w:hAnsi="AvantGarde Bk BT" w:cstheme="majorHAnsi"/>
          <w:color w:val="000000" w:themeColor="text1"/>
          <w:sz w:val="20"/>
          <w:szCs w:val="20"/>
        </w:rPr>
      </w:pPr>
    </w:p>
    <w:p w14:paraId="715A3DEE" w14:textId="19DE71AB" w:rsidR="00FD543A" w:rsidRPr="001F2DE5" w:rsidRDefault="00FD543A" w:rsidP="0009243C">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Además, es importante mencionar </w:t>
      </w:r>
      <w:r w:rsidR="0009243C" w:rsidRPr="001F2DE5">
        <w:rPr>
          <w:rFonts w:ascii="AvantGarde Bk BT" w:eastAsia="Questrial" w:hAnsi="AvantGarde Bk BT" w:cstheme="majorHAnsi"/>
          <w:color w:val="000000" w:themeColor="text1"/>
          <w:sz w:val="20"/>
          <w:szCs w:val="20"/>
        </w:rPr>
        <w:t xml:space="preserve">a nivel nacional </w:t>
      </w:r>
      <w:r w:rsidRPr="001F2DE5">
        <w:rPr>
          <w:rFonts w:ascii="AvantGarde Bk BT" w:eastAsia="Questrial" w:hAnsi="AvantGarde Bk BT" w:cstheme="majorHAnsi"/>
          <w:color w:val="000000" w:themeColor="text1"/>
          <w:sz w:val="20"/>
          <w:szCs w:val="20"/>
        </w:rPr>
        <w:t xml:space="preserve">que en el </w:t>
      </w:r>
      <w:r w:rsidR="0009243C" w:rsidRPr="001F2DE5">
        <w:rPr>
          <w:rFonts w:ascii="AvantGarde Bk BT" w:eastAsia="Questrial" w:hAnsi="AvantGarde Bk BT" w:cstheme="majorHAnsi"/>
          <w:color w:val="000000" w:themeColor="text1"/>
          <w:sz w:val="20"/>
          <w:szCs w:val="20"/>
        </w:rPr>
        <w:t xml:space="preserve">Anexo XVIII-Bis al </w:t>
      </w:r>
      <w:r w:rsidRPr="001F2DE5">
        <w:rPr>
          <w:rFonts w:ascii="AvantGarde Bk BT" w:eastAsia="Questrial" w:hAnsi="AvantGarde Bk BT" w:cstheme="majorHAnsi"/>
          <w:color w:val="000000" w:themeColor="text1"/>
          <w:sz w:val="20"/>
          <w:szCs w:val="20"/>
        </w:rPr>
        <w:t>Plan Nacional de Desarrollo 2019-2024, en el eje general de “Bienestar”, se establece en el objetivo 2.2 “garantizar el derecho a la educación laica, gratuita, incluyente, pertinente y de calidad en todos los tipos, niveles y modalidades del Sistema Educativo Nacional y para todas las personas”</w:t>
      </w:r>
      <w:r w:rsidRPr="001F2DE5">
        <w:rPr>
          <w:rFonts w:ascii="AvantGarde Bk BT" w:eastAsia="Questrial" w:hAnsi="AvantGarde Bk BT" w:cstheme="majorHAnsi"/>
          <w:color w:val="000000" w:themeColor="text1"/>
          <w:sz w:val="20"/>
          <w:szCs w:val="20"/>
          <w:vertAlign w:val="superscript"/>
        </w:rPr>
        <w:footnoteReference w:id="5"/>
      </w:r>
      <w:r w:rsidRPr="001F2DE5">
        <w:rPr>
          <w:rFonts w:ascii="AvantGarde Bk BT" w:eastAsia="Questrial" w:hAnsi="AvantGarde Bk BT" w:cstheme="majorHAnsi"/>
          <w:color w:val="000000" w:themeColor="text1"/>
          <w:sz w:val="20"/>
          <w:szCs w:val="20"/>
        </w:rPr>
        <w:t>. Para alcanzar el objetivo se proponen las siguientes estrategias:</w:t>
      </w:r>
    </w:p>
    <w:p w14:paraId="625F2821" w14:textId="77777777" w:rsidR="008A2F02" w:rsidRDefault="008A2F02" w:rsidP="00FD543A">
      <w:pPr>
        <w:pStyle w:val="Prrafodelista"/>
        <w:ind w:left="851" w:right="758"/>
        <w:jc w:val="both"/>
        <w:rPr>
          <w:rFonts w:ascii="AvantGarde Bk BT" w:eastAsia="Questrial" w:hAnsi="AvantGarde Bk BT" w:cstheme="majorHAnsi"/>
          <w:i/>
          <w:color w:val="000000" w:themeColor="text1"/>
          <w:sz w:val="20"/>
          <w:szCs w:val="20"/>
        </w:rPr>
      </w:pPr>
    </w:p>
    <w:p w14:paraId="2E06C5BA" w14:textId="3C92AF62" w:rsidR="00FD543A" w:rsidRPr="001F2DE5" w:rsidRDefault="00FD543A" w:rsidP="00FD543A">
      <w:pPr>
        <w:pStyle w:val="Prrafodelista"/>
        <w:ind w:left="851" w:right="758"/>
        <w:jc w:val="both"/>
        <w:rPr>
          <w:rFonts w:ascii="AvantGarde Bk BT" w:eastAsia="Questrial" w:hAnsi="AvantGarde Bk BT" w:cstheme="majorHAnsi"/>
          <w:i/>
          <w:color w:val="000000" w:themeColor="text1"/>
          <w:sz w:val="20"/>
          <w:szCs w:val="20"/>
        </w:rPr>
      </w:pPr>
      <w:r w:rsidRPr="001F2DE5">
        <w:rPr>
          <w:rFonts w:ascii="AvantGarde Bk BT" w:eastAsia="Questrial" w:hAnsi="AvantGarde Bk BT" w:cstheme="majorHAnsi"/>
          <w:i/>
          <w:color w:val="000000" w:themeColor="text1"/>
          <w:sz w:val="20"/>
          <w:szCs w:val="20"/>
        </w:rPr>
        <w:t xml:space="preserve">2.2.1 Asegurar el acceso y permanencia en la educación, ofreciendo oportunidades educativas que tengan como eje principal el interés superior de las niñas, niños, adolescentes, priorizando a las mujeres, los pueblos indígenas y a los grupos históricamente discriminados. </w:t>
      </w:r>
    </w:p>
    <w:p w14:paraId="54DC4A8F" w14:textId="77777777" w:rsidR="00FD543A" w:rsidRPr="001F2DE5" w:rsidRDefault="00FD543A" w:rsidP="00FD543A">
      <w:pPr>
        <w:pStyle w:val="Prrafodelista"/>
        <w:ind w:left="851" w:right="758"/>
        <w:jc w:val="both"/>
        <w:rPr>
          <w:rFonts w:ascii="AvantGarde Bk BT" w:eastAsia="Questrial" w:hAnsi="AvantGarde Bk BT" w:cstheme="majorHAnsi"/>
          <w:b/>
          <w:i/>
          <w:color w:val="000000" w:themeColor="text1"/>
          <w:sz w:val="20"/>
          <w:szCs w:val="20"/>
        </w:rPr>
      </w:pPr>
      <w:r w:rsidRPr="001F2DE5">
        <w:rPr>
          <w:rFonts w:ascii="AvantGarde Bk BT" w:eastAsia="Questrial" w:hAnsi="AvantGarde Bk BT" w:cstheme="majorHAnsi"/>
          <w:b/>
          <w:i/>
          <w:color w:val="000000" w:themeColor="text1"/>
          <w:sz w:val="20"/>
          <w:szCs w:val="20"/>
        </w:rPr>
        <w:t xml:space="preserve">2.2.2 Elevar la calidad y pertinencia de la educación en todos los tipos, niveles y modalidades del Sistema Educativo Nacional, </w:t>
      </w:r>
      <w:r w:rsidRPr="001F2DE5">
        <w:rPr>
          <w:rFonts w:ascii="AvantGarde Bk BT" w:eastAsia="Questrial" w:hAnsi="AvantGarde Bk BT" w:cstheme="majorHAnsi"/>
          <w:i/>
          <w:color w:val="000000" w:themeColor="text1"/>
          <w:sz w:val="20"/>
          <w:szCs w:val="20"/>
        </w:rPr>
        <w:t>considerando la accesibilidad universal y</w:t>
      </w:r>
      <w:r w:rsidRPr="001F2DE5">
        <w:rPr>
          <w:rFonts w:ascii="AvantGarde Bk BT" w:eastAsia="Questrial" w:hAnsi="AvantGarde Bk BT" w:cstheme="majorHAnsi"/>
          <w:b/>
          <w:i/>
          <w:color w:val="000000" w:themeColor="text1"/>
          <w:sz w:val="20"/>
          <w:szCs w:val="20"/>
        </w:rPr>
        <w:t xml:space="preserve"> partiendo de las necesidades primordiales de la población y de la comunidad.</w:t>
      </w:r>
    </w:p>
    <w:p w14:paraId="22252F8F" w14:textId="39265B02" w:rsidR="00FD543A" w:rsidRPr="001F2DE5" w:rsidRDefault="00FD543A" w:rsidP="00FD543A">
      <w:pPr>
        <w:pStyle w:val="Prrafodelista"/>
        <w:ind w:left="851" w:right="758"/>
        <w:jc w:val="both"/>
        <w:rPr>
          <w:rFonts w:ascii="AvantGarde Bk BT" w:eastAsia="Questrial" w:hAnsi="AvantGarde Bk BT" w:cstheme="majorHAnsi"/>
          <w:i/>
          <w:color w:val="000000" w:themeColor="text1"/>
          <w:sz w:val="20"/>
          <w:szCs w:val="20"/>
        </w:rPr>
      </w:pPr>
      <w:r w:rsidRPr="001F2DE5">
        <w:rPr>
          <w:rFonts w:ascii="AvantGarde Bk BT" w:eastAsia="Questrial" w:hAnsi="AvantGarde Bk BT" w:cstheme="majorHAnsi"/>
          <w:b/>
          <w:i/>
          <w:color w:val="000000" w:themeColor="text1"/>
          <w:sz w:val="20"/>
          <w:szCs w:val="20"/>
        </w:rPr>
        <w:t xml:space="preserve">2.2.5 Mejorar la infraestructura básica y equipamiento de los espacios educativos en todos los tipos, niveles y modalidades del Sistema Educativo Nacional, </w:t>
      </w:r>
      <w:r w:rsidRPr="001F2DE5">
        <w:rPr>
          <w:rFonts w:ascii="AvantGarde Bk BT" w:eastAsia="Questrial" w:hAnsi="AvantGarde Bk BT" w:cstheme="majorHAnsi"/>
          <w:i/>
          <w:color w:val="000000" w:themeColor="text1"/>
          <w:sz w:val="20"/>
          <w:szCs w:val="20"/>
        </w:rPr>
        <w:t>generando condiciones adecuadas, de accesibilidad e incluyentes para el desarrollo integral de las actividades académicas y escolares.</w:t>
      </w:r>
    </w:p>
    <w:p w14:paraId="0F7E28AE" w14:textId="77777777" w:rsidR="00FD543A" w:rsidRPr="001F2DE5" w:rsidRDefault="00FD543A" w:rsidP="00FD543A">
      <w:pPr>
        <w:pStyle w:val="Prrafodelista"/>
        <w:ind w:left="851" w:right="758"/>
        <w:jc w:val="both"/>
        <w:rPr>
          <w:rFonts w:ascii="AvantGarde Bk BT" w:eastAsia="Questrial" w:hAnsi="AvantGarde Bk BT" w:cstheme="majorHAnsi"/>
          <w:i/>
          <w:color w:val="000000" w:themeColor="text1"/>
          <w:sz w:val="20"/>
          <w:szCs w:val="20"/>
        </w:rPr>
      </w:pPr>
    </w:p>
    <w:p w14:paraId="079E521A" w14:textId="147F1EEC" w:rsidR="00FD543A" w:rsidRPr="001F2DE5" w:rsidRDefault="0009243C" w:rsidP="0009243C">
      <w:pPr>
        <w:pStyle w:val="Prrafodelista"/>
        <w:numPr>
          <w:ilvl w:val="0"/>
          <w:numId w:val="1"/>
        </w:numPr>
        <w:jc w:val="both"/>
        <w:rPr>
          <w:color w:val="000000" w:themeColor="text1"/>
          <w:sz w:val="20"/>
          <w:szCs w:val="20"/>
          <w:lang w:val="es-MX"/>
        </w:rPr>
      </w:pPr>
      <w:r w:rsidRPr="001F2DE5">
        <w:rPr>
          <w:rFonts w:ascii="AvantGarde Bk BT" w:eastAsia="Questrial" w:hAnsi="AvantGarde Bk BT" w:cstheme="majorHAnsi"/>
          <w:color w:val="000000" w:themeColor="text1"/>
          <w:sz w:val="20"/>
          <w:szCs w:val="20"/>
        </w:rPr>
        <w:t>Asimismo, d</w:t>
      </w:r>
      <w:r w:rsidR="00FD543A" w:rsidRPr="001F2DE5">
        <w:rPr>
          <w:rFonts w:ascii="AvantGarde Bk BT" w:eastAsia="Questrial" w:hAnsi="AvantGarde Bk BT" w:cstheme="majorHAnsi"/>
          <w:color w:val="000000" w:themeColor="text1"/>
          <w:sz w:val="20"/>
          <w:szCs w:val="20"/>
        </w:rPr>
        <w:t xml:space="preserve">e acuerdo con cifras del Sistema Educativo Nacional 2020-2021 de la Secretaría de Educación Pública (SEP), de cada 100 alumnos que </w:t>
      </w:r>
      <w:r w:rsidR="002658AC">
        <w:rPr>
          <w:rFonts w:ascii="AvantGarde Bk BT" w:eastAsia="Questrial" w:hAnsi="AvantGarde Bk BT" w:cstheme="majorHAnsi"/>
          <w:color w:val="000000" w:themeColor="text1"/>
          <w:sz w:val="20"/>
          <w:szCs w:val="20"/>
        </w:rPr>
        <w:t>ingresan a nivel básico, so</w:t>
      </w:r>
      <w:r w:rsidR="00FD543A" w:rsidRPr="001F2DE5">
        <w:rPr>
          <w:rFonts w:ascii="AvantGarde Bk BT" w:eastAsia="Questrial" w:hAnsi="AvantGarde Bk BT" w:cstheme="majorHAnsi"/>
          <w:color w:val="000000" w:themeColor="text1"/>
          <w:sz w:val="20"/>
          <w:szCs w:val="20"/>
        </w:rPr>
        <w:t>lo 39 llegan a programas de educación superior y apenas 26 logran concluir sus estudios</w:t>
      </w:r>
      <w:r w:rsidR="00FD543A" w:rsidRPr="001F2DE5">
        <w:rPr>
          <w:rStyle w:val="Refdenotaalpie"/>
          <w:color w:val="000000" w:themeColor="text1"/>
          <w:sz w:val="20"/>
          <w:szCs w:val="20"/>
          <w:lang w:val="es-MX"/>
        </w:rPr>
        <w:footnoteReference w:id="6"/>
      </w:r>
      <w:r w:rsidR="00FD543A" w:rsidRPr="001F2DE5">
        <w:rPr>
          <w:color w:val="000000" w:themeColor="text1"/>
          <w:sz w:val="20"/>
          <w:szCs w:val="20"/>
          <w:lang w:val="es-MX"/>
        </w:rPr>
        <w:t>.</w:t>
      </w:r>
    </w:p>
    <w:p w14:paraId="6F5B69E2" w14:textId="77777777" w:rsidR="0009243C" w:rsidRPr="001F2DE5" w:rsidRDefault="0009243C" w:rsidP="0009243C">
      <w:pPr>
        <w:pStyle w:val="Prrafodelista"/>
        <w:ind w:left="360"/>
        <w:jc w:val="both"/>
        <w:rPr>
          <w:color w:val="000000" w:themeColor="text1"/>
          <w:sz w:val="20"/>
          <w:szCs w:val="20"/>
          <w:lang w:val="es-MX"/>
        </w:rPr>
      </w:pPr>
    </w:p>
    <w:p w14:paraId="5FC0580E" w14:textId="02AD4B47" w:rsidR="00FD543A" w:rsidRPr="001F2DE5" w:rsidRDefault="0009243C" w:rsidP="00FD543A">
      <w:pPr>
        <w:pStyle w:val="Prrafodelista"/>
        <w:numPr>
          <w:ilvl w:val="0"/>
          <w:numId w:val="1"/>
        </w:numPr>
        <w:jc w:val="both"/>
        <w:rPr>
          <w:color w:val="000000" w:themeColor="text1"/>
          <w:sz w:val="20"/>
          <w:szCs w:val="20"/>
          <w:lang w:val="es-MX"/>
        </w:rPr>
      </w:pPr>
      <w:r w:rsidRPr="001F2DE5">
        <w:rPr>
          <w:rFonts w:ascii="AvantGarde Bk BT" w:eastAsia="Questrial" w:hAnsi="AvantGarde Bk BT" w:cstheme="majorHAnsi"/>
          <w:color w:val="000000" w:themeColor="text1"/>
          <w:sz w:val="20"/>
          <w:szCs w:val="20"/>
        </w:rPr>
        <w:t>En este sentido, e</w:t>
      </w:r>
      <w:r w:rsidR="00FD543A" w:rsidRPr="001F2DE5">
        <w:rPr>
          <w:rFonts w:ascii="AvantGarde Bk BT" w:eastAsia="Questrial" w:hAnsi="AvantGarde Bk BT" w:cstheme="majorHAnsi"/>
          <w:color w:val="000000" w:themeColor="text1"/>
          <w:sz w:val="20"/>
          <w:szCs w:val="20"/>
        </w:rPr>
        <w:t>n el país, en educación superior, la cobertura alcanza apenas el 34.4% de jóvenes entre 18 y 22 años, cuestión que complica el desarrollo y bienestar de la población</w:t>
      </w:r>
      <w:r w:rsidR="00FD543A" w:rsidRPr="001F2DE5">
        <w:rPr>
          <w:rStyle w:val="Refdenotaalpie"/>
          <w:color w:val="000000" w:themeColor="text1"/>
          <w:sz w:val="20"/>
          <w:szCs w:val="20"/>
          <w:lang w:val="es-MX"/>
        </w:rPr>
        <w:footnoteReference w:id="7"/>
      </w:r>
      <w:r w:rsidR="00FD543A" w:rsidRPr="001F2DE5">
        <w:rPr>
          <w:color w:val="000000" w:themeColor="text1"/>
          <w:sz w:val="20"/>
          <w:szCs w:val="20"/>
          <w:lang w:val="es-MX"/>
        </w:rPr>
        <w:t>.</w:t>
      </w:r>
    </w:p>
    <w:p w14:paraId="55D21980" w14:textId="77777777" w:rsidR="0009243C" w:rsidRPr="001F2DE5" w:rsidRDefault="0009243C" w:rsidP="0009243C">
      <w:pPr>
        <w:pStyle w:val="Prrafodelista"/>
        <w:rPr>
          <w:color w:val="000000" w:themeColor="text1"/>
          <w:sz w:val="20"/>
          <w:szCs w:val="20"/>
          <w:lang w:val="es-MX"/>
        </w:rPr>
      </w:pPr>
    </w:p>
    <w:p w14:paraId="152AD027" w14:textId="77777777" w:rsidR="002658AC" w:rsidRDefault="0009243C" w:rsidP="002658AC">
      <w:pPr>
        <w:pStyle w:val="Prrafodelista"/>
        <w:numPr>
          <w:ilvl w:val="0"/>
          <w:numId w:val="1"/>
        </w:numPr>
        <w:jc w:val="both"/>
        <w:rPr>
          <w:color w:val="000000" w:themeColor="text1"/>
          <w:sz w:val="20"/>
          <w:szCs w:val="20"/>
          <w:lang w:val="es-MX"/>
        </w:rPr>
      </w:pPr>
      <w:r w:rsidRPr="002658AC">
        <w:rPr>
          <w:rFonts w:ascii="AvantGarde Bk BT" w:eastAsia="Questrial" w:hAnsi="AvantGarde Bk BT" w:cstheme="majorHAnsi"/>
          <w:color w:val="000000" w:themeColor="text1"/>
          <w:sz w:val="20"/>
          <w:szCs w:val="20"/>
        </w:rPr>
        <w:t>Por su parte, a nivel estatal, uno de los objetivos del Plan Estatal de Gobernanza y Desarrollo de Jalisco 2018-2024, Visión 2030 es “Incrementar la calidad y accesibilidad educativa en todos los niveles, modalidades y servicios de manera inclusiva y equitativa, con un enfoque de formación integral centrado en el aprendizaje de las y los estudiantes, implementando procesos de enseñanza innovadores y de desarrollo de las comunidades para la vida en un contexto de corresponsabilidad, mediante la simplificación y reingeniería administrativa, la formación y profesionalización de todas las personas relacionadas al acto educativo, la mejora de la infraestructura y una pertinente articulación entre instancias gubernamentales y de la sociedad en general</w:t>
      </w:r>
      <w:r w:rsidR="00EF4EC8" w:rsidRPr="002658AC">
        <w:rPr>
          <w:rFonts w:ascii="AvantGarde Bk BT" w:eastAsia="Questrial" w:hAnsi="AvantGarde Bk BT" w:cstheme="majorHAnsi"/>
          <w:color w:val="000000" w:themeColor="text1"/>
          <w:sz w:val="20"/>
          <w:szCs w:val="20"/>
        </w:rPr>
        <w:t>”</w:t>
      </w:r>
      <w:r w:rsidRPr="002658AC">
        <w:rPr>
          <w:rStyle w:val="Refdenotaalpie"/>
          <w:color w:val="000000" w:themeColor="text1"/>
          <w:sz w:val="20"/>
          <w:szCs w:val="20"/>
          <w:lang w:val="es-MX"/>
        </w:rPr>
        <w:footnoteReference w:id="8"/>
      </w:r>
      <w:r w:rsidRPr="002658AC">
        <w:rPr>
          <w:color w:val="000000" w:themeColor="text1"/>
          <w:sz w:val="20"/>
          <w:szCs w:val="20"/>
          <w:lang w:val="es-MX"/>
        </w:rPr>
        <w:t>.</w:t>
      </w:r>
    </w:p>
    <w:p w14:paraId="481B7163" w14:textId="77777777" w:rsidR="002658AC" w:rsidRPr="002658AC" w:rsidRDefault="002658AC" w:rsidP="002658AC">
      <w:pPr>
        <w:pStyle w:val="Prrafodelista"/>
        <w:rPr>
          <w:rFonts w:ascii="AvantGarde Bk BT" w:eastAsia="Questrial" w:hAnsi="AvantGarde Bk BT" w:cstheme="majorHAnsi"/>
          <w:color w:val="000000" w:themeColor="text1"/>
          <w:sz w:val="20"/>
          <w:szCs w:val="20"/>
        </w:rPr>
      </w:pPr>
    </w:p>
    <w:p w14:paraId="48182082" w14:textId="02176EEE" w:rsidR="008A2F02" w:rsidRDefault="008A2F02" w:rsidP="008A2F02">
      <w:pPr>
        <w:pStyle w:val="Prrafodelista"/>
        <w:rPr>
          <w:rFonts w:ascii="AvantGarde Bk BT" w:eastAsia="Questrial" w:hAnsi="AvantGarde Bk BT" w:cstheme="majorHAnsi"/>
          <w:color w:val="000000" w:themeColor="text1"/>
          <w:sz w:val="20"/>
          <w:szCs w:val="20"/>
        </w:rPr>
      </w:pPr>
    </w:p>
    <w:p w14:paraId="580741A7" w14:textId="296E8F6B" w:rsidR="008A2F02" w:rsidRDefault="008A2F02" w:rsidP="008A2F02">
      <w:pPr>
        <w:pStyle w:val="Prrafodelista"/>
        <w:rPr>
          <w:rFonts w:ascii="AvantGarde Bk BT" w:eastAsia="Questrial" w:hAnsi="AvantGarde Bk BT" w:cstheme="majorHAnsi"/>
          <w:color w:val="000000" w:themeColor="text1"/>
          <w:sz w:val="20"/>
          <w:szCs w:val="20"/>
        </w:rPr>
      </w:pPr>
    </w:p>
    <w:p w14:paraId="1180CDFF" w14:textId="156B661D" w:rsidR="008A2F02" w:rsidRDefault="008A2F02" w:rsidP="008A2F02">
      <w:pPr>
        <w:pStyle w:val="Prrafodelista"/>
        <w:rPr>
          <w:rFonts w:ascii="AvantGarde Bk BT" w:eastAsia="Questrial" w:hAnsi="AvantGarde Bk BT" w:cstheme="majorHAnsi"/>
          <w:color w:val="000000" w:themeColor="text1"/>
          <w:sz w:val="20"/>
          <w:szCs w:val="20"/>
        </w:rPr>
      </w:pPr>
    </w:p>
    <w:p w14:paraId="54391C08" w14:textId="2DF55345" w:rsidR="008A2F02" w:rsidRDefault="008A2F02" w:rsidP="008A2F02">
      <w:pPr>
        <w:pStyle w:val="Prrafodelista"/>
        <w:rPr>
          <w:rFonts w:ascii="AvantGarde Bk BT" w:eastAsia="Questrial" w:hAnsi="AvantGarde Bk BT" w:cstheme="majorHAnsi"/>
          <w:color w:val="000000" w:themeColor="text1"/>
          <w:sz w:val="20"/>
          <w:szCs w:val="20"/>
        </w:rPr>
      </w:pPr>
    </w:p>
    <w:p w14:paraId="37885B47" w14:textId="77777777" w:rsidR="008A2F02" w:rsidRPr="008A2F02" w:rsidRDefault="008A2F02" w:rsidP="008A2F02">
      <w:pPr>
        <w:pStyle w:val="Prrafodelista"/>
        <w:rPr>
          <w:rFonts w:ascii="AvantGarde Bk BT" w:eastAsia="Questrial" w:hAnsi="AvantGarde Bk BT" w:cstheme="majorHAnsi"/>
          <w:color w:val="000000" w:themeColor="text1"/>
          <w:sz w:val="20"/>
          <w:szCs w:val="20"/>
        </w:rPr>
      </w:pPr>
    </w:p>
    <w:p w14:paraId="2491240A" w14:textId="418BFC74" w:rsidR="0009243C" w:rsidRDefault="002658AC" w:rsidP="002658AC">
      <w:pPr>
        <w:pStyle w:val="Prrafodelista"/>
        <w:numPr>
          <w:ilvl w:val="0"/>
          <w:numId w:val="1"/>
        </w:numPr>
        <w:jc w:val="both"/>
        <w:rPr>
          <w:color w:val="000000" w:themeColor="text1"/>
          <w:sz w:val="20"/>
          <w:szCs w:val="20"/>
          <w:lang w:val="es-MX"/>
        </w:rPr>
      </w:pPr>
      <w:r>
        <w:rPr>
          <w:rFonts w:ascii="AvantGarde Bk BT" w:eastAsia="Questrial" w:hAnsi="AvantGarde Bk BT" w:cstheme="majorHAnsi"/>
          <w:color w:val="000000" w:themeColor="text1"/>
          <w:sz w:val="20"/>
          <w:szCs w:val="20"/>
        </w:rPr>
        <w:t>Además</w:t>
      </w:r>
      <w:r w:rsidR="00074988">
        <w:rPr>
          <w:rFonts w:ascii="AvantGarde Bk BT" w:eastAsia="Questrial" w:hAnsi="AvantGarde Bk BT" w:cstheme="majorHAnsi"/>
          <w:color w:val="000000" w:themeColor="text1"/>
          <w:sz w:val="20"/>
          <w:szCs w:val="20"/>
        </w:rPr>
        <w:t>, en educación</w:t>
      </w:r>
      <w:r>
        <w:rPr>
          <w:rFonts w:ascii="AvantGarde Bk BT" w:eastAsia="Questrial" w:hAnsi="AvantGarde Bk BT" w:cstheme="majorHAnsi"/>
          <w:color w:val="000000" w:themeColor="text1"/>
          <w:sz w:val="20"/>
          <w:szCs w:val="20"/>
        </w:rPr>
        <w:t xml:space="preserve">, </w:t>
      </w:r>
      <w:r w:rsidR="0009243C" w:rsidRPr="002658AC">
        <w:rPr>
          <w:rFonts w:ascii="AvantGarde Bk BT" w:eastAsia="Questrial" w:hAnsi="AvantGarde Bk BT" w:cstheme="majorHAnsi"/>
          <w:color w:val="000000" w:themeColor="text1"/>
          <w:sz w:val="20"/>
          <w:szCs w:val="20"/>
        </w:rPr>
        <w:t>el resultado general esperado para 2024 es “mejorar la calidad y acceso educativo para consolidar las comunidades de aprendizaje para la vida, con el propósito de favorecer las condiciones de desarrollo individual y colectivo de la ciudadanía”</w:t>
      </w:r>
      <w:r w:rsidR="0009243C" w:rsidRPr="002658AC">
        <w:rPr>
          <w:rStyle w:val="Refdenotaalpie"/>
          <w:color w:val="000000" w:themeColor="text1"/>
          <w:sz w:val="20"/>
          <w:szCs w:val="20"/>
          <w:lang w:val="es-MX"/>
        </w:rPr>
        <w:footnoteReference w:id="9"/>
      </w:r>
      <w:r w:rsidR="0009243C" w:rsidRPr="002658AC">
        <w:rPr>
          <w:color w:val="000000" w:themeColor="text1"/>
          <w:sz w:val="20"/>
          <w:szCs w:val="20"/>
          <w:lang w:val="es-MX"/>
        </w:rPr>
        <w:t>.</w:t>
      </w:r>
    </w:p>
    <w:p w14:paraId="6AB8D58A" w14:textId="77777777" w:rsidR="002658AC" w:rsidRPr="00151952" w:rsidRDefault="002658AC" w:rsidP="00151952">
      <w:pPr>
        <w:rPr>
          <w:color w:val="000000" w:themeColor="text1"/>
          <w:sz w:val="20"/>
          <w:szCs w:val="20"/>
          <w:lang w:val="es-MX"/>
        </w:rPr>
      </w:pPr>
    </w:p>
    <w:p w14:paraId="0B66E267" w14:textId="2D464933" w:rsidR="00C95FCB" w:rsidRPr="001F2DE5" w:rsidRDefault="00C95FCB" w:rsidP="00C95FCB">
      <w:pPr>
        <w:pStyle w:val="Prrafodelista"/>
        <w:numPr>
          <w:ilvl w:val="0"/>
          <w:numId w:val="4"/>
        </w:numPr>
        <w:ind w:left="426" w:hanging="426"/>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 xml:space="preserve">Respecto de la Universidad de Guadalajara </w:t>
      </w:r>
    </w:p>
    <w:p w14:paraId="51B5C238" w14:textId="77777777" w:rsidR="00C95FCB" w:rsidRPr="001F2DE5" w:rsidRDefault="00C95FCB" w:rsidP="00C95FCB">
      <w:pPr>
        <w:pStyle w:val="Prrafodelista"/>
        <w:jc w:val="both"/>
        <w:rPr>
          <w:rFonts w:ascii="AvantGarde Bk BT" w:eastAsia="Questrial" w:hAnsi="AvantGarde Bk BT" w:cstheme="majorHAnsi"/>
          <w:color w:val="000000" w:themeColor="text1"/>
          <w:sz w:val="20"/>
          <w:szCs w:val="20"/>
        </w:rPr>
      </w:pPr>
    </w:p>
    <w:p w14:paraId="6FFEA3B2" w14:textId="28618ECD" w:rsidR="00C531FA" w:rsidRPr="001F2DE5" w:rsidRDefault="00223C3E" w:rsidP="00997E42">
      <w:pPr>
        <w:numPr>
          <w:ilvl w:val="0"/>
          <w:numId w:val="1"/>
        </w:numPr>
        <w:ind w:left="357" w:hanging="357"/>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L</w:t>
      </w:r>
      <w:r w:rsidR="00CA0356" w:rsidRPr="001F2DE5">
        <w:rPr>
          <w:rFonts w:ascii="AvantGarde Bk BT" w:eastAsia="Questrial" w:hAnsi="AvantGarde Bk BT" w:cstheme="majorHAnsi"/>
          <w:color w:val="000000" w:themeColor="text1"/>
          <w:sz w:val="20"/>
          <w:szCs w:val="20"/>
        </w:rPr>
        <w:t>a Universidad de Guadalajara</w:t>
      </w:r>
      <w:r w:rsidR="005173D1" w:rsidRPr="001F2DE5">
        <w:rPr>
          <w:rFonts w:ascii="AvantGarde Bk BT" w:eastAsia="Questrial" w:hAnsi="AvantGarde Bk BT" w:cstheme="majorHAnsi"/>
          <w:color w:val="000000" w:themeColor="text1"/>
          <w:sz w:val="20"/>
          <w:szCs w:val="20"/>
        </w:rPr>
        <w:t xml:space="preserve"> </w:t>
      </w:r>
      <w:r w:rsidR="00CA0356" w:rsidRPr="001F2DE5">
        <w:rPr>
          <w:rFonts w:ascii="AvantGarde Bk BT" w:eastAsia="Questrial" w:hAnsi="AvantGarde Bk BT" w:cstheme="majorHAnsi"/>
          <w:color w:val="000000" w:themeColor="text1"/>
          <w:sz w:val="20"/>
          <w:szCs w:val="20"/>
        </w:rPr>
        <w:t xml:space="preserve">es una institución pública con autonomía y con patrimonio propio, cuya actuación se </w:t>
      </w:r>
      <w:r w:rsidR="00BF3010">
        <w:rPr>
          <w:rFonts w:ascii="AvantGarde Bk BT" w:eastAsia="Questrial" w:hAnsi="AvantGarde Bk BT" w:cstheme="majorHAnsi"/>
          <w:color w:val="000000" w:themeColor="text1"/>
          <w:sz w:val="20"/>
          <w:szCs w:val="20"/>
        </w:rPr>
        <w:t>rige en el marco del artículo 3o.</w:t>
      </w:r>
      <w:r w:rsidR="00CA0356" w:rsidRPr="001F2DE5">
        <w:rPr>
          <w:rFonts w:ascii="AvantGarde Bk BT" w:eastAsia="Questrial" w:hAnsi="AvantGarde Bk BT" w:cstheme="majorHAnsi"/>
          <w:color w:val="000000" w:themeColor="text1"/>
          <w:sz w:val="20"/>
          <w:szCs w:val="20"/>
        </w:rPr>
        <w:t xml:space="preserve"> de la Constitución Política de los Estados Unidos Mexicanos.</w:t>
      </w:r>
    </w:p>
    <w:p w14:paraId="5FAFE607" w14:textId="77777777" w:rsidR="00F641D2" w:rsidRPr="001F2DE5" w:rsidRDefault="00F641D2" w:rsidP="00F641D2">
      <w:pPr>
        <w:ind w:left="360"/>
        <w:jc w:val="both"/>
        <w:rPr>
          <w:rFonts w:ascii="AvantGarde Bk BT" w:eastAsia="Questrial" w:hAnsi="AvantGarde Bk BT" w:cstheme="majorHAnsi"/>
          <w:color w:val="000000" w:themeColor="text1"/>
          <w:sz w:val="20"/>
          <w:szCs w:val="20"/>
        </w:rPr>
      </w:pPr>
    </w:p>
    <w:p w14:paraId="08316E2F" w14:textId="6FBADD24" w:rsidR="009B2F87" w:rsidRPr="001F2DE5" w:rsidRDefault="00F641D2" w:rsidP="0009243C">
      <w:pPr>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En este sentido, l</w:t>
      </w:r>
      <w:r w:rsidR="009B2F87" w:rsidRPr="001F2DE5">
        <w:rPr>
          <w:rFonts w:ascii="AvantGarde Bk BT" w:eastAsia="Questrial" w:hAnsi="AvantGarde Bk BT" w:cstheme="majorHAnsi"/>
          <w:color w:val="000000" w:themeColor="text1"/>
          <w:sz w:val="20"/>
          <w:szCs w:val="20"/>
        </w:rPr>
        <w:t xml:space="preserve">a Universidad </w:t>
      </w:r>
      <w:r w:rsidRPr="001F2DE5">
        <w:rPr>
          <w:rFonts w:ascii="AvantGarde Bk BT" w:eastAsia="Questrial" w:hAnsi="AvantGarde Bk BT" w:cstheme="majorHAnsi"/>
          <w:color w:val="000000" w:themeColor="text1"/>
          <w:sz w:val="20"/>
          <w:szCs w:val="20"/>
        </w:rPr>
        <w:t xml:space="preserve">ha adoptado </w:t>
      </w:r>
      <w:r w:rsidR="009B2F87" w:rsidRPr="001F2DE5">
        <w:rPr>
          <w:rFonts w:ascii="AvantGarde Bk BT" w:eastAsia="Questrial" w:hAnsi="AvantGarde Bk BT" w:cstheme="majorHAnsi"/>
          <w:color w:val="000000" w:themeColor="text1"/>
          <w:sz w:val="20"/>
          <w:szCs w:val="20"/>
        </w:rPr>
        <w:t>el modelo de red para organizar sus actividade</w:t>
      </w:r>
      <w:r w:rsidRPr="001F2DE5">
        <w:rPr>
          <w:rFonts w:ascii="AvantGarde Bk BT" w:eastAsia="Questrial" w:hAnsi="AvantGarde Bk BT" w:cstheme="majorHAnsi"/>
          <w:color w:val="000000" w:themeColor="text1"/>
          <w:sz w:val="20"/>
          <w:szCs w:val="20"/>
        </w:rPr>
        <w:t xml:space="preserve">s académicas y administrativas, y dicha </w:t>
      </w:r>
      <w:r w:rsidR="009B2F87" w:rsidRPr="001F2DE5">
        <w:rPr>
          <w:rFonts w:ascii="AvantGarde Bk BT" w:eastAsia="Questrial" w:hAnsi="AvantGarde Bk BT" w:cstheme="majorHAnsi"/>
          <w:color w:val="000000" w:themeColor="text1"/>
          <w:sz w:val="20"/>
          <w:szCs w:val="20"/>
        </w:rPr>
        <w:t>organización en red t</w:t>
      </w:r>
      <w:r w:rsidRPr="001F2DE5">
        <w:rPr>
          <w:rFonts w:ascii="AvantGarde Bk BT" w:eastAsia="Questrial" w:hAnsi="AvantGarde Bk BT" w:cstheme="majorHAnsi"/>
          <w:color w:val="000000" w:themeColor="text1"/>
          <w:sz w:val="20"/>
          <w:szCs w:val="20"/>
        </w:rPr>
        <w:t xml:space="preserve">iende </w:t>
      </w:r>
      <w:r w:rsidR="009B2F87" w:rsidRPr="001F2DE5">
        <w:rPr>
          <w:rFonts w:ascii="AvantGarde Bk BT" w:eastAsia="Questrial" w:hAnsi="AvantGarde Bk BT" w:cstheme="majorHAnsi"/>
          <w:color w:val="000000" w:themeColor="text1"/>
          <w:sz w:val="20"/>
          <w:szCs w:val="20"/>
        </w:rPr>
        <w:t>a lograr una distribución racional y equilibrada de la matrícula y de los servicios educativos en territorio del Estado de Jalisco, a fin de contribuir a la previsión y satisfacción de los requerimientos educativos, culturales, científicos y profesionales de la sociedad.</w:t>
      </w:r>
    </w:p>
    <w:p w14:paraId="08565B44" w14:textId="77777777" w:rsidR="003858E2" w:rsidRPr="001F2DE5" w:rsidRDefault="003858E2" w:rsidP="003858E2">
      <w:pPr>
        <w:ind w:left="360"/>
        <w:jc w:val="both"/>
        <w:rPr>
          <w:rFonts w:ascii="AvantGarde Bk BT" w:eastAsia="Questrial" w:hAnsi="AvantGarde Bk BT" w:cstheme="majorHAnsi"/>
          <w:color w:val="000000" w:themeColor="text1"/>
          <w:sz w:val="20"/>
          <w:szCs w:val="20"/>
        </w:rPr>
      </w:pPr>
    </w:p>
    <w:p w14:paraId="474906E5" w14:textId="349D2990" w:rsidR="003139DB" w:rsidRPr="001F2DE5" w:rsidRDefault="008A6890" w:rsidP="00A9432D">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L</w:t>
      </w:r>
      <w:r w:rsidR="003139DB" w:rsidRPr="001F2DE5">
        <w:rPr>
          <w:rFonts w:ascii="AvantGarde Bk BT" w:eastAsia="Questrial" w:hAnsi="AvantGarde Bk BT" w:cstheme="majorHAnsi"/>
          <w:color w:val="000000" w:themeColor="text1"/>
          <w:sz w:val="20"/>
          <w:szCs w:val="20"/>
        </w:rPr>
        <w:t xml:space="preserve">a Red </w:t>
      </w:r>
      <w:r w:rsidRPr="001F2DE5">
        <w:rPr>
          <w:rFonts w:ascii="AvantGarde Bk BT" w:eastAsia="Questrial" w:hAnsi="AvantGarde Bk BT" w:cstheme="majorHAnsi"/>
          <w:color w:val="000000" w:themeColor="text1"/>
          <w:sz w:val="20"/>
          <w:szCs w:val="20"/>
        </w:rPr>
        <w:t xml:space="preserve">Universitaria </w:t>
      </w:r>
      <w:r w:rsidR="003139DB" w:rsidRPr="001F2DE5">
        <w:rPr>
          <w:rFonts w:ascii="AvantGarde Bk BT" w:eastAsia="Questrial" w:hAnsi="AvantGarde Bk BT" w:cstheme="majorHAnsi"/>
          <w:color w:val="000000" w:themeColor="text1"/>
          <w:sz w:val="20"/>
          <w:szCs w:val="20"/>
        </w:rPr>
        <w:t>es producto de una gran acción colectiva que en su origen y desarrollo ha motivado la más amplia incorporación de diversos actores sociales, desde ejidos, comunidades indígenas, organización de pequeños productores, representantes de la sociedad civil, académicos, trabajadores, estudiantes, los tres niveles de gobierno, legisladores, presidentes municipales, gobernadores y representantes del ejecutivo federal.</w:t>
      </w:r>
    </w:p>
    <w:p w14:paraId="61BCFC7A" w14:textId="77777777" w:rsidR="003139DB" w:rsidRPr="001F2DE5" w:rsidRDefault="003139DB" w:rsidP="003139DB">
      <w:pPr>
        <w:pStyle w:val="Prrafodelista"/>
        <w:rPr>
          <w:rFonts w:ascii="AvantGarde Bk BT" w:eastAsia="Questrial" w:hAnsi="AvantGarde Bk BT" w:cstheme="majorHAnsi"/>
          <w:color w:val="000000" w:themeColor="text1"/>
          <w:sz w:val="20"/>
          <w:szCs w:val="20"/>
        </w:rPr>
      </w:pPr>
    </w:p>
    <w:p w14:paraId="0C7E3CDE" w14:textId="7B65F4F0" w:rsidR="003858E2" w:rsidRPr="001F2DE5" w:rsidRDefault="008A6890" w:rsidP="00A9432D">
      <w:pPr>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Asimismo, la Red Universitaria</w:t>
      </w:r>
      <w:r w:rsidR="003858E2" w:rsidRPr="001F2DE5">
        <w:rPr>
          <w:rFonts w:ascii="AvantGarde Bk BT" w:eastAsia="Questrial" w:hAnsi="AvantGarde Bk BT" w:cstheme="majorHAnsi"/>
          <w:color w:val="000000" w:themeColor="text1"/>
          <w:sz w:val="20"/>
          <w:szCs w:val="20"/>
        </w:rPr>
        <w:t xml:space="preserve"> además de diversificar la matrí</w:t>
      </w:r>
      <w:r w:rsidRPr="001F2DE5">
        <w:rPr>
          <w:rFonts w:ascii="AvantGarde Bk BT" w:eastAsia="Questrial" w:hAnsi="AvantGarde Bk BT" w:cstheme="majorHAnsi"/>
          <w:color w:val="000000" w:themeColor="text1"/>
          <w:sz w:val="20"/>
          <w:szCs w:val="20"/>
        </w:rPr>
        <w:t>cula, ha permitido que la Universidad de Guadalajara tenga</w:t>
      </w:r>
      <w:r w:rsidR="003858E2" w:rsidRPr="001F2DE5">
        <w:rPr>
          <w:rFonts w:ascii="AvantGarde Bk BT" w:eastAsia="Questrial" w:hAnsi="AvantGarde Bk BT" w:cstheme="majorHAnsi"/>
          <w:color w:val="000000" w:themeColor="text1"/>
          <w:sz w:val="20"/>
          <w:szCs w:val="20"/>
        </w:rPr>
        <w:t xml:space="preserve"> presencia en cada una de las regiones del Estado</w:t>
      </w:r>
      <w:r w:rsidR="0007031A" w:rsidRPr="001F2DE5">
        <w:rPr>
          <w:rFonts w:ascii="AvantGarde Bk BT" w:eastAsia="Questrial" w:hAnsi="AvantGarde Bk BT" w:cstheme="majorHAnsi"/>
          <w:color w:val="000000" w:themeColor="text1"/>
          <w:sz w:val="20"/>
          <w:szCs w:val="20"/>
        </w:rPr>
        <w:t>,</w:t>
      </w:r>
      <w:r w:rsidR="003858E2" w:rsidRPr="001F2DE5">
        <w:rPr>
          <w:rFonts w:ascii="AvantGarde Bk BT" w:eastAsia="Questrial" w:hAnsi="AvantGarde Bk BT" w:cstheme="majorHAnsi"/>
          <w:color w:val="000000" w:themeColor="text1"/>
          <w:sz w:val="20"/>
          <w:szCs w:val="20"/>
        </w:rPr>
        <w:t xml:space="preserve"> haciendo posible que miles de estudiantes accedan a la educación media superior y superior sin necesidad de que sus familias se trasladen o que eroguen un gasto muy por encima de</w:t>
      </w:r>
      <w:r w:rsidRPr="001F2DE5">
        <w:rPr>
          <w:rFonts w:ascii="AvantGarde Bk BT" w:eastAsia="Questrial" w:hAnsi="AvantGarde Bk BT" w:cstheme="majorHAnsi"/>
          <w:color w:val="000000" w:themeColor="text1"/>
          <w:sz w:val="20"/>
          <w:szCs w:val="20"/>
        </w:rPr>
        <w:t xml:space="preserve"> sus</w:t>
      </w:r>
      <w:r w:rsidR="003858E2" w:rsidRPr="001F2DE5">
        <w:rPr>
          <w:rFonts w:ascii="AvantGarde Bk BT" w:eastAsia="Questrial" w:hAnsi="AvantGarde Bk BT" w:cstheme="majorHAnsi"/>
          <w:color w:val="000000" w:themeColor="text1"/>
          <w:sz w:val="20"/>
          <w:szCs w:val="20"/>
        </w:rPr>
        <w:t xml:space="preserve"> posibilidades</w:t>
      </w:r>
      <w:r w:rsidRPr="001F2DE5">
        <w:rPr>
          <w:rFonts w:ascii="AvantGarde Bk BT" w:eastAsia="Questrial" w:hAnsi="AvantGarde Bk BT" w:cstheme="majorHAnsi"/>
          <w:color w:val="000000" w:themeColor="text1"/>
          <w:sz w:val="20"/>
          <w:szCs w:val="20"/>
        </w:rPr>
        <w:t>, brindando una oferta de calidad distribuida en todo el estado</w:t>
      </w:r>
      <w:r w:rsidR="003858E2" w:rsidRPr="001F2DE5">
        <w:rPr>
          <w:rFonts w:ascii="AvantGarde Bk BT" w:eastAsia="Questrial" w:hAnsi="AvantGarde Bk BT" w:cstheme="majorHAnsi"/>
          <w:color w:val="000000" w:themeColor="text1"/>
          <w:sz w:val="20"/>
          <w:szCs w:val="20"/>
        </w:rPr>
        <w:t>.</w:t>
      </w:r>
    </w:p>
    <w:p w14:paraId="12853F9D" w14:textId="77777777" w:rsidR="003139DB" w:rsidRPr="001F2DE5" w:rsidRDefault="003139DB" w:rsidP="00A9432D">
      <w:pPr>
        <w:pStyle w:val="Prrafodelista"/>
        <w:jc w:val="both"/>
        <w:rPr>
          <w:rFonts w:ascii="AvantGarde Bk BT" w:eastAsia="Questrial" w:hAnsi="AvantGarde Bk BT" w:cstheme="majorHAnsi"/>
          <w:color w:val="000000" w:themeColor="text1"/>
          <w:sz w:val="20"/>
          <w:szCs w:val="20"/>
        </w:rPr>
      </w:pPr>
    </w:p>
    <w:p w14:paraId="0BF91F37" w14:textId="3DC3133C" w:rsidR="003139DB" w:rsidRPr="001F2DE5" w:rsidRDefault="008A6890" w:rsidP="00A9432D">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En relación con lo anterior, es importante señalar que </w:t>
      </w:r>
      <w:r w:rsidR="003139DB" w:rsidRPr="001F2DE5">
        <w:rPr>
          <w:rFonts w:ascii="AvantGarde Bk BT" w:eastAsia="Questrial" w:hAnsi="AvantGarde Bk BT" w:cstheme="majorHAnsi"/>
          <w:color w:val="000000" w:themeColor="text1"/>
          <w:sz w:val="20"/>
          <w:szCs w:val="20"/>
        </w:rPr>
        <w:t xml:space="preserve">hoy en día el contexto global y nacional </w:t>
      </w:r>
      <w:r w:rsidRPr="001F2DE5">
        <w:rPr>
          <w:rFonts w:ascii="AvantGarde Bk BT" w:eastAsia="Questrial" w:hAnsi="AvantGarde Bk BT" w:cstheme="majorHAnsi"/>
          <w:color w:val="000000" w:themeColor="text1"/>
          <w:sz w:val="20"/>
          <w:szCs w:val="20"/>
        </w:rPr>
        <w:t>obligan a la Universidad</w:t>
      </w:r>
      <w:r w:rsidR="003139DB" w:rsidRPr="001F2DE5">
        <w:rPr>
          <w:rFonts w:ascii="AvantGarde Bk BT" w:eastAsia="Questrial" w:hAnsi="AvantGarde Bk BT" w:cstheme="majorHAnsi"/>
          <w:color w:val="000000" w:themeColor="text1"/>
          <w:sz w:val="20"/>
          <w:szCs w:val="20"/>
        </w:rPr>
        <w:t xml:space="preserve"> a encarar nuevos desafíos: enfrentar el reto de profundizar los logros de la Red ante las demandas de la sociedad y adecuar su funcionamiento a las políticas y estándares de carácter regional e internacional.</w:t>
      </w:r>
    </w:p>
    <w:p w14:paraId="03A6EE41" w14:textId="31565BCC" w:rsidR="00997E42" w:rsidRDefault="00997E42">
      <w:pPr>
        <w:rPr>
          <w:rFonts w:ascii="AvantGarde Bk BT" w:eastAsia="Questrial" w:hAnsi="AvantGarde Bk BT" w:cstheme="majorHAnsi"/>
          <w:color w:val="000000" w:themeColor="text1"/>
          <w:sz w:val="20"/>
          <w:szCs w:val="20"/>
        </w:rPr>
      </w:pPr>
      <w:r>
        <w:rPr>
          <w:rFonts w:ascii="AvantGarde Bk BT" w:eastAsia="Questrial" w:hAnsi="AvantGarde Bk BT" w:cstheme="majorHAnsi"/>
          <w:color w:val="000000" w:themeColor="text1"/>
          <w:sz w:val="20"/>
          <w:szCs w:val="20"/>
        </w:rPr>
        <w:br w:type="page"/>
      </w:r>
    </w:p>
    <w:p w14:paraId="590C7780" w14:textId="47F5C11C" w:rsidR="00CA6B3E" w:rsidRDefault="00CA6B3E" w:rsidP="00CA6B3E">
      <w:pPr>
        <w:pStyle w:val="Prrafodelista"/>
        <w:rPr>
          <w:rFonts w:ascii="AvantGarde Bk BT" w:eastAsia="Questrial" w:hAnsi="AvantGarde Bk BT" w:cstheme="majorHAnsi"/>
          <w:color w:val="000000" w:themeColor="text1"/>
          <w:sz w:val="20"/>
          <w:szCs w:val="20"/>
        </w:rPr>
      </w:pPr>
    </w:p>
    <w:p w14:paraId="39FE3659" w14:textId="05228B23" w:rsidR="00997E42" w:rsidRDefault="00997E42" w:rsidP="00CA6B3E">
      <w:pPr>
        <w:pStyle w:val="Prrafodelista"/>
        <w:rPr>
          <w:rFonts w:ascii="AvantGarde Bk BT" w:eastAsia="Questrial" w:hAnsi="AvantGarde Bk BT" w:cstheme="majorHAnsi"/>
          <w:color w:val="000000" w:themeColor="text1"/>
          <w:sz w:val="20"/>
          <w:szCs w:val="20"/>
        </w:rPr>
      </w:pPr>
    </w:p>
    <w:p w14:paraId="57DC97C4" w14:textId="77777777" w:rsidR="00997E42" w:rsidRPr="001F2DE5" w:rsidRDefault="00997E42" w:rsidP="00CA6B3E">
      <w:pPr>
        <w:pStyle w:val="Prrafodelista"/>
        <w:rPr>
          <w:rFonts w:ascii="AvantGarde Bk BT" w:eastAsia="Questrial" w:hAnsi="AvantGarde Bk BT" w:cstheme="majorHAnsi"/>
          <w:color w:val="000000" w:themeColor="text1"/>
          <w:sz w:val="20"/>
          <w:szCs w:val="20"/>
        </w:rPr>
      </w:pPr>
    </w:p>
    <w:p w14:paraId="4CA355C8" w14:textId="53A67165" w:rsidR="00A23190" w:rsidRPr="001F2DE5" w:rsidRDefault="00A23190" w:rsidP="00CA6B3E">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Por su parte, el Plan de Desarrollo Institucional 2019-2025, visión 2030</w:t>
      </w:r>
      <w:r w:rsidR="008822C3" w:rsidRPr="001F2DE5">
        <w:rPr>
          <w:rFonts w:ascii="AvantGarde Bk BT" w:eastAsia="Questrial" w:hAnsi="AvantGarde Bk BT" w:cstheme="majorHAnsi"/>
          <w:color w:val="000000" w:themeColor="text1"/>
          <w:sz w:val="20"/>
          <w:szCs w:val="20"/>
        </w:rPr>
        <w:t xml:space="preserve"> de la Universidad de Guadalajara</w:t>
      </w:r>
      <w:r w:rsidRPr="001F2DE5">
        <w:rPr>
          <w:rFonts w:ascii="AvantGarde Bk BT" w:eastAsia="Questrial" w:hAnsi="AvantGarde Bk BT" w:cstheme="majorHAnsi"/>
          <w:color w:val="000000" w:themeColor="text1"/>
          <w:sz w:val="20"/>
          <w:szCs w:val="20"/>
        </w:rPr>
        <w:t>, establece como uno de sus propósitos sustantivos “Docencia e Innovación Académica”, el cual se describe en términos de lo siguiente:</w:t>
      </w:r>
    </w:p>
    <w:p w14:paraId="30CEA079" w14:textId="77777777" w:rsidR="001F2DE5" w:rsidRPr="001F2DE5" w:rsidRDefault="001F2DE5" w:rsidP="00A23190">
      <w:pPr>
        <w:pStyle w:val="Prrafodelista"/>
        <w:rPr>
          <w:rFonts w:ascii="AvantGarde Bk BT" w:eastAsia="Questrial" w:hAnsi="AvantGarde Bk BT" w:cstheme="majorHAnsi"/>
          <w:color w:val="000000" w:themeColor="text1"/>
          <w:sz w:val="20"/>
          <w:szCs w:val="20"/>
        </w:rPr>
      </w:pPr>
    </w:p>
    <w:p w14:paraId="6F5C49E2" w14:textId="008D6D36" w:rsidR="00A23190" w:rsidRPr="001F2DE5" w:rsidRDefault="00A23190" w:rsidP="00A23190">
      <w:pPr>
        <w:pStyle w:val="Prrafodelista"/>
        <w:ind w:left="851" w:right="758"/>
        <w:jc w:val="both"/>
        <w:rPr>
          <w:rFonts w:ascii="AvantGarde Bk BT" w:eastAsia="Questrial" w:hAnsi="AvantGarde Bk BT" w:cstheme="majorHAnsi"/>
          <w:i/>
          <w:color w:val="000000" w:themeColor="text1"/>
          <w:sz w:val="20"/>
          <w:szCs w:val="20"/>
        </w:rPr>
      </w:pPr>
      <w:r w:rsidRPr="001F2DE5">
        <w:rPr>
          <w:rFonts w:ascii="AvantGarde Bk BT" w:eastAsia="Questrial" w:hAnsi="AvantGarde Bk BT" w:cstheme="majorHAnsi"/>
          <w:i/>
          <w:color w:val="000000" w:themeColor="text1"/>
          <w:sz w:val="20"/>
          <w:szCs w:val="20"/>
        </w:rPr>
        <w:t xml:space="preserve">En este propósito se integran todos los elementos orientados a consolidar la formación integral e inclusiva de los estudiantes de la Universidad de Guadalajara, con visión global y responsabilidad social. </w:t>
      </w:r>
      <w:r w:rsidRPr="001F2DE5">
        <w:rPr>
          <w:rFonts w:ascii="AvantGarde Bk BT" w:eastAsia="Questrial" w:hAnsi="AvantGarde Bk BT" w:cstheme="majorHAnsi"/>
          <w:b/>
          <w:i/>
          <w:color w:val="000000" w:themeColor="text1"/>
          <w:sz w:val="20"/>
          <w:szCs w:val="20"/>
        </w:rPr>
        <w:t>Se procura llevar la educación</w:t>
      </w:r>
      <w:r w:rsidRPr="001F2DE5">
        <w:rPr>
          <w:rFonts w:ascii="AvantGarde Bk BT" w:eastAsia="Questrial" w:hAnsi="AvantGarde Bk BT" w:cstheme="majorHAnsi"/>
          <w:i/>
          <w:color w:val="000000" w:themeColor="text1"/>
          <w:sz w:val="20"/>
          <w:szCs w:val="20"/>
        </w:rPr>
        <w:t xml:space="preserve"> media superior y </w:t>
      </w:r>
      <w:r w:rsidRPr="001F2DE5">
        <w:rPr>
          <w:rFonts w:ascii="AvantGarde Bk BT" w:eastAsia="Questrial" w:hAnsi="AvantGarde Bk BT" w:cstheme="majorHAnsi"/>
          <w:b/>
          <w:i/>
          <w:color w:val="000000" w:themeColor="text1"/>
          <w:sz w:val="20"/>
          <w:szCs w:val="20"/>
        </w:rPr>
        <w:t>superior de forma equitativa a todas las regiones del estado para construir una sociedad en la que aquellos excluidos participen activamente en el desarrollo del país.</w:t>
      </w:r>
      <w:r w:rsidRPr="001F2DE5">
        <w:rPr>
          <w:rFonts w:ascii="AvantGarde Bk BT" w:eastAsia="Questrial" w:hAnsi="AvantGarde Bk BT" w:cstheme="majorHAnsi"/>
          <w:i/>
          <w:color w:val="000000" w:themeColor="text1"/>
          <w:sz w:val="20"/>
          <w:szCs w:val="20"/>
        </w:rPr>
        <w:t xml:space="preserve"> Se busca articular la aplicación de modelos innovadores de enseñanza-aprendizaje que promuevan la perspectiva global e incorporen valores y principios de multiculturalidad, formando al mismo tiempo agentes de cambio que contribuyan a resolver los problemas complejos actuales y futuros desde los ámbitos de la cultura artística, la ciencia y la tecnología, y el conocimiento humanístico y social.</w:t>
      </w:r>
    </w:p>
    <w:p w14:paraId="48C707D9" w14:textId="7E4868F1" w:rsidR="00A23190" w:rsidRPr="001F2DE5" w:rsidRDefault="00A23190" w:rsidP="00A23190">
      <w:pPr>
        <w:rPr>
          <w:rFonts w:ascii="AvantGarde Bk BT" w:eastAsia="Questrial" w:hAnsi="AvantGarde Bk BT" w:cstheme="majorHAnsi"/>
          <w:color w:val="000000" w:themeColor="text1"/>
          <w:sz w:val="20"/>
          <w:szCs w:val="20"/>
        </w:rPr>
      </w:pPr>
    </w:p>
    <w:p w14:paraId="37DB1704" w14:textId="2852C794" w:rsidR="00A23190" w:rsidRPr="001F2DE5" w:rsidRDefault="00A23190" w:rsidP="006A1F68">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En este sentido, entre las temáticas del citado propósito sustantivo</w:t>
      </w:r>
      <w:r w:rsidR="006A1F68" w:rsidRPr="001F2DE5">
        <w:rPr>
          <w:rFonts w:ascii="AvantGarde Bk BT" w:eastAsia="Questrial" w:hAnsi="AvantGarde Bk BT" w:cstheme="majorHAnsi"/>
          <w:color w:val="000000" w:themeColor="text1"/>
          <w:sz w:val="20"/>
          <w:szCs w:val="20"/>
        </w:rPr>
        <w:t>,</w:t>
      </w:r>
      <w:r w:rsidRPr="001F2DE5">
        <w:rPr>
          <w:rFonts w:ascii="AvantGarde Bk BT" w:eastAsia="Questrial" w:hAnsi="AvantGarde Bk BT" w:cstheme="majorHAnsi"/>
          <w:color w:val="000000" w:themeColor="text1"/>
          <w:sz w:val="20"/>
          <w:szCs w:val="20"/>
        </w:rPr>
        <w:t xml:space="preserve"> </w:t>
      </w:r>
      <w:r w:rsidR="006A1F68" w:rsidRPr="001F2DE5">
        <w:rPr>
          <w:rFonts w:ascii="AvantGarde Bk BT" w:eastAsia="Questrial" w:hAnsi="AvantGarde Bk BT" w:cstheme="majorHAnsi"/>
          <w:color w:val="000000" w:themeColor="text1"/>
          <w:sz w:val="20"/>
          <w:szCs w:val="20"/>
        </w:rPr>
        <w:t>d</w:t>
      </w:r>
      <w:r w:rsidRPr="001F2DE5">
        <w:rPr>
          <w:rFonts w:ascii="AvantGarde Bk BT" w:eastAsia="Questrial" w:hAnsi="AvantGarde Bk BT" w:cstheme="majorHAnsi"/>
          <w:color w:val="000000" w:themeColor="text1"/>
          <w:sz w:val="20"/>
          <w:szCs w:val="20"/>
        </w:rPr>
        <w:t>el</w:t>
      </w:r>
      <w:r w:rsidR="006A1F68" w:rsidRPr="001F2DE5">
        <w:rPr>
          <w:rFonts w:ascii="AvantGarde Bk BT" w:eastAsia="Questrial" w:hAnsi="AvantGarde Bk BT" w:cstheme="majorHAnsi"/>
          <w:color w:val="000000" w:themeColor="text1"/>
          <w:sz w:val="20"/>
          <w:szCs w:val="20"/>
        </w:rPr>
        <w:t xml:space="preserve"> mencionado Plan de Desarrollo Institucional, se establece </w:t>
      </w:r>
      <w:r w:rsidRPr="001F2DE5">
        <w:rPr>
          <w:rFonts w:ascii="AvantGarde Bk BT" w:eastAsia="Questrial" w:hAnsi="AvantGarde Bk BT" w:cstheme="majorHAnsi"/>
          <w:color w:val="000000" w:themeColor="text1"/>
          <w:sz w:val="20"/>
          <w:szCs w:val="20"/>
        </w:rPr>
        <w:t xml:space="preserve">la Temática 2 “Cobertura incluyente y con calidad”, que </w:t>
      </w:r>
      <w:r w:rsidR="0007031A" w:rsidRPr="001F2DE5">
        <w:rPr>
          <w:rFonts w:ascii="AvantGarde Bk BT" w:eastAsia="Questrial" w:hAnsi="AvantGarde Bk BT" w:cstheme="majorHAnsi"/>
          <w:color w:val="000000" w:themeColor="text1"/>
          <w:sz w:val="20"/>
          <w:szCs w:val="20"/>
        </w:rPr>
        <w:t>contempla</w:t>
      </w:r>
      <w:r w:rsidRPr="001F2DE5">
        <w:rPr>
          <w:rFonts w:ascii="AvantGarde Bk BT" w:eastAsia="Questrial" w:hAnsi="AvantGarde Bk BT" w:cstheme="majorHAnsi"/>
          <w:color w:val="000000" w:themeColor="text1"/>
          <w:sz w:val="20"/>
          <w:szCs w:val="20"/>
        </w:rPr>
        <w:t xml:space="preserve"> el objetivo estratégico de “Ampliar, de manera incluyente y con calidad, la cobertura educativa”, así como la siguiente estrategia: </w:t>
      </w:r>
    </w:p>
    <w:p w14:paraId="38404562" w14:textId="77777777" w:rsidR="00A23190" w:rsidRPr="001F2DE5" w:rsidRDefault="00A23190" w:rsidP="00A23190">
      <w:pPr>
        <w:pStyle w:val="Prrafodelista"/>
        <w:ind w:left="360"/>
        <w:rPr>
          <w:rFonts w:ascii="AvantGarde Bk BT" w:eastAsia="Questrial" w:hAnsi="AvantGarde Bk BT" w:cstheme="majorHAnsi"/>
          <w:color w:val="000000" w:themeColor="text1"/>
          <w:sz w:val="20"/>
          <w:szCs w:val="20"/>
        </w:rPr>
      </w:pPr>
    </w:p>
    <w:p w14:paraId="3AEEEA19" w14:textId="71DC9F60" w:rsidR="00A23190" w:rsidRPr="001F2DE5" w:rsidRDefault="00A23190" w:rsidP="00A23190">
      <w:pPr>
        <w:pStyle w:val="Prrafodelista"/>
        <w:ind w:left="851" w:right="758"/>
        <w:jc w:val="both"/>
        <w:rPr>
          <w:rFonts w:ascii="AvantGarde Bk BT" w:eastAsia="Questrial" w:hAnsi="AvantGarde Bk BT" w:cstheme="majorHAnsi"/>
          <w:i/>
          <w:color w:val="000000" w:themeColor="text1"/>
          <w:sz w:val="20"/>
          <w:szCs w:val="20"/>
        </w:rPr>
      </w:pPr>
      <w:r w:rsidRPr="001F2DE5">
        <w:rPr>
          <w:rFonts w:ascii="AvantGarde Bk BT" w:eastAsia="Questrial" w:hAnsi="AvantGarde Bk BT" w:cstheme="majorHAnsi"/>
          <w:b/>
          <w:i/>
          <w:color w:val="000000" w:themeColor="text1"/>
          <w:sz w:val="20"/>
          <w:szCs w:val="20"/>
        </w:rPr>
        <w:t>Ampliar y diversificar la cobertura educativa de acuerdo a la demanda regional,</w:t>
      </w:r>
      <w:r w:rsidRPr="001F2DE5">
        <w:rPr>
          <w:rFonts w:ascii="AvantGarde Bk BT" w:eastAsia="Questrial" w:hAnsi="AvantGarde Bk BT" w:cstheme="majorHAnsi"/>
          <w:i/>
          <w:color w:val="000000" w:themeColor="text1"/>
          <w:sz w:val="20"/>
          <w:szCs w:val="20"/>
        </w:rPr>
        <w:t xml:space="preserve"> el desarrollo de nuevas modalidades (semiescolarizadas y a distancia) y el surgimiento de nuevos campos disciplinares.</w:t>
      </w:r>
    </w:p>
    <w:p w14:paraId="4325E9CE" w14:textId="77777777" w:rsidR="00A23190" w:rsidRPr="001F2DE5" w:rsidRDefault="00A23190" w:rsidP="00A23190">
      <w:pPr>
        <w:pStyle w:val="Prrafodelista"/>
        <w:ind w:left="360"/>
        <w:rPr>
          <w:rFonts w:ascii="AvantGarde Bk BT" w:eastAsia="Questrial" w:hAnsi="AvantGarde Bk BT" w:cstheme="majorHAnsi"/>
          <w:color w:val="000000" w:themeColor="text1"/>
          <w:sz w:val="20"/>
          <w:szCs w:val="20"/>
        </w:rPr>
      </w:pPr>
    </w:p>
    <w:p w14:paraId="2DD66786" w14:textId="1795E1E2" w:rsidR="007004F1" w:rsidRPr="00251223" w:rsidRDefault="00EF149C" w:rsidP="00441888">
      <w:pPr>
        <w:pStyle w:val="Prrafodelista"/>
        <w:numPr>
          <w:ilvl w:val="0"/>
          <w:numId w:val="1"/>
        </w:numPr>
        <w:jc w:val="both"/>
        <w:rPr>
          <w:rFonts w:ascii="AvantGarde Bk BT" w:eastAsia="Questrial" w:hAnsi="AvantGarde Bk BT" w:cstheme="majorHAnsi"/>
          <w:color w:val="000000" w:themeColor="text1"/>
          <w:sz w:val="20"/>
          <w:szCs w:val="20"/>
        </w:rPr>
      </w:pPr>
      <w:r w:rsidRPr="00F30B4F">
        <w:rPr>
          <w:rFonts w:ascii="AvantGarde Bk BT" w:eastAsia="Questrial" w:hAnsi="AvantGarde Bk BT" w:cstheme="majorHAnsi"/>
          <w:color w:val="000000" w:themeColor="text1"/>
          <w:sz w:val="20"/>
          <w:szCs w:val="20"/>
        </w:rPr>
        <w:t>Además de lo anterior, es importante señalar que</w:t>
      </w:r>
      <w:r w:rsidR="000F627D" w:rsidRPr="00F30B4F">
        <w:rPr>
          <w:rFonts w:ascii="AvantGarde Bk BT" w:eastAsia="Questrial" w:hAnsi="AvantGarde Bk BT" w:cstheme="majorHAnsi"/>
          <w:color w:val="000000" w:themeColor="text1"/>
          <w:sz w:val="20"/>
          <w:szCs w:val="20"/>
        </w:rPr>
        <w:t>,</w:t>
      </w:r>
      <w:r w:rsidR="00FC2B37" w:rsidRPr="00F30B4F">
        <w:rPr>
          <w:rFonts w:ascii="AvantGarde Bk BT" w:eastAsia="Questrial" w:hAnsi="AvantGarde Bk BT" w:cstheme="majorHAnsi"/>
          <w:color w:val="000000" w:themeColor="text1"/>
          <w:sz w:val="20"/>
          <w:szCs w:val="20"/>
        </w:rPr>
        <w:t xml:space="preserve"> </w:t>
      </w:r>
      <w:r w:rsidR="006B7629">
        <w:rPr>
          <w:rFonts w:ascii="AvantGarde Bk BT" w:eastAsia="Questrial" w:hAnsi="AvantGarde Bk BT" w:cstheme="majorHAnsi"/>
          <w:color w:val="000000" w:themeColor="text1"/>
          <w:sz w:val="20"/>
          <w:szCs w:val="20"/>
        </w:rPr>
        <w:t>en los últimos diez calendarios (d</w:t>
      </w:r>
      <w:r w:rsidR="00CA6B3E" w:rsidRPr="00F30B4F">
        <w:rPr>
          <w:rFonts w:ascii="AvantGarde Bk BT" w:eastAsia="Questrial" w:hAnsi="AvantGarde Bk BT" w:cstheme="majorHAnsi"/>
          <w:color w:val="000000" w:themeColor="text1"/>
          <w:sz w:val="20"/>
          <w:szCs w:val="20"/>
        </w:rPr>
        <w:t>el 2018</w:t>
      </w:r>
      <w:r w:rsidR="00F30B4F">
        <w:rPr>
          <w:rFonts w:ascii="AvantGarde Bk BT" w:eastAsia="Questrial" w:hAnsi="AvantGarde Bk BT" w:cstheme="majorHAnsi"/>
          <w:color w:val="000000" w:themeColor="text1"/>
          <w:sz w:val="20"/>
          <w:szCs w:val="20"/>
        </w:rPr>
        <w:t xml:space="preserve"> </w:t>
      </w:r>
      <w:r w:rsidR="00CA6B3E" w:rsidRPr="00F30B4F">
        <w:rPr>
          <w:rFonts w:ascii="AvantGarde Bk BT" w:eastAsia="Questrial" w:hAnsi="AvantGarde Bk BT" w:cstheme="majorHAnsi"/>
          <w:color w:val="000000" w:themeColor="text1"/>
          <w:sz w:val="20"/>
          <w:szCs w:val="20"/>
        </w:rPr>
        <w:t>A</w:t>
      </w:r>
      <w:r w:rsidR="006B7629">
        <w:rPr>
          <w:rFonts w:ascii="AvantGarde Bk BT" w:eastAsia="Questrial" w:hAnsi="AvantGarde Bk BT" w:cstheme="majorHAnsi"/>
          <w:color w:val="000000" w:themeColor="text1"/>
          <w:sz w:val="20"/>
          <w:szCs w:val="20"/>
        </w:rPr>
        <w:t xml:space="preserve"> al 2022 B)</w:t>
      </w:r>
      <w:r w:rsidR="00CA6B3E" w:rsidRPr="00F30B4F">
        <w:rPr>
          <w:rFonts w:ascii="AvantGarde Bk BT" w:eastAsia="Questrial" w:hAnsi="AvantGarde Bk BT" w:cstheme="majorHAnsi"/>
          <w:color w:val="000000" w:themeColor="text1"/>
          <w:sz w:val="20"/>
          <w:szCs w:val="20"/>
        </w:rPr>
        <w:t xml:space="preserve">, </w:t>
      </w:r>
      <w:r w:rsidR="000F627D" w:rsidRPr="00F30B4F">
        <w:rPr>
          <w:rFonts w:ascii="AvantGarde Bk BT" w:eastAsia="Questrial" w:hAnsi="AvantGarde Bk BT" w:cstheme="majorHAnsi"/>
          <w:color w:val="000000" w:themeColor="text1"/>
          <w:sz w:val="20"/>
          <w:szCs w:val="20"/>
        </w:rPr>
        <w:t xml:space="preserve">21 mil 630 </w:t>
      </w:r>
      <w:r w:rsidR="00136983" w:rsidRPr="00F30B4F">
        <w:rPr>
          <w:rFonts w:ascii="AvantGarde Bk BT" w:eastAsia="Questrial" w:hAnsi="AvantGarde Bk BT" w:cstheme="majorHAnsi"/>
          <w:color w:val="000000" w:themeColor="text1"/>
          <w:sz w:val="20"/>
          <w:szCs w:val="20"/>
        </w:rPr>
        <w:t xml:space="preserve">de los </w:t>
      </w:r>
      <w:r w:rsidR="00CA6B3E" w:rsidRPr="00F30B4F">
        <w:rPr>
          <w:rFonts w:ascii="AvantGarde Bk BT" w:eastAsia="Questrial" w:hAnsi="AvantGarde Bk BT" w:cstheme="majorHAnsi"/>
          <w:color w:val="000000" w:themeColor="text1"/>
          <w:sz w:val="20"/>
          <w:szCs w:val="20"/>
        </w:rPr>
        <w:t>aspirantes</w:t>
      </w:r>
      <w:r w:rsidR="00334BB0" w:rsidRPr="00F30B4F">
        <w:rPr>
          <w:rFonts w:ascii="AvantGarde Bk BT" w:eastAsia="Questrial" w:hAnsi="AvantGarde Bk BT" w:cstheme="majorHAnsi"/>
          <w:color w:val="000000" w:themeColor="text1"/>
          <w:sz w:val="20"/>
          <w:szCs w:val="20"/>
        </w:rPr>
        <w:t xml:space="preserve"> de pregrado a</w:t>
      </w:r>
      <w:r w:rsidR="00CA6B3E" w:rsidRPr="00F30B4F">
        <w:rPr>
          <w:rFonts w:ascii="AvantGarde Bk BT" w:eastAsia="Questrial" w:hAnsi="AvantGarde Bk BT" w:cstheme="majorHAnsi"/>
          <w:color w:val="000000" w:themeColor="text1"/>
          <w:sz w:val="20"/>
          <w:szCs w:val="20"/>
        </w:rPr>
        <w:t xml:space="preserve"> la Universidad de Guadalajara, fueron originarios </w:t>
      </w:r>
      <w:r w:rsidR="000F627D" w:rsidRPr="00F30B4F">
        <w:rPr>
          <w:rFonts w:ascii="AvantGarde Bk BT" w:eastAsia="Questrial" w:hAnsi="AvantGarde Bk BT" w:cstheme="majorHAnsi"/>
          <w:color w:val="000000" w:themeColor="text1"/>
          <w:sz w:val="20"/>
          <w:szCs w:val="20"/>
        </w:rPr>
        <w:t xml:space="preserve">de los municipios </w:t>
      </w:r>
      <w:r w:rsidR="00F30B4F">
        <w:rPr>
          <w:rFonts w:ascii="AvantGarde Bk BT" w:eastAsia="Questrial" w:hAnsi="AvantGarde Bk BT" w:cstheme="majorHAnsi"/>
          <w:color w:val="000000" w:themeColor="text1"/>
          <w:sz w:val="20"/>
          <w:szCs w:val="20"/>
        </w:rPr>
        <w:t>cercanos a la Región de Chapala</w:t>
      </w:r>
      <w:r w:rsidR="000F627D" w:rsidRPr="00F30B4F">
        <w:rPr>
          <w:rFonts w:ascii="AvantGarde Bk BT" w:eastAsia="Questrial" w:hAnsi="AvantGarde Bk BT" w:cstheme="majorHAnsi"/>
          <w:color w:val="000000" w:themeColor="text1"/>
          <w:sz w:val="20"/>
          <w:szCs w:val="20"/>
        </w:rPr>
        <w:t xml:space="preserve">: Jamay, Poncitlán, Degollado, Tototlán, Chapala, Jocotepec, </w:t>
      </w:r>
      <w:proofErr w:type="spellStart"/>
      <w:r w:rsidR="000F627D" w:rsidRPr="00F30B4F">
        <w:rPr>
          <w:rFonts w:ascii="AvantGarde Bk BT" w:eastAsia="Questrial" w:hAnsi="AvantGarde Bk BT" w:cstheme="majorHAnsi"/>
          <w:color w:val="000000" w:themeColor="text1"/>
          <w:sz w:val="20"/>
          <w:szCs w:val="20"/>
        </w:rPr>
        <w:t>Tuxcueca</w:t>
      </w:r>
      <w:proofErr w:type="spellEnd"/>
      <w:r w:rsidR="000F627D" w:rsidRPr="00F30B4F">
        <w:rPr>
          <w:rFonts w:ascii="AvantGarde Bk BT" w:eastAsia="Questrial" w:hAnsi="AvantGarde Bk BT" w:cstheme="majorHAnsi"/>
          <w:color w:val="000000" w:themeColor="text1"/>
          <w:sz w:val="20"/>
          <w:szCs w:val="20"/>
        </w:rPr>
        <w:t xml:space="preserve">, Juanacatlán, </w:t>
      </w:r>
      <w:r w:rsidR="00B43C67" w:rsidRPr="00F30B4F">
        <w:rPr>
          <w:rFonts w:ascii="AvantGarde Bk BT" w:eastAsia="Questrial" w:hAnsi="AvantGarde Bk BT" w:cstheme="majorHAnsi"/>
          <w:color w:val="000000" w:themeColor="text1"/>
          <w:sz w:val="20"/>
          <w:szCs w:val="20"/>
        </w:rPr>
        <w:t>Ixtlahuacán</w:t>
      </w:r>
      <w:r w:rsidR="000F627D" w:rsidRPr="00F30B4F">
        <w:rPr>
          <w:rFonts w:ascii="AvantGarde Bk BT" w:eastAsia="Questrial" w:hAnsi="AvantGarde Bk BT" w:cstheme="majorHAnsi"/>
          <w:color w:val="000000" w:themeColor="text1"/>
          <w:sz w:val="20"/>
          <w:szCs w:val="20"/>
        </w:rPr>
        <w:t xml:space="preserve"> de los Membrillos, Zapotlán del Rey, Atotonilco el Alto, La Barca, Manzanilla de la Paz, Tizapán el Alto y Ayotlán. </w:t>
      </w:r>
    </w:p>
    <w:p w14:paraId="43BAFEB8" w14:textId="4FC7E160" w:rsidR="007004F1" w:rsidRDefault="007004F1" w:rsidP="00441888">
      <w:pPr>
        <w:rPr>
          <w:rFonts w:ascii="AvantGarde Bk BT" w:eastAsia="Questrial" w:hAnsi="AvantGarde Bk BT" w:cstheme="majorHAnsi"/>
          <w:color w:val="000000" w:themeColor="text1"/>
          <w:sz w:val="20"/>
          <w:szCs w:val="20"/>
        </w:rPr>
      </w:pPr>
    </w:p>
    <w:p w14:paraId="5148451D" w14:textId="6C66CF67" w:rsidR="00C95FCB" w:rsidRPr="004F7C62" w:rsidRDefault="00C95FCB" w:rsidP="004A601E">
      <w:pPr>
        <w:pStyle w:val="Prrafodelista"/>
        <w:numPr>
          <w:ilvl w:val="0"/>
          <w:numId w:val="4"/>
        </w:numPr>
        <w:ind w:left="426" w:hanging="426"/>
        <w:rPr>
          <w:rFonts w:ascii="AvantGarde Bk BT" w:eastAsia="Questrial" w:hAnsi="AvantGarde Bk BT" w:cstheme="majorHAnsi"/>
          <w:b/>
          <w:color w:val="000000" w:themeColor="text1"/>
          <w:sz w:val="20"/>
          <w:szCs w:val="20"/>
        </w:rPr>
      </w:pPr>
      <w:r w:rsidRPr="004F7C62">
        <w:rPr>
          <w:rFonts w:ascii="AvantGarde Bk BT" w:eastAsia="Questrial" w:hAnsi="AvantGarde Bk BT" w:cstheme="majorHAnsi"/>
          <w:b/>
          <w:color w:val="000000" w:themeColor="text1"/>
          <w:sz w:val="20"/>
          <w:szCs w:val="20"/>
        </w:rPr>
        <w:t xml:space="preserve">Respecto de la </w:t>
      </w:r>
      <w:r w:rsidR="004F7C62" w:rsidRPr="004F7C62">
        <w:rPr>
          <w:rFonts w:ascii="AvantGarde Bk BT" w:eastAsia="Questrial" w:hAnsi="AvantGarde Bk BT" w:cstheme="majorHAnsi"/>
          <w:b/>
          <w:color w:val="000000" w:themeColor="text1"/>
          <w:sz w:val="20"/>
          <w:szCs w:val="20"/>
        </w:rPr>
        <w:t>Sede Chapala</w:t>
      </w:r>
    </w:p>
    <w:p w14:paraId="7531B938" w14:textId="77777777" w:rsidR="00C95FCB" w:rsidRPr="001F2DE5" w:rsidRDefault="00C95FCB" w:rsidP="00C95FCB">
      <w:pPr>
        <w:pStyle w:val="Prrafodelista"/>
        <w:rPr>
          <w:rFonts w:ascii="AvantGarde Bk BT" w:eastAsia="Questrial" w:hAnsi="AvantGarde Bk BT" w:cstheme="majorHAnsi"/>
          <w:color w:val="000000" w:themeColor="text1"/>
          <w:sz w:val="20"/>
          <w:szCs w:val="20"/>
        </w:rPr>
      </w:pPr>
    </w:p>
    <w:p w14:paraId="41A5A7FC" w14:textId="79BA94BE" w:rsidR="00CD165A" w:rsidRPr="004F7C62" w:rsidRDefault="00CD165A" w:rsidP="00CD165A">
      <w:pPr>
        <w:pStyle w:val="Prrafodelista"/>
        <w:numPr>
          <w:ilvl w:val="0"/>
          <w:numId w:val="1"/>
        </w:numPr>
        <w:jc w:val="both"/>
        <w:rPr>
          <w:rFonts w:ascii="AvantGarde Bk BT" w:eastAsia="Questrial" w:hAnsi="AvantGarde Bk BT" w:cstheme="majorHAnsi"/>
          <w:color w:val="000000" w:themeColor="text1"/>
          <w:sz w:val="20"/>
          <w:szCs w:val="20"/>
        </w:rPr>
      </w:pPr>
      <w:r w:rsidRPr="004F7C62">
        <w:rPr>
          <w:rFonts w:ascii="AvantGarde Bk BT" w:eastAsia="Questrial" w:hAnsi="AvantGarde Bk BT" w:cstheme="majorHAnsi"/>
          <w:color w:val="000000" w:themeColor="text1"/>
          <w:sz w:val="20"/>
          <w:szCs w:val="20"/>
        </w:rPr>
        <w:t xml:space="preserve">Es importante mencionar que el municipio de </w:t>
      </w:r>
      <w:r w:rsidR="004F7C62" w:rsidRPr="004F7C62">
        <w:rPr>
          <w:rFonts w:ascii="AvantGarde Bk BT" w:eastAsia="Questrial" w:hAnsi="AvantGarde Bk BT" w:cstheme="majorHAnsi"/>
          <w:color w:val="000000" w:themeColor="text1"/>
          <w:sz w:val="20"/>
          <w:szCs w:val="20"/>
        </w:rPr>
        <w:t>Chapala</w:t>
      </w:r>
      <w:r w:rsidRPr="004F7C62">
        <w:rPr>
          <w:rFonts w:ascii="AvantGarde Bk BT" w:eastAsia="Questrial" w:hAnsi="AvantGarde Bk BT" w:cstheme="majorHAnsi"/>
          <w:color w:val="000000" w:themeColor="text1"/>
          <w:sz w:val="20"/>
          <w:szCs w:val="20"/>
        </w:rPr>
        <w:t xml:space="preserve"> se localiza en la regi</w:t>
      </w:r>
      <w:r w:rsidR="000528F2" w:rsidRPr="004F7C62">
        <w:rPr>
          <w:rFonts w:ascii="AvantGarde Bk BT" w:eastAsia="Questrial" w:hAnsi="AvantGarde Bk BT" w:cstheme="majorHAnsi"/>
          <w:color w:val="000000" w:themeColor="text1"/>
          <w:sz w:val="20"/>
          <w:szCs w:val="20"/>
        </w:rPr>
        <w:t xml:space="preserve">ón </w:t>
      </w:r>
      <w:r w:rsidR="004F7C62" w:rsidRPr="004F7C62">
        <w:rPr>
          <w:rFonts w:ascii="AvantGarde Bk BT" w:eastAsia="Questrial" w:hAnsi="AvantGarde Bk BT" w:cstheme="majorHAnsi"/>
          <w:color w:val="000000" w:themeColor="text1"/>
          <w:sz w:val="20"/>
          <w:szCs w:val="20"/>
        </w:rPr>
        <w:t xml:space="preserve">Sureste </w:t>
      </w:r>
      <w:r w:rsidR="000528F2" w:rsidRPr="004F7C62">
        <w:rPr>
          <w:rFonts w:ascii="AvantGarde Bk BT" w:eastAsia="Questrial" w:hAnsi="AvantGarde Bk BT" w:cstheme="majorHAnsi"/>
          <w:color w:val="000000" w:themeColor="text1"/>
          <w:sz w:val="20"/>
          <w:szCs w:val="20"/>
        </w:rPr>
        <w:t>del estado de Jalisco, s</w:t>
      </w:r>
      <w:r w:rsidRPr="004F7C62">
        <w:rPr>
          <w:rFonts w:ascii="AvantGarde Bk BT" w:eastAsia="Questrial" w:hAnsi="AvantGarde Bk BT" w:cstheme="majorHAnsi"/>
          <w:color w:val="000000" w:themeColor="text1"/>
          <w:sz w:val="20"/>
          <w:szCs w:val="20"/>
        </w:rPr>
        <w:t xml:space="preserve">us municipios colindantes </w:t>
      </w:r>
      <w:r w:rsidR="004F7C62" w:rsidRPr="004F7C62">
        <w:rPr>
          <w:rFonts w:ascii="AvantGarde Bk BT" w:eastAsia="Questrial" w:hAnsi="AvantGarde Bk BT" w:cstheme="majorHAnsi"/>
          <w:color w:val="000000" w:themeColor="text1"/>
          <w:sz w:val="20"/>
          <w:szCs w:val="20"/>
        </w:rPr>
        <w:t>son Ixtlahuacán de los Membrillos, Jocotepec, Zapotlán del Rey, Juanacatlán y Poncitlán</w:t>
      </w:r>
      <w:r w:rsidR="0007031A" w:rsidRPr="004F7C62">
        <w:rPr>
          <w:rFonts w:ascii="AvantGarde Bk BT" w:eastAsia="Questrial" w:hAnsi="AvantGarde Bk BT" w:cstheme="majorHAnsi"/>
          <w:color w:val="000000" w:themeColor="text1"/>
          <w:sz w:val="20"/>
          <w:szCs w:val="20"/>
        </w:rPr>
        <w:t>,</w:t>
      </w:r>
      <w:r w:rsidR="000528F2" w:rsidRPr="004F7C62">
        <w:rPr>
          <w:rFonts w:ascii="AvantGarde Bk BT" w:eastAsia="Questrial" w:hAnsi="AvantGarde Bk BT" w:cstheme="majorHAnsi"/>
          <w:color w:val="000000" w:themeColor="text1"/>
          <w:sz w:val="20"/>
          <w:szCs w:val="20"/>
        </w:rPr>
        <w:t xml:space="preserve"> y t</w:t>
      </w:r>
      <w:r w:rsidRPr="004F7C62">
        <w:rPr>
          <w:rFonts w:ascii="AvantGarde Bk BT" w:eastAsia="Questrial" w:hAnsi="AvantGarde Bk BT" w:cstheme="majorHAnsi"/>
          <w:color w:val="000000" w:themeColor="text1"/>
          <w:sz w:val="20"/>
          <w:szCs w:val="20"/>
        </w:rPr>
        <w:t xml:space="preserve">iene una extensión territorial de </w:t>
      </w:r>
      <w:r w:rsidR="00861444" w:rsidRPr="00861444">
        <w:rPr>
          <w:rFonts w:ascii="AvantGarde Bk BT" w:eastAsia="Questrial" w:hAnsi="AvantGarde Bk BT" w:cstheme="majorHAnsi"/>
          <w:color w:val="000000" w:themeColor="text1"/>
          <w:sz w:val="20"/>
          <w:szCs w:val="20"/>
        </w:rPr>
        <w:t xml:space="preserve">128.19 </w:t>
      </w:r>
      <w:r w:rsidRPr="004F7C62">
        <w:rPr>
          <w:rFonts w:ascii="AvantGarde Bk BT" w:eastAsia="Questrial" w:hAnsi="AvantGarde Bk BT" w:cstheme="majorHAnsi"/>
          <w:color w:val="000000" w:themeColor="text1"/>
          <w:sz w:val="20"/>
          <w:szCs w:val="20"/>
        </w:rPr>
        <w:t>kilómetros cuadrados</w:t>
      </w:r>
      <w:r w:rsidRPr="004F7C62">
        <w:rPr>
          <w:vertAlign w:val="superscript"/>
        </w:rPr>
        <w:footnoteReference w:id="10"/>
      </w:r>
      <w:r w:rsidR="004F7C62" w:rsidRPr="004F7C62">
        <w:rPr>
          <w:rFonts w:ascii="AvantGarde Bk BT" w:eastAsia="Questrial" w:hAnsi="AvantGarde Bk BT" w:cstheme="majorHAnsi"/>
          <w:color w:val="000000" w:themeColor="text1"/>
          <w:sz w:val="20"/>
          <w:szCs w:val="20"/>
        </w:rPr>
        <w:t>.</w:t>
      </w:r>
    </w:p>
    <w:p w14:paraId="4B26E87B" w14:textId="210C75B3" w:rsidR="00997E42" w:rsidRDefault="00997E42">
      <w:pPr>
        <w:rPr>
          <w:rFonts w:ascii="AvantGarde Bk BT" w:eastAsia="Questrial" w:hAnsi="AvantGarde Bk BT" w:cstheme="majorHAnsi"/>
          <w:color w:val="000000" w:themeColor="text1"/>
          <w:sz w:val="20"/>
          <w:szCs w:val="20"/>
        </w:rPr>
      </w:pPr>
      <w:r>
        <w:rPr>
          <w:rFonts w:ascii="AvantGarde Bk BT" w:eastAsia="Questrial" w:hAnsi="AvantGarde Bk BT" w:cstheme="majorHAnsi"/>
          <w:color w:val="000000" w:themeColor="text1"/>
          <w:sz w:val="20"/>
          <w:szCs w:val="20"/>
        </w:rPr>
        <w:br w:type="page"/>
      </w:r>
    </w:p>
    <w:p w14:paraId="760C1104" w14:textId="44B724C0" w:rsidR="001F2DE5" w:rsidRDefault="001F2DE5" w:rsidP="00CD165A">
      <w:pPr>
        <w:pStyle w:val="Prrafodelista"/>
        <w:ind w:left="360"/>
        <w:jc w:val="both"/>
        <w:rPr>
          <w:rFonts w:ascii="AvantGarde Bk BT" w:eastAsia="Questrial" w:hAnsi="AvantGarde Bk BT" w:cstheme="majorHAnsi"/>
          <w:color w:val="000000" w:themeColor="text1"/>
          <w:sz w:val="20"/>
          <w:szCs w:val="20"/>
        </w:rPr>
      </w:pPr>
    </w:p>
    <w:p w14:paraId="4109BED4" w14:textId="6F4FDE65" w:rsidR="00997E42" w:rsidRDefault="00997E42" w:rsidP="00CD165A">
      <w:pPr>
        <w:pStyle w:val="Prrafodelista"/>
        <w:ind w:left="360"/>
        <w:jc w:val="both"/>
        <w:rPr>
          <w:rFonts w:ascii="AvantGarde Bk BT" w:eastAsia="Questrial" w:hAnsi="AvantGarde Bk BT" w:cstheme="majorHAnsi"/>
          <w:color w:val="000000" w:themeColor="text1"/>
          <w:sz w:val="20"/>
          <w:szCs w:val="20"/>
        </w:rPr>
      </w:pPr>
    </w:p>
    <w:p w14:paraId="6613B6C2" w14:textId="77777777" w:rsidR="00997E42" w:rsidRDefault="00997E42" w:rsidP="00CD165A">
      <w:pPr>
        <w:pStyle w:val="Prrafodelista"/>
        <w:ind w:left="360"/>
        <w:jc w:val="both"/>
        <w:rPr>
          <w:rFonts w:ascii="AvantGarde Bk BT" w:eastAsia="Questrial" w:hAnsi="AvantGarde Bk BT" w:cstheme="majorHAnsi"/>
          <w:color w:val="000000" w:themeColor="text1"/>
          <w:sz w:val="20"/>
          <w:szCs w:val="20"/>
        </w:rPr>
      </w:pPr>
    </w:p>
    <w:p w14:paraId="3D037CB8" w14:textId="77777777" w:rsidR="00997E42" w:rsidRPr="001F2DE5" w:rsidRDefault="00997E42" w:rsidP="00CD165A">
      <w:pPr>
        <w:pStyle w:val="Prrafodelista"/>
        <w:ind w:left="360"/>
        <w:jc w:val="both"/>
        <w:rPr>
          <w:rFonts w:ascii="AvantGarde Bk BT" w:eastAsia="Questrial" w:hAnsi="AvantGarde Bk BT" w:cstheme="majorHAnsi"/>
          <w:color w:val="000000" w:themeColor="text1"/>
          <w:sz w:val="20"/>
          <w:szCs w:val="20"/>
        </w:rPr>
      </w:pPr>
    </w:p>
    <w:p w14:paraId="716F80E4" w14:textId="3F748700" w:rsidR="00CD165A" w:rsidRPr="00861444" w:rsidRDefault="00994E40" w:rsidP="00CD165A">
      <w:pPr>
        <w:pStyle w:val="Prrafodelista"/>
        <w:numPr>
          <w:ilvl w:val="0"/>
          <w:numId w:val="1"/>
        </w:numPr>
        <w:jc w:val="both"/>
        <w:rPr>
          <w:rFonts w:ascii="AvantGarde Bk BT" w:eastAsia="Questrial" w:hAnsi="AvantGarde Bk BT" w:cstheme="majorHAnsi"/>
          <w:color w:val="000000" w:themeColor="text1"/>
          <w:sz w:val="20"/>
          <w:szCs w:val="20"/>
        </w:rPr>
      </w:pPr>
      <w:r w:rsidRPr="00861444">
        <w:rPr>
          <w:rFonts w:ascii="AvantGarde Bk BT" w:eastAsia="Questrial" w:hAnsi="AvantGarde Bk BT" w:cstheme="majorHAnsi"/>
          <w:color w:val="000000" w:themeColor="text1"/>
          <w:sz w:val="20"/>
          <w:szCs w:val="20"/>
        </w:rPr>
        <w:t xml:space="preserve">Además, </w:t>
      </w:r>
      <w:r w:rsidR="00861444">
        <w:rPr>
          <w:rFonts w:ascii="AvantGarde Bk BT" w:eastAsia="Questrial" w:hAnsi="AvantGarde Bk BT" w:cstheme="majorHAnsi"/>
          <w:color w:val="000000" w:themeColor="text1"/>
          <w:sz w:val="20"/>
          <w:szCs w:val="20"/>
        </w:rPr>
        <w:t>e</w:t>
      </w:r>
      <w:r w:rsidR="00861444" w:rsidRPr="00861444">
        <w:rPr>
          <w:rFonts w:ascii="AvantGarde Bk BT" w:eastAsia="Questrial" w:hAnsi="AvantGarde Bk BT" w:cstheme="majorHAnsi"/>
          <w:color w:val="000000" w:themeColor="text1"/>
          <w:sz w:val="20"/>
          <w:szCs w:val="20"/>
        </w:rPr>
        <w:t xml:space="preserve">l municipio de Chapala pertenece a la Región Sureste, su población en 2020, según el Censo de Población y Vivienda 2020, era de 55,196 personas; 48.6 por ciento hombres y 51.4 por ciento mujeres; los habitantes del municipio representaban el 32.1 por ciento </w:t>
      </w:r>
      <w:r w:rsidR="00861444">
        <w:rPr>
          <w:rFonts w:ascii="AvantGarde Bk BT" w:eastAsia="Questrial" w:hAnsi="AvantGarde Bk BT" w:cstheme="majorHAnsi"/>
          <w:color w:val="000000" w:themeColor="text1"/>
          <w:sz w:val="20"/>
          <w:szCs w:val="20"/>
        </w:rPr>
        <w:t>del total regional</w:t>
      </w:r>
      <w:r w:rsidR="00861444" w:rsidRPr="00861444">
        <w:rPr>
          <w:rFonts w:ascii="AvantGarde Bk BT" w:eastAsia="Questrial" w:hAnsi="AvantGarde Bk BT" w:cstheme="majorHAnsi"/>
          <w:color w:val="000000" w:themeColor="text1"/>
          <w:sz w:val="20"/>
          <w:szCs w:val="20"/>
        </w:rPr>
        <w:t>. Comparando este monto poblacional con el del año 2015, se obtiene que la población municipal aumentó un 8.79 por ciento en cinco años</w:t>
      </w:r>
      <w:r w:rsidRPr="00861444">
        <w:rPr>
          <w:rStyle w:val="Refdenotaalpie"/>
          <w:rFonts w:ascii="AvantGarde Bk BT" w:eastAsia="Questrial" w:hAnsi="AvantGarde Bk BT" w:cstheme="majorHAnsi"/>
          <w:color w:val="000000" w:themeColor="text1"/>
          <w:sz w:val="20"/>
          <w:szCs w:val="20"/>
        </w:rPr>
        <w:footnoteReference w:id="11"/>
      </w:r>
      <w:r w:rsidR="00861444">
        <w:rPr>
          <w:rFonts w:ascii="AvantGarde Bk BT" w:eastAsia="Questrial" w:hAnsi="AvantGarde Bk BT" w:cstheme="majorHAnsi"/>
          <w:color w:val="000000" w:themeColor="text1"/>
          <w:sz w:val="20"/>
          <w:szCs w:val="20"/>
        </w:rPr>
        <w:t>.</w:t>
      </w:r>
    </w:p>
    <w:p w14:paraId="5DB0A123" w14:textId="77777777" w:rsidR="00CD165A" w:rsidRPr="00BF3010" w:rsidRDefault="00CD165A" w:rsidP="00CD165A">
      <w:pPr>
        <w:pStyle w:val="Prrafodelista"/>
        <w:ind w:left="360"/>
        <w:jc w:val="both"/>
        <w:rPr>
          <w:rFonts w:ascii="AvantGarde Bk BT" w:eastAsia="Questrial" w:hAnsi="AvantGarde Bk BT" w:cstheme="majorHAnsi"/>
          <w:color w:val="000000" w:themeColor="text1"/>
          <w:sz w:val="20"/>
          <w:szCs w:val="20"/>
          <w:highlight w:val="yellow"/>
        </w:rPr>
      </w:pPr>
    </w:p>
    <w:p w14:paraId="5C22B4B9" w14:textId="2DD20B40" w:rsidR="00CD165A" w:rsidRDefault="000528F2" w:rsidP="00CD165A">
      <w:pPr>
        <w:pStyle w:val="Prrafodelista"/>
        <w:numPr>
          <w:ilvl w:val="0"/>
          <w:numId w:val="1"/>
        </w:numPr>
        <w:jc w:val="both"/>
        <w:rPr>
          <w:rFonts w:ascii="AvantGarde Bk BT" w:eastAsia="Questrial" w:hAnsi="AvantGarde Bk BT" w:cstheme="majorHAnsi"/>
          <w:color w:val="000000" w:themeColor="text1"/>
          <w:sz w:val="20"/>
          <w:szCs w:val="20"/>
        </w:rPr>
      </w:pPr>
      <w:r w:rsidRPr="00861444">
        <w:rPr>
          <w:rFonts w:ascii="AvantGarde Bk BT" w:eastAsia="Questrial" w:hAnsi="AvantGarde Bk BT" w:cstheme="majorHAnsi"/>
          <w:color w:val="000000" w:themeColor="text1"/>
          <w:sz w:val="20"/>
          <w:szCs w:val="20"/>
        </w:rPr>
        <w:t xml:space="preserve">Asimismo, es importante tomar en cuenta que </w:t>
      </w:r>
      <w:r w:rsidR="00861444" w:rsidRPr="00861444">
        <w:rPr>
          <w:rFonts w:ascii="AvantGarde Bk BT" w:eastAsia="Questrial" w:hAnsi="AvantGarde Bk BT" w:cstheme="majorHAnsi"/>
          <w:color w:val="000000" w:themeColor="text1"/>
          <w:sz w:val="20"/>
          <w:szCs w:val="20"/>
        </w:rPr>
        <w:t>el municipio de Chapala, en 2020, contaba con 50 localidades. La localidad de Chapala es la más poblada con 24 mil 352 personas, y representa el 44.1% de la población; le siguen Ajiji</w:t>
      </w:r>
      <w:r w:rsidR="006B6919">
        <w:rPr>
          <w:rFonts w:ascii="AvantGarde Bk BT" w:eastAsia="Questrial" w:hAnsi="AvantGarde Bk BT" w:cstheme="majorHAnsi"/>
          <w:color w:val="000000" w:themeColor="text1"/>
          <w:sz w:val="20"/>
          <w:szCs w:val="20"/>
        </w:rPr>
        <w:t>c</w:t>
      </w:r>
      <w:r w:rsidR="00861444" w:rsidRPr="00861444">
        <w:rPr>
          <w:rFonts w:ascii="AvantGarde Bk BT" w:eastAsia="Questrial" w:hAnsi="AvantGarde Bk BT" w:cstheme="majorHAnsi"/>
          <w:color w:val="000000" w:themeColor="text1"/>
          <w:sz w:val="20"/>
          <w:szCs w:val="20"/>
        </w:rPr>
        <w:t xml:space="preserve"> con el 20.7%, </w:t>
      </w:r>
      <w:proofErr w:type="spellStart"/>
      <w:r w:rsidR="00861444" w:rsidRPr="00861444">
        <w:rPr>
          <w:rFonts w:ascii="AvantGarde Bk BT" w:eastAsia="Questrial" w:hAnsi="AvantGarde Bk BT" w:cstheme="majorHAnsi"/>
          <w:color w:val="000000" w:themeColor="text1"/>
          <w:sz w:val="20"/>
          <w:szCs w:val="20"/>
        </w:rPr>
        <w:t>Atotonilquillo</w:t>
      </w:r>
      <w:proofErr w:type="spellEnd"/>
      <w:r w:rsidR="00861444" w:rsidRPr="00861444">
        <w:rPr>
          <w:rFonts w:ascii="AvantGarde Bk BT" w:eastAsia="Questrial" w:hAnsi="AvantGarde Bk BT" w:cstheme="majorHAnsi"/>
          <w:color w:val="000000" w:themeColor="text1"/>
          <w:sz w:val="20"/>
          <w:szCs w:val="20"/>
        </w:rPr>
        <w:t xml:space="preserve"> con el 12.7%, San Antonio Tlayacapan con el 12% y Santa Cruz de la Soledad con el 3% del total municipal</w:t>
      </w:r>
      <w:r w:rsidR="00994E40" w:rsidRPr="00861444">
        <w:rPr>
          <w:rFonts w:ascii="AvantGarde Bk BT" w:eastAsia="Questrial" w:hAnsi="AvantGarde Bk BT" w:cstheme="majorHAnsi"/>
          <w:color w:val="000000" w:themeColor="text1"/>
          <w:sz w:val="20"/>
          <w:szCs w:val="20"/>
          <w:vertAlign w:val="superscript"/>
        </w:rPr>
        <w:footnoteReference w:id="12"/>
      </w:r>
      <w:r w:rsidR="00861444" w:rsidRPr="00861444">
        <w:rPr>
          <w:rFonts w:ascii="AvantGarde Bk BT" w:eastAsia="Questrial" w:hAnsi="AvantGarde Bk BT" w:cstheme="majorHAnsi"/>
          <w:color w:val="000000" w:themeColor="text1"/>
          <w:sz w:val="20"/>
          <w:szCs w:val="20"/>
        </w:rPr>
        <w:t>.</w:t>
      </w:r>
    </w:p>
    <w:p w14:paraId="705F5EE7" w14:textId="77777777" w:rsidR="009C019E" w:rsidRPr="009C019E" w:rsidRDefault="009C019E" w:rsidP="009C019E">
      <w:pPr>
        <w:pStyle w:val="Prrafodelista"/>
        <w:rPr>
          <w:rFonts w:ascii="AvantGarde Bk BT" w:eastAsia="Questrial" w:hAnsi="AvantGarde Bk BT" w:cstheme="majorHAnsi"/>
          <w:color w:val="000000" w:themeColor="text1"/>
          <w:sz w:val="20"/>
          <w:szCs w:val="20"/>
        </w:rPr>
      </w:pPr>
    </w:p>
    <w:p w14:paraId="6E065EDA" w14:textId="494E78B6" w:rsidR="009C019E" w:rsidRDefault="009C019E" w:rsidP="00CD165A">
      <w:pPr>
        <w:pStyle w:val="Prrafodelista"/>
        <w:numPr>
          <w:ilvl w:val="0"/>
          <w:numId w:val="1"/>
        </w:numPr>
        <w:jc w:val="both"/>
        <w:rPr>
          <w:rFonts w:ascii="AvantGarde Bk BT" w:eastAsia="Questrial" w:hAnsi="AvantGarde Bk BT" w:cstheme="majorHAnsi"/>
          <w:color w:val="000000" w:themeColor="text1"/>
          <w:sz w:val="20"/>
          <w:szCs w:val="20"/>
        </w:rPr>
      </w:pPr>
      <w:r>
        <w:rPr>
          <w:rFonts w:ascii="AvantGarde Bk BT" w:eastAsia="Questrial" w:hAnsi="AvantGarde Bk BT" w:cstheme="majorHAnsi"/>
          <w:color w:val="000000" w:themeColor="text1"/>
          <w:sz w:val="20"/>
          <w:szCs w:val="20"/>
        </w:rPr>
        <w:t xml:space="preserve">En lo que respecta a los indicadores de pobreza y carencias sociales, </w:t>
      </w:r>
      <w:r w:rsidR="00605B08">
        <w:rPr>
          <w:rFonts w:ascii="AvantGarde Bk BT" w:eastAsia="Questrial" w:hAnsi="AvantGarde Bk BT" w:cstheme="majorHAnsi"/>
          <w:color w:val="000000" w:themeColor="text1"/>
          <w:sz w:val="20"/>
          <w:szCs w:val="20"/>
        </w:rPr>
        <w:t>los municipios de la Riviera de Chapala presentan los siguientes índices:</w:t>
      </w:r>
    </w:p>
    <w:p w14:paraId="23DFC31A" w14:textId="77777777" w:rsidR="00605B08" w:rsidRPr="00605B08" w:rsidRDefault="00605B08" w:rsidP="00605B08">
      <w:pPr>
        <w:pStyle w:val="Prrafodelista"/>
        <w:rPr>
          <w:rFonts w:ascii="AvantGarde Bk BT" w:eastAsia="Questrial" w:hAnsi="AvantGarde Bk BT" w:cstheme="majorHAnsi"/>
          <w:color w:val="000000" w:themeColor="text1"/>
          <w:sz w:val="20"/>
          <w:szCs w:val="20"/>
        </w:rPr>
      </w:pPr>
    </w:p>
    <w:p w14:paraId="0BDD4209" w14:textId="363E2B65" w:rsidR="009C019E" w:rsidRPr="00605B08" w:rsidRDefault="009C019E" w:rsidP="00605B08">
      <w:pPr>
        <w:pStyle w:val="Prrafodelista"/>
        <w:numPr>
          <w:ilvl w:val="0"/>
          <w:numId w:val="12"/>
        </w:numPr>
        <w:pBdr>
          <w:top w:val="none" w:sz="0" w:space="0" w:color="000000"/>
          <w:left w:val="none" w:sz="0" w:space="0" w:color="000000"/>
          <w:bottom w:val="none" w:sz="0" w:space="0" w:color="000000"/>
          <w:right w:val="none" w:sz="0" w:space="0" w:color="000000"/>
          <w:between w:val="none" w:sz="0" w:space="0" w:color="000000"/>
        </w:pBdr>
        <w:spacing w:before="240" w:after="240"/>
        <w:ind w:left="993"/>
        <w:jc w:val="both"/>
        <w:rPr>
          <w:rFonts w:ascii="AvantGarde Bk BT" w:eastAsia="Questrial" w:hAnsi="AvantGarde Bk BT" w:cstheme="majorHAnsi"/>
          <w:color w:val="000000" w:themeColor="text1"/>
          <w:sz w:val="20"/>
          <w:szCs w:val="20"/>
        </w:rPr>
      </w:pPr>
      <w:r w:rsidRPr="00605B08">
        <w:rPr>
          <w:rFonts w:ascii="AvantGarde Bk BT" w:eastAsia="Questrial" w:hAnsi="AvantGarde Bk BT" w:cstheme="majorHAnsi"/>
          <w:color w:val="000000" w:themeColor="text1"/>
          <w:sz w:val="20"/>
          <w:szCs w:val="20"/>
        </w:rPr>
        <w:t>Chapala:</w:t>
      </w:r>
      <w:r w:rsidR="00751B2D">
        <w:rPr>
          <w:rFonts w:ascii="AvantGarde Bk BT" w:eastAsia="Questrial" w:hAnsi="AvantGarde Bk BT" w:cstheme="majorHAnsi"/>
          <w:color w:val="000000" w:themeColor="text1"/>
          <w:sz w:val="20"/>
          <w:szCs w:val="20"/>
        </w:rPr>
        <w:t xml:space="preserve"> e</w:t>
      </w:r>
      <w:r w:rsidRPr="00605B08">
        <w:rPr>
          <w:rFonts w:ascii="AvantGarde Bk BT" w:eastAsia="Questrial" w:hAnsi="AvantGarde Bk BT" w:cstheme="majorHAnsi"/>
          <w:color w:val="000000" w:themeColor="text1"/>
          <w:sz w:val="20"/>
          <w:szCs w:val="20"/>
        </w:rPr>
        <w:t>n 2020, 34.1% de la población se encontraba en situación de pobreza moderada y 4.47% en situación de pobreza extrema. La población vulnerable por carencias sociales alcanzó un 41.2%, mientras que la población vulnerable por ingresos fue de 4.89%</w:t>
      </w:r>
      <w:r w:rsidR="00855B2A">
        <w:rPr>
          <w:rStyle w:val="Refdenotaalpie"/>
          <w:rFonts w:ascii="AvantGarde Bk BT" w:eastAsia="Questrial" w:hAnsi="AvantGarde Bk BT" w:cstheme="majorHAnsi"/>
          <w:color w:val="000000" w:themeColor="text1"/>
          <w:sz w:val="20"/>
          <w:szCs w:val="20"/>
        </w:rPr>
        <w:footnoteReference w:id="13"/>
      </w:r>
      <w:r w:rsidRPr="00605B08">
        <w:rPr>
          <w:rFonts w:ascii="AvantGarde Bk BT" w:eastAsia="Questrial" w:hAnsi="AvantGarde Bk BT" w:cstheme="majorHAnsi"/>
          <w:color w:val="000000" w:themeColor="text1"/>
          <w:sz w:val="20"/>
          <w:szCs w:val="20"/>
        </w:rPr>
        <w:t>.</w:t>
      </w:r>
    </w:p>
    <w:p w14:paraId="423B0758" w14:textId="77777777" w:rsidR="009C019E" w:rsidRPr="00605B08" w:rsidRDefault="009C019E" w:rsidP="00605B08">
      <w:pPr>
        <w:pStyle w:val="Prrafodelista"/>
        <w:pBdr>
          <w:top w:val="none" w:sz="0" w:space="0" w:color="000000"/>
          <w:left w:val="none" w:sz="0" w:space="0" w:color="000000"/>
          <w:bottom w:val="none" w:sz="0" w:space="0" w:color="000000"/>
          <w:right w:val="none" w:sz="0" w:space="0" w:color="000000"/>
          <w:between w:val="none" w:sz="0" w:space="0" w:color="000000"/>
        </w:pBdr>
        <w:spacing w:before="240" w:after="240"/>
        <w:ind w:left="993"/>
        <w:jc w:val="both"/>
        <w:rPr>
          <w:rFonts w:ascii="AvantGarde Bk BT" w:eastAsia="Questrial" w:hAnsi="AvantGarde Bk BT" w:cstheme="majorHAnsi"/>
          <w:color w:val="000000" w:themeColor="text1"/>
          <w:sz w:val="20"/>
          <w:szCs w:val="20"/>
        </w:rPr>
      </w:pPr>
      <w:r w:rsidRPr="00605B08">
        <w:rPr>
          <w:rFonts w:ascii="AvantGarde Bk BT" w:eastAsia="Questrial" w:hAnsi="AvantGarde Bk BT" w:cstheme="majorHAnsi"/>
          <w:color w:val="000000" w:themeColor="text1"/>
          <w:sz w:val="20"/>
          <w:szCs w:val="20"/>
        </w:rPr>
        <w:t>Las principales carencias sociales de Chapala en 2020 fueron carencia por acceso a la seguridad social, carencia por acceso a los servicios de salud y rezago educativo.</w:t>
      </w:r>
    </w:p>
    <w:p w14:paraId="6D959E06" w14:textId="5310C60E" w:rsidR="009C019E" w:rsidRPr="00605B08" w:rsidRDefault="009C019E" w:rsidP="00605B08">
      <w:pPr>
        <w:pStyle w:val="Prrafodelista"/>
        <w:numPr>
          <w:ilvl w:val="0"/>
          <w:numId w:val="12"/>
        </w:numPr>
        <w:pBdr>
          <w:top w:val="none" w:sz="0" w:space="0" w:color="000000"/>
          <w:left w:val="none" w:sz="0" w:space="0" w:color="000000"/>
          <w:bottom w:val="none" w:sz="0" w:space="0" w:color="000000"/>
          <w:right w:val="none" w:sz="0" w:space="0" w:color="000000"/>
          <w:between w:val="none" w:sz="0" w:space="0" w:color="000000"/>
        </w:pBdr>
        <w:spacing w:before="240" w:after="240"/>
        <w:ind w:left="993"/>
        <w:jc w:val="both"/>
        <w:rPr>
          <w:rFonts w:ascii="AvantGarde Bk BT" w:eastAsia="Questrial" w:hAnsi="AvantGarde Bk BT" w:cstheme="majorHAnsi"/>
          <w:color w:val="000000" w:themeColor="text1"/>
          <w:sz w:val="20"/>
          <w:szCs w:val="20"/>
        </w:rPr>
      </w:pPr>
      <w:r w:rsidRPr="00605B08">
        <w:rPr>
          <w:rFonts w:ascii="AvantGarde Bk BT" w:eastAsia="Questrial" w:hAnsi="AvantGarde Bk BT" w:cstheme="majorHAnsi"/>
          <w:color w:val="000000" w:themeColor="text1"/>
          <w:sz w:val="20"/>
          <w:szCs w:val="20"/>
        </w:rPr>
        <w:t>Jocotepec:</w:t>
      </w:r>
      <w:r w:rsidR="00751B2D">
        <w:rPr>
          <w:rFonts w:ascii="AvantGarde Bk BT" w:eastAsia="Questrial" w:hAnsi="AvantGarde Bk BT" w:cstheme="majorHAnsi"/>
          <w:color w:val="000000" w:themeColor="text1"/>
          <w:sz w:val="20"/>
          <w:szCs w:val="20"/>
        </w:rPr>
        <w:t xml:space="preserve"> e</w:t>
      </w:r>
      <w:r w:rsidRPr="00605B08">
        <w:rPr>
          <w:rFonts w:ascii="AvantGarde Bk BT" w:eastAsia="Questrial" w:hAnsi="AvantGarde Bk BT" w:cstheme="majorHAnsi"/>
          <w:color w:val="000000" w:themeColor="text1"/>
          <w:sz w:val="20"/>
          <w:szCs w:val="20"/>
        </w:rPr>
        <w:t>n 2020, 38.3% de la población se encontraba en situación de pobreza moderada y 5.73% en situación de pobreza extrema. La población vulnerable por carencias sociales alcanzó un 38.4%, mientras que la población vulnerable por ingresos fue de 4.89%</w:t>
      </w:r>
      <w:r w:rsidR="00855B2A">
        <w:rPr>
          <w:rStyle w:val="Refdenotaalpie"/>
          <w:rFonts w:ascii="AvantGarde Bk BT" w:eastAsia="Questrial" w:hAnsi="AvantGarde Bk BT" w:cstheme="majorHAnsi"/>
          <w:color w:val="000000" w:themeColor="text1"/>
          <w:sz w:val="20"/>
          <w:szCs w:val="20"/>
        </w:rPr>
        <w:footnoteReference w:id="14"/>
      </w:r>
      <w:r w:rsidRPr="00605B08">
        <w:rPr>
          <w:rFonts w:ascii="AvantGarde Bk BT" w:eastAsia="Questrial" w:hAnsi="AvantGarde Bk BT" w:cstheme="majorHAnsi"/>
          <w:color w:val="000000" w:themeColor="text1"/>
          <w:sz w:val="20"/>
          <w:szCs w:val="20"/>
        </w:rPr>
        <w:t>.</w:t>
      </w:r>
    </w:p>
    <w:p w14:paraId="1FDC2AF7" w14:textId="77777777" w:rsidR="009C019E" w:rsidRPr="00605B08" w:rsidRDefault="009C019E" w:rsidP="00605B08">
      <w:pPr>
        <w:pStyle w:val="Prrafodelista"/>
        <w:pBdr>
          <w:top w:val="none" w:sz="0" w:space="0" w:color="000000"/>
          <w:left w:val="none" w:sz="0" w:space="0" w:color="000000"/>
          <w:bottom w:val="none" w:sz="0" w:space="0" w:color="000000"/>
          <w:right w:val="none" w:sz="0" w:space="0" w:color="000000"/>
          <w:between w:val="none" w:sz="0" w:space="0" w:color="000000"/>
        </w:pBdr>
        <w:spacing w:before="240" w:after="240"/>
        <w:ind w:left="993"/>
        <w:jc w:val="both"/>
        <w:rPr>
          <w:rFonts w:ascii="AvantGarde Bk BT" w:eastAsia="Questrial" w:hAnsi="AvantGarde Bk BT" w:cstheme="majorHAnsi"/>
          <w:color w:val="000000" w:themeColor="text1"/>
          <w:sz w:val="20"/>
          <w:szCs w:val="20"/>
        </w:rPr>
      </w:pPr>
      <w:r w:rsidRPr="00605B08">
        <w:rPr>
          <w:rFonts w:ascii="AvantGarde Bk BT" w:eastAsia="Questrial" w:hAnsi="AvantGarde Bk BT" w:cstheme="majorHAnsi"/>
          <w:color w:val="000000" w:themeColor="text1"/>
          <w:sz w:val="20"/>
          <w:szCs w:val="20"/>
        </w:rPr>
        <w:t>Las principales carencias sociales de Jocotepec en 2020 fueron carencia por acceso a la seguridad social, carencia por acceso a los servicios de salud y rezago educativo.</w:t>
      </w:r>
    </w:p>
    <w:p w14:paraId="5C691707" w14:textId="0E79028F" w:rsidR="009C019E" w:rsidRPr="00605B08" w:rsidRDefault="009C019E" w:rsidP="00605B08">
      <w:pPr>
        <w:pStyle w:val="Prrafodelista"/>
        <w:numPr>
          <w:ilvl w:val="0"/>
          <w:numId w:val="13"/>
        </w:numPr>
        <w:pBdr>
          <w:top w:val="none" w:sz="0" w:space="0" w:color="000000"/>
          <w:left w:val="none" w:sz="0" w:space="0" w:color="000000"/>
          <w:bottom w:val="none" w:sz="0" w:space="0" w:color="000000"/>
          <w:right w:val="none" w:sz="0" w:space="0" w:color="000000"/>
          <w:between w:val="none" w:sz="0" w:space="0" w:color="000000"/>
        </w:pBdr>
        <w:spacing w:before="240" w:after="240"/>
        <w:ind w:left="993"/>
        <w:jc w:val="both"/>
        <w:rPr>
          <w:rFonts w:ascii="AvantGarde Bk BT" w:eastAsia="Questrial" w:hAnsi="AvantGarde Bk BT" w:cstheme="majorHAnsi"/>
          <w:color w:val="000000" w:themeColor="text1"/>
          <w:sz w:val="20"/>
          <w:szCs w:val="20"/>
        </w:rPr>
      </w:pPr>
      <w:r w:rsidRPr="00605B08">
        <w:rPr>
          <w:rFonts w:ascii="AvantGarde Bk BT" w:eastAsia="Questrial" w:hAnsi="AvantGarde Bk BT" w:cstheme="majorHAnsi"/>
          <w:color w:val="000000" w:themeColor="text1"/>
          <w:sz w:val="20"/>
          <w:szCs w:val="20"/>
        </w:rPr>
        <w:t>Poncitlán: en 2020, 34.2% de la población se encontraba en situación de pobreza moderada y 7.04% en situación de pobreza extrema. La población vulnerable por carencias sociales alcanzó un 32%, mientras que la población vulnerable por ingresos fue de 6.68%</w:t>
      </w:r>
      <w:r w:rsidR="00855B2A">
        <w:rPr>
          <w:rStyle w:val="Refdenotaalpie"/>
          <w:rFonts w:ascii="AvantGarde Bk BT" w:eastAsia="Questrial" w:hAnsi="AvantGarde Bk BT" w:cstheme="majorHAnsi"/>
          <w:color w:val="000000" w:themeColor="text1"/>
          <w:sz w:val="20"/>
          <w:szCs w:val="20"/>
        </w:rPr>
        <w:footnoteReference w:id="15"/>
      </w:r>
      <w:r w:rsidRPr="00605B08">
        <w:rPr>
          <w:rFonts w:ascii="AvantGarde Bk BT" w:eastAsia="Questrial" w:hAnsi="AvantGarde Bk BT" w:cstheme="majorHAnsi"/>
          <w:color w:val="000000" w:themeColor="text1"/>
          <w:sz w:val="20"/>
          <w:szCs w:val="20"/>
        </w:rPr>
        <w:t>.</w:t>
      </w:r>
    </w:p>
    <w:p w14:paraId="46A54474" w14:textId="531A8532" w:rsidR="007C7B52" w:rsidRDefault="009C019E" w:rsidP="00605B08">
      <w:pPr>
        <w:pStyle w:val="Prrafodelista"/>
        <w:pBdr>
          <w:top w:val="none" w:sz="0" w:space="0" w:color="000000"/>
          <w:left w:val="none" w:sz="0" w:space="0" w:color="000000"/>
          <w:bottom w:val="none" w:sz="0" w:space="0" w:color="000000"/>
          <w:right w:val="none" w:sz="0" w:space="0" w:color="000000"/>
          <w:between w:val="none" w:sz="0" w:space="0" w:color="000000"/>
        </w:pBdr>
        <w:spacing w:before="240" w:after="240"/>
        <w:ind w:left="993"/>
        <w:jc w:val="both"/>
        <w:rPr>
          <w:rFonts w:ascii="AvantGarde Bk BT" w:eastAsia="Questrial" w:hAnsi="AvantGarde Bk BT" w:cstheme="majorHAnsi"/>
          <w:color w:val="000000" w:themeColor="text1"/>
          <w:sz w:val="20"/>
          <w:szCs w:val="20"/>
        </w:rPr>
      </w:pPr>
      <w:r w:rsidRPr="00605B08">
        <w:rPr>
          <w:rFonts w:ascii="AvantGarde Bk BT" w:eastAsia="Questrial" w:hAnsi="AvantGarde Bk BT" w:cstheme="majorHAnsi"/>
          <w:color w:val="000000" w:themeColor="text1"/>
          <w:sz w:val="20"/>
          <w:szCs w:val="20"/>
        </w:rPr>
        <w:t>Las principales carencias sociales de Poncitlán en 2020 fueron carencia por acceso a la seguridad social, carencia por acceso a los servicios de salud y rezago educativo.</w:t>
      </w:r>
    </w:p>
    <w:p w14:paraId="75CDB2C3" w14:textId="77777777" w:rsidR="00997E42" w:rsidRPr="00605B08" w:rsidRDefault="00997E42" w:rsidP="00997E42">
      <w:pPr>
        <w:rPr>
          <w:rFonts w:ascii="AvantGarde Bk BT" w:eastAsia="Questrial" w:hAnsi="AvantGarde Bk BT" w:cstheme="majorHAnsi"/>
          <w:color w:val="000000" w:themeColor="text1"/>
          <w:sz w:val="20"/>
          <w:szCs w:val="20"/>
        </w:rPr>
      </w:pPr>
    </w:p>
    <w:p w14:paraId="2D4846B6" w14:textId="77777777" w:rsidR="008A2F02" w:rsidRPr="00997E42" w:rsidRDefault="008A2F02" w:rsidP="00997E42">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AvantGarde Bk BT" w:eastAsia="Questrial" w:hAnsi="AvantGarde Bk BT" w:cstheme="majorHAnsi"/>
          <w:color w:val="000000" w:themeColor="text1"/>
          <w:sz w:val="20"/>
          <w:szCs w:val="20"/>
        </w:rPr>
      </w:pPr>
      <w:bookmarkStart w:id="0" w:name="_GoBack"/>
      <w:bookmarkEnd w:id="0"/>
    </w:p>
    <w:p w14:paraId="4D3FF8F8" w14:textId="7A519BF4" w:rsidR="009C019E" w:rsidRPr="00605B08" w:rsidRDefault="009C019E" w:rsidP="00605B08">
      <w:pPr>
        <w:pStyle w:val="Prrafodelista"/>
        <w:numPr>
          <w:ilvl w:val="0"/>
          <w:numId w:val="14"/>
        </w:numPr>
        <w:pBdr>
          <w:top w:val="none" w:sz="0" w:space="0" w:color="000000"/>
          <w:left w:val="none" w:sz="0" w:space="0" w:color="000000"/>
          <w:bottom w:val="none" w:sz="0" w:space="0" w:color="000000"/>
          <w:right w:val="none" w:sz="0" w:space="0" w:color="000000"/>
          <w:between w:val="none" w:sz="0" w:space="0" w:color="000000"/>
        </w:pBdr>
        <w:spacing w:before="240" w:after="240"/>
        <w:ind w:left="993"/>
        <w:jc w:val="both"/>
        <w:rPr>
          <w:rFonts w:ascii="AvantGarde Bk BT" w:eastAsia="Questrial" w:hAnsi="AvantGarde Bk BT" w:cstheme="majorHAnsi"/>
          <w:color w:val="000000" w:themeColor="text1"/>
          <w:sz w:val="20"/>
          <w:szCs w:val="20"/>
        </w:rPr>
      </w:pPr>
      <w:r w:rsidRPr="00605B08">
        <w:rPr>
          <w:rFonts w:ascii="AvantGarde Bk BT" w:eastAsia="Questrial" w:hAnsi="AvantGarde Bk BT" w:cstheme="majorHAnsi"/>
          <w:color w:val="000000" w:themeColor="text1"/>
          <w:sz w:val="20"/>
          <w:szCs w:val="20"/>
        </w:rPr>
        <w:t>Tizapán el Alto</w:t>
      </w:r>
      <w:r w:rsidR="00751B2D">
        <w:rPr>
          <w:rFonts w:ascii="AvantGarde Bk BT" w:eastAsia="Questrial" w:hAnsi="AvantGarde Bk BT" w:cstheme="majorHAnsi"/>
          <w:color w:val="000000" w:themeColor="text1"/>
          <w:sz w:val="20"/>
          <w:szCs w:val="20"/>
        </w:rPr>
        <w:t>:</w:t>
      </w:r>
      <w:r w:rsidRPr="00605B08">
        <w:rPr>
          <w:rFonts w:ascii="AvantGarde Bk BT" w:eastAsia="Questrial" w:hAnsi="AvantGarde Bk BT" w:cstheme="majorHAnsi"/>
          <w:color w:val="000000" w:themeColor="text1"/>
          <w:sz w:val="20"/>
          <w:szCs w:val="20"/>
        </w:rPr>
        <w:t xml:space="preserve"> en 2020, 45.4% de la población se encontraba en situación de pobreza moderada y 7.94% en situación de pobreza extrema. La población vulnerable por carencias sociales alcanzó un 40.2%, mientras que la población vulnerable por ingresos fue de 1.81%</w:t>
      </w:r>
      <w:r w:rsidR="00855B2A">
        <w:rPr>
          <w:rStyle w:val="Refdenotaalpie"/>
          <w:rFonts w:ascii="AvantGarde Bk BT" w:eastAsia="Questrial" w:hAnsi="AvantGarde Bk BT" w:cstheme="majorHAnsi"/>
          <w:color w:val="000000" w:themeColor="text1"/>
          <w:sz w:val="20"/>
          <w:szCs w:val="20"/>
        </w:rPr>
        <w:footnoteReference w:id="16"/>
      </w:r>
      <w:r w:rsidRPr="00605B08">
        <w:rPr>
          <w:rFonts w:ascii="AvantGarde Bk BT" w:eastAsia="Questrial" w:hAnsi="AvantGarde Bk BT" w:cstheme="majorHAnsi"/>
          <w:color w:val="000000" w:themeColor="text1"/>
          <w:sz w:val="20"/>
          <w:szCs w:val="20"/>
        </w:rPr>
        <w:t>.</w:t>
      </w:r>
    </w:p>
    <w:p w14:paraId="2A3F3257" w14:textId="77777777" w:rsidR="009C019E" w:rsidRPr="00605B08" w:rsidRDefault="009C019E" w:rsidP="00751B2D">
      <w:pPr>
        <w:pStyle w:val="Prrafodelista"/>
        <w:pBdr>
          <w:top w:val="none" w:sz="0" w:space="0" w:color="000000"/>
          <w:left w:val="none" w:sz="0" w:space="0" w:color="000000"/>
          <w:bottom w:val="none" w:sz="0" w:space="0" w:color="000000"/>
          <w:right w:val="none" w:sz="0" w:space="0" w:color="000000"/>
          <w:between w:val="none" w:sz="0" w:space="0" w:color="000000"/>
        </w:pBdr>
        <w:spacing w:before="240" w:after="240"/>
        <w:ind w:left="993"/>
        <w:jc w:val="both"/>
        <w:rPr>
          <w:rFonts w:ascii="AvantGarde Bk BT" w:eastAsia="Questrial" w:hAnsi="AvantGarde Bk BT" w:cstheme="majorHAnsi"/>
          <w:color w:val="000000" w:themeColor="text1"/>
          <w:sz w:val="20"/>
          <w:szCs w:val="20"/>
        </w:rPr>
      </w:pPr>
      <w:r w:rsidRPr="00605B08">
        <w:rPr>
          <w:rFonts w:ascii="AvantGarde Bk BT" w:eastAsia="Questrial" w:hAnsi="AvantGarde Bk BT" w:cstheme="majorHAnsi"/>
          <w:color w:val="000000" w:themeColor="text1"/>
          <w:sz w:val="20"/>
          <w:szCs w:val="20"/>
        </w:rPr>
        <w:t>Las principales carencias sociales de Tizapán el Alto en 2020 fueron carencia por acceso a la seguridad social, carencia por acceso a los servicios de salud y carencia por acceso a la alimentación.</w:t>
      </w:r>
    </w:p>
    <w:p w14:paraId="557AEAD4" w14:textId="68B4F250" w:rsidR="009C019E" w:rsidRPr="00605B08" w:rsidRDefault="009C019E" w:rsidP="00605B08">
      <w:pPr>
        <w:pStyle w:val="Prrafodelista"/>
        <w:numPr>
          <w:ilvl w:val="0"/>
          <w:numId w:val="14"/>
        </w:numPr>
        <w:pBdr>
          <w:top w:val="none" w:sz="0" w:space="0" w:color="000000"/>
          <w:left w:val="none" w:sz="0" w:space="0" w:color="000000"/>
          <w:bottom w:val="none" w:sz="0" w:space="0" w:color="000000"/>
          <w:right w:val="none" w:sz="0" w:space="0" w:color="000000"/>
          <w:between w:val="none" w:sz="0" w:space="0" w:color="000000"/>
        </w:pBdr>
        <w:spacing w:before="240" w:after="240"/>
        <w:ind w:left="993"/>
        <w:jc w:val="both"/>
        <w:rPr>
          <w:rFonts w:ascii="AvantGarde Bk BT" w:eastAsia="Questrial" w:hAnsi="AvantGarde Bk BT" w:cstheme="majorHAnsi"/>
          <w:color w:val="000000" w:themeColor="text1"/>
          <w:sz w:val="20"/>
          <w:szCs w:val="20"/>
        </w:rPr>
      </w:pPr>
      <w:proofErr w:type="spellStart"/>
      <w:r w:rsidRPr="00605B08">
        <w:rPr>
          <w:rFonts w:ascii="AvantGarde Bk BT" w:eastAsia="Questrial" w:hAnsi="AvantGarde Bk BT" w:cstheme="majorHAnsi"/>
          <w:color w:val="000000" w:themeColor="text1"/>
          <w:sz w:val="20"/>
          <w:szCs w:val="20"/>
        </w:rPr>
        <w:t>Tuxcueca</w:t>
      </w:r>
      <w:proofErr w:type="spellEnd"/>
      <w:r w:rsidRPr="00605B08">
        <w:rPr>
          <w:rFonts w:ascii="AvantGarde Bk BT" w:eastAsia="Questrial" w:hAnsi="AvantGarde Bk BT" w:cstheme="majorHAnsi"/>
          <w:color w:val="000000" w:themeColor="text1"/>
          <w:sz w:val="20"/>
          <w:szCs w:val="20"/>
        </w:rPr>
        <w:t>: en 2020, 41% de la población se encontraba en situación de pobreza moderada y 6.79% en situación de pobreza extrema. La población vulnerable por carencias sociales alcanzó un 39.2%, mientras que la población vulnerable por ingresos fue de 3.73%</w:t>
      </w:r>
      <w:r w:rsidR="00855B2A">
        <w:rPr>
          <w:rStyle w:val="Refdenotaalpie"/>
          <w:rFonts w:ascii="AvantGarde Bk BT" w:eastAsia="Questrial" w:hAnsi="AvantGarde Bk BT" w:cstheme="majorHAnsi"/>
          <w:color w:val="000000" w:themeColor="text1"/>
          <w:sz w:val="20"/>
          <w:szCs w:val="20"/>
        </w:rPr>
        <w:footnoteReference w:id="17"/>
      </w:r>
      <w:r w:rsidRPr="00605B08">
        <w:rPr>
          <w:rFonts w:ascii="AvantGarde Bk BT" w:eastAsia="Questrial" w:hAnsi="AvantGarde Bk BT" w:cstheme="majorHAnsi"/>
          <w:color w:val="000000" w:themeColor="text1"/>
          <w:sz w:val="20"/>
          <w:szCs w:val="20"/>
        </w:rPr>
        <w:t xml:space="preserve">. </w:t>
      </w:r>
    </w:p>
    <w:p w14:paraId="678F9BD5" w14:textId="77777777" w:rsidR="009C019E" w:rsidRPr="00605B08" w:rsidRDefault="009C019E" w:rsidP="00751B2D">
      <w:pPr>
        <w:pStyle w:val="Prrafodelista"/>
        <w:pBdr>
          <w:top w:val="none" w:sz="0" w:space="0" w:color="000000"/>
          <w:left w:val="none" w:sz="0" w:space="0" w:color="000000"/>
          <w:bottom w:val="none" w:sz="0" w:space="0" w:color="000000"/>
          <w:right w:val="none" w:sz="0" w:space="0" w:color="000000"/>
          <w:between w:val="none" w:sz="0" w:space="0" w:color="000000"/>
        </w:pBdr>
        <w:spacing w:before="240" w:after="240"/>
        <w:ind w:left="993"/>
        <w:jc w:val="both"/>
        <w:rPr>
          <w:rFonts w:ascii="AvantGarde Bk BT" w:eastAsia="Questrial" w:hAnsi="AvantGarde Bk BT" w:cstheme="majorHAnsi"/>
          <w:color w:val="000000" w:themeColor="text1"/>
          <w:sz w:val="20"/>
          <w:szCs w:val="20"/>
        </w:rPr>
      </w:pPr>
      <w:r w:rsidRPr="00605B08">
        <w:rPr>
          <w:rFonts w:ascii="AvantGarde Bk BT" w:eastAsia="Questrial" w:hAnsi="AvantGarde Bk BT" w:cstheme="majorHAnsi"/>
          <w:color w:val="000000" w:themeColor="text1"/>
          <w:sz w:val="20"/>
          <w:szCs w:val="20"/>
        </w:rPr>
        <w:t xml:space="preserve">Las principales carencias sociales de </w:t>
      </w:r>
      <w:proofErr w:type="spellStart"/>
      <w:r w:rsidRPr="00605B08">
        <w:rPr>
          <w:rFonts w:ascii="AvantGarde Bk BT" w:eastAsia="Questrial" w:hAnsi="AvantGarde Bk BT" w:cstheme="majorHAnsi"/>
          <w:color w:val="000000" w:themeColor="text1"/>
          <w:sz w:val="20"/>
          <w:szCs w:val="20"/>
        </w:rPr>
        <w:t>Tuxcueca</w:t>
      </w:r>
      <w:proofErr w:type="spellEnd"/>
      <w:r w:rsidRPr="00605B08">
        <w:rPr>
          <w:rFonts w:ascii="AvantGarde Bk BT" w:eastAsia="Questrial" w:hAnsi="AvantGarde Bk BT" w:cstheme="majorHAnsi"/>
          <w:color w:val="000000" w:themeColor="text1"/>
          <w:sz w:val="20"/>
          <w:szCs w:val="20"/>
        </w:rPr>
        <w:t xml:space="preserve"> en 2020 fueron carencia por acceso a la seguridad social, carencia por acceso a los servicios de salud y rezago educativo.</w:t>
      </w:r>
    </w:p>
    <w:p w14:paraId="0B5A2BE6" w14:textId="3AA284DE" w:rsidR="009C019E" w:rsidRPr="00605B08" w:rsidRDefault="009C019E" w:rsidP="00605B08">
      <w:pPr>
        <w:pStyle w:val="Prrafodelista"/>
        <w:numPr>
          <w:ilvl w:val="0"/>
          <w:numId w:val="15"/>
        </w:numPr>
        <w:pBdr>
          <w:top w:val="none" w:sz="0" w:space="0" w:color="000000"/>
          <w:left w:val="none" w:sz="0" w:space="0" w:color="000000"/>
          <w:bottom w:val="none" w:sz="0" w:space="0" w:color="000000"/>
          <w:right w:val="none" w:sz="0" w:space="0" w:color="000000"/>
          <w:between w:val="none" w:sz="0" w:space="0" w:color="000000"/>
        </w:pBdr>
        <w:spacing w:before="240" w:after="240"/>
        <w:ind w:left="993"/>
        <w:jc w:val="both"/>
        <w:rPr>
          <w:rFonts w:ascii="AvantGarde Bk BT" w:eastAsia="Questrial" w:hAnsi="AvantGarde Bk BT" w:cstheme="majorHAnsi"/>
          <w:color w:val="000000" w:themeColor="text1"/>
          <w:sz w:val="20"/>
          <w:szCs w:val="20"/>
        </w:rPr>
      </w:pPr>
      <w:r w:rsidRPr="00605B08">
        <w:rPr>
          <w:rFonts w:ascii="AvantGarde Bk BT" w:eastAsia="Questrial" w:hAnsi="AvantGarde Bk BT" w:cstheme="majorHAnsi"/>
          <w:color w:val="000000" w:themeColor="text1"/>
          <w:sz w:val="20"/>
          <w:szCs w:val="20"/>
        </w:rPr>
        <w:t>La Barca: en 2020, 36.8% de la población se encontraba en situación de pobreza moderada y 4.44% en situación de pobreza extrema. La población vulnerable por carencias sociales alcanzó un 35%, mientras que la población vulnerable por ingresos fue de 6.97%</w:t>
      </w:r>
      <w:r w:rsidR="005C5F74">
        <w:rPr>
          <w:rStyle w:val="Refdenotaalpie"/>
          <w:rFonts w:ascii="AvantGarde Bk BT" w:eastAsia="Questrial" w:hAnsi="AvantGarde Bk BT" w:cstheme="majorHAnsi"/>
          <w:color w:val="000000" w:themeColor="text1"/>
          <w:sz w:val="20"/>
          <w:szCs w:val="20"/>
        </w:rPr>
        <w:footnoteReference w:id="18"/>
      </w:r>
      <w:r w:rsidRPr="00605B08">
        <w:rPr>
          <w:rFonts w:ascii="AvantGarde Bk BT" w:eastAsia="Questrial" w:hAnsi="AvantGarde Bk BT" w:cstheme="majorHAnsi"/>
          <w:color w:val="000000" w:themeColor="text1"/>
          <w:sz w:val="20"/>
          <w:szCs w:val="20"/>
        </w:rPr>
        <w:t>.</w:t>
      </w:r>
    </w:p>
    <w:p w14:paraId="1D52D127" w14:textId="77777777" w:rsidR="009C019E" w:rsidRPr="00605B08" w:rsidRDefault="009C019E" w:rsidP="00605B08">
      <w:pPr>
        <w:pStyle w:val="Prrafodelista"/>
        <w:pBdr>
          <w:top w:val="none" w:sz="0" w:space="0" w:color="000000"/>
          <w:left w:val="none" w:sz="0" w:space="0" w:color="000000"/>
          <w:bottom w:val="none" w:sz="0" w:space="0" w:color="000000"/>
          <w:right w:val="none" w:sz="0" w:space="0" w:color="000000"/>
          <w:between w:val="none" w:sz="0" w:space="0" w:color="000000"/>
        </w:pBdr>
        <w:spacing w:before="240" w:after="240"/>
        <w:ind w:left="993"/>
        <w:jc w:val="both"/>
        <w:rPr>
          <w:rFonts w:ascii="AvantGarde Bk BT" w:eastAsia="Questrial" w:hAnsi="AvantGarde Bk BT" w:cstheme="majorHAnsi"/>
          <w:color w:val="000000" w:themeColor="text1"/>
          <w:sz w:val="20"/>
          <w:szCs w:val="20"/>
        </w:rPr>
      </w:pPr>
      <w:r w:rsidRPr="00605B08">
        <w:rPr>
          <w:rFonts w:ascii="AvantGarde Bk BT" w:eastAsia="Questrial" w:hAnsi="AvantGarde Bk BT" w:cstheme="majorHAnsi"/>
          <w:color w:val="000000" w:themeColor="text1"/>
          <w:sz w:val="20"/>
          <w:szCs w:val="20"/>
        </w:rPr>
        <w:t>Las principales carencias sociales de La Barca en 2020 fueron carencia por acceso a la seguridad social, carencia por acceso a los servicios de salud y rezago educativo.</w:t>
      </w:r>
    </w:p>
    <w:p w14:paraId="0D2E7A4C" w14:textId="4AF72CA6" w:rsidR="009C019E" w:rsidRPr="00605B08" w:rsidRDefault="009C019E" w:rsidP="00605B08">
      <w:pPr>
        <w:pStyle w:val="Prrafodelista"/>
        <w:numPr>
          <w:ilvl w:val="0"/>
          <w:numId w:val="15"/>
        </w:numPr>
        <w:pBdr>
          <w:top w:val="none" w:sz="0" w:space="0" w:color="000000"/>
          <w:left w:val="none" w:sz="0" w:space="0" w:color="000000"/>
          <w:bottom w:val="none" w:sz="0" w:space="0" w:color="000000"/>
          <w:right w:val="none" w:sz="0" w:space="0" w:color="000000"/>
          <w:between w:val="none" w:sz="0" w:space="0" w:color="000000"/>
        </w:pBdr>
        <w:spacing w:before="240" w:after="240"/>
        <w:ind w:left="993"/>
        <w:jc w:val="both"/>
        <w:rPr>
          <w:rFonts w:ascii="AvantGarde Bk BT" w:eastAsia="Questrial" w:hAnsi="AvantGarde Bk BT" w:cstheme="majorHAnsi"/>
          <w:color w:val="000000" w:themeColor="text1"/>
          <w:sz w:val="20"/>
          <w:szCs w:val="20"/>
        </w:rPr>
      </w:pPr>
      <w:r w:rsidRPr="00605B08">
        <w:rPr>
          <w:rFonts w:ascii="AvantGarde Bk BT" w:eastAsia="Questrial" w:hAnsi="AvantGarde Bk BT" w:cstheme="majorHAnsi"/>
          <w:color w:val="000000" w:themeColor="text1"/>
          <w:sz w:val="20"/>
          <w:szCs w:val="20"/>
        </w:rPr>
        <w:t>Jamay: en 2020, 41.4% de la población se encontraba en situación de pobreza moderada y 4.73% en situación de pobreza extrema. La población vulnerable por carencias sociales alcanzó un 31.3%, mientras que la población vulnerable por ingresos fue de 8.29%</w:t>
      </w:r>
      <w:r w:rsidR="005C5F74">
        <w:rPr>
          <w:rStyle w:val="Refdenotaalpie"/>
          <w:rFonts w:ascii="AvantGarde Bk BT" w:eastAsia="Questrial" w:hAnsi="AvantGarde Bk BT" w:cstheme="majorHAnsi"/>
          <w:color w:val="000000" w:themeColor="text1"/>
          <w:sz w:val="20"/>
          <w:szCs w:val="20"/>
        </w:rPr>
        <w:footnoteReference w:id="19"/>
      </w:r>
      <w:r w:rsidRPr="00605B08">
        <w:rPr>
          <w:rFonts w:ascii="AvantGarde Bk BT" w:eastAsia="Questrial" w:hAnsi="AvantGarde Bk BT" w:cstheme="majorHAnsi"/>
          <w:color w:val="000000" w:themeColor="text1"/>
          <w:sz w:val="20"/>
          <w:szCs w:val="20"/>
        </w:rPr>
        <w:t xml:space="preserve">. </w:t>
      </w:r>
    </w:p>
    <w:p w14:paraId="4B1660C5" w14:textId="77777777" w:rsidR="009C019E" w:rsidRPr="00605B08" w:rsidRDefault="009C019E" w:rsidP="00605B08">
      <w:pPr>
        <w:pStyle w:val="Prrafodelista"/>
        <w:pBdr>
          <w:top w:val="none" w:sz="0" w:space="0" w:color="000000"/>
          <w:left w:val="none" w:sz="0" w:space="0" w:color="000000"/>
          <w:bottom w:val="none" w:sz="0" w:space="0" w:color="000000"/>
          <w:right w:val="none" w:sz="0" w:space="0" w:color="000000"/>
          <w:between w:val="none" w:sz="0" w:space="0" w:color="000000"/>
        </w:pBdr>
        <w:spacing w:before="240" w:after="240"/>
        <w:ind w:left="993"/>
        <w:jc w:val="both"/>
        <w:rPr>
          <w:rFonts w:ascii="AvantGarde Bk BT" w:eastAsia="Questrial" w:hAnsi="AvantGarde Bk BT" w:cstheme="majorHAnsi"/>
          <w:color w:val="000000" w:themeColor="text1"/>
          <w:sz w:val="20"/>
          <w:szCs w:val="20"/>
        </w:rPr>
      </w:pPr>
      <w:r w:rsidRPr="00605B08">
        <w:rPr>
          <w:rFonts w:ascii="AvantGarde Bk BT" w:eastAsia="Questrial" w:hAnsi="AvantGarde Bk BT" w:cstheme="majorHAnsi"/>
          <w:color w:val="000000" w:themeColor="text1"/>
          <w:sz w:val="20"/>
          <w:szCs w:val="20"/>
        </w:rPr>
        <w:t>Las principales carencias sociales de Jamay en 2020 fueron carencia por acceso a la seguridad social, carencia por acceso a los servicios de salud y rezago educativo.</w:t>
      </w:r>
    </w:p>
    <w:p w14:paraId="731C7462" w14:textId="77777777" w:rsidR="00CA6B3E" w:rsidRPr="00BF3010" w:rsidRDefault="00CA6B3E" w:rsidP="00CA6B3E">
      <w:pPr>
        <w:pStyle w:val="Prrafodelista"/>
        <w:rPr>
          <w:rFonts w:ascii="AvantGarde Bk BT" w:eastAsia="Questrial" w:hAnsi="AvantGarde Bk BT" w:cstheme="majorHAnsi"/>
          <w:color w:val="000000" w:themeColor="text1"/>
          <w:sz w:val="20"/>
          <w:szCs w:val="20"/>
          <w:highlight w:val="yellow"/>
        </w:rPr>
      </w:pPr>
    </w:p>
    <w:p w14:paraId="07CB9971" w14:textId="1B7E1262" w:rsidR="00372B31" w:rsidRPr="003B4A37" w:rsidRDefault="003B4A37" w:rsidP="00372B31">
      <w:pPr>
        <w:pStyle w:val="Prrafodelista"/>
        <w:numPr>
          <w:ilvl w:val="0"/>
          <w:numId w:val="1"/>
        </w:numPr>
        <w:jc w:val="both"/>
        <w:rPr>
          <w:rFonts w:ascii="AvantGarde Bk BT" w:eastAsia="Questrial" w:hAnsi="AvantGarde Bk BT" w:cstheme="majorHAnsi"/>
          <w:color w:val="000000" w:themeColor="text1"/>
          <w:sz w:val="20"/>
          <w:szCs w:val="20"/>
        </w:rPr>
      </w:pPr>
      <w:r w:rsidRPr="003B4A37">
        <w:rPr>
          <w:rFonts w:ascii="AvantGarde Bk BT" w:eastAsia="Questrial" w:hAnsi="AvantGarde Bk BT" w:cstheme="majorHAnsi"/>
          <w:color w:val="000000" w:themeColor="text1"/>
          <w:sz w:val="20"/>
          <w:szCs w:val="20"/>
        </w:rPr>
        <w:t>En 2020, los principales grados académicos de la población d</w:t>
      </w:r>
      <w:r>
        <w:rPr>
          <w:rFonts w:ascii="AvantGarde Bk BT" w:eastAsia="Questrial" w:hAnsi="AvantGarde Bk BT" w:cstheme="majorHAnsi"/>
          <w:color w:val="000000" w:themeColor="text1"/>
          <w:sz w:val="20"/>
          <w:szCs w:val="20"/>
        </w:rPr>
        <w:t>e Chapala fueron Primaria (11.2 mil</w:t>
      </w:r>
      <w:r w:rsidRPr="003B4A37">
        <w:rPr>
          <w:rFonts w:ascii="AvantGarde Bk BT" w:eastAsia="Questrial" w:hAnsi="AvantGarde Bk BT" w:cstheme="majorHAnsi"/>
          <w:color w:val="000000" w:themeColor="text1"/>
          <w:sz w:val="20"/>
          <w:szCs w:val="20"/>
        </w:rPr>
        <w:t xml:space="preserve"> personas o 28.</w:t>
      </w:r>
      <w:r>
        <w:rPr>
          <w:rFonts w:ascii="AvantGarde Bk BT" w:eastAsia="Questrial" w:hAnsi="AvantGarde Bk BT" w:cstheme="majorHAnsi"/>
          <w:color w:val="000000" w:themeColor="text1"/>
          <w:sz w:val="20"/>
          <w:szCs w:val="20"/>
        </w:rPr>
        <w:t>9% del total), Secundaria (10.2 mil</w:t>
      </w:r>
      <w:r w:rsidRPr="003B4A37">
        <w:rPr>
          <w:rFonts w:ascii="AvantGarde Bk BT" w:eastAsia="Questrial" w:hAnsi="AvantGarde Bk BT" w:cstheme="majorHAnsi"/>
          <w:color w:val="000000" w:themeColor="text1"/>
          <w:sz w:val="20"/>
          <w:szCs w:val="20"/>
        </w:rPr>
        <w:t xml:space="preserve"> personas o 26.3% del total) y Preparator</w:t>
      </w:r>
      <w:r>
        <w:rPr>
          <w:rFonts w:ascii="AvantGarde Bk BT" w:eastAsia="Questrial" w:hAnsi="AvantGarde Bk BT" w:cstheme="majorHAnsi"/>
          <w:color w:val="000000" w:themeColor="text1"/>
          <w:sz w:val="20"/>
          <w:szCs w:val="20"/>
        </w:rPr>
        <w:t>ia o Bachillerato General (8.62 mil</w:t>
      </w:r>
      <w:r w:rsidRPr="003B4A37">
        <w:rPr>
          <w:rFonts w:ascii="AvantGarde Bk BT" w:eastAsia="Questrial" w:hAnsi="AvantGarde Bk BT" w:cstheme="majorHAnsi"/>
          <w:color w:val="000000" w:themeColor="text1"/>
          <w:sz w:val="20"/>
          <w:szCs w:val="20"/>
        </w:rPr>
        <w:t xml:space="preserve"> personas o 22.2% del total)</w:t>
      </w:r>
      <w:r>
        <w:rPr>
          <w:rFonts w:ascii="AvantGarde Bk BT" w:eastAsia="Questrial" w:hAnsi="AvantGarde Bk BT" w:cstheme="majorHAnsi"/>
          <w:color w:val="000000" w:themeColor="text1"/>
          <w:sz w:val="20"/>
          <w:szCs w:val="20"/>
        </w:rPr>
        <w:t xml:space="preserve">. En lo que respecta a la Licenciatura, el porcentaje sobre el total de la población de 15 años y más con grado académico es de 15% </w:t>
      </w:r>
      <w:r w:rsidRPr="003B4A37">
        <w:rPr>
          <w:rFonts w:ascii="AvantGarde Bk BT" w:eastAsia="Questrial" w:hAnsi="AvantGarde Bk BT" w:cstheme="majorHAnsi"/>
          <w:color w:val="000000" w:themeColor="text1"/>
          <w:sz w:val="20"/>
          <w:szCs w:val="20"/>
          <w:vertAlign w:val="superscript"/>
        </w:rPr>
        <w:footnoteReference w:id="20"/>
      </w:r>
      <w:r>
        <w:rPr>
          <w:rFonts w:ascii="AvantGarde Bk BT" w:eastAsia="Questrial" w:hAnsi="AvantGarde Bk BT" w:cstheme="majorHAnsi"/>
          <w:color w:val="000000" w:themeColor="text1"/>
          <w:sz w:val="20"/>
          <w:szCs w:val="20"/>
        </w:rPr>
        <w:t>.</w:t>
      </w:r>
    </w:p>
    <w:p w14:paraId="2DAF3579" w14:textId="20E6F181" w:rsidR="00CD165A" w:rsidRPr="006423BF" w:rsidRDefault="00CD165A" w:rsidP="006423BF">
      <w:pPr>
        <w:rPr>
          <w:rFonts w:ascii="AvantGarde Bk BT" w:eastAsia="Questrial" w:hAnsi="AvantGarde Bk BT" w:cstheme="majorHAnsi"/>
          <w:color w:val="000000" w:themeColor="text1"/>
          <w:sz w:val="20"/>
          <w:szCs w:val="20"/>
          <w:highlight w:val="yellow"/>
        </w:rPr>
      </w:pPr>
    </w:p>
    <w:p w14:paraId="00B02FF2" w14:textId="680D6844" w:rsidR="00F50FE0" w:rsidRPr="00D03BC3" w:rsidRDefault="009E1238" w:rsidP="00F50FE0">
      <w:pPr>
        <w:pStyle w:val="Prrafodelista"/>
        <w:numPr>
          <w:ilvl w:val="0"/>
          <w:numId w:val="1"/>
        </w:numPr>
        <w:jc w:val="both"/>
        <w:rPr>
          <w:rFonts w:ascii="AvantGarde Bk BT" w:eastAsia="Questrial" w:hAnsi="AvantGarde Bk BT" w:cstheme="majorHAnsi"/>
          <w:color w:val="000000" w:themeColor="text1"/>
          <w:sz w:val="20"/>
          <w:szCs w:val="20"/>
        </w:rPr>
      </w:pPr>
      <w:r w:rsidRPr="00D54A48">
        <w:rPr>
          <w:rFonts w:ascii="AvantGarde Bk BT" w:eastAsia="Questrial" w:hAnsi="AvantGarde Bk BT" w:cstheme="majorHAnsi"/>
          <w:color w:val="000000" w:themeColor="text1"/>
          <w:sz w:val="20"/>
          <w:szCs w:val="20"/>
        </w:rPr>
        <w:t xml:space="preserve">Además, es importante señalar que </w:t>
      </w:r>
      <w:r w:rsidR="00251223" w:rsidRPr="00D54A48">
        <w:rPr>
          <w:rFonts w:ascii="AvantGarde Bk BT" w:eastAsia="Questrial" w:hAnsi="AvantGarde Bk BT" w:cstheme="majorHAnsi"/>
          <w:color w:val="000000" w:themeColor="text1"/>
          <w:sz w:val="20"/>
          <w:szCs w:val="20"/>
        </w:rPr>
        <w:t xml:space="preserve">6 </w:t>
      </w:r>
      <w:r w:rsidR="00251223" w:rsidRPr="00FF6CEF">
        <w:rPr>
          <w:rFonts w:ascii="AvantGarde Bk BT" w:eastAsia="Questrial" w:hAnsi="AvantGarde Bk BT" w:cstheme="majorHAnsi"/>
          <w:color w:val="000000" w:themeColor="text1"/>
          <w:sz w:val="20"/>
          <w:szCs w:val="20"/>
        </w:rPr>
        <w:t>mil 304</w:t>
      </w:r>
      <w:r w:rsidR="00FF6CEF" w:rsidRPr="00FF6CEF">
        <w:rPr>
          <w:rFonts w:ascii="AvantGarde Bk BT" w:eastAsia="Questrial" w:hAnsi="AvantGarde Bk BT" w:cstheme="majorHAnsi"/>
          <w:color w:val="000000" w:themeColor="text1"/>
          <w:sz w:val="20"/>
          <w:szCs w:val="20"/>
        </w:rPr>
        <w:t xml:space="preserve"> </w:t>
      </w:r>
      <w:r w:rsidR="00251223" w:rsidRPr="00FF6CEF">
        <w:rPr>
          <w:rFonts w:ascii="AvantGarde Bk BT" w:eastAsia="Questrial" w:hAnsi="AvantGarde Bk BT" w:cstheme="majorHAnsi"/>
          <w:color w:val="000000" w:themeColor="text1"/>
          <w:sz w:val="20"/>
          <w:szCs w:val="20"/>
        </w:rPr>
        <w:t>alumnos</w:t>
      </w:r>
      <w:r w:rsidR="00CA6B3E" w:rsidRPr="00FF6CEF">
        <w:rPr>
          <w:rFonts w:ascii="AvantGarde Bk BT" w:eastAsia="Questrial" w:hAnsi="AvantGarde Bk BT" w:cstheme="majorHAnsi"/>
          <w:color w:val="000000" w:themeColor="text1"/>
          <w:sz w:val="20"/>
          <w:szCs w:val="20"/>
        </w:rPr>
        <w:t xml:space="preserve"> </w:t>
      </w:r>
      <w:r w:rsidR="00CA6B3E" w:rsidRPr="00D54A48">
        <w:rPr>
          <w:rFonts w:ascii="AvantGarde Bk BT" w:eastAsia="Questrial" w:hAnsi="AvantGarde Bk BT" w:cstheme="majorHAnsi"/>
          <w:color w:val="000000" w:themeColor="text1"/>
          <w:sz w:val="20"/>
          <w:szCs w:val="20"/>
        </w:rPr>
        <w:t>de la U</w:t>
      </w:r>
      <w:r w:rsidRPr="00D54A48">
        <w:rPr>
          <w:rFonts w:ascii="AvantGarde Bk BT" w:eastAsia="Questrial" w:hAnsi="AvantGarde Bk BT" w:cstheme="majorHAnsi"/>
          <w:color w:val="000000" w:themeColor="text1"/>
          <w:sz w:val="20"/>
          <w:szCs w:val="20"/>
        </w:rPr>
        <w:t>niversidad d</w:t>
      </w:r>
      <w:r w:rsidR="00CA6B3E" w:rsidRPr="00D54A48">
        <w:rPr>
          <w:rFonts w:ascii="AvantGarde Bk BT" w:eastAsia="Questrial" w:hAnsi="AvantGarde Bk BT" w:cstheme="majorHAnsi"/>
          <w:color w:val="000000" w:themeColor="text1"/>
          <w:sz w:val="20"/>
          <w:szCs w:val="20"/>
        </w:rPr>
        <w:t>e G</w:t>
      </w:r>
      <w:r w:rsidRPr="00D54A48">
        <w:rPr>
          <w:rFonts w:ascii="AvantGarde Bk BT" w:eastAsia="Questrial" w:hAnsi="AvantGarde Bk BT" w:cstheme="majorHAnsi"/>
          <w:color w:val="000000" w:themeColor="text1"/>
          <w:sz w:val="20"/>
          <w:szCs w:val="20"/>
        </w:rPr>
        <w:t xml:space="preserve">uadalajara, </w:t>
      </w:r>
      <w:r w:rsidRPr="00D03BC3">
        <w:rPr>
          <w:rFonts w:ascii="AvantGarde Bk BT" w:eastAsia="Questrial" w:hAnsi="AvantGarde Bk BT" w:cstheme="majorHAnsi"/>
          <w:color w:val="000000" w:themeColor="text1"/>
          <w:sz w:val="20"/>
          <w:szCs w:val="20"/>
        </w:rPr>
        <w:t>actualmente</w:t>
      </w:r>
      <w:r w:rsidR="004D44E5" w:rsidRPr="00D03BC3">
        <w:rPr>
          <w:rFonts w:ascii="AvantGarde Bk BT" w:eastAsia="Questrial" w:hAnsi="AvantGarde Bk BT" w:cstheme="majorHAnsi"/>
          <w:color w:val="000000" w:themeColor="text1"/>
          <w:sz w:val="20"/>
          <w:szCs w:val="20"/>
        </w:rPr>
        <w:t xml:space="preserve"> viven en la</w:t>
      </w:r>
      <w:r w:rsidR="00251223" w:rsidRPr="00D03BC3">
        <w:rPr>
          <w:rFonts w:ascii="AvantGarde Bk BT" w:eastAsia="Questrial" w:hAnsi="AvantGarde Bk BT" w:cstheme="majorHAnsi"/>
          <w:color w:val="000000" w:themeColor="text1"/>
          <w:sz w:val="20"/>
          <w:szCs w:val="20"/>
        </w:rPr>
        <w:t xml:space="preserve"> región de Chapala</w:t>
      </w:r>
      <w:r w:rsidR="00FF6CEF" w:rsidRPr="00D03BC3">
        <w:rPr>
          <w:rFonts w:ascii="AvantGarde Bk BT" w:eastAsia="Questrial" w:hAnsi="AvantGarde Bk BT" w:cstheme="majorHAnsi"/>
          <w:color w:val="000000" w:themeColor="text1"/>
          <w:sz w:val="20"/>
          <w:szCs w:val="20"/>
        </w:rPr>
        <w:t>.</w:t>
      </w:r>
      <w:r w:rsidRPr="00D03BC3">
        <w:rPr>
          <w:rFonts w:ascii="AvantGarde Bk BT" w:eastAsia="Questrial" w:hAnsi="AvantGarde Bk BT" w:cstheme="majorHAnsi"/>
          <w:color w:val="000000" w:themeColor="text1"/>
          <w:sz w:val="20"/>
          <w:szCs w:val="20"/>
        </w:rPr>
        <w:t xml:space="preserve"> </w:t>
      </w:r>
    </w:p>
    <w:p w14:paraId="66C61CBF" w14:textId="2815B85E" w:rsidR="00997E42" w:rsidRDefault="00997E42">
      <w:pPr>
        <w:rPr>
          <w:rFonts w:ascii="AvantGarde Bk BT" w:eastAsia="Questrial" w:hAnsi="AvantGarde Bk BT" w:cstheme="majorHAnsi"/>
          <w:color w:val="000000" w:themeColor="text1"/>
          <w:sz w:val="20"/>
          <w:szCs w:val="20"/>
        </w:rPr>
      </w:pPr>
      <w:r>
        <w:rPr>
          <w:rFonts w:ascii="AvantGarde Bk BT" w:eastAsia="Questrial" w:hAnsi="AvantGarde Bk BT" w:cstheme="majorHAnsi"/>
          <w:color w:val="000000" w:themeColor="text1"/>
          <w:sz w:val="20"/>
          <w:szCs w:val="20"/>
        </w:rPr>
        <w:br w:type="page"/>
      </w:r>
    </w:p>
    <w:p w14:paraId="644EBFE5" w14:textId="77777777" w:rsidR="00CA7D49" w:rsidRPr="00CA7D49" w:rsidRDefault="00CA7D49" w:rsidP="00CA7D49">
      <w:pPr>
        <w:rPr>
          <w:rFonts w:ascii="AvantGarde Bk BT" w:eastAsia="Questrial" w:hAnsi="AvantGarde Bk BT" w:cstheme="majorHAnsi"/>
          <w:color w:val="000000" w:themeColor="text1"/>
          <w:sz w:val="20"/>
          <w:szCs w:val="20"/>
        </w:rPr>
      </w:pPr>
    </w:p>
    <w:p w14:paraId="5727EA68" w14:textId="3A5284A8" w:rsidR="00CA7D49" w:rsidRPr="00CA7D49" w:rsidRDefault="00CA7D49" w:rsidP="00CA7D49">
      <w:pPr>
        <w:pStyle w:val="Prrafodelista"/>
        <w:numPr>
          <w:ilvl w:val="0"/>
          <w:numId w:val="1"/>
        </w:numPr>
        <w:jc w:val="both"/>
        <w:rPr>
          <w:rFonts w:ascii="AvantGarde Bk BT" w:eastAsia="Questrial" w:hAnsi="AvantGarde Bk BT" w:cstheme="majorHAnsi"/>
          <w:color w:val="000000" w:themeColor="text1"/>
          <w:sz w:val="20"/>
          <w:szCs w:val="20"/>
        </w:rPr>
      </w:pPr>
      <w:r w:rsidRPr="00CA7D49">
        <w:rPr>
          <w:rFonts w:ascii="AvantGarde Bk BT" w:eastAsia="Questrial" w:hAnsi="AvantGarde Bk BT" w:cstheme="majorHAnsi"/>
          <w:color w:val="000000" w:themeColor="text1"/>
          <w:sz w:val="20"/>
          <w:szCs w:val="20"/>
        </w:rPr>
        <w:t>Por otra parte, es importante señalar que, de las dos carreras que se pretenden ofertar en Chapala, actua</w:t>
      </w:r>
      <w:r w:rsidR="005C5F74">
        <w:rPr>
          <w:rFonts w:ascii="AvantGarde Bk BT" w:eastAsia="Questrial" w:hAnsi="AvantGarde Bk BT" w:cstheme="majorHAnsi"/>
          <w:color w:val="000000" w:themeColor="text1"/>
          <w:sz w:val="20"/>
          <w:szCs w:val="20"/>
        </w:rPr>
        <w:t>lmente se encuentran inscritos 5 mil 841</w:t>
      </w:r>
      <w:r w:rsidRPr="00CA7D49">
        <w:rPr>
          <w:rFonts w:ascii="AvantGarde Bk BT" w:eastAsia="Questrial" w:hAnsi="AvantGarde Bk BT" w:cstheme="majorHAnsi"/>
          <w:color w:val="000000" w:themeColor="text1"/>
          <w:sz w:val="20"/>
          <w:szCs w:val="20"/>
        </w:rPr>
        <w:t xml:space="preserve"> alumnos en toda la Red, los cuales se distribuyen conforme a lo siguiente:</w:t>
      </w:r>
    </w:p>
    <w:p w14:paraId="50ABB831" w14:textId="77777777" w:rsidR="00CA7D49" w:rsidRPr="00D03BC3" w:rsidRDefault="00CA7D49" w:rsidP="00CA7D49">
      <w:pPr>
        <w:pStyle w:val="Prrafodelista"/>
        <w:ind w:left="360"/>
        <w:jc w:val="both"/>
        <w:rPr>
          <w:rFonts w:ascii="AvantGarde Bk BT" w:eastAsia="Questrial" w:hAnsi="AvantGarde Bk BT" w:cstheme="majorHAnsi"/>
          <w:color w:val="000000" w:themeColor="text1"/>
          <w:sz w:val="20"/>
          <w:szCs w:val="20"/>
        </w:rPr>
      </w:pPr>
    </w:p>
    <w:tbl>
      <w:tblPr>
        <w:tblStyle w:val="Tablaconcuadrcula"/>
        <w:tblW w:w="0" w:type="auto"/>
        <w:tblInd w:w="720" w:type="dxa"/>
        <w:tblLook w:val="04A0" w:firstRow="1" w:lastRow="0" w:firstColumn="1" w:lastColumn="0" w:noHBand="0" w:noVBand="1"/>
      </w:tblPr>
      <w:tblGrid>
        <w:gridCol w:w="338"/>
        <w:gridCol w:w="6345"/>
        <w:gridCol w:w="1433"/>
      </w:tblGrid>
      <w:tr w:rsidR="00137901" w:rsidRPr="00137901" w14:paraId="5ACBE1F7" w14:textId="77777777" w:rsidTr="00997E42">
        <w:tc>
          <w:tcPr>
            <w:tcW w:w="8116" w:type="dxa"/>
            <w:gridSpan w:val="3"/>
            <w:shd w:val="clear" w:color="auto" w:fill="0F243E" w:themeFill="text2" w:themeFillShade="80"/>
            <w:vAlign w:val="center"/>
          </w:tcPr>
          <w:p w14:paraId="1B2D0EDE" w14:textId="1F7F8849" w:rsidR="00C24C81" w:rsidRPr="00751B2D" w:rsidRDefault="005C5F74" w:rsidP="005F6051">
            <w:pPr>
              <w:pStyle w:val="Prrafodelista"/>
              <w:ind w:left="0"/>
              <w:jc w:val="center"/>
              <w:rPr>
                <w:rFonts w:ascii="AvantGarde Bk BT" w:eastAsia="Questrial" w:hAnsi="AvantGarde Bk BT" w:cstheme="majorHAnsi"/>
                <w:b/>
                <w:color w:val="FFFFFF" w:themeColor="background1"/>
                <w:sz w:val="20"/>
                <w:szCs w:val="20"/>
              </w:rPr>
            </w:pPr>
            <w:r>
              <w:rPr>
                <w:rFonts w:ascii="AvantGarde Bk BT" w:eastAsia="Questrial" w:hAnsi="AvantGarde Bk BT" w:cstheme="majorHAnsi"/>
                <w:b/>
                <w:color w:val="FFFFFF" w:themeColor="background1"/>
                <w:sz w:val="20"/>
                <w:szCs w:val="20"/>
              </w:rPr>
              <w:t>Estudiantes de las Licenciaturas en Enfermería y G</w:t>
            </w:r>
            <w:r w:rsidR="000A471D" w:rsidRPr="00031776">
              <w:rPr>
                <w:rFonts w:ascii="AvantGarde Bk BT" w:eastAsia="Questrial" w:hAnsi="AvantGarde Bk BT" w:cstheme="majorHAnsi"/>
                <w:b/>
                <w:color w:val="FFFFFF" w:themeColor="background1"/>
                <w:sz w:val="20"/>
                <w:szCs w:val="20"/>
              </w:rPr>
              <w:t>erontología en la Red</w:t>
            </w:r>
            <w:r w:rsidR="000A471D" w:rsidRPr="000A471D">
              <w:rPr>
                <w:rFonts w:ascii="AvantGarde Bk BT" w:eastAsia="Questrial" w:hAnsi="AvantGarde Bk BT" w:cstheme="majorHAnsi"/>
                <w:b/>
                <w:color w:val="0432FF"/>
                <w:sz w:val="20"/>
                <w:szCs w:val="20"/>
              </w:rPr>
              <w:t xml:space="preserve"> </w:t>
            </w:r>
          </w:p>
          <w:p w14:paraId="2AA0182B" w14:textId="0B7ECBB5" w:rsidR="00C24C81" w:rsidRPr="00751B2D" w:rsidRDefault="005C5F74" w:rsidP="005F6051">
            <w:pPr>
              <w:pStyle w:val="Prrafodelista"/>
              <w:ind w:left="0"/>
              <w:jc w:val="center"/>
              <w:rPr>
                <w:rFonts w:ascii="AvantGarde Bk BT" w:eastAsia="Questrial" w:hAnsi="AvantGarde Bk BT" w:cstheme="majorHAnsi"/>
                <w:color w:val="000000" w:themeColor="text1"/>
                <w:sz w:val="20"/>
                <w:szCs w:val="20"/>
              </w:rPr>
            </w:pPr>
            <w:r>
              <w:rPr>
                <w:rFonts w:ascii="AvantGarde Bk BT" w:eastAsia="Questrial" w:hAnsi="AvantGarde Bk BT" w:cstheme="majorHAnsi"/>
                <w:b/>
                <w:color w:val="FFFFFF" w:themeColor="background1"/>
                <w:sz w:val="20"/>
                <w:szCs w:val="20"/>
              </w:rPr>
              <w:t xml:space="preserve"> Ciclo </w:t>
            </w:r>
            <w:r w:rsidR="00C24C81" w:rsidRPr="00751B2D">
              <w:rPr>
                <w:rFonts w:ascii="AvantGarde Bk BT" w:eastAsia="Questrial" w:hAnsi="AvantGarde Bk BT" w:cstheme="majorHAnsi"/>
                <w:b/>
                <w:color w:val="FFFFFF" w:themeColor="background1"/>
                <w:sz w:val="20"/>
                <w:szCs w:val="20"/>
              </w:rPr>
              <w:t>2022</w:t>
            </w:r>
            <w:r>
              <w:rPr>
                <w:rFonts w:ascii="AvantGarde Bk BT" w:eastAsia="Questrial" w:hAnsi="AvantGarde Bk BT" w:cstheme="majorHAnsi"/>
                <w:b/>
                <w:color w:val="FFFFFF" w:themeColor="background1"/>
                <w:sz w:val="20"/>
                <w:szCs w:val="20"/>
              </w:rPr>
              <w:t xml:space="preserve"> B</w:t>
            </w:r>
          </w:p>
        </w:tc>
      </w:tr>
      <w:tr w:rsidR="00137901" w:rsidRPr="00137901" w14:paraId="7D2F8E17" w14:textId="77777777" w:rsidTr="00997E42">
        <w:tc>
          <w:tcPr>
            <w:tcW w:w="338" w:type="dxa"/>
            <w:vAlign w:val="center"/>
          </w:tcPr>
          <w:p w14:paraId="5AA8B159" w14:textId="77777777" w:rsidR="00C24C81" w:rsidRPr="00442E05" w:rsidRDefault="00C24C81" w:rsidP="005F6051">
            <w:pPr>
              <w:pStyle w:val="Prrafodelista"/>
              <w:ind w:left="0"/>
              <w:rPr>
                <w:rFonts w:ascii="AvantGarde Bk BT" w:eastAsia="Questrial" w:hAnsi="AvantGarde Bk BT" w:cstheme="majorHAnsi"/>
                <w:b/>
                <w:color w:val="000000" w:themeColor="text1"/>
                <w:sz w:val="20"/>
                <w:szCs w:val="20"/>
              </w:rPr>
            </w:pPr>
            <w:r w:rsidRPr="00442E05">
              <w:rPr>
                <w:rFonts w:ascii="AvantGarde Bk BT" w:eastAsia="Questrial" w:hAnsi="AvantGarde Bk BT" w:cstheme="majorHAnsi"/>
                <w:b/>
                <w:color w:val="000000" w:themeColor="text1"/>
                <w:sz w:val="20"/>
                <w:szCs w:val="20"/>
              </w:rPr>
              <w:t>1</w:t>
            </w:r>
          </w:p>
        </w:tc>
        <w:tc>
          <w:tcPr>
            <w:tcW w:w="6345" w:type="dxa"/>
            <w:vAlign w:val="center"/>
          </w:tcPr>
          <w:p w14:paraId="14A87D66" w14:textId="77777777" w:rsidR="00C24C81" w:rsidRPr="00442E05" w:rsidRDefault="00C24C81" w:rsidP="005F6051">
            <w:pPr>
              <w:pStyle w:val="Prrafodelista"/>
              <w:ind w:left="0"/>
              <w:rPr>
                <w:rFonts w:ascii="AvantGarde Bk BT" w:eastAsia="Questrial" w:hAnsi="AvantGarde Bk BT" w:cstheme="majorHAnsi"/>
                <w:b/>
                <w:color w:val="000000" w:themeColor="text1"/>
                <w:sz w:val="20"/>
                <w:szCs w:val="20"/>
              </w:rPr>
            </w:pPr>
            <w:r w:rsidRPr="00442E05">
              <w:rPr>
                <w:rFonts w:ascii="AvantGarde Bk BT" w:eastAsia="Questrial" w:hAnsi="AvantGarde Bk BT" w:cstheme="majorHAnsi"/>
                <w:b/>
                <w:color w:val="000000" w:themeColor="text1"/>
                <w:sz w:val="20"/>
                <w:szCs w:val="20"/>
              </w:rPr>
              <w:t>Enfermería</w:t>
            </w:r>
          </w:p>
        </w:tc>
        <w:tc>
          <w:tcPr>
            <w:tcW w:w="1433" w:type="dxa"/>
            <w:vAlign w:val="center"/>
          </w:tcPr>
          <w:p w14:paraId="1EDF7245" w14:textId="5DE0B076" w:rsidR="00C24C81" w:rsidRPr="00442E05" w:rsidRDefault="005C5F74" w:rsidP="00751B2D">
            <w:pPr>
              <w:pStyle w:val="Prrafodelista"/>
              <w:ind w:left="0"/>
              <w:jc w:val="center"/>
              <w:rPr>
                <w:rFonts w:ascii="AvantGarde Bk BT" w:eastAsia="Questrial" w:hAnsi="AvantGarde Bk BT" w:cstheme="majorHAnsi"/>
                <w:b/>
                <w:color w:val="000000" w:themeColor="text1"/>
                <w:sz w:val="20"/>
                <w:szCs w:val="20"/>
              </w:rPr>
            </w:pPr>
            <w:r>
              <w:rPr>
                <w:rFonts w:ascii="AvantGarde Bk BT" w:eastAsia="Questrial" w:hAnsi="AvantGarde Bk BT" w:cstheme="majorHAnsi"/>
                <w:b/>
                <w:color w:val="000000" w:themeColor="text1"/>
                <w:sz w:val="20"/>
                <w:szCs w:val="20"/>
              </w:rPr>
              <w:t>5,550</w:t>
            </w:r>
          </w:p>
        </w:tc>
      </w:tr>
      <w:tr w:rsidR="00137901" w:rsidRPr="00137901" w14:paraId="0D5BABE6" w14:textId="77777777" w:rsidTr="00997E42">
        <w:tc>
          <w:tcPr>
            <w:tcW w:w="338" w:type="dxa"/>
            <w:vAlign w:val="center"/>
          </w:tcPr>
          <w:p w14:paraId="246AFE12" w14:textId="77777777" w:rsidR="00C24C81" w:rsidRPr="00751B2D" w:rsidRDefault="00C24C81" w:rsidP="005F6051">
            <w:pPr>
              <w:pStyle w:val="Prrafodelista"/>
              <w:ind w:left="0"/>
              <w:rPr>
                <w:rFonts w:ascii="AvantGarde Bk BT" w:eastAsia="Questrial" w:hAnsi="AvantGarde Bk BT" w:cstheme="majorHAnsi"/>
                <w:color w:val="000000" w:themeColor="text1"/>
                <w:sz w:val="20"/>
                <w:szCs w:val="20"/>
              </w:rPr>
            </w:pPr>
          </w:p>
        </w:tc>
        <w:tc>
          <w:tcPr>
            <w:tcW w:w="6345" w:type="dxa"/>
            <w:vAlign w:val="center"/>
          </w:tcPr>
          <w:p w14:paraId="37A1B9CD" w14:textId="77777777" w:rsidR="00C24C81" w:rsidRPr="00751B2D" w:rsidRDefault="00C24C81" w:rsidP="005F6051">
            <w:pPr>
              <w:pStyle w:val="Prrafodelista"/>
              <w:ind w:left="708"/>
              <w:rPr>
                <w:rFonts w:ascii="AvantGarde Bk BT" w:eastAsia="Questrial" w:hAnsi="AvantGarde Bk BT" w:cstheme="majorHAnsi"/>
                <w:color w:val="000000" w:themeColor="text1"/>
                <w:sz w:val="20"/>
                <w:szCs w:val="20"/>
              </w:rPr>
            </w:pPr>
            <w:r w:rsidRPr="00751B2D">
              <w:rPr>
                <w:rFonts w:ascii="AvantGarde Bk BT" w:eastAsia="Questrial" w:hAnsi="AvantGarde Bk BT" w:cstheme="majorHAnsi"/>
                <w:color w:val="000000" w:themeColor="text1"/>
                <w:sz w:val="20"/>
                <w:szCs w:val="20"/>
              </w:rPr>
              <w:t>CUCS</w:t>
            </w:r>
          </w:p>
        </w:tc>
        <w:tc>
          <w:tcPr>
            <w:tcW w:w="1433" w:type="dxa"/>
            <w:vAlign w:val="center"/>
          </w:tcPr>
          <w:p w14:paraId="5261CF54" w14:textId="7E135E8C" w:rsidR="00C24C81" w:rsidRPr="00751B2D" w:rsidRDefault="005C5F74" w:rsidP="005F6051">
            <w:pPr>
              <w:pStyle w:val="Prrafodelista"/>
              <w:ind w:left="708"/>
              <w:rPr>
                <w:rFonts w:ascii="AvantGarde Bk BT" w:eastAsia="Questrial" w:hAnsi="AvantGarde Bk BT" w:cstheme="majorHAnsi"/>
                <w:color w:val="000000" w:themeColor="text1"/>
                <w:sz w:val="20"/>
                <w:szCs w:val="20"/>
              </w:rPr>
            </w:pPr>
            <w:r>
              <w:rPr>
                <w:rFonts w:ascii="AvantGarde Bk BT" w:eastAsia="Questrial" w:hAnsi="AvantGarde Bk BT" w:cstheme="majorHAnsi"/>
                <w:color w:val="000000" w:themeColor="text1"/>
                <w:sz w:val="20"/>
                <w:szCs w:val="20"/>
              </w:rPr>
              <w:t>2,498</w:t>
            </w:r>
          </w:p>
        </w:tc>
      </w:tr>
      <w:tr w:rsidR="00137901" w:rsidRPr="00137901" w14:paraId="7B5E310E" w14:textId="77777777" w:rsidTr="00997E42">
        <w:tc>
          <w:tcPr>
            <w:tcW w:w="338" w:type="dxa"/>
            <w:vAlign w:val="center"/>
          </w:tcPr>
          <w:p w14:paraId="10DE5CFE" w14:textId="77777777" w:rsidR="00C24C81" w:rsidRPr="00751B2D" w:rsidRDefault="00C24C81" w:rsidP="005F6051">
            <w:pPr>
              <w:pStyle w:val="Prrafodelista"/>
              <w:ind w:left="0"/>
              <w:rPr>
                <w:rFonts w:ascii="AvantGarde Bk BT" w:eastAsia="Questrial" w:hAnsi="AvantGarde Bk BT" w:cstheme="majorHAnsi"/>
                <w:color w:val="000000" w:themeColor="text1"/>
                <w:sz w:val="20"/>
                <w:szCs w:val="20"/>
              </w:rPr>
            </w:pPr>
          </w:p>
        </w:tc>
        <w:tc>
          <w:tcPr>
            <w:tcW w:w="6345" w:type="dxa"/>
            <w:vAlign w:val="center"/>
          </w:tcPr>
          <w:p w14:paraId="3DA225DC" w14:textId="77777777" w:rsidR="00C24C81" w:rsidRPr="00751B2D" w:rsidRDefault="00C24C81" w:rsidP="005F6051">
            <w:pPr>
              <w:pStyle w:val="Prrafodelista"/>
              <w:ind w:left="708"/>
              <w:rPr>
                <w:rFonts w:ascii="AvantGarde Bk BT" w:eastAsia="Questrial" w:hAnsi="AvantGarde Bk BT" w:cstheme="majorHAnsi"/>
                <w:color w:val="000000" w:themeColor="text1"/>
                <w:sz w:val="20"/>
                <w:szCs w:val="20"/>
              </w:rPr>
            </w:pPr>
            <w:r w:rsidRPr="00751B2D">
              <w:rPr>
                <w:rFonts w:ascii="AvantGarde Bk BT" w:eastAsia="Questrial" w:hAnsi="AvantGarde Bk BT" w:cstheme="majorHAnsi"/>
                <w:color w:val="000000" w:themeColor="text1"/>
                <w:sz w:val="20"/>
                <w:szCs w:val="20"/>
              </w:rPr>
              <w:t>CUSUR</w:t>
            </w:r>
          </w:p>
        </w:tc>
        <w:tc>
          <w:tcPr>
            <w:tcW w:w="1433" w:type="dxa"/>
            <w:vAlign w:val="center"/>
          </w:tcPr>
          <w:p w14:paraId="10933B7F" w14:textId="26CB11A6" w:rsidR="00C24C81" w:rsidRPr="00751B2D" w:rsidRDefault="005C5F74" w:rsidP="005F6051">
            <w:pPr>
              <w:pStyle w:val="Prrafodelista"/>
              <w:ind w:left="708"/>
              <w:rPr>
                <w:rFonts w:ascii="AvantGarde Bk BT" w:eastAsia="Questrial" w:hAnsi="AvantGarde Bk BT" w:cstheme="majorHAnsi"/>
                <w:color w:val="000000" w:themeColor="text1"/>
                <w:sz w:val="20"/>
                <w:szCs w:val="20"/>
              </w:rPr>
            </w:pPr>
            <w:r>
              <w:rPr>
                <w:rFonts w:ascii="AvantGarde Bk BT" w:eastAsia="Questrial" w:hAnsi="AvantGarde Bk BT" w:cstheme="majorHAnsi"/>
                <w:color w:val="000000" w:themeColor="text1"/>
                <w:sz w:val="20"/>
                <w:szCs w:val="20"/>
              </w:rPr>
              <w:t>756</w:t>
            </w:r>
          </w:p>
        </w:tc>
      </w:tr>
      <w:tr w:rsidR="00137901" w:rsidRPr="00137901" w14:paraId="4F829D9B" w14:textId="77777777" w:rsidTr="00997E42">
        <w:tc>
          <w:tcPr>
            <w:tcW w:w="338" w:type="dxa"/>
            <w:vAlign w:val="center"/>
          </w:tcPr>
          <w:p w14:paraId="678CCF95" w14:textId="77777777" w:rsidR="00C24C81" w:rsidRPr="00751B2D" w:rsidRDefault="00C24C81" w:rsidP="005F6051">
            <w:pPr>
              <w:pStyle w:val="Prrafodelista"/>
              <w:ind w:left="0"/>
              <w:rPr>
                <w:rFonts w:ascii="AvantGarde Bk BT" w:eastAsia="Questrial" w:hAnsi="AvantGarde Bk BT" w:cstheme="majorHAnsi"/>
                <w:color w:val="000000" w:themeColor="text1"/>
                <w:sz w:val="20"/>
                <w:szCs w:val="20"/>
              </w:rPr>
            </w:pPr>
          </w:p>
        </w:tc>
        <w:tc>
          <w:tcPr>
            <w:tcW w:w="6345" w:type="dxa"/>
            <w:vAlign w:val="center"/>
          </w:tcPr>
          <w:p w14:paraId="20047DBE" w14:textId="77777777" w:rsidR="00C24C81" w:rsidRPr="00751B2D" w:rsidRDefault="00C24C81" w:rsidP="005F6051">
            <w:pPr>
              <w:pStyle w:val="Prrafodelista"/>
              <w:ind w:left="708"/>
              <w:rPr>
                <w:rFonts w:ascii="AvantGarde Bk BT" w:eastAsia="Questrial" w:hAnsi="AvantGarde Bk BT" w:cstheme="majorHAnsi"/>
                <w:color w:val="000000" w:themeColor="text1"/>
                <w:sz w:val="20"/>
                <w:szCs w:val="20"/>
              </w:rPr>
            </w:pPr>
            <w:r w:rsidRPr="00751B2D">
              <w:rPr>
                <w:rFonts w:ascii="AvantGarde Bk BT" w:eastAsia="Questrial" w:hAnsi="AvantGarde Bk BT" w:cstheme="majorHAnsi"/>
                <w:color w:val="000000" w:themeColor="text1"/>
                <w:sz w:val="20"/>
                <w:szCs w:val="20"/>
              </w:rPr>
              <w:t>CUNORTE</w:t>
            </w:r>
          </w:p>
        </w:tc>
        <w:tc>
          <w:tcPr>
            <w:tcW w:w="1433" w:type="dxa"/>
            <w:vAlign w:val="center"/>
          </w:tcPr>
          <w:p w14:paraId="6758AA1A" w14:textId="083326C2" w:rsidR="00C24C81" w:rsidRPr="00751B2D" w:rsidRDefault="005C5F74" w:rsidP="005F6051">
            <w:pPr>
              <w:pStyle w:val="Prrafodelista"/>
              <w:ind w:left="708"/>
              <w:rPr>
                <w:rFonts w:ascii="AvantGarde Bk BT" w:eastAsia="Questrial" w:hAnsi="AvantGarde Bk BT" w:cstheme="majorHAnsi"/>
                <w:color w:val="000000" w:themeColor="text1"/>
                <w:sz w:val="20"/>
                <w:szCs w:val="20"/>
              </w:rPr>
            </w:pPr>
            <w:r>
              <w:rPr>
                <w:rFonts w:ascii="AvantGarde Bk BT" w:eastAsia="Questrial" w:hAnsi="AvantGarde Bk BT" w:cstheme="majorHAnsi"/>
                <w:color w:val="000000" w:themeColor="text1"/>
                <w:sz w:val="20"/>
                <w:szCs w:val="20"/>
              </w:rPr>
              <w:t>775</w:t>
            </w:r>
          </w:p>
        </w:tc>
      </w:tr>
      <w:tr w:rsidR="00137901" w:rsidRPr="00137901" w14:paraId="7B023BC6" w14:textId="77777777" w:rsidTr="00997E42">
        <w:tc>
          <w:tcPr>
            <w:tcW w:w="338" w:type="dxa"/>
            <w:vAlign w:val="center"/>
          </w:tcPr>
          <w:p w14:paraId="60E52E4E" w14:textId="77777777" w:rsidR="00C24C81" w:rsidRPr="00751B2D" w:rsidRDefault="00C24C81" w:rsidP="005F6051">
            <w:pPr>
              <w:pStyle w:val="Prrafodelista"/>
              <w:ind w:left="0"/>
              <w:rPr>
                <w:rFonts w:ascii="AvantGarde Bk BT" w:eastAsia="Questrial" w:hAnsi="AvantGarde Bk BT" w:cstheme="majorHAnsi"/>
                <w:color w:val="000000" w:themeColor="text1"/>
                <w:sz w:val="20"/>
                <w:szCs w:val="20"/>
              </w:rPr>
            </w:pPr>
          </w:p>
        </w:tc>
        <w:tc>
          <w:tcPr>
            <w:tcW w:w="6345" w:type="dxa"/>
            <w:vAlign w:val="center"/>
          </w:tcPr>
          <w:p w14:paraId="532E4EDC" w14:textId="77777777" w:rsidR="00C24C81" w:rsidRPr="00751B2D" w:rsidRDefault="00C24C81" w:rsidP="005F6051">
            <w:pPr>
              <w:pStyle w:val="Prrafodelista"/>
              <w:ind w:left="708"/>
              <w:rPr>
                <w:rFonts w:ascii="AvantGarde Bk BT" w:eastAsia="Questrial" w:hAnsi="AvantGarde Bk BT" w:cstheme="majorHAnsi"/>
                <w:color w:val="000000" w:themeColor="text1"/>
                <w:sz w:val="20"/>
                <w:szCs w:val="20"/>
              </w:rPr>
            </w:pPr>
            <w:r w:rsidRPr="00751B2D">
              <w:rPr>
                <w:rFonts w:ascii="AvantGarde Bk BT" w:eastAsia="Questrial" w:hAnsi="AvantGarde Bk BT" w:cstheme="majorHAnsi"/>
                <w:color w:val="000000" w:themeColor="text1"/>
                <w:sz w:val="20"/>
                <w:szCs w:val="20"/>
              </w:rPr>
              <w:t>CUALTOS</w:t>
            </w:r>
          </w:p>
        </w:tc>
        <w:tc>
          <w:tcPr>
            <w:tcW w:w="1433" w:type="dxa"/>
            <w:vAlign w:val="center"/>
          </w:tcPr>
          <w:p w14:paraId="329436AC" w14:textId="7C05FF2C" w:rsidR="00C24C81" w:rsidRPr="00751B2D" w:rsidRDefault="005C5F74" w:rsidP="005F6051">
            <w:pPr>
              <w:pStyle w:val="Prrafodelista"/>
              <w:ind w:left="708"/>
              <w:rPr>
                <w:rFonts w:ascii="AvantGarde Bk BT" w:eastAsia="Questrial" w:hAnsi="AvantGarde Bk BT" w:cstheme="majorHAnsi"/>
                <w:color w:val="000000" w:themeColor="text1"/>
                <w:sz w:val="20"/>
                <w:szCs w:val="20"/>
              </w:rPr>
            </w:pPr>
            <w:r>
              <w:rPr>
                <w:rFonts w:ascii="AvantGarde Bk BT" w:eastAsia="Questrial" w:hAnsi="AvantGarde Bk BT" w:cstheme="majorHAnsi"/>
                <w:color w:val="000000" w:themeColor="text1"/>
                <w:sz w:val="20"/>
                <w:szCs w:val="20"/>
              </w:rPr>
              <w:t>367</w:t>
            </w:r>
          </w:p>
        </w:tc>
      </w:tr>
      <w:tr w:rsidR="00137901" w:rsidRPr="00137901" w14:paraId="4EBFFAEA" w14:textId="77777777" w:rsidTr="00997E42">
        <w:tc>
          <w:tcPr>
            <w:tcW w:w="338" w:type="dxa"/>
            <w:vAlign w:val="center"/>
          </w:tcPr>
          <w:p w14:paraId="1FBC0C39" w14:textId="77777777" w:rsidR="00C24C81" w:rsidRPr="00751B2D" w:rsidRDefault="00C24C81" w:rsidP="005F6051">
            <w:pPr>
              <w:pStyle w:val="Prrafodelista"/>
              <w:ind w:left="0"/>
              <w:rPr>
                <w:rFonts w:ascii="AvantGarde Bk BT" w:eastAsia="Questrial" w:hAnsi="AvantGarde Bk BT" w:cstheme="majorHAnsi"/>
                <w:color w:val="000000" w:themeColor="text1"/>
                <w:sz w:val="20"/>
                <w:szCs w:val="20"/>
              </w:rPr>
            </w:pPr>
          </w:p>
        </w:tc>
        <w:tc>
          <w:tcPr>
            <w:tcW w:w="6345" w:type="dxa"/>
            <w:vAlign w:val="center"/>
          </w:tcPr>
          <w:p w14:paraId="0C2DB2C3" w14:textId="77777777" w:rsidR="00C24C81" w:rsidRPr="00751B2D" w:rsidRDefault="00C24C81" w:rsidP="005F6051">
            <w:pPr>
              <w:pStyle w:val="Prrafodelista"/>
              <w:ind w:left="708"/>
              <w:rPr>
                <w:rFonts w:ascii="AvantGarde Bk BT" w:eastAsia="Questrial" w:hAnsi="AvantGarde Bk BT" w:cstheme="majorHAnsi"/>
                <w:color w:val="000000" w:themeColor="text1"/>
                <w:sz w:val="20"/>
                <w:szCs w:val="20"/>
              </w:rPr>
            </w:pPr>
            <w:r w:rsidRPr="00751B2D">
              <w:rPr>
                <w:rFonts w:ascii="AvantGarde Bk BT" w:eastAsia="Questrial" w:hAnsi="AvantGarde Bk BT" w:cstheme="majorHAnsi"/>
                <w:color w:val="000000" w:themeColor="text1"/>
                <w:sz w:val="20"/>
                <w:szCs w:val="20"/>
              </w:rPr>
              <w:t>CUCOSTA</w:t>
            </w:r>
          </w:p>
        </w:tc>
        <w:tc>
          <w:tcPr>
            <w:tcW w:w="1433" w:type="dxa"/>
            <w:vAlign w:val="center"/>
          </w:tcPr>
          <w:p w14:paraId="502FA454" w14:textId="6C3F8C36" w:rsidR="00C24C81" w:rsidRPr="00751B2D" w:rsidRDefault="005C5F74" w:rsidP="005F6051">
            <w:pPr>
              <w:pStyle w:val="Prrafodelista"/>
              <w:ind w:left="708"/>
              <w:rPr>
                <w:rFonts w:ascii="AvantGarde Bk BT" w:eastAsia="Questrial" w:hAnsi="AvantGarde Bk BT" w:cstheme="majorHAnsi"/>
                <w:color w:val="000000" w:themeColor="text1"/>
                <w:sz w:val="20"/>
                <w:szCs w:val="20"/>
              </w:rPr>
            </w:pPr>
            <w:r>
              <w:rPr>
                <w:rFonts w:ascii="AvantGarde Bk BT" w:eastAsia="Questrial" w:hAnsi="AvantGarde Bk BT" w:cstheme="majorHAnsi"/>
                <w:color w:val="000000" w:themeColor="text1"/>
                <w:sz w:val="20"/>
                <w:szCs w:val="20"/>
              </w:rPr>
              <w:t>353</w:t>
            </w:r>
          </w:p>
        </w:tc>
      </w:tr>
      <w:tr w:rsidR="00137901" w:rsidRPr="00137901" w14:paraId="2A8E7980" w14:textId="77777777" w:rsidTr="00997E42">
        <w:tc>
          <w:tcPr>
            <w:tcW w:w="338" w:type="dxa"/>
            <w:vAlign w:val="center"/>
          </w:tcPr>
          <w:p w14:paraId="3609B907" w14:textId="77777777" w:rsidR="00C24C81" w:rsidRPr="00751B2D" w:rsidRDefault="00C24C81" w:rsidP="005F6051">
            <w:pPr>
              <w:pStyle w:val="Prrafodelista"/>
              <w:ind w:left="0"/>
              <w:rPr>
                <w:rFonts w:ascii="AvantGarde Bk BT" w:eastAsia="Questrial" w:hAnsi="AvantGarde Bk BT" w:cstheme="majorHAnsi"/>
                <w:color w:val="000000" w:themeColor="text1"/>
                <w:sz w:val="20"/>
                <w:szCs w:val="20"/>
              </w:rPr>
            </w:pPr>
          </w:p>
        </w:tc>
        <w:tc>
          <w:tcPr>
            <w:tcW w:w="6345" w:type="dxa"/>
            <w:vAlign w:val="center"/>
          </w:tcPr>
          <w:p w14:paraId="2E0C091A" w14:textId="77777777" w:rsidR="00C24C81" w:rsidRPr="00751B2D" w:rsidRDefault="00C24C81" w:rsidP="005F6051">
            <w:pPr>
              <w:pStyle w:val="Prrafodelista"/>
              <w:ind w:left="708"/>
              <w:rPr>
                <w:rFonts w:ascii="AvantGarde Bk BT" w:eastAsia="Questrial" w:hAnsi="AvantGarde Bk BT" w:cstheme="majorHAnsi"/>
                <w:color w:val="000000" w:themeColor="text1"/>
                <w:sz w:val="20"/>
                <w:szCs w:val="20"/>
              </w:rPr>
            </w:pPr>
            <w:r w:rsidRPr="00751B2D">
              <w:rPr>
                <w:rFonts w:ascii="AvantGarde Bk BT" w:eastAsia="Questrial" w:hAnsi="AvantGarde Bk BT" w:cstheme="majorHAnsi"/>
                <w:color w:val="000000" w:themeColor="text1"/>
                <w:sz w:val="20"/>
                <w:szCs w:val="20"/>
              </w:rPr>
              <w:t>CUCOSTASUR</w:t>
            </w:r>
          </w:p>
        </w:tc>
        <w:tc>
          <w:tcPr>
            <w:tcW w:w="1433" w:type="dxa"/>
            <w:vAlign w:val="center"/>
          </w:tcPr>
          <w:p w14:paraId="1EC5EFD5" w14:textId="4110FB38" w:rsidR="00C24C81" w:rsidRPr="00751B2D" w:rsidRDefault="005C5F74" w:rsidP="005F6051">
            <w:pPr>
              <w:pStyle w:val="Prrafodelista"/>
              <w:ind w:left="708"/>
              <w:rPr>
                <w:rFonts w:ascii="AvantGarde Bk BT" w:eastAsia="Questrial" w:hAnsi="AvantGarde Bk BT" w:cstheme="majorHAnsi"/>
                <w:color w:val="000000" w:themeColor="text1"/>
                <w:sz w:val="20"/>
                <w:szCs w:val="20"/>
              </w:rPr>
            </w:pPr>
            <w:r>
              <w:rPr>
                <w:rFonts w:ascii="AvantGarde Bk BT" w:eastAsia="Questrial" w:hAnsi="AvantGarde Bk BT" w:cstheme="majorHAnsi"/>
                <w:color w:val="000000" w:themeColor="text1"/>
                <w:sz w:val="20"/>
                <w:szCs w:val="20"/>
              </w:rPr>
              <w:t>345</w:t>
            </w:r>
          </w:p>
        </w:tc>
      </w:tr>
      <w:tr w:rsidR="00137901" w:rsidRPr="00137901" w14:paraId="03642F22" w14:textId="77777777" w:rsidTr="00997E42">
        <w:tc>
          <w:tcPr>
            <w:tcW w:w="338" w:type="dxa"/>
            <w:vAlign w:val="center"/>
          </w:tcPr>
          <w:p w14:paraId="36D7E30A" w14:textId="77777777" w:rsidR="00C24C81" w:rsidRPr="00751B2D" w:rsidRDefault="00C24C81" w:rsidP="005F6051">
            <w:pPr>
              <w:pStyle w:val="Prrafodelista"/>
              <w:ind w:left="0"/>
              <w:rPr>
                <w:rFonts w:ascii="AvantGarde Bk BT" w:eastAsia="Questrial" w:hAnsi="AvantGarde Bk BT" w:cstheme="majorHAnsi"/>
                <w:color w:val="000000" w:themeColor="text1"/>
                <w:sz w:val="20"/>
                <w:szCs w:val="20"/>
              </w:rPr>
            </w:pPr>
          </w:p>
        </w:tc>
        <w:tc>
          <w:tcPr>
            <w:tcW w:w="6345" w:type="dxa"/>
            <w:vAlign w:val="center"/>
          </w:tcPr>
          <w:p w14:paraId="132DD1AC" w14:textId="77777777" w:rsidR="00C24C81" w:rsidRPr="00751B2D" w:rsidRDefault="00C24C81" w:rsidP="005F6051">
            <w:pPr>
              <w:pStyle w:val="Prrafodelista"/>
              <w:ind w:left="708"/>
              <w:rPr>
                <w:rFonts w:ascii="AvantGarde Bk BT" w:eastAsia="Questrial" w:hAnsi="AvantGarde Bk BT" w:cstheme="majorHAnsi"/>
                <w:color w:val="000000" w:themeColor="text1"/>
                <w:sz w:val="20"/>
                <w:szCs w:val="20"/>
              </w:rPr>
            </w:pPr>
            <w:r w:rsidRPr="00751B2D">
              <w:rPr>
                <w:rFonts w:ascii="AvantGarde Bk BT" w:eastAsia="Questrial" w:hAnsi="AvantGarde Bk BT" w:cstheme="majorHAnsi"/>
                <w:color w:val="000000" w:themeColor="text1"/>
                <w:sz w:val="20"/>
                <w:szCs w:val="20"/>
              </w:rPr>
              <w:t>CUVALLES</w:t>
            </w:r>
          </w:p>
        </w:tc>
        <w:tc>
          <w:tcPr>
            <w:tcW w:w="1433" w:type="dxa"/>
            <w:vAlign w:val="center"/>
          </w:tcPr>
          <w:p w14:paraId="5FD1818F" w14:textId="7CAE489A" w:rsidR="00C24C81" w:rsidRPr="005C5F74" w:rsidRDefault="005C5F74" w:rsidP="005F6051">
            <w:pPr>
              <w:pStyle w:val="Prrafodelista"/>
              <w:ind w:left="708"/>
              <w:rPr>
                <w:rFonts w:ascii="AvantGarde Bk BT" w:eastAsia="Questrial" w:hAnsi="AvantGarde Bk BT" w:cstheme="majorHAnsi"/>
                <w:color w:val="auto"/>
                <w:sz w:val="20"/>
                <w:szCs w:val="20"/>
              </w:rPr>
            </w:pPr>
            <w:r w:rsidRPr="005C5F74">
              <w:rPr>
                <w:rFonts w:ascii="AvantGarde Bk BT" w:eastAsia="Questrial" w:hAnsi="AvantGarde Bk BT" w:cstheme="majorHAnsi"/>
                <w:color w:val="auto"/>
                <w:sz w:val="20"/>
                <w:szCs w:val="20"/>
              </w:rPr>
              <w:t>259</w:t>
            </w:r>
          </w:p>
        </w:tc>
      </w:tr>
      <w:tr w:rsidR="00137901" w:rsidRPr="00137901" w14:paraId="30D7B689" w14:textId="77777777" w:rsidTr="00997E42">
        <w:tc>
          <w:tcPr>
            <w:tcW w:w="338" w:type="dxa"/>
            <w:vAlign w:val="center"/>
          </w:tcPr>
          <w:p w14:paraId="3570D935" w14:textId="77777777" w:rsidR="00C24C81" w:rsidRPr="00751B2D" w:rsidRDefault="00C24C81" w:rsidP="005F6051">
            <w:pPr>
              <w:pStyle w:val="Prrafodelista"/>
              <w:ind w:left="0"/>
              <w:rPr>
                <w:rFonts w:ascii="AvantGarde Bk BT" w:eastAsia="Questrial" w:hAnsi="AvantGarde Bk BT" w:cstheme="majorHAnsi"/>
                <w:color w:val="000000" w:themeColor="text1"/>
                <w:sz w:val="20"/>
                <w:szCs w:val="20"/>
              </w:rPr>
            </w:pPr>
          </w:p>
        </w:tc>
        <w:tc>
          <w:tcPr>
            <w:tcW w:w="6345" w:type="dxa"/>
            <w:vAlign w:val="center"/>
          </w:tcPr>
          <w:p w14:paraId="4549A663" w14:textId="77777777" w:rsidR="00C24C81" w:rsidRPr="00751B2D" w:rsidRDefault="00C24C81" w:rsidP="005F6051">
            <w:pPr>
              <w:pStyle w:val="Prrafodelista"/>
              <w:ind w:left="708"/>
              <w:rPr>
                <w:rFonts w:ascii="AvantGarde Bk BT" w:eastAsia="Questrial" w:hAnsi="AvantGarde Bk BT" w:cstheme="majorHAnsi"/>
                <w:color w:val="000000" w:themeColor="text1"/>
                <w:sz w:val="20"/>
                <w:szCs w:val="20"/>
              </w:rPr>
            </w:pPr>
            <w:r w:rsidRPr="00751B2D">
              <w:rPr>
                <w:rFonts w:ascii="AvantGarde Bk BT" w:eastAsia="Questrial" w:hAnsi="AvantGarde Bk BT" w:cstheme="majorHAnsi"/>
                <w:color w:val="000000" w:themeColor="text1"/>
                <w:sz w:val="20"/>
                <w:szCs w:val="20"/>
              </w:rPr>
              <w:t>CUTLAJOMULCO</w:t>
            </w:r>
          </w:p>
        </w:tc>
        <w:tc>
          <w:tcPr>
            <w:tcW w:w="1433" w:type="dxa"/>
            <w:vAlign w:val="center"/>
          </w:tcPr>
          <w:p w14:paraId="3580FF87" w14:textId="28E09608" w:rsidR="00C24C81" w:rsidRPr="005C5F74" w:rsidRDefault="005C5F74" w:rsidP="005F6051">
            <w:pPr>
              <w:pStyle w:val="Prrafodelista"/>
              <w:ind w:left="708"/>
              <w:rPr>
                <w:rFonts w:ascii="AvantGarde Bk BT" w:eastAsia="Questrial" w:hAnsi="AvantGarde Bk BT" w:cstheme="majorHAnsi"/>
                <w:color w:val="auto"/>
                <w:sz w:val="20"/>
                <w:szCs w:val="20"/>
              </w:rPr>
            </w:pPr>
            <w:r w:rsidRPr="005C5F74">
              <w:rPr>
                <w:rFonts w:ascii="AvantGarde Bk BT" w:eastAsia="Questrial" w:hAnsi="AvantGarde Bk BT" w:cstheme="majorHAnsi"/>
                <w:color w:val="auto"/>
                <w:sz w:val="20"/>
                <w:szCs w:val="20"/>
              </w:rPr>
              <w:t>197</w:t>
            </w:r>
          </w:p>
        </w:tc>
      </w:tr>
      <w:tr w:rsidR="00137901" w:rsidRPr="00137901" w14:paraId="3DE5F132" w14:textId="77777777" w:rsidTr="00997E42">
        <w:tc>
          <w:tcPr>
            <w:tcW w:w="338" w:type="dxa"/>
            <w:vAlign w:val="center"/>
          </w:tcPr>
          <w:p w14:paraId="468674EA" w14:textId="77777777" w:rsidR="00C24C81" w:rsidRPr="00442E05" w:rsidRDefault="00C24C81" w:rsidP="005F6051">
            <w:pPr>
              <w:pStyle w:val="Prrafodelista"/>
              <w:ind w:left="0"/>
              <w:rPr>
                <w:rFonts w:ascii="AvantGarde Bk BT" w:eastAsia="Questrial" w:hAnsi="AvantGarde Bk BT" w:cstheme="majorHAnsi"/>
                <w:b/>
                <w:color w:val="000000" w:themeColor="text1"/>
                <w:sz w:val="20"/>
                <w:szCs w:val="20"/>
              </w:rPr>
            </w:pPr>
            <w:r w:rsidRPr="00442E05">
              <w:rPr>
                <w:rFonts w:ascii="AvantGarde Bk BT" w:eastAsia="Questrial" w:hAnsi="AvantGarde Bk BT" w:cstheme="majorHAnsi"/>
                <w:b/>
                <w:color w:val="000000" w:themeColor="text1"/>
                <w:sz w:val="20"/>
                <w:szCs w:val="20"/>
              </w:rPr>
              <w:t>2</w:t>
            </w:r>
          </w:p>
        </w:tc>
        <w:tc>
          <w:tcPr>
            <w:tcW w:w="6345" w:type="dxa"/>
            <w:vAlign w:val="center"/>
          </w:tcPr>
          <w:p w14:paraId="2F401A89" w14:textId="77777777" w:rsidR="00C24C81" w:rsidRPr="00442E05" w:rsidRDefault="00C24C81" w:rsidP="005F6051">
            <w:pPr>
              <w:pStyle w:val="Prrafodelista"/>
              <w:ind w:left="0"/>
              <w:rPr>
                <w:rFonts w:ascii="AvantGarde Bk BT" w:eastAsia="Questrial" w:hAnsi="AvantGarde Bk BT" w:cstheme="majorHAnsi"/>
                <w:b/>
                <w:color w:val="000000" w:themeColor="text1"/>
                <w:sz w:val="20"/>
                <w:szCs w:val="20"/>
              </w:rPr>
            </w:pPr>
            <w:r w:rsidRPr="00442E05">
              <w:rPr>
                <w:rFonts w:ascii="AvantGarde Bk BT" w:eastAsia="Questrial" w:hAnsi="AvantGarde Bk BT" w:cstheme="majorHAnsi"/>
                <w:b/>
                <w:color w:val="000000" w:themeColor="text1"/>
                <w:sz w:val="20"/>
                <w:szCs w:val="20"/>
              </w:rPr>
              <w:t>Gerontología</w:t>
            </w:r>
          </w:p>
        </w:tc>
        <w:tc>
          <w:tcPr>
            <w:tcW w:w="1433" w:type="dxa"/>
            <w:vAlign w:val="center"/>
          </w:tcPr>
          <w:p w14:paraId="4946D854" w14:textId="0771A659" w:rsidR="00C24C81" w:rsidRPr="005C5F74" w:rsidRDefault="005C5F74" w:rsidP="00751B2D">
            <w:pPr>
              <w:pStyle w:val="Prrafodelista"/>
              <w:ind w:left="0"/>
              <w:jc w:val="center"/>
              <w:rPr>
                <w:rFonts w:ascii="AvantGarde Bk BT" w:eastAsia="Questrial" w:hAnsi="AvantGarde Bk BT" w:cstheme="majorHAnsi"/>
                <w:b/>
                <w:color w:val="auto"/>
                <w:sz w:val="20"/>
                <w:szCs w:val="20"/>
              </w:rPr>
            </w:pPr>
            <w:r w:rsidRPr="005C5F74">
              <w:rPr>
                <w:rFonts w:ascii="AvantGarde Bk BT" w:eastAsia="Questrial" w:hAnsi="AvantGarde Bk BT" w:cstheme="majorHAnsi"/>
                <w:b/>
                <w:color w:val="auto"/>
                <w:sz w:val="20"/>
                <w:szCs w:val="20"/>
              </w:rPr>
              <w:t>291</w:t>
            </w:r>
          </w:p>
        </w:tc>
      </w:tr>
      <w:tr w:rsidR="00137901" w:rsidRPr="00137901" w14:paraId="7886E387" w14:textId="77777777" w:rsidTr="00997E42">
        <w:tc>
          <w:tcPr>
            <w:tcW w:w="338" w:type="dxa"/>
            <w:vAlign w:val="center"/>
          </w:tcPr>
          <w:p w14:paraId="3962ED79" w14:textId="77777777" w:rsidR="00C24C81" w:rsidRPr="00751B2D" w:rsidRDefault="00C24C81" w:rsidP="005F6051">
            <w:pPr>
              <w:pStyle w:val="Prrafodelista"/>
              <w:ind w:left="0"/>
              <w:rPr>
                <w:rFonts w:ascii="AvantGarde Bk BT" w:eastAsia="Questrial" w:hAnsi="AvantGarde Bk BT" w:cstheme="majorHAnsi"/>
                <w:color w:val="000000" w:themeColor="text1"/>
                <w:sz w:val="20"/>
                <w:szCs w:val="20"/>
              </w:rPr>
            </w:pPr>
          </w:p>
        </w:tc>
        <w:tc>
          <w:tcPr>
            <w:tcW w:w="6345" w:type="dxa"/>
            <w:vAlign w:val="center"/>
          </w:tcPr>
          <w:p w14:paraId="233CFA6C" w14:textId="77777777" w:rsidR="00C24C81" w:rsidRPr="00751B2D" w:rsidRDefault="00C24C81" w:rsidP="005F6051">
            <w:pPr>
              <w:pStyle w:val="Prrafodelista"/>
              <w:ind w:left="708"/>
              <w:rPr>
                <w:rFonts w:ascii="AvantGarde Bk BT" w:eastAsia="Questrial" w:hAnsi="AvantGarde Bk BT" w:cstheme="majorHAnsi"/>
                <w:color w:val="000000" w:themeColor="text1"/>
                <w:sz w:val="20"/>
                <w:szCs w:val="20"/>
              </w:rPr>
            </w:pPr>
            <w:r w:rsidRPr="00751B2D">
              <w:rPr>
                <w:rFonts w:ascii="AvantGarde Bk BT" w:eastAsia="Questrial" w:hAnsi="AvantGarde Bk BT" w:cstheme="majorHAnsi"/>
                <w:color w:val="000000" w:themeColor="text1"/>
                <w:sz w:val="20"/>
                <w:szCs w:val="20"/>
              </w:rPr>
              <w:t>CUTONALÁ</w:t>
            </w:r>
          </w:p>
        </w:tc>
        <w:tc>
          <w:tcPr>
            <w:tcW w:w="1433" w:type="dxa"/>
            <w:vAlign w:val="center"/>
          </w:tcPr>
          <w:p w14:paraId="755FD54D" w14:textId="321126EF" w:rsidR="00C24C81" w:rsidRPr="005C5F74" w:rsidRDefault="005C5F74" w:rsidP="005F6051">
            <w:pPr>
              <w:pStyle w:val="Prrafodelista"/>
              <w:ind w:left="708"/>
              <w:rPr>
                <w:rFonts w:ascii="AvantGarde Bk BT" w:eastAsia="Questrial" w:hAnsi="AvantGarde Bk BT" w:cstheme="majorHAnsi"/>
                <w:color w:val="auto"/>
                <w:sz w:val="20"/>
                <w:szCs w:val="20"/>
              </w:rPr>
            </w:pPr>
            <w:r w:rsidRPr="005C5F74">
              <w:rPr>
                <w:rFonts w:ascii="AvantGarde Bk BT" w:eastAsia="Questrial" w:hAnsi="AvantGarde Bk BT" w:cstheme="majorHAnsi"/>
                <w:color w:val="auto"/>
                <w:sz w:val="20"/>
                <w:szCs w:val="20"/>
              </w:rPr>
              <w:t>261</w:t>
            </w:r>
          </w:p>
        </w:tc>
      </w:tr>
      <w:tr w:rsidR="00137901" w:rsidRPr="00137901" w14:paraId="50B653E4" w14:textId="77777777" w:rsidTr="00997E42">
        <w:tc>
          <w:tcPr>
            <w:tcW w:w="338" w:type="dxa"/>
            <w:vAlign w:val="center"/>
          </w:tcPr>
          <w:p w14:paraId="69D3BC49" w14:textId="77777777" w:rsidR="00C24C81" w:rsidRPr="00751B2D" w:rsidRDefault="00C24C81" w:rsidP="005F6051">
            <w:pPr>
              <w:pStyle w:val="Prrafodelista"/>
              <w:ind w:left="0"/>
              <w:rPr>
                <w:rFonts w:ascii="AvantGarde Bk BT" w:eastAsia="Questrial" w:hAnsi="AvantGarde Bk BT" w:cstheme="majorHAnsi"/>
                <w:color w:val="000000" w:themeColor="text1"/>
                <w:sz w:val="20"/>
                <w:szCs w:val="20"/>
              </w:rPr>
            </w:pPr>
          </w:p>
        </w:tc>
        <w:tc>
          <w:tcPr>
            <w:tcW w:w="6345" w:type="dxa"/>
            <w:vAlign w:val="center"/>
          </w:tcPr>
          <w:p w14:paraId="7AEB1B4D" w14:textId="77777777" w:rsidR="00C24C81" w:rsidRPr="00751B2D" w:rsidRDefault="00C24C81" w:rsidP="005F6051">
            <w:pPr>
              <w:pStyle w:val="Prrafodelista"/>
              <w:ind w:left="708"/>
              <w:rPr>
                <w:rFonts w:ascii="AvantGarde Bk BT" w:eastAsia="Questrial" w:hAnsi="AvantGarde Bk BT" w:cstheme="majorHAnsi"/>
                <w:color w:val="000000" w:themeColor="text1"/>
                <w:sz w:val="20"/>
                <w:szCs w:val="20"/>
              </w:rPr>
            </w:pPr>
            <w:r w:rsidRPr="00751B2D">
              <w:rPr>
                <w:rFonts w:ascii="AvantGarde Bk BT" w:eastAsia="Questrial" w:hAnsi="AvantGarde Bk BT" w:cstheme="majorHAnsi"/>
                <w:color w:val="000000" w:themeColor="text1"/>
                <w:sz w:val="20"/>
                <w:szCs w:val="20"/>
              </w:rPr>
              <w:t>CUVALLES</w:t>
            </w:r>
          </w:p>
        </w:tc>
        <w:tc>
          <w:tcPr>
            <w:tcW w:w="1433" w:type="dxa"/>
            <w:vAlign w:val="center"/>
          </w:tcPr>
          <w:p w14:paraId="2883508F" w14:textId="77777777" w:rsidR="00C24C81" w:rsidRPr="005C5F74" w:rsidRDefault="00C24C81" w:rsidP="005F6051">
            <w:pPr>
              <w:pStyle w:val="Prrafodelista"/>
              <w:ind w:left="708"/>
              <w:rPr>
                <w:rFonts w:ascii="AvantGarde Bk BT" w:eastAsia="Questrial" w:hAnsi="AvantGarde Bk BT" w:cstheme="majorHAnsi"/>
                <w:color w:val="auto"/>
                <w:sz w:val="20"/>
                <w:szCs w:val="20"/>
              </w:rPr>
            </w:pPr>
            <w:r w:rsidRPr="005C5F74">
              <w:rPr>
                <w:rFonts w:ascii="AvantGarde Bk BT" w:eastAsia="Questrial" w:hAnsi="AvantGarde Bk BT" w:cstheme="majorHAnsi"/>
                <w:color w:val="auto"/>
                <w:sz w:val="20"/>
                <w:szCs w:val="20"/>
              </w:rPr>
              <w:t>30</w:t>
            </w:r>
          </w:p>
        </w:tc>
      </w:tr>
    </w:tbl>
    <w:p w14:paraId="5F687411" w14:textId="1B3082B5" w:rsidR="00C24C81" w:rsidRDefault="00442E05" w:rsidP="00C24C81">
      <w:pPr>
        <w:pStyle w:val="Prrafodelista"/>
        <w:ind w:left="360"/>
        <w:jc w:val="both"/>
        <w:rPr>
          <w:rFonts w:ascii="AvantGarde Bk BT" w:eastAsia="Questrial" w:hAnsi="AvantGarde Bk BT" w:cstheme="majorHAnsi"/>
          <w:color w:val="auto"/>
          <w:sz w:val="20"/>
          <w:szCs w:val="20"/>
        </w:rPr>
      </w:pPr>
      <w:r>
        <w:rPr>
          <w:rFonts w:ascii="AvantGarde Bk BT" w:eastAsia="Questrial" w:hAnsi="AvantGarde Bk BT" w:cstheme="majorHAnsi"/>
          <w:color w:val="auto"/>
          <w:sz w:val="20"/>
          <w:szCs w:val="20"/>
        </w:rPr>
        <w:t>*</w:t>
      </w:r>
      <w:r w:rsidRPr="00442E05">
        <w:rPr>
          <w:rFonts w:ascii="AvantGarde Bk BT" w:eastAsia="Questrial" w:hAnsi="AvantGarde Bk BT" w:cstheme="majorHAnsi"/>
          <w:b/>
          <w:color w:val="auto"/>
          <w:sz w:val="20"/>
          <w:szCs w:val="20"/>
        </w:rPr>
        <w:t>Fuente</w:t>
      </w:r>
      <w:r w:rsidR="005C5F74">
        <w:rPr>
          <w:rFonts w:ascii="AvantGarde Bk BT" w:eastAsia="Questrial" w:hAnsi="AvantGarde Bk BT" w:cstheme="majorHAnsi"/>
          <w:color w:val="auto"/>
          <w:sz w:val="20"/>
          <w:szCs w:val="20"/>
        </w:rPr>
        <w:t>: Informe del segundo semestral 2022, Coordinación General de Control Escolar.</w:t>
      </w:r>
    </w:p>
    <w:p w14:paraId="3E96368B" w14:textId="77777777" w:rsidR="00C24C81" w:rsidRPr="00C24C81" w:rsidRDefault="00C24C81" w:rsidP="00C24C81">
      <w:pPr>
        <w:pStyle w:val="Prrafodelista"/>
        <w:ind w:left="360"/>
        <w:jc w:val="both"/>
        <w:rPr>
          <w:rFonts w:ascii="AvantGarde Bk BT" w:eastAsia="Questrial" w:hAnsi="AvantGarde Bk BT" w:cstheme="majorHAnsi"/>
          <w:color w:val="auto"/>
          <w:sz w:val="20"/>
          <w:szCs w:val="20"/>
        </w:rPr>
      </w:pPr>
    </w:p>
    <w:p w14:paraId="0AF71286" w14:textId="1678E33A" w:rsidR="00B55257" w:rsidRPr="002F0C28" w:rsidRDefault="00B55257" w:rsidP="00B55257">
      <w:pPr>
        <w:pStyle w:val="Prrafodelista"/>
        <w:numPr>
          <w:ilvl w:val="0"/>
          <w:numId w:val="1"/>
        </w:numPr>
        <w:jc w:val="both"/>
        <w:rPr>
          <w:rFonts w:ascii="AvantGarde Bk BT" w:eastAsia="Questrial" w:hAnsi="AvantGarde Bk BT" w:cstheme="majorHAnsi"/>
          <w:color w:val="000000" w:themeColor="text1"/>
          <w:sz w:val="20"/>
          <w:szCs w:val="20"/>
        </w:rPr>
      </w:pPr>
      <w:r w:rsidRPr="002F0C28">
        <w:rPr>
          <w:rFonts w:ascii="AvantGarde Bk BT" w:eastAsia="Questrial" w:hAnsi="AvantGarde Bk BT" w:cstheme="majorHAnsi"/>
          <w:color w:val="000000" w:themeColor="text1"/>
          <w:sz w:val="20"/>
          <w:szCs w:val="20"/>
        </w:rPr>
        <w:t xml:space="preserve">La creación de la Sede Chapala implicará una erogación inicial en nómina (pago de asignaturas) de </w:t>
      </w:r>
      <w:r w:rsidR="004218AC" w:rsidRPr="002F0C28">
        <w:rPr>
          <w:rFonts w:ascii="AvantGarde Bk BT" w:eastAsia="Questrial" w:hAnsi="AvantGarde Bk BT" w:cstheme="majorHAnsi"/>
          <w:color w:val="000000" w:themeColor="text1"/>
          <w:sz w:val="20"/>
          <w:szCs w:val="20"/>
        </w:rPr>
        <w:t>$665,359.20</w:t>
      </w:r>
      <w:r w:rsidRPr="002F0C28">
        <w:rPr>
          <w:rFonts w:ascii="AvantGarde Bk BT" w:eastAsia="Questrial" w:hAnsi="AvantGarde Bk BT" w:cstheme="majorHAnsi"/>
          <w:color w:val="000000" w:themeColor="text1"/>
          <w:sz w:val="20"/>
          <w:szCs w:val="20"/>
        </w:rPr>
        <w:t>, proyectando la apertura de 2 programas educativos</w:t>
      </w:r>
      <w:r w:rsidR="00347E61" w:rsidRPr="002F0C28">
        <w:rPr>
          <w:rFonts w:ascii="AvantGarde Bk BT" w:eastAsia="Questrial" w:hAnsi="AvantGarde Bk BT" w:cstheme="majorHAnsi"/>
          <w:color w:val="000000" w:themeColor="text1"/>
          <w:sz w:val="20"/>
          <w:szCs w:val="20"/>
        </w:rPr>
        <w:t>,</w:t>
      </w:r>
      <w:r w:rsidRPr="002F0C28">
        <w:rPr>
          <w:rFonts w:ascii="AvantGarde Bk BT" w:eastAsia="Questrial" w:hAnsi="AvantGarde Bk BT" w:cstheme="majorHAnsi"/>
          <w:color w:val="000000" w:themeColor="text1"/>
          <w:sz w:val="20"/>
          <w:szCs w:val="20"/>
        </w:rPr>
        <w:t xml:space="preserve"> y </w:t>
      </w:r>
      <w:r w:rsidR="00096ED4" w:rsidRPr="002F0C28">
        <w:rPr>
          <w:rFonts w:ascii="AvantGarde Bk BT" w:eastAsia="Questrial" w:hAnsi="AvantGarde Bk BT" w:cstheme="majorHAnsi"/>
          <w:color w:val="000000" w:themeColor="text1"/>
          <w:sz w:val="20"/>
          <w:szCs w:val="20"/>
        </w:rPr>
        <w:t xml:space="preserve">para cada programa educativo se propone abrir un grupo </w:t>
      </w:r>
      <w:r w:rsidR="00442E05" w:rsidRPr="002F0C28">
        <w:rPr>
          <w:rFonts w:ascii="AvantGarde Bk BT" w:eastAsia="Questrial" w:hAnsi="AvantGarde Bk BT" w:cstheme="majorHAnsi"/>
          <w:color w:val="000000" w:themeColor="text1"/>
          <w:sz w:val="20"/>
          <w:szCs w:val="20"/>
        </w:rPr>
        <w:t>de estudiantes</w:t>
      </w:r>
      <w:r w:rsidR="00096ED4" w:rsidRPr="002F0C28">
        <w:rPr>
          <w:rFonts w:ascii="AvantGarde Bk BT" w:eastAsia="Questrial" w:hAnsi="AvantGarde Bk BT" w:cstheme="majorHAnsi"/>
          <w:color w:val="000000" w:themeColor="text1"/>
          <w:sz w:val="20"/>
          <w:szCs w:val="20"/>
        </w:rPr>
        <w:t xml:space="preserve"> (40 estudiantes por grupo)</w:t>
      </w:r>
      <w:r w:rsidR="00442E05" w:rsidRPr="002F0C28">
        <w:rPr>
          <w:rFonts w:ascii="AvantGarde Bk BT" w:eastAsia="Questrial" w:hAnsi="AvantGarde Bk BT" w:cstheme="majorHAnsi"/>
          <w:color w:val="000000" w:themeColor="text1"/>
          <w:sz w:val="20"/>
          <w:szCs w:val="20"/>
        </w:rPr>
        <w:t>, es decir 80</w:t>
      </w:r>
      <w:r w:rsidRPr="002F0C28">
        <w:rPr>
          <w:rFonts w:ascii="AvantGarde Bk BT" w:eastAsia="Questrial" w:hAnsi="AvantGarde Bk BT" w:cstheme="majorHAnsi"/>
          <w:color w:val="000000" w:themeColor="text1"/>
          <w:sz w:val="20"/>
          <w:szCs w:val="20"/>
        </w:rPr>
        <w:t xml:space="preserve"> estudiantes</w:t>
      </w:r>
      <w:r w:rsidR="00096ED4" w:rsidRPr="002F0C28">
        <w:rPr>
          <w:rFonts w:ascii="AvantGarde Bk BT" w:eastAsia="Questrial" w:hAnsi="AvantGarde Bk BT" w:cstheme="majorHAnsi"/>
          <w:color w:val="000000" w:themeColor="text1"/>
          <w:sz w:val="20"/>
          <w:szCs w:val="20"/>
        </w:rPr>
        <w:t xml:space="preserve"> </w:t>
      </w:r>
      <w:r w:rsidRPr="002F0C28">
        <w:rPr>
          <w:rFonts w:ascii="AvantGarde Bk BT" w:eastAsia="Questrial" w:hAnsi="AvantGarde Bk BT" w:cstheme="majorHAnsi"/>
          <w:color w:val="000000" w:themeColor="text1"/>
          <w:sz w:val="20"/>
          <w:szCs w:val="20"/>
        </w:rPr>
        <w:t>de primer ingreso pa</w:t>
      </w:r>
      <w:r w:rsidR="00442E05" w:rsidRPr="002F0C28">
        <w:rPr>
          <w:rFonts w:ascii="AvantGarde Bk BT" w:eastAsia="Questrial" w:hAnsi="AvantGarde Bk BT" w:cstheme="majorHAnsi"/>
          <w:color w:val="000000" w:themeColor="text1"/>
          <w:sz w:val="20"/>
          <w:szCs w:val="20"/>
        </w:rPr>
        <w:t xml:space="preserve">ra el </w:t>
      </w:r>
      <w:r w:rsidR="00096ED4" w:rsidRPr="002F0C28">
        <w:rPr>
          <w:rFonts w:ascii="AvantGarde Bk BT" w:eastAsia="Questrial" w:hAnsi="AvantGarde Bk BT" w:cstheme="majorHAnsi"/>
          <w:color w:val="000000" w:themeColor="text1"/>
          <w:sz w:val="20"/>
          <w:szCs w:val="20"/>
        </w:rPr>
        <w:t xml:space="preserve">ciclo </w:t>
      </w:r>
      <w:r w:rsidR="00442E05" w:rsidRPr="002F0C28">
        <w:rPr>
          <w:rFonts w:ascii="AvantGarde Bk BT" w:eastAsia="Questrial" w:hAnsi="AvantGarde Bk BT" w:cstheme="majorHAnsi"/>
          <w:color w:val="000000" w:themeColor="text1"/>
          <w:sz w:val="20"/>
          <w:szCs w:val="20"/>
        </w:rPr>
        <w:t>2023 A y otros 80</w:t>
      </w:r>
      <w:r w:rsidR="00096ED4" w:rsidRPr="002F0C28">
        <w:rPr>
          <w:rFonts w:ascii="AvantGarde Bk BT" w:eastAsia="Questrial" w:hAnsi="AvantGarde Bk BT" w:cstheme="majorHAnsi"/>
          <w:color w:val="000000" w:themeColor="text1"/>
          <w:sz w:val="20"/>
          <w:szCs w:val="20"/>
        </w:rPr>
        <w:t xml:space="preserve"> (40 estudiantes por grupo)</w:t>
      </w:r>
      <w:r w:rsidRPr="002F0C28">
        <w:rPr>
          <w:rFonts w:ascii="AvantGarde Bk BT" w:eastAsia="Questrial" w:hAnsi="AvantGarde Bk BT" w:cstheme="majorHAnsi"/>
          <w:color w:val="000000" w:themeColor="text1"/>
          <w:sz w:val="20"/>
          <w:szCs w:val="20"/>
        </w:rPr>
        <w:t xml:space="preserve"> para el </w:t>
      </w:r>
      <w:r w:rsidR="00096ED4" w:rsidRPr="002F0C28">
        <w:rPr>
          <w:rFonts w:ascii="AvantGarde Bk BT" w:eastAsia="Questrial" w:hAnsi="AvantGarde Bk BT" w:cstheme="majorHAnsi"/>
          <w:color w:val="000000" w:themeColor="text1"/>
          <w:sz w:val="20"/>
          <w:szCs w:val="20"/>
        </w:rPr>
        <w:t xml:space="preserve">ciclo </w:t>
      </w:r>
      <w:r w:rsidRPr="002F0C28">
        <w:rPr>
          <w:rFonts w:ascii="AvantGarde Bk BT" w:eastAsia="Questrial" w:hAnsi="AvantGarde Bk BT" w:cstheme="majorHAnsi"/>
          <w:color w:val="000000" w:themeColor="text1"/>
          <w:sz w:val="20"/>
          <w:szCs w:val="20"/>
        </w:rPr>
        <w:t>2023 B.</w:t>
      </w:r>
    </w:p>
    <w:p w14:paraId="469F1272" w14:textId="77777777" w:rsidR="00B55257" w:rsidRPr="003B4A37" w:rsidRDefault="00B55257" w:rsidP="00B55257">
      <w:pPr>
        <w:pStyle w:val="Prrafodelista"/>
        <w:ind w:left="360"/>
        <w:jc w:val="both"/>
        <w:rPr>
          <w:rFonts w:ascii="AvantGarde Bk BT" w:eastAsia="Questrial" w:hAnsi="AvantGarde Bk BT" w:cstheme="majorHAnsi"/>
          <w:color w:val="auto"/>
          <w:sz w:val="20"/>
          <w:szCs w:val="20"/>
        </w:rPr>
      </w:pPr>
    </w:p>
    <w:p w14:paraId="61076862" w14:textId="0516F4E5" w:rsidR="00C531FA" w:rsidRPr="001F2DE5" w:rsidRDefault="00CD165A" w:rsidP="00F641D2">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Considerando las condiciones del municipio y lo planteado con anterioridad, estas </w:t>
      </w:r>
      <w:r w:rsidR="00CA0356" w:rsidRPr="001F2DE5">
        <w:rPr>
          <w:rFonts w:ascii="AvantGarde Bk BT" w:eastAsia="Questrial" w:hAnsi="AvantGarde Bk BT" w:cstheme="majorHAnsi"/>
          <w:color w:val="000000" w:themeColor="text1"/>
          <w:sz w:val="20"/>
          <w:szCs w:val="20"/>
        </w:rPr>
        <w:t xml:space="preserve">Comisiones </w:t>
      </w:r>
      <w:r w:rsidR="005955A1" w:rsidRPr="001F2DE5">
        <w:rPr>
          <w:rFonts w:ascii="AvantGarde Bk BT" w:eastAsia="Questrial" w:hAnsi="AvantGarde Bk BT" w:cstheme="majorHAnsi"/>
          <w:color w:val="000000" w:themeColor="text1"/>
          <w:sz w:val="20"/>
          <w:szCs w:val="20"/>
        </w:rPr>
        <w:t xml:space="preserve">Permanentes </w:t>
      </w:r>
      <w:r w:rsidR="00CA0356" w:rsidRPr="001F2DE5">
        <w:rPr>
          <w:rFonts w:ascii="AvantGarde Bk BT" w:eastAsia="Questrial" w:hAnsi="AvantGarde Bk BT" w:cstheme="majorHAnsi"/>
          <w:color w:val="000000" w:themeColor="text1"/>
          <w:sz w:val="20"/>
          <w:szCs w:val="20"/>
        </w:rPr>
        <w:t xml:space="preserve">de Educación y </w:t>
      </w:r>
      <w:r w:rsidR="00055BA4">
        <w:rPr>
          <w:rFonts w:ascii="AvantGarde Bk BT" w:eastAsia="Questrial" w:hAnsi="AvantGarde Bk BT" w:cstheme="majorHAnsi"/>
          <w:color w:val="000000" w:themeColor="text1"/>
          <w:sz w:val="20"/>
          <w:szCs w:val="20"/>
        </w:rPr>
        <w:t xml:space="preserve">de </w:t>
      </w:r>
      <w:r w:rsidR="00CA0356" w:rsidRPr="001F2DE5">
        <w:rPr>
          <w:rFonts w:ascii="AvantGarde Bk BT" w:eastAsia="Questrial" w:hAnsi="AvantGarde Bk BT" w:cstheme="majorHAnsi"/>
          <w:color w:val="000000" w:themeColor="text1"/>
          <w:sz w:val="20"/>
          <w:szCs w:val="20"/>
        </w:rPr>
        <w:t xml:space="preserve">Hacienda han considerado pertinente la creación de la Sede </w:t>
      </w:r>
      <w:r w:rsidR="00BF3010">
        <w:rPr>
          <w:rFonts w:ascii="AvantGarde Bk BT" w:eastAsia="Questrial" w:hAnsi="AvantGarde Bk BT" w:cstheme="majorHAnsi"/>
          <w:color w:val="000000" w:themeColor="text1"/>
          <w:sz w:val="20"/>
          <w:szCs w:val="20"/>
        </w:rPr>
        <w:t>Chapala</w:t>
      </w:r>
      <w:r w:rsidR="00CA0356" w:rsidRPr="001F2DE5">
        <w:rPr>
          <w:rFonts w:ascii="AvantGarde Bk BT" w:eastAsia="Questrial" w:hAnsi="AvantGarde Bk BT" w:cstheme="majorHAnsi"/>
          <w:color w:val="000000" w:themeColor="text1"/>
          <w:sz w:val="20"/>
          <w:szCs w:val="20"/>
        </w:rPr>
        <w:t xml:space="preserve">, </w:t>
      </w:r>
      <w:r w:rsidR="00C95FCB" w:rsidRPr="001F2DE5">
        <w:rPr>
          <w:rFonts w:ascii="AvantGarde Bk BT" w:eastAsia="Questrial" w:hAnsi="AvantGarde Bk BT" w:cstheme="majorHAnsi"/>
          <w:color w:val="000000" w:themeColor="text1"/>
          <w:sz w:val="20"/>
          <w:szCs w:val="20"/>
        </w:rPr>
        <w:t>la cual dependerá</w:t>
      </w:r>
      <w:r w:rsidR="00CA0356" w:rsidRPr="001F2DE5">
        <w:rPr>
          <w:rFonts w:ascii="AvantGarde Bk BT" w:eastAsia="Questrial" w:hAnsi="AvantGarde Bk BT" w:cstheme="majorHAnsi"/>
          <w:color w:val="000000" w:themeColor="text1"/>
          <w:sz w:val="20"/>
          <w:szCs w:val="20"/>
        </w:rPr>
        <w:t xml:space="preserve"> de forma temporal a la Vicerrectoría Ejecutiva.</w:t>
      </w:r>
    </w:p>
    <w:p w14:paraId="199870FA" w14:textId="2723FF25" w:rsidR="00441888" w:rsidRPr="00055BA4" w:rsidRDefault="00441888" w:rsidP="00055BA4">
      <w:pPr>
        <w:rPr>
          <w:rFonts w:ascii="AvantGarde Bk BT" w:eastAsia="Questrial" w:hAnsi="AvantGarde Bk BT" w:cstheme="majorHAnsi"/>
          <w:color w:val="000000" w:themeColor="text1"/>
          <w:sz w:val="20"/>
          <w:szCs w:val="20"/>
        </w:rPr>
      </w:pPr>
    </w:p>
    <w:p w14:paraId="43DCAD3E" w14:textId="607DDFC9" w:rsidR="008A6890" w:rsidRPr="001F2DE5" w:rsidRDefault="003139DB" w:rsidP="008A6890">
      <w:pPr>
        <w:pStyle w:val="Prrafodelista"/>
        <w:numPr>
          <w:ilvl w:val="0"/>
          <w:numId w:val="1"/>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Si bien, </w:t>
      </w:r>
      <w:r w:rsidR="008A6890" w:rsidRPr="001F2DE5">
        <w:rPr>
          <w:rFonts w:ascii="AvantGarde Bk BT" w:eastAsia="Questrial" w:hAnsi="AvantGarde Bk BT" w:cstheme="majorHAnsi"/>
          <w:color w:val="000000" w:themeColor="text1"/>
          <w:sz w:val="20"/>
          <w:szCs w:val="20"/>
        </w:rPr>
        <w:t xml:space="preserve">se contempla que, en un segundo momento, el H. Consejo General Universitario apruebe los programas educativos para impartirse en la Sede </w:t>
      </w:r>
      <w:r w:rsidR="00BF3010">
        <w:rPr>
          <w:rFonts w:ascii="AvantGarde Bk BT" w:eastAsia="Questrial" w:hAnsi="AvantGarde Bk BT" w:cstheme="majorHAnsi"/>
          <w:color w:val="000000" w:themeColor="text1"/>
          <w:sz w:val="20"/>
          <w:szCs w:val="20"/>
        </w:rPr>
        <w:t>Chapala</w:t>
      </w:r>
      <w:r w:rsidR="008A6890" w:rsidRPr="001F2DE5">
        <w:rPr>
          <w:rFonts w:ascii="AvantGarde Bk BT" w:eastAsia="Questrial" w:hAnsi="AvantGarde Bk BT" w:cstheme="majorHAnsi"/>
          <w:color w:val="000000" w:themeColor="text1"/>
          <w:sz w:val="20"/>
          <w:szCs w:val="20"/>
        </w:rPr>
        <w:t>; se prevé que, en un inicio, se oferten los programas educativos aprobados por el H. Consejo General Universitario para los Centros Universitarios de la Red Universitaria, y que dichos Centros Universitarios determinen, previo acuerdo con el Rector General.</w:t>
      </w:r>
    </w:p>
    <w:p w14:paraId="491F7847" w14:textId="6263AF53" w:rsidR="00997E42" w:rsidRDefault="00997E42">
      <w:pPr>
        <w:rPr>
          <w:rFonts w:ascii="AvantGarde Bk BT" w:eastAsia="Questrial" w:hAnsi="AvantGarde Bk BT" w:cstheme="majorHAnsi"/>
          <w:color w:val="000000" w:themeColor="text1"/>
          <w:sz w:val="20"/>
          <w:szCs w:val="20"/>
        </w:rPr>
      </w:pPr>
      <w:r>
        <w:rPr>
          <w:rFonts w:ascii="AvantGarde Bk BT" w:eastAsia="Questrial" w:hAnsi="AvantGarde Bk BT" w:cstheme="majorHAnsi"/>
          <w:color w:val="000000" w:themeColor="text1"/>
          <w:sz w:val="20"/>
          <w:szCs w:val="20"/>
        </w:rPr>
        <w:br w:type="page"/>
      </w:r>
    </w:p>
    <w:p w14:paraId="2549F5A5" w14:textId="77777777" w:rsidR="00B55257" w:rsidRPr="001F2DE5" w:rsidRDefault="00B55257" w:rsidP="00B55257">
      <w:pPr>
        <w:jc w:val="both"/>
        <w:rPr>
          <w:rFonts w:ascii="AvantGarde Bk BT" w:eastAsia="Questrial" w:hAnsi="AvantGarde Bk BT" w:cstheme="majorHAnsi"/>
          <w:color w:val="000000" w:themeColor="text1"/>
          <w:sz w:val="20"/>
          <w:szCs w:val="20"/>
        </w:rPr>
      </w:pPr>
    </w:p>
    <w:p w14:paraId="3A361369" w14:textId="54CF3113" w:rsidR="008A6890" w:rsidRPr="003B4A37" w:rsidRDefault="00F641D2" w:rsidP="008A6890">
      <w:pPr>
        <w:pStyle w:val="Prrafodelista"/>
        <w:numPr>
          <w:ilvl w:val="0"/>
          <w:numId w:val="1"/>
        </w:numPr>
        <w:jc w:val="both"/>
        <w:rPr>
          <w:rFonts w:ascii="AvantGarde Bk BT" w:eastAsia="Questrial" w:hAnsi="AvantGarde Bk BT" w:cstheme="majorHAnsi"/>
          <w:color w:val="000000" w:themeColor="text1"/>
          <w:sz w:val="20"/>
          <w:szCs w:val="20"/>
        </w:rPr>
      </w:pPr>
      <w:r w:rsidRPr="003B4A37">
        <w:rPr>
          <w:rFonts w:ascii="AvantGarde Bk BT" w:eastAsia="Questrial" w:hAnsi="AvantGarde Bk BT" w:cstheme="majorHAnsi"/>
          <w:color w:val="000000" w:themeColor="text1"/>
          <w:sz w:val="20"/>
          <w:szCs w:val="20"/>
        </w:rPr>
        <w:t>En relación con lo anterior</w:t>
      </w:r>
      <w:r w:rsidR="008A6890" w:rsidRPr="003B4A37">
        <w:rPr>
          <w:rFonts w:ascii="AvantGarde Bk BT" w:eastAsia="Questrial" w:hAnsi="AvantGarde Bk BT" w:cstheme="majorHAnsi"/>
          <w:color w:val="000000" w:themeColor="text1"/>
          <w:sz w:val="20"/>
          <w:szCs w:val="20"/>
        </w:rPr>
        <w:t>, se considera que actualmente existen las condiciones para que se ofe</w:t>
      </w:r>
      <w:r w:rsidRPr="003B4A37">
        <w:rPr>
          <w:rFonts w:ascii="AvantGarde Bk BT" w:eastAsia="Questrial" w:hAnsi="AvantGarde Bk BT" w:cstheme="majorHAnsi"/>
          <w:color w:val="000000" w:themeColor="text1"/>
          <w:sz w:val="20"/>
          <w:szCs w:val="20"/>
        </w:rPr>
        <w:t>rten</w:t>
      </w:r>
      <w:r w:rsidR="008A6890" w:rsidRPr="003B4A37">
        <w:rPr>
          <w:rFonts w:ascii="AvantGarde Bk BT" w:eastAsia="Questrial" w:hAnsi="AvantGarde Bk BT" w:cstheme="majorHAnsi"/>
          <w:color w:val="000000" w:themeColor="text1"/>
          <w:sz w:val="20"/>
          <w:szCs w:val="20"/>
        </w:rPr>
        <w:t xml:space="preserve"> inicialmente los siguientes programas educativos:</w:t>
      </w:r>
    </w:p>
    <w:p w14:paraId="479383E0" w14:textId="77777777" w:rsidR="008A6890" w:rsidRPr="00BF3010" w:rsidRDefault="008A6890" w:rsidP="008A6890">
      <w:pPr>
        <w:pStyle w:val="Prrafodelista"/>
        <w:ind w:left="360"/>
        <w:jc w:val="both"/>
        <w:rPr>
          <w:rFonts w:ascii="AvantGarde Bk BT" w:eastAsia="Questrial" w:hAnsi="AvantGarde Bk BT" w:cstheme="majorHAnsi"/>
          <w:color w:val="000000" w:themeColor="text1"/>
          <w:sz w:val="20"/>
          <w:szCs w:val="20"/>
          <w:highlight w:val="yellow"/>
        </w:rPr>
      </w:pPr>
    </w:p>
    <w:p w14:paraId="01371553" w14:textId="3BA0B1A6" w:rsidR="008A6890" w:rsidRPr="003B4A37" w:rsidRDefault="003B4A37" w:rsidP="00B74B68">
      <w:pPr>
        <w:pStyle w:val="Prrafodelista"/>
        <w:numPr>
          <w:ilvl w:val="2"/>
          <w:numId w:val="1"/>
        </w:numPr>
        <w:ind w:left="1134" w:right="333"/>
        <w:jc w:val="both"/>
        <w:rPr>
          <w:rFonts w:ascii="AvantGarde Bk BT" w:eastAsia="Questrial" w:hAnsi="AvantGarde Bk BT" w:cstheme="majorHAnsi"/>
          <w:bCs/>
          <w:color w:val="000000" w:themeColor="text1"/>
          <w:sz w:val="20"/>
          <w:szCs w:val="20"/>
        </w:rPr>
      </w:pPr>
      <w:r w:rsidRPr="003B4A37">
        <w:rPr>
          <w:rFonts w:ascii="AvantGarde Bk BT" w:eastAsia="Questrial" w:hAnsi="AvantGarde Bk BT" w:cstheme="majorHAnsi"/>
          <w:bCs/>
          <w:color w:val="000000" w:themeColor="text1"/>
          <w:sz w:val="20"/>
          <w:szCs w:val="20"/>
        </w:rPr>
        <w:t>Licenciatura en Enfermería, del Centro Universitario de Ciencias de la Salud, y</w:t>
      </w:r>
    </w:p>
    <w:p w14:paraId="5799067F" w14:textId="4C5F63EA" w:rsidR="008A6890" w:rsidRPr="003B4A37" w:rsidRDefault="003B4A37" w:rsidP="00B74B68">
      <w:pPr>
        <w:pStyle w:val="Prrafodelista"/>
        <w:numPr>
          <w:ilvl w:val="2"/>
          <w:numId w:val="1"/>
        </w:numPr>
        <w:ind w:left="1134" w:right="333"/>
        <w:jc w:val="both"/>
        <w:rPr>
          <w:rFonts w:ascii="AvantGarde Bk BT" w:eastAsia="Questrial" w:hAnsi="AvantGarde Bk BT" w:cstheme="majorHAnsi"/>
          <w:bCs/>
          <w:color w:val="000000" w:themeColor="text1"/>
          <w:sz w:val="20"/>
          <w:szCs w:val="20"/>
        </w:rPr>
      </w:pPr>
      <w:r w:rsidRPr="003B4A37">
        <w:rPr>
          <w:rFonts w:ascii="AvantGarde Bk BT" w:eastAsia="Questrial" w:hAnsi="AvantGarde Bk BT" w:cstheme="majorHAnsi"/>
          <w:bCs/>
          <w:color w:val="000000" w:themeColor="text1"/>
          <w:sz w:val="20"/>
          <w:szCs w:val="20"/>
        </w:rPr>
        <w:t>Licenciatura en Gerontología, del Centro Universitario de Tonalá</w:t>
      </w:r>
      <w:r w:rsidR="008A6890" w:rsidRPr="003B4A37">
        <w:rPr>
          <w:rFonts w:ascii="AvantGarde Bk BT" w:eastAsia="Questrial" w:hAnsi="AvantGarde Bk BT" w:cstheme="majorHAnsi"/>
          <w:bCs/>
          <w:color w:val="000000" w:themeColor="text1"/>
          <w:sz w:val="20"/>
          <w:szCs w:val="20"/>
        </w:rPr>
        <w:t>.</w:t>
      </w:r>
    </w:p>
    <w:p w14:paraId="2E029379" w14:textId="77777777" w:rsidR="008A6890" w:rsidRPr="00BF3010" w:rsidRDefault="008A6890" w:rsidP="008A6890">
      <w:pPr>
        <w:pStyle w:val="Prrafodelista"/>
        <w:ind w:left="360"/>
        <w:jc w:val="both"/>
        <w:rPr>
          <w:rFonts w:ascii="AvantGarde Bk BT" w:eastAsia="Questrial" w:hAnsi="AvantGarde Bk BT" w:cstheme="majorHAnsi"/>
          <w:color w:val="000000" w:themeColor="text1"/>
          <w:sz w:val="20"/>
          <w:szCs w:val="20"/>
          <w:highlight w:val="yellow"/>
        </w:rPr>
      </w:pPr>
    </w:p>
    <w:p w14:paraId="3CCCAC22" w14:textId="11CF44F4" w:rsidR="000C1CF8" w:rsidRPr="005C5F74" w:rsidRDefault="000C1CF8" w:rsidP="00205449">
      <w:pPr>
        <w:pStyle w:val="Prrafodelista"/>
        <w:numPr>
          <w:ilvl w:val="0"/>
          <w:numId w:val="1"/>
        </w:numPr>
        <w:jc w:val="both"/>
        <w:rPr>
          <w:rFonts w:ascii="AvantGarde Bk BT" w:eastAsia="Questrial" w:hAnsi="AvantGarde Bk BT" w:cstheme="majorHAnsi"/>
          <w:color w:val="000000" w:themeColor="text1"/>
          <w:sz w:val="20"/>
          <w:szCs w:val="20"/>
        </w:rPr>
      </w:pPr>
      <w:r w:rsidRPr="005C5F74">
        <w:rPr>
          <w:rFonts w:ascii="AvantGarde Bk BT" w:eastAsia="Questrial" w:hAnsi="AvantGarde Bk BT" w:cstheme="majorHAnsi"/>
          <w:color w:val="000000" w:themeColor="text1"/>
          <w:sz w:val="20"/>
          <w:szCs w:val="20"/>
        </w:rPr>
        <w:t>Al respecto, es importante señalar que</w:t>
      </w:r>
      <w:r w:rsidR="00D24507" w:rsidRPr="005C5F74">
        <w:rPr>
          <w:rFonts w:ascii="AvantGarde Bk BT" w:eastAsia="Questrial" w:hAnsi="AvantGarde Bk BT" w:cstheme="majorHAnsi"/>
          <w:color w:val="000000" w:themeColor="text1"/>
          <w:sz w:val="20"/>
          <w:szCs w:val="20"/>
        </w:rPr>
        <w:t xml:space="preserve"> el 17 de diciembre de 2013, el H. Consejo General Universitario aprobó con el Dictamen número I/2013/521 la última modificación del plan de estudios de la Licenciatura en Enfermería, bajo el sistema de créditos y en la modalidad escolarizada, a partir del calendario escolar 2014 B, para los Centros Universitarios de Ciencias de la Salud, de los Alt</w:t>
      </w:r>
      <w:r w:rsidR="005C5F74" w:rsidRPr="005C5F74">
        <w:rPr>
          <w:rFonts w:ascii="AvantGarde Bk BT" w:eastAsia="Questrial" w:hAnsi="AvantGarde Bk BT" w:cstheme="majorHAnsi"/>
          <w:color w:val="000000" w:themeColor="text1"/>
          <w:sz w:val="20"/>
          <w:szCs w:val="20"/>
        </w:rPr>
        <w:t>os, de la Costa, del Norte y del Sur, y la apertura del plan de estudios para el Centro Universitario de La Costa Sur, a partir del ciclo escolar 2015 A, y</w:t>
      </w:r>
      <w:r w:rsidR="00D24507" w:rsidRPr="005C5F74">
        <w:rPr>
          <w:rFonts w:ascii="AvantGarde Bk BT" w:eastAsia="Questrial" w:hAnsi="AvantGarde Bk BT" w:cstheme="majorHAnsi"/>
          <w:color w:val="000000" w:themeColor="text1"/>
          <w:sz w:val="20"/>
          <w:szCs w:val="20"/>
        </w:rPr>
        <w:t xml:space="preserve"> con la posterior fe de erratas número I/2014/1156, del 25 de julio de </w:t>
      </w:r>
      <w:r w:rsidR="007503EF" w:rsidRPr="005C5F74">
        <w:rPr>
          <w:rFonts w:ascii="AvantGarde Bk BT" w:eastAsia="Questrial" w:hAnsi="AvantGarde Bk BT" w:cstheme="majorHAnsi"/>
          <w:color w:val="000000" w:themeColor="text1"/>
          <w:sz w:val="20"/>
          <w:szCs w:val="20"/>
        </w:rPr>
        <w:t>2014, relacionado con errores de omisión en la transcripción de prerrequisitos. Asimismo, el 26 de marzo de 2019, el H. Consejo General Universitario aprobó con el Dictamen número I/2019/214 la apertura del plan de estudios de la Licenciatura en Enfermería, para operar bajo el sistema de créditos y en la modalidad escolarizada, en el Centro Universitario de los Valles, a partir del ciclo escolar 2020 A.</w:t>
      </w:r>
      <w:r w:rsidR="00FE6DBD">
        <w:rPr>
          <w:rFonts w:ascii="AvantGarde Bk BT" w:eastAsia="Questrial" w:hAnsi="AvantGarde Bk BT" w:cstheme="majorHAnsi"/>
          <w:color w:val="000000" w:themeColor="text1"/>
          <w:sz w:val="20"/>
          <w:szCs w:val="20"/>
        </w:rPr>
        <w:t xml:space="preserve"> </w:t>
      </w:r>
      <w:r w:rsidR="00FE6DBD" w:rsidRPr="00FE6DBD">
        <w:rPr>
          <w:rFonts w:ascii="AvantGarde Bk BT" w:eastAsia="Questrial" w:hAnsi="AvantGarde Bk BT" w:cstheme="majorHAnsi"/>
          <w:color w:val="auto"/>
          <w:sz w:val="20"/>
          <w:szCs w:val="20"/>
        </w:rPr>
        <w:t>Con el Dictamen número I/2021/014 el H. Consejo General Universitario autorizó al Centro Universitario de Tlajomulco impartir el programa educativo de la Licenciatura en Enfermería.</w:t>
      </w:r>
    </w:p>
    <w:p w14:paraId="12F45983" w14:textId="77777777" w:rsidR="000C1CF8" w:rsidRPr="00BF3010" w:rsidRDefault="000C1CF8" w:rsidP="000C1CF8">
      <w:pPr>
        <w:pStyle w:val="Prrafodelista"/>
        <w:rPr>
          <w:rFonts w:ascii="AvantGarde Bk BT" w:eastAsia="Questrial" w:hAnsi="AvantGarde Bk BT" w:cstheme="majorHAnsi"/>
          <w:color w:val="000000" w:themeColor="text1"/>
          <w:sz w:val="20"/>
          <w:szCs w:val="20"/>
          <w:highlight w:val="yellow"/>
        </w:rPr>
      </w:pPr>
    </w:p>
    <w:p w14:paraId="08D6D62C" w14:textId="15791735" w:rsidR="00825789" w:rsidRPr="00AD539D" w:rsidRDefault="000C1CF8" w:rsidP="003B4A37">
      <w:pPr>
        <w:pStyle w:val="Prrafodelista"/>
        <w:numPr>
          <w:ilvl w:val="0"/>
          <w:numId w:val="1"/>
        </w:numPr>
        <w:jc w:val="both"/>
        <w:rPr>
          <w:rFonts w:ascii="AvantGarde Bk BT" w:eastAsia="Questrial" w:hAnsi="AvantGarde Bk BT" w:cstheme="majorHAnsi"/>
          <w:color w:val="000000" w:themeColor="text1"/>
          <w:sz w:val="20"/>
          <w:szCs w:val="20"/>
        </w:rPr>
      </w:pPr>
      <w:r w:rsidRPr="00AD539D">
        <w:rPr>
          <w:rFonts w:ascii="AvantGarde Bk BT" w:eastAsia="Questrial" w:hAnsi="AvantGarde Bk BT" w:cstheme="majorHAnsi"/>
          <w:color w:val="000000" w:themeColor="text1"/>
          <w:sz w:val="20"/>
          <w:szCs w:val="20"/>
        </w:rPr>
        <w:t>En el mismo sentido,</w:t>
      </w:r>
      <w:r w:rsidR="00AD539D" w:rsidRPr="00AD539D">
        <w:rPr>
          <w:rFonts w:ascii="AvantGarde Bk BT" w:eastAsia="Questrial" w:hAnsi="AvantGarde Bk BT" w:cstheme="majorHAnsi"/>
          <w:color w:val="000000" w:themeColor="text1"/>
          <w:sz w:val="20"/>
          <w:szCs w:val="20"/>
        </w:rPr>
        <w:t xml:space="preserve"> mediante Dictamen número I/2011/352</w:t>
      </w:r>
      <w:r w:rsidRPr="00AD539D">
        <w:rPr>
          <w:rFonts w:ascii="AvantGarde Bk BT" w:eastAsia="Questrial" w:hAnsi="AvantGarde Bk BT" w:cstheme="majorHAnsi"/>
          <w:color w:val="000000" w:themeColor="text1"/>
          <w:sz w:val="20"/>
          <w:szCs w:val="20"/>
        </w:rPr>
        <w:t>, aprobado por el H. Consejo General Universitario en sesión del 2</w:t>
      </w:r>
      <w:r w:rsidR="00AD539D">
        <w:rPr>
          <w:rFonts w:ascii="AvantGarde Bk BT" w:eastAsia="Questrial" w:hAnsi="AvantGarde Bk BT" w:cstheme="majorHAnsi"/>
          <w:color w:val="000000" w:themeColor="text1"/>
          <w:sz w:val="20"/>
          <w:szCs w:val="20"/>
        </w:rPr>
        <w:t>8</w:t>
      </w:r>
      <w:r w:rsidRPr="00AD539D">
        <w:rPr>
          <w:rFonts w:ascii="AvantGarde Bk BT" w:eastAsia="Questrial" w:hAnsi="AvantGarde Bk BT" w:cstheme="majorHAnsi"/>
          <w:color w:val="000000" w:themeColor="text1"/>
          <w:sz w:val="20"/>
          <w:szCs w:val="20"/>
        </w:rPr>
        <w:t xml:space="preserve"> de octubre de 201</w:t>
      </w:r>
      <w:r w:rsidR="00AD539D">
        <w:rPr>
          <w:rFonts w:ascii="AvantGarde Bk BT" w:eastAsia="Questrial" w:hAnsi="AvantGarde Bk BT" w:cstheme="majorHAnsi"/>
          <w:color w:val="000000" w:themeColor="text1"/>
          <w:sz w:val="20"/>
          <w:szCs w:val="20"/>
        </w:rPr>
        <w:t>1</w:t>
      </w:r>
      <w:r w:rsidRPr="00AD539D">
        <w:rPr>
          <w:rFonts w:ascii="AvantGarde Bk BT" w:eastAsia="Questrial" w:hAnsi="AvantGarde Bk BT" w:cstheme="majorHAnsi"/>
          <w:color w:val="000000" w:themeColor="text1"/>
          <w:sz w:val="20"/>
          <w:szCs w:val="20"/>
        </w:rPr>
        <w:t xml:space="preserve">, se creó </w:t>
      </w:r>
      <w:r w:rsidR="00AD539D" w:rsidRPr="00AD539D">
        <w:rPr>
          <w:rFonts w:ascii="AvantGarde Bk BT" w:eastAsia="Questrial" w:hAnsi="AvantGarde Bk BT" w:cstheme="majorHAnsi"/>
          <w:color w:val="000000" w:themeColor="text1"/>
          <w:sz w:val="20"/>
          <w:szCs w:val="20"/>
        </w:rPr>
        <w:t>el plan de estudios de la Licenciatura en Gerontología, en la modalidad escolarizada y bajo el sistema de créditos, para operar en el Centro Universitario de Tonalá, a partir del ciclo escolar 2012 A</w:t>
      </w:r>
      <w:r w:rsidRPr="00AD539D">
        <w:rPr>
          <w:rFonts w:ascii="AvantGarde Bk BT" w:eastAsia="Questrial" w:hAnsi="AvantGarde Bk BT" w:cstheme="majorHAnsi"/>
          <w:color w:val="000000" w:themeColor="text1"/>
          <w:sz w:val="20"/>
          <w:szCs w:val="20"/>
        </w:rPr>
        <w:t>.</w:t>
      </w:r>
      <w:r w:rsidR="00AD539D">
        <w:rPr>
          <w:rFonts w:ascii="AvantGarde Bk BT" w:eastAsia="Questrial" w:hAnsi="AvantGarde Bk BT" w:cstheme="majorHAnsi"/>
          <w:color w:val="000000" w:themeColor="text1"/>
          <w:sz w:val="20"/>
          <w:szCs w:val="20"/>
        </w:rPr>
        <w:t xml:space="preserve"> Asimismo, el 26 de octubre de 2012, mediante Dictamen número I/2012/238, se modifica el plan de estudios de la Licenciatura en Gerontolog</w:t>
      </w:r>
      <w:r w:rsidR="005A68B4">
        <w:rPr>
          <w:rFonts w:ascii="AvantGarde Bk BT" w:eastAsia="Questrial" w:hAnsi="AvantGarde Bk BT" w:cstheme="majorHAnsi"/>
          <w:color w:val="000000" w:themeColor="text1"/>
          <w:sz w:val="20"/>
          <w:szCs w:val="20"/>
        </w:rPr>
        <w:t xml:space="preserve">ía, bajo el sistema de créditos en la modalidad escolarizada, para impartirse en el </w:t>
      </w:r>
      <w:proofErr w:type="spellStart"/>
      <w:r w:rsidR="005A68B4">
        <w:rPr>
          <w:rFonts w:ascii="AvantGarde Bk BT" w:eastAsia="Questrial" w:hAnsi="AvantGarde Bk BT" w:cstheme="majorHAnsi"/>
          <w:color w:val="000000" w:themeColor="text1"/>
          <w:sz w:val="20"/>
          <w:szCs w:val="20"/>
        </w:rPr>
        <w:t>CUTonalá</w:t>
      </w:r>
      <w:proofErr w:type="spellEnd"/>
      <w:r w:rsidR="005A68B4">
        <w:rPr>
          <w:rFonts w:ascii="AvantGarde Bk BT" w:eastAsia="Questrial" w:hAnsi="AvantGarde Bk BT" w:cstheme="majorHAnsi"/>
          <w:color w:val="000000" w:themeColor="text1"/>
          <w:sz w:val="20"/>
          <w:szCs w:val="20"/>
        </w:rPr>
        <w:t xml:space="preserve">. Igualmente, mediante Dictamen número I/2021/980, aprobado por el H. Consejo General Universitario en sesión del 27 de octubre de 2021, </w:t>
      </w:r>
      <w:r w:rsidR="005A68B4" w:rsidRPr="005A68B4">
        <w:rPr>
          <w:rFonts w:ascii="AvantGarde Bk BT" w:eastAsia="Questrial" w:hAnsi="AvantGarde Bk BT" w:cstheme="majorHAnsi"/>
          <w:color w:val="000000" w:themeColor="text1"/>
          <w:sz w:val="20"/>
          <w:szCs w:val="20"/>
        </w:rPr>
        <w:t>se abre el plan de estudios de la Licenciatura en Gerontología, para operar en la modalidad escolarizada y mixta, bajo el sistema de créditos, en el Centro Universitario de los Valles, a partir del ciclo escolar 2022 “A”.</w:t>
      </w:r>
    </w:p>
    <w:p w14:paraId="1577A577" w14:textId="77777777" w:rsidR="00C95FCB" w:rsidRPr="001F2DE5" w:rsidRDefault="00C95FCB" w:rsidP="00C95FCB">
      <w:pPr>
        <w:pStyle w:val="Prrafodelista"/>
        <w:ind w:left="360"/>
        <w:jc w:val="both"/>
        <w:rPr>
          <w:rFonts w:ascii="AvantGarde Bk BT" w:eastAsia="Questrial" w:hAnsi="AvantGarde Bk BT" w:cstheme="majorHAnsi"/>
          <w:color w:val="000000" w:themeColor="text1"/>
          <w:sz w:val="20"/>
          <w:szCs w:val="20"/>
        </w:rPr>
      </w:pPr>
    </w:p>
    <w:p w14:paraId="4AF2F7DE" w14:textId="1036B463" w:rsidR="00C531FA" w:rsidRPr="001F2DE5" w:rsidRDefault="00CA0356">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En virtud de los </w:t>
      </w:r>
      <w:r w:rsidR="005955A1" w:rsidRPr="001F2DE5">
        <w:rPr>
          <w:rFonts w:ascii="AvantGarde Bk BT" w:eastAsia="Questrial" w:hAnsi="AvantGarde Bk BT" w:cstheme="majorHAnsi"/>
          <w:color w:val="000000" w:themeColor="text1"/>
          <w:sz w:val="20"/>
          <w:szCs w:val="20"/>
        </w:rPr>
        <w:t>A</w:t>
      </w:r>
      <w:r w:rsidRPr="001F2DE5">
        <w:rPr>
          <w:rFonts w:ascii="AvantGarde Bk BT" w:eastAsia="Questrial" w:hAnsi="AvantGarde Bk BT" w:cstheme="majorHAnsi"/>
          <w:color w:val="000000" w:themeColor="text1"/>
          <w:sz w:val="20"/>
          <w:szCs w:val="20"/>
        </w:rPr>
        <w:t>ntecedentes antes expuestos, y tomando en consideración los siguientes:</w:t>
      </w:r>
    </w:p>
    <w:p w14:paraId="661BD331" w14:textId="77777777" w:rsidR="00C531FA" w:rsidRPr="001F2DE5" w:rsidRDefault="00C531FA" w:rsidP="005955A1">
      <w:pPr>
        <w:jc w:val="both"/>
        <w:rPr>
          <w:rFonts w:ascii="AvantGarde Bk BT" w:eastAsia="Questrial" w:hAnsi="AvantGarde Bk BT" w:cstheme="majorHAnsi"/>
          <w:color w:val="000000" w:themeColor="text1"/>
          <w:sz w:val="20"/>
          <w:szCs w:val="20"/>
        </w:rPr>
      </w:pPr>
    </w:p>
    <w:p w14:paraId="5481ECF2" w14:textId="73CA71A2" w:rsidR="00C531FA" w:rsidRPr="001F2DE5" w:rsidRDefault="00CA0356">
      <w:pPr>
        <w:jc w:val="center"/>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FUNDAMENTOS JURÍDICOS</w:t>
      </w:r>
    </w:p>
    <w:p w14:paraId="176BDA35" w14:textId="77777777" w:rsidR="00C531FA" w:rsidRPr="001F2DE5" w:rsidRDefault="00C531FA">
      <w:pPr>
        <w:jc w:val="both"/>
        <w:rPr>
          <w:rFonts w:ascii="AvantGarde Bk BT" w:eastAsia="Questrial" w:hAnsi="AvantGarde Bk BT" w:cstheme="majorHAnsi"/>
          <w:color w:val="000000" w:themeColor="text1"/>
          <w:sz w:val="20"/>
          <w:szCs w:val="20"/>
        </w:rPr>
      </w:pPr>
    </w:p>
    <w:p w14:paraId="1F9ED203" w14:textId="3A48D710" w:rsidR="00C531FA" w:rsidRPr="001F2DE5" w:rsidRDefault="00CA0356" w:rsidP="002E013F">
      <w:pPr>
        <w:numPr>
          <w:ilvl w:val="0"/>
          <w:numId w:val="3"/>
        </w:numPr>
        <w:ind w:hanging="436"/>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Que la Universidad de Guadalajara es un organismo público descentralizado del </w:t>
      </w:r>
      <w:r w:rsidR="005955A1" w:rsidRPr="001F2DE5">
        <w:rPr>
          <w:rFonts w:ascii="AvantGarde Bk BT" w:eastAsia="Questrial" w:hAnsi="AvantGarde Bk BT" w:cstheme="majorHAnsi"/>
          <w:color w:val="000000" w:themeColor="text1"/>
          <w:sz w:val="20"/>
          <w:szCs w:val="20"/>
        </w:rPr>
        <w:t>G</w:t>
      </w:r>
      <w:r w:rsidRPr="001F2DE5">
        <w:rPr>
          <w:rFonts w:ascii="AvantGarde Bk BT" w:eastAsia="Questrial" w:hAnsi="AvantGarde Bk BT" w:cstheme="majorHAnsi"/>
          <w:color w:val="000000" w:themeColor="text1"/>
          <w:sz w:val="20"/>
          <w:szCs w:val="20"/>
        </w:rPr>
        <w:t xml:space="preserve">obierno del </w:t>
      </w:r>
      <w:r w:rsidR="005955A1" w:rsidRPr="001F2DE5">
        <w:rPr>
          <w:rFonts w:ascii="AvantGarde Bk BT" w:eastAsia="Questrial" w:hAnsi="AvantGarde Bk BT" w:cstheme="majorHAnsi"/>
          <w:color w:val="000000" w:themeColor="text1"/>
          <w:sz w:val="20"/>
          <w:szCs w:val="20"/>
        </w:rPr>
        <w:t>E</w:t>
      </w:r>
      <w:r w:rsidRPr="001F2DE5">
        <w:rPr>
          <w:rFonts w:ascii="AvantGarde Bk BT" w:eastAsia="Questrial" w:hAnsi="AvantGarde Bk BT" w:cstheme="majorHAnsi"/>
          <w:color w:val="000000" w:themeColor="text1"/>
          <w:sz w:val="20"/>
          <w:szCs w:val="20"/>
        </w:rPr>
        <w:t>stado de Jalisco</w:t>
      </w:r>
      <w:r w:rsidR="005955A1" w:rsidRPr="001F2DE5">
        <w:rPr>
          <w:rFonts w:ascii="AvantGarde Bk BT" w:eastAsia="Questrial" w:hAnsi="AvantGarde Bk BT" w:cstheme="majorHAnsi"/>
          <w:color w:val="000000" w:themeColor="text1"/>
          <w:sz w:val="20"/>
          <w:szCs w:val="20"/>
        </w:rPr>
        <w:t>,</w:t>
      </w:r>
      <w:r w:rsidRPr="001F2DE5">
        <w:rPr>
          <w:rFonts w:ascii="AvantGarde Bk BT" w:eastAsia="Questrial" w:hAnsi="AvantGarde Bk BT" w:cstheme="majorHAnsi"/>
          <w:color w:val="000000" w:themeColor="text1"/>
          <w:sz w:val="20"/>
          <w:szCs w:val="20"/>
        </w:rPr>
        <w:t xml:space="preserve"> con autonomía, personalidad jurídica y patrimonio propio</w:t>
      </w:r>
      <w:r w:rsidR="00AE1B0D" w:rsidRPr="001F2DE5">
        <w:rPr>
          <w:rFonts w:ascii="AvantGarde Bk BT" w:eastAsia="Questrial" w:hAnsi="AvantGarde Bk BT" w:cstheme="majorHAnsi"/>
          <w:color w:val="000000" w:themeColor="text1"/>
          <w:sz w:val="20"/>
          <w:szCs w:val="20"/>
        </w:rPr>
        <w:t>s</w:t>
      </w:r>
      <w:r w:rsidRPr="001F2DE5">
        <w:rPr>
          <w:rFonts w:ascii="AvantGarde Bk BT" w:eastAsia="Questrial" w:hAnsi="AvantGarde Bk BT" w:cstheme="majorHAnsi"/>
          <w:color w:val="000000" w:themeColor="text1"/>
          <w:sz w:val="20"/>
          <w:szCs w:val="20"/>
        </w:rPr>
        <w:t>, de conformidad con lo dispuesto en el artículo 1</w:t>
      </w:r>
      <w:r w:rsidR="001D2AAC" w:rsidRPr="001F2DE5">
        <w:rPr>
          <w:rFonts w:ascii="AvantGarde Bk BT" w:eastAsia="Questrial" w:hAnsi="AvantGarde Bk BT" w:cstheme="majorHAnsi"/>
          <w:color w:val="000000" w:themeColor="text1"/>
          <w:sz w:val="20"/>
          <w:szCs w:val="20"/>
        </w:rPr>
        <w:t xml:space="preserve"> </w:t>
      </w:r>
      <w:r w:rsidRPr="001F2DE5">
        <w:rPr>
          <w:rFonts w:ascii="AvantGarde Bk BT" w:eastAsia="Questrial" w:hAnsi="AvantGarde Bk BT" w:cstheme="majorHAnsi"/>
          <w:color w:val="000000" w:themeColor="text1"/>
          <w:sz w:val="20"/>
          <w:szCs w:val="20"/>
        </w:rPr>
        <w:t xml:space="preserve">de su Ley Orgánica, promulgada y publicada por el titular del </w:t>
      </w:r>
      <w:r w:rsidR="00223C3E" w:rsidRPr="001F2DE5">
        <w:rPr>
          <w:rFonts w:ascii="AvantGarde Bk BT" w:eastAsia="Questrial" w:hAnsi="AvantGarde Bk BT" w:cstheme="majorHAnsi"/>
          <w:color w:val="000000" w:themeColor="text1"/>
          <w:sz w:val="20"/>
          <w:szCs w:val="20"/>
        </w:rPr>
        <w:t>Poder Ejecutivo L</w:t>
      </w:r>
      <w:r w:rsidRPr="001F2DE5">
        <w:rPr>
          <w:rFonts w:ascii="AvantGarde Bk BT" w:eastAsia="Questrial" w:hAnsi="AvantGarde Bk BT" w:cstheme="majorHAnsi"/>
          <w:color w:val="000000" w:themeColor="text1"/>
          <w:sz w:val="20"/>
          <w:szCs w:val="20"/>
        </w:rPr>
        <w:t xml:space="preserve">ocal el día 15 de enero de 1994 en el Periódico Oficial “El Estado de Jalisco”, </w:t>
      </w:r>
      <w:r w:rsidR="00C01EF4">
        <w:rPr>
          <w:rFonts w:ascii="AvantGarde Bk BT" w:eastAsia="Questrial" w:hAnsi="AvantGarde Bk BT" w:cstheme="majorHAnsi"/>
          <w:color w:val="000000" w:themeColor="text1"/>
          <w:sz w:val="20"/>
          <w:szCs w:val="20"/>
        </w:rPr>
        <w:t xml:space="preserve">en ejecución del decreto número </w:t>
      </w:r>
      <w:r w:rsidRPr="001F2DE5">
        <w:rPr>
          <w:rFonts w:ascii="AvantGarde Bk BT" w:eastAsia="Questrial" w:hAnsi="AvantGarde Bk BT" w:cstheme="majorHAnsi"/>
          <w:color w:val="000000" w:themeColor="text1"/>
          <w:sz w:val="20"/>
          <w:szCs w:val="20"/>
        </w:rPr>
        <w:t>15319 del Congreso local.</w:t>
      </w:r>
    </w:p>
    <w:p w14:paraId="6E14B87F" w14:textId="34FAAC55" w:rsidR="00997E42" w:rsidRDefault="00997E42">
      <w:pPr>
        <w:rPr>
          <w:rFonts w:ascii="AvantGarde Bk BT" w:eastAsia="Questrial" w:hAnsi="AvantGarde Bk BT" w:cstheme="majorHAnsi"/>
          <w:color w:val="000000" w:themeColor="text1"/>
          <w:sz w:val="20"/>
          <w:szCs w:val="20"/>
        </w:rPr>
      </w:pPr>
      <w:r>
        <w:rPr>
          <w:rFonts w:ascii="AvantGarde Bk BT" w:eastAsia="Questrial" w:hAnsi="AvantGarde Bk BT" w:cstheme="majorHAnsi"/>
          <w:color w:val="000000" w:themeColor="text1"/>
          <w:sz w:val="20"/>
          <w:szCs w:val="20"/>
        </w:rPr>
        <w:br w:type="page"/>
      </w:r>
    </w:p>
    <w:p w14:paraId="0FB20F46" w14:textId="77777777" w:rsidR="00C531FA" w:rsidRPr="001F2DE5" w:rsidRDefault="00C531FA" w:rsidP="002E013F">
      <w:pPr>
        <w:ind w:left="1440" w:hanging="436"/>
        <w:jc w:val="both"/>
        <w:rPr>
          <w:rFonts w:ascii="AvantGarde Bk BT" w:eastAsia="Questrial" w:hAnsi="AvantGarde Bk BT" w:cstheme="majorHAnsi"/>
          <w:color w:val="000000" w:themeColor="text1"/>
          <w:sz w:val="20"/>
          <w:szCs w:val="20"/>
        </w:rPr>
      </w:pPr>
    </w:p>
    <w:p w14:paraId="27442597" w14:textId="77777777" w:rsidR="00C531FA" w:rsidRPr="001F2DE5" w:rsidRDefault="00CA0356" w:rsidP="0009243C">
      <w:pPr>
        <w:numPr>
          <w:ilvl w:val="0"/>
          <w:numId w:val="3"/>
        </w:num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Que </w:t>
      </w:r>
      <w:r w:rsidR="00C54A63" w:rsidRPr="001F2DE5">
        <w:rPr>
          <w:rFonts w:ascii="AvantGarde Bk BT" w:eastAsia="Questrial" w:hAnsi="AvantGarde Bk BT" w:cstheme="majorHAnsi"/>
          <w:color w:val="000000" w:themeColor="text1"/>
          <w:sz w:val="20"/>
          <w:szCs w:val="20"/>
        </w:rPr>
        <w:t xml:space="preserve">son fines de esta Casa de Estudio,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 tal y </w:t>
      </w:r>
      <w:r w:rsidRPr="001F2DE5">
        <w:rPr>
          <w:rFonts w:ascii="AvantGarde Bk BT" w:eastAsia="Questrial" w:hAnsi="AvantGarde Bk BT" w:cstheme="majorHAnsi"/>
          <w:color w:val="000000" w:themeColor="text1"/>
          <w:sz w:val="20"/>
          <w:szCs w:val="20"/>
        </w:rPr>
        <w:t>c</w:t>
      </w:r>
      <w:r w:rsidR="00C54A63" w:rsidRPr="001F2DE5">
        <w:rPr>
          <w:rFonts w:ascii="AvantGarde Bk BT" w:eastAsia="Questrial" w:hAnsi="AvantGarde Bk BT" w:cstheme="majorHAnsi"/>
          <w:color w:val="000000" w:themeColor="text1"/>
          <w:sz w:val="20"/>
          <w:szCs w:val="20"/>
        </w:rPr>
        <w:t>omo lo señalan las fracciones I</w:t>
      </w:r>
      <w:r w:rsidRPr="001F2DE5">
        <w:rPr>
          <w:rFonts w:ascii="AvantGarde Bk BT" w:eastAsia="Questrial" w:hAnsi="AvantGarde Bk BT" w:cstheme="majorHAnsi"/>
          <w:color w:val="000000" w:themeColor="text1"/>
          <w:sz w:val="20"/>
          <w:szCs w:val="20"/>
        </w:rPr>
        <w:t>, II y IV del artículo 5 de la</w:t>
      </w:r>
      <w:r w:rsidR="00C54A63" w:rsidRPr="001F2DE5">
        <w:rPr>
          <w:rFonts w:ascii="AvantGarde Bk BT" w:eastAsia="Questrial" w:hAnsi="AvantGarde Bk BT" w:cstheme="majorHAnsi"/>
          <w:color w:val="000000" w:themeColor="text1"/>
          <w:sz w:val="20"/>
          <w:szCs w:val="20"/>
        </w:rPr>
        <w:t xml:space="preserve"> Ley Orgánica de la Universidad de Guadalajara</w:t>
      </w:r>
      <w:r w:rsidRPr="001F2DE5">
        <w:rPr>
          <w:rFonts w:ascii="AvantGarde Bk BT" w:eastAsia="Questrial" w:hAnsi="AvantGarde Bk BT" w:cstheme="majorHAnsi"/>
          <w:color w:val="000000" w:themeColor="text1"/>
          <w:sz w:val="20"/>
          <w:szCs w:val="20"/>
        </w:rPr>
        <w:t>.</w:t>
      </w:r>
    </w:p>
    <w:p w14:paraId="617BAE34" w14:textId="77777777" w:rsidR="00C531FA" w:rsidRPr="001F2DE5" w:rsidRDefault="00C531FA" w:rsidP="002E013F">
      <w:pPr>
        <w:ind w:left="720" w:hanging="436"/>
        <w:jc w:val="both"/>
        <w:rPr>
          <w:rFonts w:ascii="AvantGarde Bk BT" w:eastAsia="Questrial" w:hAnsi="AvantGarde Bk BT" w:cstheme="majorHAnsi"/>
          <w:color w:val="000000" w:themeColor="text1"/>
          <w:sz w:val="20"/>
          <w:szCs w:val="20"/>
        </w:rPr>
      </w:pPr>
    </w:p>
    <w:p w14:paraId="74B1DA1E" w14:textId="77777777" w:rsidR="00C531FA" w:rsidRPr="001F2DE5" w:rsidRDefault="00987BBB" w:rsidP="002E013F">
      <w:pPr>
        <w:numPr>
          <w:ilvl w:val="0"/>
          <w:numId w:val="3"/>
        </w:numPr>
        <w:ind w:hanging="436"/>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Que son</w:t>
      </w:r>
      <w:r w:rsidR="00CA0356" w:rsidRPr="001F2DE5">
        <w:rPr>
          <w:rFonts w:ascii="AvantGarde Bk BT" w:eastAsia="Questrial" w:hAnsi="AvantGarde Bk BT" w:cstheme="majorHAnsi"/>
          <w:color w:val="000000" w:themeColor="text1"/>
          <w:sz w:val="20"/>
          <w:szCs w:val="20"/>
        </w:rPr>
        <w:t xml:space="preserve"> </w:t>
      </w:r>
      <w:r w:rsidRPr="001F2DE5">
        <w:rPr>
          <w:rFonts w:ascii="AvantGarde Bk BT" w:eastAsia="Questrial" w:hAnsi="AvantGarde Bk BT" w:cstheme="majorHAnsi"/>
          <w:color w:val="000000" w:themeColor="text1"/>
          <w:sz w:val="20"/>
          <w:szCs w:val="20"/>
        </w:rPr>
        <w:t>atribucio</w:t>
      </w:r>
      <w:r w:rsidR="00CA0356" w:rsidRPr="001F2DE5">
        <w:rPr>
          <w:rFonts w:ascii="AvantGarde Bk BT" w:eastAsia="Questrial" w:hAnsi="AvantGarde Bk BT" w:cstheme="majorHAnsi"/>
          <w:color w:val="000000" w:themeColor="text1"/>
          <w:sz w:val="20"/>
          <w:szCs w:val="20"/>
        </w:rPr>
        <w:t>n</w:t>
      </w:r>
      <w:r w:rsidRPr="001F2DE5">
        <w:rPr>
          <w:rFonts w:ascii="AvantGarde Bk BT" w:eastAsia="Questrial" w:hAnsi="AvantGarde Bk BT" w:cstheme="majorHAnsi"/>
          <w:color w:val="000000" w:themeColor="text1"/>
          <w:sz w:val="20"/>
          <w:szCs w:val="20"/>
        </w:rPr>
        <w:t>es</w:t>
      </w:r>
      <w:r w:rsidR="00CA0356" w:rsidRPr="001F2DE5">
        <w:rPr>
          <w:rFonts w:ascii="AvantGarde Bk BT" w:eastAsia="Questrial" w:hAnsi="AvantGarde Bk BT" w:cstheme="majorHAnsi"/>
          <w:color w:val="000000" w:themeColor="text1"/>
          <w:sz w:val="20"/>
          <w:szCs w:val="20"/>
        </w:rPr>
        <w:t xml:space="preserve"> de la Universidad, </w:t>
      </w:r>
      <w:r w:rsidR="00C54A63" w:rsidRPr="001F2DE5">
        <w:rPr>
          <w:rFonts w:ascii="AvantGarde Bk BT" w:eastAsia="Questrial" w:hAnsi="AvantGarde Bk BT" w:cstheme="majorHAnsi"/>
          <w:color w:val="000000" w:themeColor="text1"/>
          <w:sz w:val="20"/>
          <w:szCs w:val="20"/>
        </w:rPr>
        <w:t>organizarse para el cumplimiento de sus fines de acuerdo con los lineamientos establecidos por la Ley, así como crear entidades y realizar programas generadores de recursos complementarios</w:t>
      </w:r>
      <w:r w:rsidRPr="001F2DE5">
        <w:rPr>
          <w:rFonts w:ascii="AvantGarde Bk BT" w:eastAsia="Questrial" w:hAnsi="AvantGarde Bk BT" w:cstheme="majorHAnsi"/>
          <w:color w:val="000000" w:themeColor="text1"/>
          <w:sz w:val="20"/>
          <w:szCs w:val="20"/>
        </w:rPr>
        <w:t>,</w:t>
      </w:r>
      <w:r w:rsidR="00C54A63" w:rsidRPr="001F2DE5">
        <w:rPr>
          <w:rFonts w:ascii="AvantGarde Bk BT" w:eastAsia="Questrial" w:hAnsi="AvantGarde Bk BT" w:cstheme="majorHAnsi"/>
          <w:color w:val="000000" w:themeColor="text1"/>
          <w:sz w:val="20"/>
          <w:szCs w:val="20"/>
        </w:rPr>
        <w:t xml:space="preserve"> </w:t>
      </w:r>
      <w:r w:rsidR="00CA0356" w:rsidRPr="001F2DE5">
        <w:rPr>
          <w:rFonts w:ascii="AvantGarde Bk BT" w:eastAsia="Questrial" w:hAnsi="AvantGarde Bk BT" w:cstheme="majorHAnsi"/>
          <w:color w:val="000000" w:themeColor="text1"/>
          <w:sz w:val="20"/>
          <w:szCs w:val="20"/>
        </w:rPr>
        <w:t>de conformidad con lo establecido en el a</w:t>
      </w:r>
      <w:r w:rsidR="00C54A63" w:rsidRPr="001F2DE5">
        <w:rPr>
          <w:rFonts w:ascii="AvantGarde Bk BT" w:eastAsia="Questrial" w:hAnsi="AvantGarde Bk BT" w:cstheme="majorHAnsi"/>
          <w:color w:val="000000" w:themeColor="text1"/>
          <w:sz w:val="20"/>
          <w:szCs w:val="20"/>
        </w:rPr>
        <w:t>rtículo 6, fracciones II y XIII</w:t>
      </w:r>
      <w:r w:rsidRPr="001F2DE5">
        <w:rPr>
          <w:rFonts w:ascii="AvantGarde Bk BT" w:eastAsia="Questrial" w:hAnsi="AvantGarde Bk BT" w:cstheme="majorHAnsi"/>
          <w:color w:val="000000" w:themeColor="text1"/>
          <w:sz w:val="20"/>
          <w:szCs w:val="20"/>
        </w:rPr>
        <w:t xml:space="preserve"> de la Ley</w:t>
      </w:r>
      <w:r w:rsidR="00223C3E" w:rsidRPr="001F2DE5">
        <w:rPr>
          <w:rFonts w:ascii="AvantGarde Bk BT" w:eastAsia="Questrial" w:hAnsi="AvantGarde Bk BT" w:cstheme="majorHAnsi"/>
          <w:color w:val="000000" w:themeColor="text1"/>
          <w:sz w:val="20"/>
          <w:szCs w:val="20"/>
        </w:rPr>
        <w:t xml:space="preserve"> Orgánica de la Universidad de Guadalajara</w:t>
      </w:r>
      <w:r w:rsidR="00FA603A" w:rsidRPr="001F2DE5">
        <w:rPr>
          <w:rFonts w:ascii="AvantGarde Bk BT" w:eastAsia="Questrial" w:hAnsi="AvantGarde Bk BT" w:cstheme="majorHAnsi"/>
          <w:color w:val="000000" w:themeColor="text1"/>
          <w:sz w:val="20"/>
          <w:szCs w:val="20"/>
        </w:rPr>
        <w:t>.</w:t>
      </w:r>
    </w:p>
    <w:p w14:paraId="66099D05" w14:textId="77777777" w:rsidR="00C531FA" w:rsidRPr="001F2DE5" w:rsidRDefault="00C531FA" w:rsidP="002E013F">
      <w:pPr>
        <w:ind w:left="720" w:hanging="436"/>
        <w:rPr>
          <w:rFonts w:ascii="AvantGarde Bk BT" w:eastAsia="Questrial" w:hAnsi="AvantGarde Bk BT" w:cstheme="majorHAnsi"/>
          <w:color w:val="000000" w:themeColor="text1"/>
          <w:sz w:val="20"/>
          <w:szCs w:val="20"/>
        </w:rPr>
      </w:pPr>
    </w:p>
    <w:p w14:paraId="19D9A6DB" w14:textId="77777777" w:rsidR="00C531FA" w:rsidRPr="001F2DE5" w:rsidRDefault="00CA0356" w:rsidP="002E013F">
      <w:pPr>
        <w:numPr>
          <w:ilvl w:val="0"/>
          <w:numId w:val="3"/>
        </w:numPr>
        <w:ind w:hanging="436"/>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Que </w:t>
      </w:r>
      <w:r w:rsidR="00987BBB" w:rsidRPr="001F2DE5">
        <w:rPr>
          <w:rFonts w:ascii="AvantGarde Bk BT" w:eastAsia="Questrial" w:hAnsi="AvantGarde Bk BT" w:cstheme="majorHAnsi"/>
          <w:color w:val="000000" w:themeColor="text1"/>
          <w:sz w:val="20"/>
          <w:szCs w:val="20"/>
        </w:rPr>
        <w:t xml:space="preserve">la Universidad de Guadalajara adopta el modelo de Red para organizar sus actividades académicas y administrativas, </w:t>
      </w:r>
      <w:r w:rsidRPr="001F2DE5">
        <w:rPr>
          <w:rFonts w:ascii="AvantGarde Bk BT" w:eastAsia="Questrial" w:hAnsi="AvantGarde Bk BT" w:cstheme="majorHAnsi"/>
          <w:color w:val="000000" w:themeColor="text1"/>
          <w:sz w:val="20"/>
          <w:szCs w:val="20"/>
        </w:rPr>
        <w:t>de acuerdo con el</w:t>
      </w:r>
      <w:r w:rsidR="00987BBB" w:rsidRPr="001F2DE5">
        <w:rPr>
          <w:rFonts w:ascii="AvantGarde Bk BT" w:eastAsia="Questrial" w:hAnsi="AvantGarde Bk BT" w:cstheme="majorHAnsi"/>
          <w:color w:val="000000" w:themeColor="text1"/>
          <w:sz w:val="20"/>
          <w:szCs w:val="20"/>
        </w:rPr>
        <w:t xml:space="preserve"> artículo 22 de su Ley Orgánica</w:t>
      </w:r>
      <w:r w:rsidRPr="001F2DE5">
        <w:rPr>
          <w:rFonts w:ascii="AvantGarde Bk BT" w:eastAsia="Questrial" w:hAnsi="AvantGarde Bk BT" w:cstheme="majorHAnsi"/>
          <w:color w:val="000000" w:themeColor="text1"/>
          <w:sz w:val="20"/>
          <w:szCs w:val="20"/>
        </w:rPr>
        <w:t>.</w:t>
      </w:r>
    </w:p>
    <w:p w14:paraId="2F9D3A9A" w14:textId="77777777" w:rsidR="00C531FA" w:rsidRPr="001F2DE5" w:rsidRDefault="00C531FA" w:rsidP="002E013F">
      <w:pPr>
        <w:ind w:left="1440" w:hanging="436"/>
        <w:rPr>
          <w:rFonts w:ascii="AvantGarde Bk BT" w:eastAsia="Questrial" w:hAnsi="AvantGarde Bk BT" w:cstheme="majorHAnsi"/>
          <w:color w:val="000000" w:themeColor="text1"/>
          <w:sz w:val="20"/>
          <w:szCs w:val="20"/>
        </w:rPr>
      </w:pPr>
    </w:p>
    <w:p w14:paraId="118A74A9" w14:textId="77777777" w:rsidR="00987BBB" w:rsidRPr="001F2DE5" w:rsidRDefault="00987BBB" w:rsidP="00987BBB">
      <w:pPr>
        <w:numPr>
          <w:ilvl w:val="0"/>
          <w:numId w:val="3"/>
        </w:numPr>
        <w:ind w:hanging="436"/>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Que es atribución del Rector General de la Universidad de Guadalajara, promover todo lo que contribuya al mejoramiento académico, administrativo y patrimonial de la Universidad, de conformidad con el artículo 35, fracción X de la Ley Orgánica de la Universidad de Guadalajara.</w:t>
      </w:r>
    </w:p>
    <w:p w14:paraId="07AA343D" w14:textId="77777777" w:rsidR="00987BBB" w:rsidRPr="001F2DE5" w:rsidRDefault="00987BBB" w:rsidP="00987BBB">
      <w:pPr>
        <w:pStyle w:val="Prrafodelista"/>
        <w:rPr>
          <w:rFonts w:ascii="AvantGarde Bk BT" w:eastAsia="Questrial" w:hAnsi="AvantGarde Bk BT" w:cstheme="majorHAnsi"/>
          <w:color w:val="000000" w:themeColor="text1"/>
          <w:sz w:val="20"/>
          <w:szCs w:val="20"/>
        </w:rPr>
      </w:pPr>
    </w:p>
    <w:p w14:paraId="27A2CE85" w14:textId="1955F7CA" w:rsidR="00C531FA" w:rsidRPr="001F2DE5" w:rsidRDefault="00CA0356" w:rsidP="002E013F">
      <w:pPr>
        <w:numPr>
          <w:ilvl w:val="0"/>
          <w:numId w:val="3"/>
        </w:numPr>
        <w:ind w:hanging="436"/>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Que es atribución del</w:t>
      </w:r>
      <w:r w:rsidR="00FA603A" w:rsidRPr="001F2DE5">
        <w:rPr>
          <w:rFonts w:ascii="AvantGarde Bk BT" w:eastAsia="Questrial" w:hAnsi="AvantGarde Bk BT" w:cstheme="majorHAnsi"/>
          <w:color w:val="000000" w:themeColor="text1"/>
          <w:sz w:val="20"/>
          <w:szCs w:val="20"/>
        </w:rPr>
        <w:t xml:space="preserve"> H.</w:t>
      </w:r>
      <w:r w:rsidRPr="001F2DE5">
        <w:rPr>
          <w:rFonts w:ascii="AvantGarde Bk BT" w:eastAsia="Questrial" w:hAnsi="AvantGarde Bk BT" w:cstheme="majorHAnsi"/>
          <w:color w:val="000000" w:themeColor="text1"/>
          <w:sz w:val="20"/>
          <w:szCs w:val="20"/>
        </w:rPr>
        <w:t xml:space="preserve"> Consejo General U</w:t>
      </w:r>
      <w:sdt>
        <w:sdtPr>
          <w:rPr>
            <w:rFonts w:ascii="AvantGarde Bk BT" w:hAnsi="AvantGarde Bk BT" w:cstheme="majorHAnsi"/>
            <w:color w:val="000000" w:themeColor="text1"/>
            <w:sz w:val="20"/>
            <w:szCs w:val="20"/>
          </w:rPr>
          <w:tag w:val="goog_rdk_3"/>
          <w:id w:val="-854344022"/>
        </w:sdtPr>
        <w:sdtEndPr/>
        <w:sdtContent/>
      </w:sdt>
      <w:r w:rsidRPr="001F2DE5">
        <w:rPr>
          <w:rFonts w:ascii="AvantGarde Bk BT" w:eastAsia="Questrial" w:hAnsi="AvantGarde Bk BT" w:cstheme="majorHAnsi"/>
          <w:color w:val="000000" w:themeColor="text1"/>
          <w:sz w:val="20"/>
          <w:szCs w:val="20"/>
        </w:rPr>
        <w:t>niversitario</w:t>
      </w:r>
      <w:r w:rsidR="00987BBB" w:rsidRPr="001F2DE5">
        <w:rPr>
          <w:rFonts w:ascii="AvantGarde Bk BT" w:eastAsia="Questrial" w:hAnsi="AvantGarde Bk BT" w:cstheme="majorHAnsi"/>
          <w:color w:val="000000" w:themeColor="text1"/>
          <w:sz w:val="20"/>
          <w:szCs w:val="20"/>
        </w:rPr>
        <w:t xml:space="preserve"> crear </w:t>
      </w:r>
      <w:r w:rsidR="00D36613" w:rsidRPr="001F2DE5">
        <w:rPr>
          <w:rFonts w:ascii="AvantGarde Bk BT" w:eastAsia="Questrial" w:hAnsi="AvantGarde Bk BT" w:cstheme="majorHAnsi"/>
          <w:color w:val="000000" w:themeColor="text1"/>
          <w:sz w:val="20"/>
          <w:szCs w:val="20"/>
        </w:rPr>
        <w:t>Centros Universitarios, S</w:t>
      </w:r>
      <w:r w:rsidR="00987BBB" w:rsidRPr="001F2DE5">
        <w:rPr>
          <w:rFonts w:ascii="AvantGarde Bk BT" w:eastAsia="Questrial" w:hAnsi="AvantGarde Bk BT" w:cstheme="majorHAnsi"/>
          <w:color w:val="000000" w:themeColor="text1"/>
          <w:sz w:val="20"/>
          <w:szCs w:val="20"/>
        </w:rPr>
        <w:t xml:space="preserve">istemas y </w:t>
      </w:r>
      <w:r w:rsidR="00D36613" w:rsidRPr="001F2DE5">
        <w:rPr>
          <w:rFonts w:ascii="AvantGarde Bk BT" w:eastAsia="Questrial" w:hAnsi="AvantGarde Bk BT" w:cstheme="majorHAnsi"/>
          <w:color w:val="000000" w:themeColor="text1"/>
          <w:sz w:val="20"/>
          <w:szCs w:val="20"/>
        </w:rPr>
        <w:t>D</w:t>
      </w:r>
      <w:r w:rsidR="00987BBB" w:rsidRPr="001F2DE5">
        <w:rPr>
          <w:rFonts w:ascii="AvantGarde Bk BT" w:eastAsia="Questrial" w:hAnsi="AvantGarde Bk BT" w:cstheme="majorHAnsi"/>
          <w:color w:val="000000" w:themeColor="text1"/>
          <w:sz w:val="20"/>
          <w:szCs w:val="20"/>
        </w:rPr>
        <w:t>ependencias que tiendan a ampliar o mejorar las funciones universitarias y modificar</w:t>
      </w:r>
      <w:r w:rsidR="00FE217D" w:rsidRPr="001F2DE5">
        <w:rPr>
          <w:rFonts w:ascii="AvantGarde Bk BT" w:eastAsia="Questrial" w:hAnsi="AvantGarde Bk BT" w:cstheme="majorHAnsi"/>
          <w:color w:val="000000" w:themeColor="text1"/>
          <w:sz w:val="20"/>
          <w:szCs w:val="20"/>
        </w:rPr>
        <w:t>,</w:t>
      </w:r>
      <w:r w:rsidR="00C01EF4">
        <w:rPr>
          <w:rFonts w:ascii="AvantGarde Bk BT" w:eastAsia="Questrial" w:hAnsi="AvantGarde Bk BT" w:cstheme="majorHAnsi"/>
          <w:color w:val="000000" w:themeColor="text1"/>
          <w:sz w:val="20"/>
          <w:szCs w:val="20"/>
        </w:rPr>
        <w:t xml:space="preserve"> </w:t>
      </w:r>
      <w:r w:rsidR="00987BBB" w:rsidRPr="001F2DE5">
        <w:rPr>
          <w:rFonts w:ascii="AvantGarde Bk BT" w:eastAsia="Questrial" w:hAnsi="AvantGarde Bk BT" w:cstheme="majorHAnsi"/>
          <w:color w:val="000000" w:themeColor="text1"/>
          <w:sz w:val="20"/>
          <w:szCs w:val="20"/>
        </w:rPr>
        <w:t>fusionar</w:t>
      </w:r>
      <w:r w:rsidR="00FE217D" w:rsidRPr="001F2DE5">
        <w:rPr>
          <w:rFonts w:ascii="AvantGarde Bk BT" w:eastAsia="Questrial" w:hAnsi="AvantGarde Bk BT" w:cstheme="majorHAnsi"/>
          <w:color w:val="000000" w:themeColor="text1"/>
          <w:sz w:val="20"/>
          <w:szCs w:val="20"/>
        </w:rPr>
        <w:t xml:space="preserve"> o suprimir</w:t>
      </w:r>
      <w:r w:rsidR="00987BBB" w:rsidRPr="001F2DE5">
        <w:rPr>
          <w:rFonts w:ascii="AvantGarde Bk BT" w:eastAsia="Questrial" w:hAnsi="AvantGarde Bk BT" w:cstheme="majorHAnsi"/>
          <w:color w:val="000000" w:themeColor="text1"/>
          <w:sz w:val="20"/>
          <w:szCs w:val="20"/>
        </w:rPr>
        <w:t xml:space="preserve"> las existentes, </w:t>
      </w:r>
      <w:r w:rsidRPr="001F2DE5">
        <w:rPr>
          <w:rFonts w:ascii="AvantGarde Bk BT" w:eastAsia="Questrial" w:hAnsi="AvantGarde Bk BT" w:cstheme="majorHAnsi"/>
          <w:color w:val="000000" w:themeColor="text1"/>
          <w:sz w:val="20"/>
          <w:szCs w:val="20"/>
        </w:rPr>
        <w:t>confo</w:t>
      </w:r>
      <w:r w:rsidR="00987BBB" w:rsidRPr="001F2DE5">
        <w:rPr>
          <w:rFonts w:ascii="AvantGarde Bk BT" w:eastAsia="Questrial" w:hAnsi="AvantGarde Bk BT" w:cstheme="majorHAnsi"/>
          <w:color w:val="000000" w:themeColor="text1"/>
          <w:sz w:val="20"/>
          <w:szCs w:val="20"/>
        </w:rPr>
        <w:t xml:space="preserve">rme el artículo 31, fracción V </w:t>
      </w:r>
      <w:r w:rsidRPr="001F2DE5">
        <w:rPr>
          <w:rFonts w:ascii="AvantGarde Bk BT" w:eastAsia="Questrial" w:hAnsi="AvantGarde Bk BT" w:cstheme="majorHAnsi"/>
          <w:color w:val="000000" w:themeColor="text1"/>
          <w:sz w:val="20"/>
          <w:szCs w:val="20"/>
        </w:rPr>
        <w:t>de la Ley Orgánica</w:t>
      </w:r>
      <w:r w:rsidR="00987BBB" w:rsidRPr="001F2DE5">
        <w:rPr>
          <w:rFonts w:ascii="AvantGarde Bk BT" w:eastAsia="Questrial" w:hAnsi="AvantGarde Bk BT" w:cstheme="majorHAnsi"/>
          <w:color w:val="000000" w:themeColor="text1"/>
          <w:sz w:val="20"/>
          <w:szCs w:val="20"/>
        </w:rPr>
        <w:t xml:space="preserve"> de la Universidad de Guadalajara</w:t>
      </w:r>
      <w:r w:rsidRPr="001F2DE5">
        <w:rPr>
          <w:rFonts w:ascii="AvantGarde Bk BT" w:eastAsia="Questrial" w:hAnsi="AvantGarde Bk BT" w:cstheme="majorHAnsi"/>
          <w:color w:val="000000" w:themeColor="text1"/>
          <w:sz w:val="20"/>
          <w:szCs w:val="20"/>
        </w:rPr>
        <w:t>.</w:t>
      </w:r>
    </w:p>
    <w:p w14:paraId="2BD98D4C" w14:textId="77777777" w:rsidR="00C531FA" w:rsidRPr="001F2DE5" w:rsidRDefault="00C531FA" w:rsidP="002E013F">
      <w:pPr>
        <w:ind w:left="720" w:hanging="436"/>
        <w:jc w:val="both"/>
        <w:rPr>
          <w:rFonts w:ascii="AvantGarde Bk BT" w:eastAsia="Questrial" w:hAnsi="AvantGarde Bk BT" w:cstheme="majorHAnsi"/>
          <w:color w:val="000000" w:themeColor="text1"/>
          <w:sz w:val="20"/>
          <w:szCs w:val="20"/>
        </w:rPr>
      </w:pPr>
    </w:p>
    <w:p w14:paraId="540E734D" w14:textId="77777777" w:rsidR="00C531FA" w:rsidRPr="001F2DE5" w:rsidRDefault="00CA0356" w:rsidP="002E013F">
      <w:pPr>
        <w:numPr>
          <w:ilvl w:val="0"/>
          <w:numId w:val="3"/>
        </w:numPr>
        <w:ind w:hanging="436"/>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Que el</w:t>
      </w:r>
      <w:r w:rsidR="00FA603A" w:rsidRPr="001F2DE5">
        <w:rPr>
          <w:rFonts w:ascii="AvantGarde Bk BT" w:eastAsia="Questrial" w:hAnsi="AvantGarde Bk BT" w:cstheme="majorHAnsi"/>
          <w:color w:val="000000" w:themeColor="text1"/>
          <w:sz w:val="20"/>
          <w:szCs w:val="20"/>
        </w:rPr>
        <w:t xml:space="preserve"> H.</w:t>
      </w:r>
      <w:r w:rsidRPr="001F2DE5">
        <w:rPr>
          <w:rFonts w:ascii="AvantGarde Bk BT" w:eastAsia="Questrial" w:hAnsi="AvantGarde Bk BT" w:cstheme="majorHAnsi"/>
          <w:color w:val="000000" w:themeColor="text1"/>
          <w:sz w:val="20"/>
          <w:szCs w:val="20"/>
        </w:rPr>
        <w:t xml:space="preserve"> Consejo General U</w:t>
      </w:r>
      <w:sdt>
        <w:sdtPr>
          <w:rPr>
            <w:rFonts w:ascii="AvantGarde Bk BT" w:hAnsi="AvantGarde Bk BT" w:cstheme="majorHAnsi"/>
            <w:color w:val="000000" w:themeColor="text1"/>
            <w:sz w:val="20"/>
            <w:szCs w:val="20"/>
          </w:rPr>
          <w:tag w:val="goog_rdk_4"/>
          <w:id w:val="2059814740"/>
        </w:sdtPr>
        <w:sdtEndPr/>
        <w:sdtContent/>
      </w:sdt>
      <w:r w:rsidRPr="001F2DE5">
        <w:rPr>
          <w:rFonts w:ascii="AvantGarde Bk BT" w:eastAsia="Questrial" w:hAnsi="AvantGarde Bk BT" w:cstheme="majorHAnsi"/>
          <w:color w:val="000000" w:themeColor="text1"/>
          <w:sz w:val="20"/>
          <w:szCs w:val="20"/>
        </w:rPr>
        <w:t xml:space="preserve">niversitario funciona en pleno o por </w:t>
      </w:r>
      <w:r w:rsidR="00223C3E" w:rsidRPr="001F2DE5">
        <w:rPr>
          <w:rFonts w:ascii="AvantGarde Bk BT" w:eastAsia="Questrial" w:hAnsi="AvantGarde Bk BT" w:cstheme="majorHAnsi"/>
          <w:color w:val="000000" w:themeColor="text1"/>
          <w:sz w:val="20"/>
          <w:szCs w:val="20"/>
        </w:rPr>
        <w:t>c</w:t>
      </w:r>
      <w:r w:rsidRPr="001F2DE5">
        <w:rPr>
          <w:rFonts w:ascii="AvantGarde Bk BT" w:eastAsia="Questrial" w:hAnsi="AvantGarde Bk BT" w:cstheme="majorHAnsi"/>
          <w:color w:val="000000" w:themeColor="text1"/>
          <w:sz w:val="20"/>
          <w:szCs w:val="20"/>
        </w:rPr>
        <w:t>omisiones, las que pueden ser permanentes o especiales, tal y como lo señala el artículo 27 de la Ley Orgánica</w:t>
      </w:r>
      <w:r w:rsidR="00987BBB" w:rsidRPr="001F2DE5">
        <w:rPr>
          <w:rFonts w:ascii="AvantGarde Bk BT" w:eastAsia="Questrial" w:hAnsi="AvantGarde Bk BT" w:cstheme="majorHAnsi"/>
          <w:color w:val="000000" w:themeColor="text1"/>
          <w:sz w:val="20"/>
          <w:szCs w:val="20"/>
        </w:rPr>
        <w:t xml:space="preserve"> de la Universidad de Guadalajara</w:t>
      </w:r>
      <w:r w:rsidRPr="001F2DE5">
        <w:rPr>
          <w:rFonts w:ascii="AvantGarde Bk BT" w:eastAsia="Questrial" w:hAnsi="AvantGarde Bk BT" w:cstheme="majorHAnsi"/>
          <w:color w:val="000000" w:themeColor="text1"/>
          <w:sz w:val="20"/>
          <w:szCs w:val="20"/>
        </w:rPr>
        <w:t>.</w:t>
      </w:r>
    </w:p>
    <w:p w14:paraId="698D440D" w14:textId="77777777" w:rsidR="00C531FA" w:rsidRPr="001F2DE5" w:rsidRDefault="00C531FA" w:rsidP="002E013F">
      <w:pPr>
        <w:ind w:left="1440" w:hanging="436"/>
        <w:rPr>
          <w:rFonts w:ascii="AvantGarde Bk BT" w:eastAsia="Questrial" w:hAnsi="AvantGarde Bk BT" w:cstheme="majorHAnsi"/>
          <w:color w:val="000000" w:themeColor="text1"/>
          <w:sz w:val="20"/>
          <w:szCs w:val="20"/>
        </w:rPr>
      </w:pPr>
    </w:p>
    <w:p w14:paraId="09E214C3" w14:textId="615DB666" w:rsidR="00C531FA" w:rsidRPr="001F2DE5" w:rsidRDefault="00CA0356" w:rsidP="002E013F">
      <w:pPr>
        <w:numPr>
          <w:ilvl w:val="0"/>
          <w:numId w:val="3"/>
        </w:numPr>
        <w:ind w:hanging="436"/>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Que </w:t>
      </w:r>
      <w:r w:rsidR="00987BBB" w:rsidRPr="001F2DE5">
        <w:rPr>
          <w:rFonts w:ascii="AvantGarde Bk BT" w:eastAsia="Questrial" w:hAnsi="AvantGarde Bk BT" w:cstheme="majorHAnsi"/>
          <w:color w:val="000000" w:themeColor="text1"/>
          <w:sz w:val="20"/>
          <w:szCs w:val="20"/>
        </w:rPr>
        <w:t>la Co</w:t>
      </w:r>
      <w:r w:rsidR="00223C3E" w:rsidRPr="001F2DE5">
        <w:rPr>
          <w:rFonts w:ascii="AvantGarde Bk BT" w:eastAsia="Questrial" w:hAnsi="AvantGarde Bk BT" w:cstheme="majorHAnsi"/>
          <w:color w:val="000000" w:themeColor="text1"/>
          <w:sz w:val="20"/>
          <w:szCs w:val="20"/>
        </w:rPr>
        <w:t>misión Permanente de Educación</w:t>
      </w:r>
      <w:r w:rsidR="00987BBB" w:rsidRPr="001F2DE5">
        <w:rPr>
          <w:rFonts w:ascii="AvantGarde Bk BT" w:eastAsia="Questrial" w:hAnsi="AvantGarde Bk BT" w:cstheme="majorHAnsi"/>
          <w:color w:val="000000" w:themeColor="text1"/>
          <w:sz w:val="20"/>
          <w:szCs w:val="20"/>
        </w:rPr>
        <w:t xml:space="preserve"> tiene las atribuciones de dictaminar sobre la procedencia de la fundación de nuevos Centros y Sistemas que permitan mejorar o diversificar las funciones universitarias, además de conocer y dictaminar acerca de las propuestas de los consejeros, </w:t>
      </w:r>
      <w:r w:rsidR="00C0068F">
        <w:rPr>
          <w:rFonts w:ascii="AvantGarde Bk BT" w:eastAsia="Questrial" w:hAnsi="AvantGarde Bk BT" w:cstheme="majorHAnsi"/>
          <w:color w:val="000000" w:themeColor="text1"/>
          <w:sz w:val="20"/>
          <w:szCs w:val="20"/>
        </w:rPr>
        <w:t>d</w:t>
      </w:r>
      <w:r w:rsidR="00987BBB" w:rsidRPr="001F2DE5">
        <w:rPr>
          <w:rFonts w:ascii="AvantGarde Bk BT" w:eastAsia="Questrial" w:hAnsi="AvantGarde Bk BT" w:cstheme="majorHAnsi"/>
          <w:color w:val="000000" w:themeColor="text1"/>
          <w:sz w:val="20"/>
          <w:szCs w:val="20"/>
        </w:rPr>
        <w:t>el Rector General o titulares de los Centros Universitarios, Divisiones y Escuelas, en términos</w:t>
      </w:r>
      <w:r w:rsidR="00C0068F">
        <w:rPr>
          <w:rFonts w:ascii="AvantGarde Bk BT" w:eastAsia="Questrial" w:hAnsi="AvantGarde Bk BT" w:cstheme="majorHAnsi"/>
          <w:color w:val="000000" w:themeColor="text1"/>
          <w:sz w:val="20"/>
          <w:szCs w:val="20"/>
        </w:rPr>
        <w:t xml:space="preserve"> de</w:t>
      </w:r>
      <w:r w:rsidR="00987BBB" w:rsidRPr="001F2DE5">
        <w:rPr>
          <w:rFonts w:ascii="AvantGarde Bk BT" w:eastAsia="Questrial" w:hAnsi="AvantGarde Bk BT" w:cstheme="majorHAnsi"/>
          <w:color w:val="000000" w:themeColor="text1"/>
          <w:sz w:val="20"/>
          <w:szCs w:val="20"/>
        </w:rPr>
        <w:t xml:space="preserve"> </w:t>
      </w:r>
      <w:r w:rsidRPr="001F2DE5">
        <w:rPr>
          <w:rFonts w:ascii="AvantGarde Bk BT" w:eastAsia="Questrial" w:hAnsi="AvantGarde Bk BT" w:cstheme="majorHAnsi"/>
          <w:color w:val="000000" w:themeColor="text1"/>
          <w:sz w:val="20"/>
          <w:szCs w:val="20"/>
        </w:rPr>
        <w:t>los artículos 84, fracción I y 85, fracciones III y IV</w:t>
      </w:r>
      <w:r w:rsidR="00987BBB" w:rsidRPr="001F2DE5">
        <w:rPr>
          <w:rFonts w:ascii="AvantGarde Bk BT" w:eastAsia="Questrial" w:hAnsi="AvantGarde Bk BT" w:cstheme="majorHAnsi"/>
          <w:color w:val="000000" w:themeColor="text1"/>
          <w:sz w:val="20"/>
          <w:szCs w:val="20"/>
        </w:rPr>
        <w:t>, ambos artículos</w:t>
      </w:r>
      <w:r w:rsidRPr="001F2DE5">
        <w:rPr>
          <w:rFonts w:ascii="AvantGarde Bk BT" w:eastAsia="Questrial" w:hAnsi="AvantGarde Bk BT" w:cstheme="majorHAnsi"/>
          <w:color w:val="000000" w:themeColor="text1"/>
          <w:sz w:val="20"/>
          <w:szCs w:val="20"/>
        </w:rPr>
        <w:t xml:space="preserve"> del Estatuto General de la Universidad de Guadalajara.</w:t>
      </w:r>
    </w:p>
    <w:p w14:paraId="36CB34B1" w14:textId="19A663A8" w:rsidR="00997E42" w:rsidRDefault="00997E42">
      <w:pPr>
        <w:rPr>
          <w:rFonts w:ascii="AvantGarde Bk BT" w:eastAsia="Questrial" w:hAnsi="AvantGarde Bk BT" w:cstheme="majorHAnsi"/>
          <w:color w:val="000000" w:themeColor="text1"/>
          <w:sz w:val="20"/>
          <w:szCs w:val="20"/>
        </w:rPr>
      </w:pPr>
      <w:r>
        <w:rPr>
          <w:rFonts w:ascii="AvantGarde Bk BT" w:eastAsia="Questrial" w:hAnsi="AvantGarde Bk BT" w:cstheme="majorHAnsi"/>
          <w:color w:val="000000" w:themeColor="text1"/>
          <w:sz w:val="20"/>
          <w:szCs w:val="20"/>
        </w:rPr>
        <w:br w:type="page"/>
      </w:r>
    </w:p>
    <w:p w14:paraId="1F49D51D" w14:textId="77777777" w:rsidR="00C531FA" w:rsidRPr="001F2DE5" w:rsidRDefault="00C531FA" w:rsidP="002E013F">
      <w:pPr>
        <w:ind w:left="720" w:hanging="436"/>
        <w:rPr>
          <w:rFonts w:ascii="AvantGarde Bk BT" w:eastAsia="Questrial" w:hAnsi="AvantGarde Bk BT" w:cstheme="majorHAnsi"/>
          <w:color w:val="000000" w:themeColor="text1"/>
          <w:sz w:val="20"/>
          <w:szCs w:val="20"/>
        </w:rPr>
      </w:pPr>
    </w:p>
    <w:p w14:paraId="4B47F216" w14:textId="77777777" w:rsidR="00C531FA" w:rsidRPr="001F2DE5" w:rsidRDefault="00CA0356" w:rsidP="002E013F">
      <w:pPr>
        <w:numPr>
          <w:ilvl w:val="0"/>
          <w:numId w:val="3"/>
        </w:numPr>
        <w:ind w:hanging="436"/>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Que es atribución de la Comisión Permanente de Hacienda del</w:t>
      </w:r>
      <w:r w:rsidR="00FA603A" w:rsidRPr="001F2DE5">
        <w:rPr>
          <w:rFonts w:ascii="AvantGarde Bk BT" w:eastAsia="Questrial" w:hAnsi="AvantGarde Bk BT" w:cstheme="majorHAnsi"/>
          <w:color w:val="000000" w:themeColor="text1"/>
          <w:sz w:val="20"/>
          <w:szCs w:val="20"/>
        </w:rPr>
        <w:t xml:space="preserve"> H.</w:t>
      </w:r>
      <w:r w:rsidRPr="001F2DE5">
        <w:rPr>
          <w:rFonts w:ascii="AvantGarde Bk BT" w:eastAsia="Questrial" w:hAnsi="AvantGarde Bk BT" w:cstheme="majorHAnsi"/>
          <w:color w:val="000000" w:themeColor="text1"/>
          <w:sz w:val="20"/>
          <w:szCs w:val="20"/>
        </w:rPr>
        <w:t xml:space="preserve"> Consejo General Universitario, entre otras, analizar aquellas propuestas que tengan implicaciones financieras que impactan la propuesta de </w:t>
      </w:r>
      <w:r w:rsidR="00FA603A" w:rsidRPr="001F2DE5">
        <w:rPr>
          <w:rFonts w:ascii="AvantGarde Bk BT" w:eastAsia="Questrial" w:hAnsi="AvantGarde Bk BT" w:cstheme="majorHAnsi"/>
          <w:color w:val="000000" w:themeColor="text1"/>
          <w:sz w:val="20"/>
          <w:szCs w:val="20"/>
        </w:rPr>
        <w:t>P</w:t>
      </w:r>
      <w:r w:rsidRPr="001F2DE5">
        <w:rPr>
          <w:rFonts w:ascii="AvantGarde Bk BT" w:eastAsia="Questrial" w:hAnsi="AvantGarde Bk BT" w:cstheme="majorHAnsi"/>
          <w:color w:val="000000" w:themeColor="text1"/>
          <w:sz w:val="20"/>
          <w:szCs w:val="20"/>
        </w:rPr>
        <w:t xml:space="preserve">resupuesto de </w:t>
      </w:r>
      <w:r w:rsidR="00FA603A" w:rsidRPr="001F2DE5">
        <w:rPr>
          <w:rFonts w:ascii="AvantGarde Bk BT" w:eastAsia="Questrial" w:hAnsi="AvantGarde Bk BT" w:cstheme="majorHAnsi"/>
          <w:color w:val="000000" w:themeColor="text1"/>
          <w:sz w:val="20"/>
          <w:szCs w:val="20"/>
        </w:rPr>
        <w:t>I</w:t>
      </w:r>
      <w:r w:rsidRPr="001F2DE5">
        <w:rPr>
          <w:rFonts w:ascii="AvantGarde Bk BT" w:eastAsia="Questrial" w:hAnsi="AvantGarde Bk BT" w:cstheme="majorHAnsi"/>
          <w:color w:val="000000" w:themeColor="text1"/>
          <w:sz w:val="20"/>
          <w:szCs w:val="20"/>
        </w:rPr>
        <w:t xml:space="preserve">ngresos y </w:t>
      </w:r>
      <w:r w:rsidR="00FA603A" w:rsidRPr="001F2DE5">
        <w:rPr>
          <w:rFonts w:ascii="AvantGarde Bk BT" w:eastAsia="Questrial" w:hAnsi="AvantGarde Bk BT" w:cstheme="majorHAnsi"/>
          <w:color w:val="000000" w:themeColor="text1"/>
          <w:sz w:val="20"/>
          <w:szCs w:val="20"/>
        </w:rPr>
        <w:t>E</w:t>
      </w:r>
      <w:r w:rsidRPr="001F2DE5">
        <w:rPr>
          <w:rFonts w:ascii="AvantGarde Bk BT" w:eastAsia="Questrial" w:hAnsi="AvantGarde Bk BT" w:cstheme="majorHAnsi"/>
          <w:color w:val="000000" w:themeColor="text1"/>
          <w:sz w:val="20"/>
          <w:szCs w:val="20"/>
        </w:rPr>
        <w:t>gresos de esta Casa de Estudio, con fundamento en el artículo 86, del Estatuto General de la Universidad de Guadalajara.</w:t>
      </w:r>
    </w:p>
    <w:p w14:paraId="3938EFDE" w14:textId="77777777" w:rsidR="00151952" w:rsidRDefault="00151952">
      <w:pPr>
        <w:jc w:val="both"/>
        <w:rPr>
          <w:rFonts w:ascii="AvantGarde Bk BT" w:eastAsia="Questrial" w:hAnsi="AvantGarde Bk BT" w:cstheme="majorHAnsi"/>
          <w:color w:val="000000" w:themeColor="text1"/>
          <w:sz w:val="20"/>
          <w:szCs w:val="20"/>
        </w:rPr>
      </w:pPr>
    </w:p>
    <w:p w14:paraId="1DD182FE" w14:textId="33F95E30" w:rsidR="00C531FA" w:rsidRPr="001F2DE5" w:rsidRDefault="00CA0356">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Por lo antes expuesto y fundado, estas Comisiones </w:t>
      </w:r>
      <w:r w:rsidR="00FA603A" w:rsidRPr="001F2DE5">
        <w:rPr>
          <w:rFonts w:ascii="AvantGarde Bk BT" w:eastAsia="Questrial" w:hAnsi="AvantGarde Bk BT" w:cstheme="majorHAnsi"/>
          <w:color w:val="000000" w:themeColor="text1"/>
          <w:sz w:val="20"/>
          <w:szCs w:val="20"/>
        </w:rPr>
        <w:t xml:space="preserve">Permanentes </w:t>
      </w:r>
      <w:r w:rsidRPr="001F2DE5">
        <w:rPr>
          <w:rFonts w:ascii="AvantGarde Bk BT" w:eastAsia="Questrial" w:hAnsi="AvantGarde Bk BT" w:cstheme="majorHAnsi"/>
          <w:color w:val="000000" w:themeColor="text1"/>
          <w:sz w:val="20"/>
          <w:szCs w:val="20"/>
        </w:rPr>
        <w:t xml:space="preserve">de Educación y </w:t>
      </w:r>
      <w:r w:rsidR="002E013F" w:rsidRPr="001F2DE5">
        <w:rPr>
          <w:rFonts w:ascii="AvantGarde Bk BT" w:eastAsia="Questrial" w:hAnsi="AvantGarde Bk BT" w:cstheme="majorHAnsi"/>
          <w:color w:val="000000" w:themeColor="text1"/>
          <w:sz w:val="20"/>
          <w:szCs w:val="20"/>
        </w:rPr>
        <w:t xml:space="preserve">de </w:t>
      </w:r>
      <w:r w:rsidRPr="001F2DE5">
        <w:rPr>
          <w:rFonts w:ascii="AvantGarde Bk BT" w:eastAsia="Questrial" w:hAnsi="AvantGarde Bk BT" w:cstheme="majorHAnsi"/>
          <w:color w:val="000000" w:themeColor="text1"/>
          <w:sz w:val="20"/>
          <w:szCs w:val="20"/>
        </w:rPr>
        <w:t>Hacienda tienen a bien proponer al pleno del</w:t>
      </w:r>
      <w:r w:rsidR="00FA603A" w:rsidRPr="001F2DE5">
        <w:rPr>
          <w:rFonts w:ascii="AvantGarde Bk BT" w:eastAsia="Questrial" w:hAnsi="AvantGarde Bk BT" w:cstheme="majorHAnsi"/>
          <w:color w:val="000000" w:themeColor="text1"/>
          <w:sz w:val="20"/>
          <w:szCs w:val="20"/>
        </w:rPr>
        <w:t xml:space="preserve"> H.</w:t>
      </w:r>
      <w:r w:rsidRPr="001F2DE5">
        <w:rPr>
          <w:rFonts w:ascii="AvantGarde Bk BT" w:eastAsia="Questrial" w:hAnsi="AvantGarde Bk BT" w:cstheme="majorHAnsi"/>
          <w:color w:val="000000" w:themeColor="text1"/>
          <w:sz w:val="20"/>
          <w:szCs w:val="20"/>
        </w:rPr>
        <w:t xml:space="preserve"> Consejo General Universitario los siguientes:</w:t>
      </w:r>
    </w:p>
    <w:p w14:paraId="18A1B723" w14:textId="77777777" w:rsidR="00707528" w:rsidRPr="001F2DE5" w:rsidRDefault="00707528" w:rsidP="00FA603A">
      <w:pPr>
        <w:rPr>
          <w:rFonts w:ascii="AvantGarde Bk BT" w:eastAsia="Questrial" w:hAnsi="AvantGarde Bk BT" w:cstheme="majorHAnsi"/>
          <w:color w:val="000000" w:themeColor="text1"/>
          <w:sz w:val="20"/>
          <w:szCs w:val="20"/>
        </w:rPr>
      </w:pPr>
    </w:p>
    <w:p w14:paraId="1AD1973E" w14:textId="60D6FA7F" w:rsidR="00C531FA" w:rsidRPr="001F2DE5" w:rsidRDefault="00CA0356">
      <w:pPr>
        <w:jc w:val="center"/>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RESOLUTIVOS</w:t>
      </w:r>
    </w:p>
    <w:p w14:paraId="75A3E6DC" w14:textId="5A9C6750" w:rsidR="00C531FA" w:rsidRDefault="00C531FA">
      <w:pPr>
        <w:jc w:val="both"/>
        <w:rPr>
          <w:rFonts w:ascii="AvantGarde Bk BT" w:eastAsia="Questrial" w:hAnsi="AvantGarde Bk BT" w:cstheme="majorHAnsi"/>
          <w:color w:val="000000" w:themeColor="text1"/>
          <w:sz w:val="20"/>
          <w:szCs w:val="20"/>
        </w:rPr>
      </w:pPr>
    </w:p>
    <w:p w14:paraId="2BDC6EC0" w14:textId="44556A12" w:rsidR="002E013F" w:rsidRPr="001F2DE5" w:rsidRDefault="00CA0356" w:rsidP="009B155C">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b/>
          <w:color w:val="000000" w:themeColor="text1"/>
          <w:sz w:val="20"/>
          <w:szCs w:val="20"/>
        </w:rPr>
        <w:t>PRIMERO.</w:t>
      </w:r>
      <w:r w:rsidRPr="001F2DE5">
        <w:rPr>
          <w:rFonts w:ascii="AvantGarde Bk BT" w:eastAsia="Questrial" w:hAnsi="AvantGarde Bk BT" w:cstheme="majorHAnsi"/>
          <w:color w:val="000000" w:themeColor="text1"/>
          <w:sz w:val="20"/>
          <w:szCs w:val="20"/>
        </w:rPr>
        <w:t xml:space="preserve"> Se aprueba la</w:t>
      </w:r>
      <w:sdt>
        <w:sdtPr>
          <w:rPr>
            <w:rFonts w:ascii="AvantGarde Bk BT" w:hAnsi="AvantGarde Bk BT" w:cstheme="majorHAnsi"/>
            <w:color w:val="000000" w:themeColor="text1"/>
            <w:sz w:val="20"/>
            <w:szCs w:val="20"/>
          </w:rPr>
          <w:tag w:val="goog_rdk_6"/>
          <w:id w:val="-1762823677"/>
        </w:sdtPr>
        <w:sdtEndPr/>
        <w:sdtContent/>
      </w:sdt>
      <w:r w:rsidRPr="001F2DE5">
        <w:rPr>
          <w:rFonts w:ascii="AvantGarde Bk BT" w:eastAsia="Questrial" w:hAnsi="AvantGarde Bk BT" w:cstheme="majorHAnsi"/>
          <w:color w:val="000000" w:themeColor="text1"/>
          <w:sz w:val="20"/>
          <w:szCs w:val="20"/>
        </w:rPr>
        <w:t xml:space="preserve"> creación de la Sede </w:t>
      </w:r>
      <w:r w:rsidR="007C1618">
        <w:rPr>
          <w:rFonts w:ascii="AvantGarde Bk BT" w:eastAsia="Questrial" w:hAnsi="AvantGarde Bk BT" w:cstheme="majorHAnsi"/>
          <w:color w:val="000000" w:themeColor="text1"/>
          <w:sz w:val="20"/>
          <w:szCs w:val="20"/>
        </w:rPr>
        <w:t>Chapala</w:t>
      </w:r>
      <w:r w:rsidRPr="001F2DE5">
        <w:rPr>
          <w:rFonts w:ascii="AvantGarde Bk BT" w:eastAsia="Questrial" w:hAnsi="AvantGarde Bk BT" w:cstheme="majorHAnsi"/>
          <w:color w:val="000000" w:themeColor="text1"/>
          <w:sz w:val="20"/>
          <w:szCs w:val="20"/>
        </w:rPr>
        <w:t>,</w:t>
      </w:r>
      <w:r w:rsidR="007520EE" w:rsidRPr="001F2DE5">
        <w:rPr>
          <w:rFonts w:ascii="AvantGarde Bk BT" w:eastAsia="Questrial" w:hAnsi="AvantGarde Bk BT" w:cstheme="majorHAnsi"/>
          <w:color w:val="000000" w:themeColor="text1"/>
          <w:sz w:val="20"/>
          <w:szCs w:val="20"/>
        </w:rPr>
        <w:t xml:space="preserve"> </w:t>
      </w:r>
      <w:r w:rsidR="005A0802" w:rsidRPr="001F2DE5">
        <w:rPr>
          <w:rFonts w:ascii="AvantGarde Bk BT" w:eastAsia="Questrial" w:hAnsi="AvantGarde Bk BT" w:cstheme="majorHAnsi"/>
          <w:color w:val="000000" w:themeColor="text1"/>
          <w:sz w:val="20"/>
          <w:szCs w:val="20"/>
        </w:rPr>
        <w:t>que dependerá de forma temporal a la Vicerrectoría Ejecutiva y</w:t>
      </w:r>
      <w:r w:rsidR="007520EE" w:rsidRPr="001F2DE5">
        <w:rPr>
          <w:rFonts w:ascii="AvantGarde Bk BT" w:eastAsia="Questrial" w:hAnsi="AvantGarde Bk BT" w:cstheme="majorHAnsi"/>
          <w:color w:val="000000" w:themeColor="text1"/>
          <w:sz w:val="20"/>
          <w:szCs w:val="20"/>
        </w:rPr>
        <w:t xml:space="preserve"> </w:t>
      </w:r>
      <w:r w:rsidR="009B155C" w:rsidRPr="001F2DE5">
        <w:rPr>
          <w:rFonts w:ascii="AvantGarde Bk BT" w:eastAsia="Questrial" w:hAnsi="AvantGarde Bk BT" w:cstheme="majorHAnsi"/>
          <w:color w:val="000000" w:themeColor="text1"/>
          <w:sz w:val="20"/>
          <w:szCs w:val="20"/>
        </w:rPr>
        <w:t xml:space="preserve">tendrá su domicilio en </w:t>
      </w:r>
      <w:r w:rsidR="002E013F" w:rsidRPr="001F2DE5">
        <w:rPr>
          <w:rFonts w:ascii="AvantGarde Bk BT" w:eastAsia="Questrial" w:hAnsi="AvantGarde Bk BT" w:cstheme="majorHAnsi"/>
          <w:color w:val="000000" w:themeColor="text1"/>
          <w:sz w:val="20"/>
          <w:szCs w:val="20"/>
        </w:rPr>
        <w:t>el municipio de</w:t>
      </w:r>
      <w:r w:rsidR="007C1618">
        <w:rPr>
          <w:rFonts w:ascii="AvantGarde Bk BT" w:eastAsia="Questrial" w:hAnsi="AvantGarde Bk BT" w:cstheme="majorHAnsi"/>
          <w:color w:val="000000" w:themeColor="text1"/>
          <w:sz w:val="20"/>
          <w:szCs w:val="20"/>
        </w:rPr>
        <w:t xml:space="preserve"> Chapala, Jalisco</w:t>
      </w:r>
      <w:r w:rsidR="002E013F" w:rsidRPr="001F2DE5">
        <w:rPr>
          <w:rFonts w:ascii="AvantGarde Bk BT" w:eastAsia="Questrial" w:hAnsi="AvantGarde Bk BT" w:cstheme="majorHAnsi"/>
          <w:color w:val="000000" w:themeColor="text1"/>
          <w:sz w:val="20"/>
          <w:szCs w:val="20"/>
        </w:rPr>
        <w:t>.</w:t>
      </w:r>
    </w:p>
    <w:p w14:paraId="3AE2FF98" w14:textId="77777777" w:rsidR="002E013F" w:rsidRDefault="002E013F" w:rsidP="009B155C">
      <w:pPr>
        <w:jc w:val="both"/>
        <w:rPr>
          <w:rFonts w:ascii="AvantGarde Bk BT" w:eastAsia="Questrial" w:hAnsi="AvantGarde Bk BT" w:cstheme="majorHAnsi"/>
          <w:color w:val="000000" w:themeColor="text1"/>
          <w:sz w:val="20"/>
          <w:szCs w:val="20"/>
        </w:rPr>
      </w:pPr>
    </w:p>
    <w:p w14:paraId="7F507931" w14:textId="6BA1EEBD" w:rsidR="000A3B0E" w:rsidRPr="001F2DE5" w:rsidRDefault="007520EE" w:rsidP="00C95FCB">
      <w:pPr>
        <w:jc w:val="both"/>
        <w:rPr>
          <w:rFonts w:ascii="AvantGarde Bk BT" w:eastAsia="Questrial" w:hAnsi="AvantGarde Bk BT" w:cstheme="majorHAnsi"/>
          <w:bCs/>
          <w:color w:val="000000" w:themeColor="text1"/>
          <w:sz w:val="20"/>
          <w:szCs w:val="20"/>
        </w:rPr>
      </w:pPr>
      <w:r w:rsidRPr="001F2DE5">
        <w:rPr>
          <w:rFonts w:ascii="AvantGarde Bk BT" w:eastAsia="Questrial" w:hAnsi="AvantGarde Bk BT" w:cstheme="majorHAnsi"/>
          <w:b/>
          <w:color w:val="000000" w:themeColor="text1"/>
          <w:sz w:val="20"/>
          <w:szCs w:val="20"/>
        </w:rPr>
        <w:t>SEGUNDO</w:t>
      </w:r>
      <w:r w:rsidR="00CA0356" w:rsidRPr="001F2DE5">
        <w:rPr>
          <w:rFonts w:ascii="AvantGarde Bk BT" w:eastAsia="Questrial" w:hAnsi="AvantGarde Bk BT" w:cstheme="majorHAnsi"/>
          <w:b/>
          <w:color w:val="000000" w:themeColor="text1"/>
          <w:sz w:val="20"/>
          <w:szCs w:val="20"/>
        </w:rPr>
        <w:t>.</w:t>
      </w:r>
      <w:sdt>
        <w:sdtPr>
          <w:rPr>
            <w:rFonts w:ascii="AvantGarde Bk BT" w:hAnsi="AvantGarde Bk BT" w:cstheme="majorHAnsi"/>
            <w:color w:val="000000" w:themeColor="text1"/>
            <w:sz w:val="20"/>
            <w:szCs w:val="20"/>
          </w:rPr>
          <w:tag w:val="goog_rdk_12"/>
          <w:id w:val="1337039924"/>
        </w:sdtPr>
        <w:sdtEndPr/>
        <w:sdtContent/>
      </w:sdt>
      <w:r w:rsidR="00CA0356" w:rsidRPr="001F2DE5">
        <w:rPr>
          <w:rFonts w:ascii="AvantGarde Bk BT" w:eastAsia="Questrial" w:hAnsi="AvantGarde Bk BT" w:cstheme="majorHAnsi"/>
          <w:color w:val="000000" w:themeColor="text1"/>
          <w:sz w:val="20"/>
          <w:szCs w:val="20"/>
        </w:rPr>
        <w:t xml:space="preserve"> </w:t>
      </w:r>
      <w:r w:rsidRPr="001F2DE5">
        <w:rPr>
          <w:rFonts w:ascii="AvantGarde Bk BT" w:eastAsia="Questrial" w:hAnsi="AvantGarde Bk BT" w:cstheme="majorHAnsi"/>
          <w:color w:val="000000" w:themeColor="text1"/>
          <w:sz w:val="20"/>
          <w:szCs w:val="20"/>
        </w:rPr>
        <w:t>Los programas educativos que se oferten en</w:t>
      </w:r>
      <w:r w:rsidR="00CA0356" w:rsidRPr="001F2DE5">
        <w:rPr>
          <w:rFonts w:ascii="AvantGarde Bk BT" w:eastAsia="Questrial" w:hAnsi="AvantGarde Bk BT" w:cstheme="majorHAnsi"/>
          <w:color w:val="000000" w:themeColor="text1"/>
          <w:sz w:val="20"/>
          <w:szCs w:val="20"/>
        </w:rPr>
        <w:t xml:space="preserve"> la Sede </w:t>
      </w:r>
      <w:r w:rsidR="007C1618">
        <w:rPr>
          <w:rFonts w:ascii="AvantGarde Bk BT" w:eastAsia="Questrial" w:hAnsi="AvantGarde Bk BT" w:cstheme="majorHAnsi"/>
          <w:color w:val="000000" w:themeColor="text1"/>
          <w:sz w:val="20"/>
          <w:szCs w:val="20"/>
        </w:rPr>
        <w:t>Chapala</w:t>
      </w:r>
      <w:r w:rsidR="00CA0356" w:rsidRPr="001F2DE5">
        <w:rPr>
          <w:rFonts w:ascii="AvantGarde Bk BT" w:eastAsia="Questrial" w:hAnsi="AvantGarde Bk BT" w:cstheme="majorHAnsi"/>
          <w:color w:val="000000" w:themeColor="text1"/>
          <w:sz w:val="20"/>
          <w:szCs w:val="20"/>
        </w:rPr>
        <w:t xml:space="preserve"> </w:t>
      </w:r>
      <w:r w:rsidR="00A10F09" w:rsidRPr="001F2DE5">
        <w:rPr>
          <w:rFonts w:ascii="AvantGarde Bk BT" w:eastAsia="Questrial" w:hAnsi="AvantGarde Bk BT" w:cstheme="majorHAnsi"/>
          <w:color w:val="000000" w:themeColor="text1"/>
          <w:sz w:val="20"/>
          <w:szCs w:val="20"/>
        </w:rPr>
        <w:t xml:space="preserve">serán los aprobados por el </w:t>
      </w:r>
      <w:r w:rsidR="00FA603A" w:rsidRPr="001F2DE5">
        <w:rPr>
          <w:rFonts w:ascii="AvantGarde Bk BT" w:eastAsia="Questrial" w:hAnsi="AvantGarde Bk BT" w:cstheme="majorHAnsi"/>
          <w:color w:val="000000" w:themeColor="text1"/>
          <w:sz w:val="20"/>
          <w:szCs w:val="20"/>
        </w:rPr>
        <w:t xml:space="preserve">H. </w:t>
      </w:r>
      <w:r w:rsidR="00611087" w:rsidRPr="001F2DE5">
        <w:rPr>
          <w:rFonts w:ascii="AvantGarde Bk BT" w:eastAsia="Questrial" w:hAnsi="AvantGarde Bk BT" w:cstheme="majorHAnsi"/>
          <w:color w:val="000000" w:themeColor="text1"/>
          <w:sz w:val="20"/>
          <w:szCs w:val="20"/>
        </w:rPr>
        <w:t>Cons</w:t>
      </w:r>
      <w:r w:rsidR="00CA0356" w:rsidRPr="001F2DE5">
        <w:rPr>
          <w:rFonts w:ascii="AvantGarde Bk BT" w:eastAsia="Questrial" w:hAnsi="AvantGarde Bk BT" w:cstheme="majorHAnsi"/>
          <w:color w:val="000000" w:themeColor="text1"/>
          <w:sz w:val="20"/>
          <w:szCs w:val="20"/>
        </w:rPr>
        <w:t>e</w:t>
      </w:r>
      <w:r w:rsidR="00611087" w:rsidRPr="001F2DE5">
        <w:rPr>
          <w:rFonts w:ascii="AvantGarde Bk BT" w:eastAsia="Questrial" w:hAnsi="AvantGarde Bk BT" w:cstheme="majorHAnsi"/>
          <w:color w:val="000000" w:themeColor="text1"/>
          <w:sz w:val="20"/>
          <w:szCs w:val="20"/>
        </w:rPr>
        <w:t>jo General Universitario</w:t>
      </w:r>
      <w:bookmarkStart w:id="1" w:name="_heading=h.30j0zll" w:colFirst="0" w:colLast="0"/>
      <w:bookmarkEnd w:id="1"/>
      <w:r w:rsidR="00783F79" w:rsidRPr="001F2DE5">
        <w:rPr>
          <w:rFonts w:ascii="AvantGarde Bk BT" w:eastAsia="Questrial" w:hAnsi="AvantGarde Bk BT" w:cstheme="majorHAnsi"/>
          <w:color w:val="000000" w:themeColor="text1"/>
          <w:sz w:val="20"/>
          <w:szCs w:val="20"/>
        </w:rPr>
        <w:t>, para dicha Sede</w:t>
      </w:r>
      <w:r w:rsidR="00C95FCB" w:rsidRPr="001F2DE5">
        <w:rPr>
          <w:rFonts w:ascii="AvantGarde Bk BT" w:eastAsia="Questrial" w:hAnsi="AvantGarde Bk BT" w:cstheme="majorHAnsi"/>
          <w:color w:val="000000" w:themeColor="text1"/>
          <w:sz w:val="20"/>
          <w:szCs w:val="20"/>
        </w:rPr>
        <w:t>.</w:t>
      </w:r>
      <w:r w:rsidR="000A3B0E" w:rsidRPr="001F2DE5">
        <w:rPr>
          <w:rFonts w:ascii="AvantGarde Bk BT" w:eastAsia="Questrial" w:hAnsi="AvantGarde Bk BT" w:cstheme="majorHAnsi"/>
          <w:color w:val="000000" w:themeColor="text1"/>
          <w:sz w:val="20"/>
          <w:szCs w:val="20"/>
        </w:rPr>
        <w:t xml:space="preserve"> </w:t>
      </w:r>
    </w:p>
    <w:p w14:paraId="70DF2F13" w14:textId="77777777" w:rsidR="000A3B0E" w:rsidRPr="001F2DE5" w:rsidRDefault="000A3B0E" w:rsidP="000A3B0E">
      <w:pPr>
        <w:pStyle w:val="Prrafodelista"/>
        <w:ind w:left="1134"/>
        <w:jc w:val="both"/>
        <w:rPr>
          <w:rFonts w:ascii="AvantGarde Bk BT" w:eastAsia="Questrial" w:hAnsi="AvantGarde Bk BT" w:cstheme="majorHAnsi"/>
          <w:b/>
          <w:color w:val="000000" w:themeColor="text1"/>
          <w:sz w:val="20"/>
          <w:szCs w:val="20"/>
        </w:rPr>
      </w:pPr>
    </w:p>
    <w:p w14:paraId="506F3BD3" w14:textId="1A49A7F2" w:rsidR="00C95FCB" w:rsidRPr="001F2DE5" w:rsidRDefault="00B1376A" w:rsidP="00C95FCB">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Inicialmente</w:t>
      </w:r>
      <w:r w:rsidR="00E20ED2" w:rsidRPr="001F2DE5">
        <w:rPr>
          <w:rFonts w:ascii="AvantGarde Bk BT" w:eastAsia="Questrial" w:hAnsi="AvantGarde Bk BT" w:cstheme="majorHAnsi"/>
          <w:color w:val="000000" w:themeColor="text1"/>
          <w:sz w:val="20"/>
          <w:szCs w:val="20"/>
        </w:rPr>
        <w:t xml:space="preserve"> se ofertarán en la Sede </w:t>
      </w:r>
      <w:r w:rsidR="007C1618">
        <w:rPr>
          <w:rFonts w:ascii="AvantGarde Bk BT" w:eastAsia="Questrial" w:hAnsi="AvantGarde Bk BT" w:cstheme="majorHAnsi"/>
          <w:color w:val="000000" w:themeColor="text1"/>
          <w:sz w:val="20"/>
          <w:szCs w:val="20"/>
        </w:rPr>
        <w:t>Chapala</w:t>
      </w:r>
      <w:r w:rsidR="00E20ED2" w:rsidRPr="001F2DE5">
        <w:rPr>
          <w:rFonts w:ascii="AvantGarde Bk BT" w:eastAsia="Questrial" w:hAnsi="AvantGarde Bk BT" w:cstheme="majorHAnsi"/>
          <w:color w:val="000000" w:themeColor="text1"/>
          <w:sz w:val="20"/>
          <w:szCs w:val="20"/>
        </w:rPr>
        <w:t xml:space="preserve"> </w:t>
      </w:r>
      <w:r w:rsidR="00C95FCB" w:rsidRPr="001F2DE5">
        <w:rPr>
          <w:rFonts w:ascii="AvantGarde Bk BT" w:eastAsia="Questrial" w:hAnsi="AvantGarde Bk BT" w:cstheme="majorHAnsi"/>
          <w:color w:val="000000" w:themeColor="text1"/>
          <w:sz w:val="20"/>
          <w:szCs w:val="20"/>
        </w:rPr>
        <w:t>los siguientes programas:</w:t>
      </w:r>
    </w:p>
    <w:p w14:paraId="5656F7D3" w14:textId="77777777" w:rsidR="00C95FCB" w:rsidRPr="001F2DE5" w:rsidRDefault="00C95FCB" w:rsidP="00C95FCB">
      <w:pPr>
        <w:jc w:val="both"/>
        <w:rPr>
          <w:rFonts w:ascii="AvantGarde Bk BT" w:eastAsia="Questrial" w:hAnsi="AvantGarde Bk BT" w:cstheme="majorHAnsi"/>
          <w:b/>
          <w:color w:val="000000" w:themeColor="text1"/>
          <w:sz w:val="20"/>
          <w:szCs w:val="20"/>
        </w:rPr>
      </w:pPr>
    </w:p>
    <w:p w14:paraId="5A186C91" w14:textId="183DBB79" w:rsidR="00D24B2F" w:rsidRPr="001F2DE5" w:rsidRDefault="00D24B2F" w:rsidP="00613B77">
      <w:pPr>
        <w:pStyle w:val="Prrafodelista"/>
        <w:numPr>
          <w:ilvl w:val="2"/>
          <w:numId w:val="1"/>
        </w:numPr>
        <w:ind w:left="1134" w:right="333"/>
        <w:jc w:val="both"/>
        <w:rPr>
          <w:rFonts w:ascii="AvantGarde Bk BT" w:eastAsia="Questrial" w:hAnsi="AvantGarde Bk BT" w:cstheme="majorHAnsi"/>
          <w:bCs/>
          <w:color w:val="000000" w:themeColor="text1"/>
          <w:sz w:val="20"/>
          <w:szCs w:val="20"/>
        </w:rPr>
      </w:pPr>
      <w:r w:rsidRPr="001F2DE5">
        <w:rPr>
          <w:rFonts w:ascii="AvantGarde Bk BT" w:eastAsia="Questrial" w:hAnsi="AvantGarde Bk BT" w:cstheme="majorHAnsi"/>
          <w:bCs/>
          <w:color w:val="000000" w:themeColor="text1"/>
          <w:sz w:val="20"/>
          <w:szCs w:val="20"/>
        </w:rPr>
        <w:t xml:space="preserve">Licenciatura en </w:t>
      </w:r>
      <w:r w:rsidR="007C1618">
        <w:rPr>
          <w:rFonts w:ascii="AvantGarde Bk BT" w:eastAsia="Questrial" w:hAnsi="AvantGarde Bk BT" w:cstheme="majorHAnsi"/>
          <w:bCs/>
          <w:color w:val="000000" w:themeColor="text1"/>
          <w:sz w:val="20"/>
          <w:szCs w:val="20"/>
        </w:rPr>
        <w:t>Enfermería</w:t>
      </w:r>
      <w:r w:rsidRPr="001F2DE5">
        <w:rPr>
          <w:rFonts w:ascii="AvantGarde Bk BT" w:eastAsia="Questrial" w:hAnsi="AvantGarde Bk BT" w:cstheme="majorHAnsi"/>
          <w:bCs/>
          <w:color w:val="000000" w:themeColor="text1"/>
          <w:sz w:val="20"/>
          <w:szCs w:val="20"/>
        </w:rPr>
        <w:t xml:space="preserve">, del Centro Universitario de Ciencias </w:t>
      </w:r>
      <w:r w:rsidR="007C1618">
        <w:rPr>
          <w:rFonts w:ascii="AvantGarde Bk BT" w:eastAsia="Questrial" w:hAnsi="AvantGarde Bk BT" w:cstheme="majorHAnsi"/>
          <w:bCs/>
          <w:color w:val="000000" w:themeColor="text1"/>
          <w:sz w:val="20"/>
          <w:szCs w:val="20"/>
        </w:rPr>
        <w:t>de la Salud</w:t>
      </w:r>
      <w:r w:rsidR="003B4A37">
        <w:rPr>
          <w:rFonts w:ascii="AvantGarde Bk BT" w:eastAsia="Questrial" w:hAnsi="AvantGarde Bk BT" w:cstheme="majorHAnsi"/>
          <w:bCs/>
          <w:color w:val="000000" w:themeColor="text1"/>
          <w:sz w:val="20"/>
          <w:szCs w:val="20"/>
        </w:rPr>
        <w:t>,</w:t>
      </w:r>
      <w:r w:rsidR="003112C5">
        <w:rPr>
          <w:rFonts w:ascii="AvantGarde Bk BT" w:eastAsia="Questrial" w:hAnsi="AvantGarde Bk BT" w:cstheme="majorHAnsi"/>
          <w:bCs/>
          <w:color w:val="000000" w:themeColor="text1"/>
          <w:sz w:val="20"/>
          <w:szCs w:val="20"/>
        </w:rPr>
        <w:t xml:space="preserve"> y</w:t>
      </w:r>
    </w:p>
    <w:p w14:paraId="42C57C4C" w14:textId="5F1E06FA" w:rsidR="00825789" w:rsidRPr="001F2DE5" w:rsidRDefault="007C1618" w:rsidP="00613B77">
      <w:pPr>
        <w:pStyle w:val="Prrafodelista"/>
        <w:numPr>
          <w:ilvl w:val="2"/>
          <w:numId w:val="1"/>
        </w:numPr>
        <w:ind w:left="1134" w:right="333"/>
        <w:jc w:val="both"/>
        <w:rPr>
          <w:rFonts w:ascii="AvantGarde Bk BT" w:eastAsia="Questrial" w:hAnsi="AvantGarde Bk BT" w:cstheme="majorHAnsi"/>
          <w:bCs/>
          <w:color w:val="000000" w:themeColor="text1"/>
          <w:sz w:val="20"/>
          <w:szCs w:val="20"/>
        </w:rPr>
      </w:pPr>
      <w:r>
        <w:rPr>
          <w:rFonts w:ascii="AvantGarde Bk BT" w:eastAsia="Questrial" w:hAnsi="AvantGarde Bk BT" w:cstheme="majorHAnsi"/>
          <w:bCs/>
          <w:color w:val="000000" w:themeColor="text1"/>
          <w:sz w:val="20"/>
          <w:szCs w:val="20"/>
        </w:rPr>
        <w:t>Licenciatura en Gerontología, del</w:t>
      </w:r>
      <w:r w:rsidR="0048544B">
        <w:rPr>
          <w:rFonts w:ascii="AvantGarde Bk BT" w:eastAsia="Questrial" w:hAnsi="AvantGarde Bk BT" w:cstheme="majorHAnsi"/>
          <w:bCs/>
          <w:color w:val="000000" w:themeColor="text1"/>
          <w:sz w:val="20"/>
          <w:szCs w:val="20"/>
        </w:rPr>
        <w:t xml:space="preserve"> Centro Universitario de Tonalá.</w:t>
      </w:r>
    </w:p>
    <w:p w14:paraId="3067EE20" w14:textId="568D2FFE" w:rsidR="00B1376A" w:rsidRPr="001F2DE5" w:rsidRDefault="00B1376A">
      <w:pPr>
        <w:jc w:val="both"/>
        <w:rPr>
          <w:rFonts w:ascii="AvantGarde Bk BT" w:eastAsia="Questrial" w:hAnsi="AvantGarde Bk BT" w:cstheme="majorHAnsi"/>
          <w:color w:val="000000" w:themeColor="text1"/>
          <w:sz w:val="20"/>
          <w:szCs w:val="20"/>
        </w:rPr>
      </w:pPr>
    </w:p>
    <w:p w14:paraId="0176FE51" w14:textId="3886B509" w:rsidR="009946C9" w:rsidRPr="001F2DE5" w:rsidRDefault="009946C9">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Con independencia de lo anterior, dicha oferta académica podrá ampliarse con otros programas educativos aprobados por el H. Consejo General Universitario para los Centros Universitarios de la Red Universitaria, y que dichos Centros Universitarios determinen, previo acuerdo con el Rector General.</w:t>
      </w:r>
    </w:p>
    <w:p w14:paraId="65FE2AAF" w14:textId="77777777" w:rsidR="00707528" w:rsidRDefault="00707528">
      <w:pPr>
        <w:jc w:val="both"/>
        <w:rPr>
          <w:rFonts w:ascii="AvantGarde Bk BT" w:eastAsia="Questrial" w:hAnsi="AvantGarde Bk BT" w:cstheme="majorHAnsi"/>
          <w:b/>
          <w:color w:val="000000" w:themeColor="text1"/>
          <w:sz w:val="20"/>
          <w:szCs w:val="20"/>
        </w:rPr>
      </w:pPr>
    </w:p>
    <w:p w14:paraId="1E270450" w14:textId="75D420E0" w:rsidR="00C531FA" w:rsidRPr="001F2DE5" w:rsidRDefault="007520EE">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b/>
          <w:color w:val="000000" w:themeColor="text1"/>
          <w:sz w:val="20"/>
          <w:szCs w:val="20"/>
        </w:rPr>
        <w:t>TERCERO</w:t>
      </w:r>
      <w:r w:rsidR="00CA0356" w:rsidRPr="001F2DE5">
        <w:rPr>
          <w:rFonts w:ascii="AvantGarde Bk BT" w:eastAsia="Questrial" w:hAnsi="AvantGarde Bk BT" w:cstheme="majorHAnsi"/>
          <w:b/>
          <w:color w:val="000000" w:themeColor="text1"/>
          <w:sz w:val="20"/>
          <w:szCs w:val="20"/>
        </w:rPr>
        <w:t>.</w:t>
      </w:r>
      <w:r w:rsidR="00B1289B">
        <w:rPr>
          <w:rFonts w:ascii="AvantGarde Bk BT" w:eastAsia="Questrial" w:hAnsi="AvantGarde Bk BT" w:cstheme="majorHAnsi"/>
          <w:color w:val="000000" w:themeColor="text1"/>
          <w:sz w:val="20"/>
          <w:szCs w:val="20"/>
        </w:rPr>
        <w:t xml:space="preserve"> </w:t>
      </w:r>
      <w:r w:rsidR="00CA0356" w:rsidRPr="001F2DE5">
        <w:rPr>
          <w:rFonts w:ascii="AvantGarde Bk BT" w:eastAsia="Questrial" w:hAnsi="AvantGarde Bk BT" w:cstheme="majorHAnsi"/>
          <w:color w:val="000000" w:themeColor="text1"/>
          <w:sz w:val="20"/>
          <w:szCs w:val="20"/>
        </w:rPr>
        <w:t>Los recursos materiales,</w:t>
      </w:r>
      <w:r w:rsidR="00183FB7" w:rsidRPr="001F2DE5">
        <w:rPr>
          <w:rFonts w:ascii="AvantGarde Bk BT" w:eastAsia="Questrial" w:hAnsi="AvantGarde Bk BT" w:cstheme="majorHAnsi"/>
          <w:color w:val="000000" w:themeColor="text1"/>
          <w:sz w:val="20"/>
          <w:szCs w:val="20"/>
        </w:rPr>
        <w:t xml:space="preserve"> </w:t>
      </w:r>
      <w:r w:rsidR="00CA0356" w:rsidRPr="001F2DE5">
        <w:rPr>
          <w:rFonts w:ascii="AvantGarde Bk BT" w:eastAsia="Questrial" w:hAnsi="AvantGarde Bk BT" w:cstheme="majorHAnsi"/>
          <w:color w:val="000000" w:themeColor="text1"/>
          <w:sz w:val="20"/>
          <w:szCs w:val="20"/>
        </w:rPr>
        <w:t>presupuestales y humanos para el debid</w:t>
      </w:r>
      <w:r w:rsidR="00B1376A" w:rsidRPr="001F2DE5">
        <w:rPr>
          <w:rFonts w:ascii="AvantGarde Bk BT" w:eastAsia="Questrial" w:hAnsi="AvantGarde Bk BT" w:cstheme="majorHAnsi"/>
          <w:color w:val="000000" w:themeColor="text1"/>
          <w:sz w:val="20"/>
          <w:szCs w:val="20"/>
        </w:rPr>
        <w:t>o funci</w:t>
      </w:r>
      <w:r w:rsidR="00B1289B">
        <w:rPr>
          <w:rFonts w:ascii="AvantGarde Bk BT" w:eastAsia="Questrial" w:hAnsi="AvantGarde Bk BT" w:cstheme="majorHAnsi"/>
          <w:color w:val="000000" w:themeColor="text1"/>
          <w:sz w:val="20"/>
          <w:szCs w:val="20"/>
        </w:rPr>
        <w:t>onamiento de la Sede Chapala</w:t>
      </w:r>
      <w:r w:rsidR="00CA0356" w:rsidRPr="001F2DE5">
        <w:rPr>
          <w:rFonts w:ascii="AvantGarde Bk BT" w:eastAsia="Questrial" w:hAnsi="AvantGarde Bk BT" w:cstheme="majorHAnsi"/>
          <w:color w:val="000000" w:themeColor="text1"/>
          <w:sz w:val="20"/>
          <w:szCs w:val="20"/>
        </w:rPr>
        <w:t xml:space="preserve"> serán los que en su momento sean propuestos por el Rector General</w:t>
      </w:r>
      <w:r w:rsidR="00E20ED2" w:rsidRPr="001F2DE5">
        <w:rPr>
          <w:rFonts w:ascii="AvantGarde Bk BT" w:eastAsia="Questrial" w:hAnsi="AvantGarde Bk BT" w:cstheme="majorHAnsi"/>
          <w:color w:val="000000" w:themeColor="text1"/>
          <w:sz w:val="20"/>
          <w:szCs w:val="20"/>
        </w:rPr>
        <w:t>,</w:t>
      </w:r>
      <w:r w:rsidR="00CA0356" w:rsidRPr="001F2DE5">
        <w:rPr>
          <w:rFonts w:ascii="AvantGarde Bk BT" w:eastAsia="Questrial" w:hAnsi="AvantGarde Bk BT" w:cstheme="majorHAnsi"/>
          <w:color w:val="000000" w:themeColor="text1"/>
          <w:sz w:val="20"/>
          <w:szCs w:val="20"/>
        </w:rPr>
        <w:t xml:space="preserve"> y aprobados por los integrantes de la Comisión Permanente de Hacienda del H. Consejo General Universitario, de conformidad con lo establecido con las Políticas y Normas del Presupuesto de Ingresos y Egresos</w:t>
      </w:r>
      <w:r w:rsidR="006748B1" w:rsidRPr="001F2DE5">
        <w:rPr>
          <w:rFonts w:ascii="AvantGarde Bk BT" w:eastAsia="Questrial" w:hAnsi="AvantGarde Bk BT" w:cstheme="majorHAnsi"/>
          <w:color w:val="000000" w:themeColor="text1"/>
          <w:sz w:val="20"/>
          <w:szCs w:val="20"/>
        </w:rPr>
        <w:t xml:space="preserve"> </w:t>
      </w:r>
      <w:r w:rsidR="00CA0356" w:rsidRPr="001F2DE5">
        <w:rPr>
          <w:rFonts w:ascii="AvantGarde Bk BT" w:eastAsia="Questrial" w:hAnsi="AvantGarde Bk BT" w:cstheme="majorHAnsi"/>
          <w:color w:val="000000" w:themeColor="text1"/>
          <w:sz w:val="20"/>
          <w:szCs w:val="20"/>
        </w:rPr>
        <w:t>de la Universidad de Guadalajara</w:t>
      </w:r>
      <w:r w:rsidR="005D7384" w:rsidRPr="001F2DE5">
        <w:rPr>
          <w:rFonts w:ascii="AvantGarde Bk BT" w:eastAsia="Questrial" w:hAnsi="AvantGarde Bk BT" w:cstheme="majorHAnsi"/>
          <w:color w:val="000000" w:themeColor="text1"/>
          <w:sz w:val="20"/>
          <w:szCs w:val="20"/>
        </w:rPr>
        <w:t>, vigentes</w:t>
      </w:r>
      <w:r w:rsidR="00CA0356" w:rsidRPr="001F2DE5">
        <w:rPr>
          <w:rFonts w:ascii="AvantGarde Bk BT" w:eastAsia="Questrial" w:hAnsi="AvantGarde Bk BT" w:cstheme="majorHAnsi"/>
          <w:color w:val="000000" w:themeColor="text1"/>
          <w:sz w:val="20"/>
          <w:szCs w:val="20"/>
        </w:rPr>
        <w:t>.</w:t>
      </w:r>
    </w:p>
    <w:p w14:paraId="55199543" w14:textId="77777777" w:rsidR="007F10CC" w:rsidRPr="001F2DE5" w:rsidRDefault="007F10CC">
      <w:pPr>
        <w:jc w:val="both"/>
        <w:rPr>
          <w:rFonts w:ascii="AvantGarde Bk BT" w:eastAsia="Questrial" w:hAnsi="AvantGarde Bk BT" w:cstheme="majorHAnsi"/>
          <w:b/>
          <w:color w:val="000000" w:themeColor="text1"/>
          <w:sz w:val="20"/>
          <w:szCs w:val="20"/>
        </w:rPr>
      </w:pPr>
    </w:p>
    <w:p w14:paraId="179B2818" w14:textId="1DB3154C" w:rsidR="00C531FA" w:rsidRPr="001F2DE5" w:rsidRDefault="007520EE">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b/>
          <w:color w:val="000000" w:themeColor="text1"/>
          <w:sz w:val="20"/>
          <w:szCs w:val="20"/>
        </w:rPr>
        <w:t>CUARTO</w:t>
      </w:r>
      <w:r w:rsidR="00CA0356" w:rsidRPr="001F2DE5">
        <w:rPr>
          <w:rFonts w:ascii="AvantGarde Bk BT" w:eastAsia="Questrial" w:hAnsi="AvantGarde Bk BT" w:cstheme="majorHAnsi"/>
          <w:b/>
          <w:color w:val="000000" w:themeColor="text1"/>
          <w:sz w:val="20"/>
          <w:szCs w:val="20"/>
        </w:rPr>
        <w:t xml:space="preserve">. </w:t>
      </w:r>
      <w:r w:rsidR="00611087" w:rsidRPr="001F2DE5">
        <w:rPr>
          <w:rFonts w:ascii="AvantGarde Bk BT" w:eastAsia="Questrial" w:hAnsi="AvantGarde Bk BT" w:cstheme="majorHAnsi"/>
          <w:color w:val="000000" w:themeColor="text1"/>
          <w:sz w:val="20"/>
          <w:szCs w:val="20"/>
        </w:rPr>
        <w:t>El presente dictamen entra</w:t>
      </w:r>
      <w:r w:rsidR="00783F79" w:rsidRPr="001F2DE5">
        <w:rPr>
          <w:rFonts w:ascii="AvantGarde Bk BT" w:eastAsia="Questrial" w:hAnsi="AvantGarde Bk BT" w:cstheme="majorHAnsi"/>
          <w:color w:val="000000" w:themeColor="text1"/>
          <w:sz w:val="20"/>
          <w:szCs w:val="20"/>
        </w:rPr>
        <w:t>rá</w:t>
      </w:r>
      <w:r w:rsidR="00611087" w:rsidRPr="001F2DE5">
        <w:rPr>
          <w:rFonts w:ascii="AvantGarde Bk BT" w:eastAsia="Questrial" w:hAnsi="AvantGarde Bk BT" w:cstheme="majorHAnsi"/>
          <w:color w:val="000000" w:themeColor="text1"/>
          <w:sz w:val="20"/>
          <w:szCs w:val="20"/>
        </w:rPr>
        <w:t xml:space="preserve"> en vigor al </w:t>
      </w:r>
      <w:r w:rsidR="00FA603A" w:rsidRPr="001F2DE5">
        <w:rPr>
          <w:rFonts w:ascii="AvantGarde Bk BT" w:eastAsia="Questrial" w:hAnsi="AvantGarde Bk BT" w:cstheme="majorHAnsi"/>
          <w:color w:val="000000" w:themeColor="text1"/>
          <w:sz w:val="20"/>
          <w:szCs w:val="20"/>
        </w:rPr>
        <w:t>día siguiente de su aprobación.</w:t>
      </w:r>
    </w:p>
    <w:p w14:paraId="00B60524" w14:textId="77777777" w:rsidR="00C531FA" w:rsidRPr="001F2DE5" w:rsidRDefault="00C531FA">
      <w:pPr>
        <w:jc w:val="both"/>
        <w:rPr>
          <w:rFonts w:ascii="AvantGarde Bk BT" w:eastAsia="Questrial" w:hAnsi="AvantGarde Bk BT" w:cstheme="majorHAnsi"/>
          <w:color w:val="000000" w:themeColor="text1"/>
          <w:sz w:val="20"/>
          <w:szCs w:val="20"/>
        </w:rPr>
      </w:pPr>
    </w:p>
    <w:p w14:paraId="17C76F3A" w14:textId="77777777" w:rsidR="007C7B52" w:rsidRDefault="007C7B52">
      <w:pPr>
        <w:rPr>
          <w:rFonts w:ascii="AvantGarde Bk BT" w:eastAsia="Questrial" w:hAnsi="AvantGarde Bk BT" w:cstheme="majorHAnsi"/>
          <w:b/>
          <w:color w:val="000000" w:themeColor="text1"/>
          <w:sz w:val="20"/>
          <w:szCs w:val="20"/>
        </w:rPr>
      </w:pPr>
      <w:r>
        <w:rPr>
          <w:rFonts w:ascii="AvantGarde Bk BT" w:eastAsia="Questrial" w:hAnsi="AvantGarde Bk BT" w:cstheme="majorHAnsi"/>
          <w:b/>
          <w:color w:val="000000" w:themeColor="text1"/>
          <w:sz w:val="20"/>
          <w:szCs w:val="20"/>
        </w:rPr>
        <w:br w:type="page"/>
      </w:r>
    </w:p>
    <w:p w14:paraId="4C8AA6D4" w14:textId="7B26BA56" w:rsidR="00C531FA" w:rsidRPr="001F2DE5" w:rsidRDefault="007520EE">
      <w:pPr>
        <w:jc w:val="both"/>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b/>
          <w:color w:val="000000" w:themeColor="text1"/>
          <w:sz w:val="20"/>
          <w:szCs w:val="20"/>
        </w:rPr>
        <w:lastRenderedPageBreak/>
        <w:t>QUINTO</w:t>
      </w:r>
      <w:r w:rsidR="00CA0356" w:rsidRPr="001F2DE5">
        <w:rPr>
          <w:rFonts w:ascii="AvantGarde Bk BT" w:eastAsia="Questrial" w:hAnsi="AvantGarde Bk BT" w:cstheme="majorHAnsi"/>
          <w:color w:val="000000" w:themeColor="text1"/>
          <w:sz w:val="20"/>
          <w:szCs w:val="20"/>
        </w:rPr>
        <w:t xml:space="preserve">. </w:t>
      </w:r>
      <w:r w:rsidR="006748B1" w:rsidRPr="001F2DE5">
        <w:rPr>
          <w:rFonts w:ascii="AvantGarde Bk BT" w:eastAsia="Questrial" w:hAnsi="AvantGarde Bk BT" w:cstheme="majorHAnsi"/>
          <w:color w:val="000000" w:themeColor="text1"/>
          <w:sz w:val="20"/>
          <w:szCs w:val="20"/>
        </w:rPr>
        <w:t>De conformidad con</w:t>
      </w:r>
      <w:r w:rsidR="005F1972" w:rsidRPr="001F2DE5">
        <w:rPr>
          <w:rFonts w:ascii="AvantGarde Bk BT" w:eastAsia="Questrial" w:hAnsi="AvantGarde Bk BT" w:cstheme="majorHAnsi"/>
          <w:color w:val="000000" w:themeColor="text1"/>
          <w:sz w:val="20"/>
          <w:szCs w:val="20"/>
        </w:rPr>
        <w:t xml:space="preserve">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r w:rsidR="00783F79" w:rsidRPr="001F2DE5">
        <w:rPr>
          <w:rFonts w:ascii="AvantGarde Bk BT" w:eastAsia="Questrial" w:hAnsi="AvantGarde Bk BT" w:cstheme="majorHAnsi"/>
          <w:color w:val="000000" w:themeColor="text1"/>
          <w:sz w:val="20"/>
          <w:szCs w:val="20"/>
        </w:rPr>
        <w:t>.</w:t>
      </w:r>
    </w:p>
    <w:p w14:paraId="7E2F0414" w14:textId="7EA1DF9F" w:rsidR="00C531FA" w:rsidRPr="001F2DE5" w:rsidRDefault="00C531FA">
      <w:pPr>
        <w:jc w:val="both"/>
        <w:rPr>
          <w:rFonts w:ascii="AvantGarde Bk BT" w:eastAsia="Questrial" w:hAnsi="AvantGarde Bk BT" w:cstheme="majorHAnsi"/>
          <w:color w:val="000000" w:themeColor="text1"/>
          <w:sz w:val="20"/>
          <w:szCs w:val="20"/>
        </w:rPr>
      </w:pPr>
    </w:p>
    <w:p w14:paraId="6CBC7723" w14:textId="77777777" w:rsidR="00C531FA" w:rsidRPr="001F2DE5" w:rsidRDefault="002E013F">
      <w:pPr>
        <w:jc w:val="center"/>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A</w:t>
      </w:r>
      <w:r w:rsidR="00CA0356" w:rsidRPr="001F2DE5">
        <w:rPr>
          <w:rFonts w:ascii="AvantGarde Bk BT" w:eastAsia="Questrial" w:hAnsi="AvantGarde Bk BT" w:cstheme="majorHAnsi"/>
          <w:b/>
          <w:color w:val="000000" w:themeColor="text1"/>
          <w:sz w:val="20"/>
          <w:szCs w:val="20"/>
        </w:rPr>
        <w:t>tentamente</w:t>
      </w:r>
    </w:p>
    <w:p w14:paraId="15336DEE" w14:textId="77777777" w:rsidR="00C531FA" w:rsidRPr="001F2DE5" w:rsidRDefault="00CA0356">
      <w:pPr>
        <w:jc w:val="center"/>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"PIENSA Y TRABAJA"</w:t>
      </w:r>
    </w:p>
    <w:p w14:paraId="710D12CF" w14:textId="77777777" w:rsidR="00FB1773" w:rsidRPr="001F2DE5" w:rsidRDefault="00CA0356" w:rsidP="00FB1773">
      <w:pPr>
        <w:jc w:val="center"/>
        <w:rPr>
          <w:rFonts w:ascii="AvantGarde Bk BT" w:eastAsia="Arial" w:hAnsi="AvantGarde Bk BT" w:cstheme="majorHAnsi"/>
          <w:b/>
          <w:i/>
          <w:color w:val="000000" w:themeColor="text1"/>
          <w:sz w:val="20"/>
          <w:szCs w:val="20"/>
        </w:rPr>
      </w:pPr>
      <w:r w:rsidRPr="001F2DE5">
        <w:rPr>
          <w:rFonts w:ascii="AvantGarde Bk BT" w:eastAsia="Arial" w:hAnsi="AvantGarde Bk BT" w:cstheme="majorHAnsi"/>
          <w:b/>
          <w:i/>
          <w:color w:val="000000" w:themeColor="text1"/>
          <w:sz w:val="20"/>
          <w:szCs w:val="20"/>
        </w:rPr>
        <w:t>“</w:t>
      </w:r>
      <w:r w:rsidR="00FB1773" w:rsidRPr="001F2DE5">
        <w:rPr>
          <w:rFonts w:ascii="AvantGarde Bk BT" w:eastAsia="Arial" w:hAnsi="AvantGarde Bk BT" w:cstheme="majorHAnsi"/>
          <w:b/>
          <w:i/>
          <w:color w:val="000000" w:themeColor="text1"/>
          <w:sz w:val="20"/>
          <w:szCs w:val="20"/>
        </w:rPr>
        <w:t xml:space="preserve">2022, Guadalajara, hogar de la Feria Internacional del Libro y </w:t>
      </w:r>
    </w:p>
    <w:p w14:paraId="1D9776C1" w14:textId="77777777" w:rsidR="00C531FA" w:rsidRPr="001F2DE5" w:rsidRDefault="00FB1773" w:rsidP="00FB1773">
      <w:pPr>
        <w:jc w:val="center"/>
        <w:rPr>
          <w:rFonts w:ascii="AvantGarde Bk BT" w:eastAsia="Questrial" w:hAnsi="AvantGarde Bk BT" w:cstheme="majorHAnsi"/>
          <w:b/>
          <w:color w:val="000000" w:themeColor="text1"/>
          <w:sz w:val="20"/>
          <w:szCs w:val="20"/>
        </w:rPr>
      </w:pPr>
      <w:r w:rsidRPr="001F2DE5">
        <w:rPr>
          <w:rFonts w:ascii="AvantGarde Bk BT" w:eastAsia="Arial" w:hAnsi="AvantGarde Bk BT" w:cstheme="majorHAnsi"/>
          <w:b/>
          <w:i/>
          <w:color w:val="000000" w:themeColor="text1"/>
          <w:sz w:val="20"/>
          <w:szCs w:val="20"/>
        </w:rPr>
        <w:t>Capital Mundial del Libro</w:t>
      </w:r>
      <w:r w:rsidR="00CA0356" w:rsidRPr="001F2DE5">
        <w:rPr>
          <w:rFonts w:ascii="AvantGarde Bk BT" w:eastAsia="Arial" w:hAnsi="AvantGarde Bk BT" w:cstheme="majorHAnsi"/>
          <w:b/>
          <w:i/>
          <w:color w:val="000000" w:themeColor="text1"/>
          <w:sz w:val="20"/>
          <w:szCs w:val="20"/>
        </w:rPr>
        <w:t>”</w:t>
      </w:r>
    </w:p>
    <w:p w14:paraId="56B37EC9" w14:textId="3B863B24" w:rsidR="00C531FA" w:rsidRPr="001F2DE5" w:rsidRDefault="00CA0356">
      <w:pPr>
        <w:jc w:val="center"/>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Guadalajara, Jal</w:t>
      </w:r>
      <w:r w:rsidRPr="007C7B52">
        <w:rPr>
          <w:rFonts w:ascii="AvantGarde Bk BT" w:eastAsia="Questrial" w:hAnsi="AvantGarde Bk BT" w:cstheme="majorHAnsi"/>
          <w:color w:val="000000" w:themeColor="text1"/>
          <w:sz w:val="20"/>
          <w:szCs w:val="20"/>
        </w:rPr>
        <w:t xml:space="preserve">., </w:t>
      </w:r>
      <w:r w:rsidR="007C7B52" w:rsidRPr="007C7B52">
        <w:rPr>
          <w:rFonts w:ascii="AvantGarde Bk BT" w:eastAsia="Questrial" w:hAnsi="AvantGarde Bk BT" w:cstheme="majorHAnsi"/>
          <w:sz w:val="20"/>
          <w:szCs w:val="20"/>
        </w:rPr>
        <w:t>20</w:t>
      </w:r>
      <w:r w:rsidR="00B1289B" w:rsidRPr="007C7B52">
        <w:rPr>
          <w:rFonts w:ascii="AvantGarde Bk BT" w:eastAsia="Questrial" w:hAnsi="AvantGarde Bk BT" w:cstheme="majorHAnsi"/>
          <w:color w:val="000000" w:themeColor="text1"/>
          <w:sz w:val="20"/>
          <w:szCs w:val="20"/>
        </w:rPr>
        <w:t xml:space="preserve"> de octubr</w:t>
      </w:r>
      <w:r w:rsidR="00B1289B">
        <w:rPr>
          <w:rFonts w:ascii="AvantGarde Bk BT" w:eastAsia="Questrial" w:hAnsi="AvantGarde Bk BT" w:cstheme="majorHAnsi"/>
          <w:color w:val="000000" w:themeColor="text1"/>
          <w:sz w:val="20"/>
          <w:szCs w:val="20"/>
        </w:rPr>
        <w:t>e</w:t>
      </w:r>
      <w:r w:rsidR="00FB1773" w:rsidRPr="001F2DE5">
        <w:rPr>
          <w:rFonts w:ascii="AvantGarde Bk BT" w:eastAsia="Questrial" w:hAnsi="AvantGarde Bk BT" w:cstheme="majorHAnsi"/>
          <w:color w:val="000000" w:themeColor="text1"/>
          <w:sz w:val="20"/>
          <w:szCs w:val="20"/>
        </w:rPr>
        <w:t xml:space="preserve"> de 2022</w:t>
      </w:r>
    </w:p>
    <w:p w14:paraId="3F13D975" w14:textId="77777777" w:rsidR="00C531FA" w:rsidRPr="001F2DE5" w:rsidRDefault="009B62C3">
      <w:pPr>
        <w:jc w:val="center"/>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 xml:space="preserve">Comisiones </w:t>
      </w:r>
      <w:r w:rsidR="00FA603A" w:rsidRPr="001F2DE5">
        <w:rPr>
          <w:rFonts w:ascii="AvantGarde Bk BT" w:eastAsia="Questrial" w:hAnsi="AvantGarde Bk BT" w:cstheme="majorHAnsi"/>
          <w:color w:val="000000" w:themeColor="text1"/>
          <w:sz w:val="20"/>
          <w:szCs w:val="20"/>
        </w:rPr>
        <w:t xml:space="preserve">Permanentes </w:t>
      </w:r>
      <w:r w:rsidR="00CA0356" w:rsidRPr="001F2DE5">
        <w:rPr>
          <w:rFonts w:ascii="AvantGarde Bk BT" w:eastAsia="Questrial" w:hAnsi="AvantGarde Bk BT" w:cstheme="majorHAnsi"/>
          <w:color w:val="000000" w:themeColor="text1"/>
          <w:sz w:val="20"/>
          <w:szCs w:val="20"/>
        </w:rPr>
        <w:t xml:space="preserve">de Educación y </w:t>
      </w:r>
      <w:r w:rsidRPr="001F2DE5">
        <w:rPr>
          <w:rFonts w:ascii="AvantGarde Bk BT" w:eastAsia="Questrial" w:hAnsi="AvantGarde Bk BT" w:cstheme="majorHAnsi"/>
          <w:color w:val="000000" w:themeColor="text1"/>
          <w:sz w:val="20"/>
          <w:szCs w:val="20"/>
        </w:rPr>
        <w:t xml:space="preserve">de </w:t>
      </w:r>
      <w:r w:rsidR="00CA0356" w:rsidRPr="001F2DE5">
        <w:rPr>
          <w:rFonts w:ascii="AvantGarde Bk BT" w:eastAsia="Questrial" w:hAnsi="AvantGarde Bk BT" w:cstheme="majorHAnsi"/>
          <w:color w:val="000000" w:themeColor="text1"/>
          <w:sz w:val="20"/>
          <w:szCs w:val="20"/>
        </w:rPr>
        <w:t>Hacienda</w:t>
      </w:r>
    </w:p>
    <w:p w14:paraId="778A41AE" w14:textId="77777777" w:rsidR="00C531FA" w:rsidRPr="001F2DE5" w:rsidRDefault="00C531FA">
      <w:pPr>
        <w:jc w:val="both"/>
        <w:rPr>
          <w:rFonts w:ascii="AvantGarde Bk BT" w:eastAsia="Questrial" w:hAnsi="AvantGarde Bk BT" w:cstheme="majorHAnsi"/>
          <w:color w:val="000000" w:themeColor="text1"/>
          <w:sz w:val="20"/>
          <w:szCs w:val="20"/>
        </w:rPr>
      </w:pPr>
    </w:p>
    <w:p w14:paraId="3E4C741B" w14:textId="69CC5A47" w:rsidR="00707528" w:rsidRDefault="00707528">
      <w:pPr>
        <w:jc w:val="both"/>
        <w:rPr>
          <w:rFonts w:ascii="AvantGarde Bk BT" w:eastAsia="Questrial" w:hAnsi="AvantGarde Bk BT" w:cstheme="majorHAnsi"/>
          <w:color w:val="000000" w:themeColor="text1"/>
          <w:sz w:val="20"/>
          <w:szCs w:val="20"/>
        </w:rPr>
      </w:pPr>
    </w:p>
    <w:p w14:paraId="5FB04C1A" w14:textId="7CD7B9FC" w:rsidR="00151952" w:rsidRDefault="00151952">
      <w:pPr>
        <w:jc w:val="both"/>
        <w:rPr>
          <w:rFonts w:ascii="AvantGarde Bk BT" w:eastAsia="Questrial" w:hAnsi="AvantGarde Bk BT" w:cstheme="majorHAnsi"/>
          <w:color w:val="000000" w:themeColor="text1"/>
          <w:sz w:val="20"/>
          <w:szCs w:val="20"/>
        </w:rPr>
      </w:pPr>
    </w:p>
    <w:p w14:paraId="2BC84C4D" w14:textId="77777777" w:rsidR="00C531FA" w:rsidRPr="001F2DE5" w:rsidRDefault="00CA0356">
      <w:pPr>
        <w:jc w:val="center"/>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Dr. Ricardo Villanueva Lomelí</w:t>
      </w:r>
    </w:p>
    <w:p w14:paraId="3E23FE77" w14:textId="77777777" w:rsidR="00C531FA" w:rsidRPr="001F2DE5" w:rsidRDefault="00CA0356">
      <w:pPr>
        <w:jc w:val="center"/>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Presidente</w:t>
      </w:r>
    </w:p>
    <w:p w14:paraId="05E5E291" w14:textId="24B2239C" w:rsidR="00C531FA" w:rsidRDefault="00C531FA" w:rsidP="00FA603A">
      <w:pPr>
        <w:rPr>
          <w:rFonts w:ascii="AvantGarde Bk BT" w:eastAsia="Questrial" w:hAnsi="AvantGarde Bk BT" w:cstheme="majorHAnsi"/>
          <w:b/>
          <w:color w:val="000000" w:themeColor="text1"/>
          <w:sz w:val="20"/>
          <w:szCs w:val="20"/>
        </w:rPr>
      </w:pPr>
    </w:p>
    <w:p w14:paraId="610CCD8B" w14:textId="77777777" w:rsidR="001F2DE5" w:rsidRPr="001F2DE5" w:rsidRDefault="001F2DE5" w:rsidP="00FA603A">
      <w:pPr>
        <w:rPr>
          <w:rFonts w:ascii="AvantGarde Bk BT" w:eastAsia="Questrial" w:hAnsi="AvantGarde Bk BT" w:cstheme="majorHAnsi"/>
          <w:b/>
          <w:color w:val="000000" w:themeColor="text1"/>
          <w:sz w:val="20"/>
          <w:szCs w:val="20"/>
        </w:rPr>
      </w:pPr>
    </w:p>
    <w:tbl>
      <w:tblPr>
        <w:tblStyle w:val="ac"/>
        <w:tblW w:w="9405" w:type="dxa"/>
        <w:jc w:val="center"/>
        <w:tblInd w:w="0" w:type="dxa"/>
        <w:tblLayout w:type="fixed"/>
        <w:tblLook w:val="0600" w:firstRow="0" w:lastRow="0" w:firstColumn="0" w:lastColumn="0" w:noHBand="1" w:noVBand="1"/>
      </w:tblPr>
      <w:tblGrid>
        <w:gridCol w:w="4678"/>
        <w:gridCol w:w="562"/>
        <w:gridCol w:w="4165"/>
      </w:tblGrid>
      <w:tr w:rsidR="009959BC" w:rsidRPr="001F2DE5" w14:paraId="4B50DDD2" w14:textId="77777777" w:rsidTr="008A7D16">
        <w:trPr>
          <w:trHeight w:val="794"/>
          <w:jc w:val="center"/>
        </w:trPr>
        <w:tc>
          <w:tcPr>
            <w:tcW w:w="4678" w:type="dxa"/>
            <w:shd w:val="clear" w:color="auto" w:fill="FFFFFF"/>
            <w:tcMar>
              <w:top w:w="100" w:type="dxa"/>
              <w:left w:w="100" w:type="dxa"/>
              <w:bottom w:w="100" w:type="dxa"/>
              <w:right w:w="100" w:type="dxa"/>
            </w:tcMar>
          </w:tcPr>
          <w:p w14:paraId="09CE1704" w14:textId="77777777" w:rsidR="009B62C3" w:rsidRPr="001F2DE5" w:rsidRDefault="00FB1773">
            <w:pPr>
              <w:jc w:val="center"/>
              <w:rPr>
                <w:rFonts w:ascii="AvantGarde Bk BT" w:eastAsia="Questrial" w:hAnsi="AvantGarde Bk BT" w:cstheme="majorHAnsi"/>
                <w:color w:val="000000" w:themeColor="text1"/>
              </w:rPr>
            </w:pPr>
            <w:r w:rsidRPr="001F2DE5">
              <w:rPr>
                <w:rFonts w:ascii="AvantGarde Bk BT" w:eastAsia="Questrial" w:hAnsi="AvantGarde Bk BT" w:cstheme="majorHAnsi"/>
                <w:color w:val="000000" w:themeColor="text1"/>
              </w:rPr>
              <w:t xml:space="preserve">Dr. Juan Manuel Durán Juárez </w:t>
            </w:r>
          </w:p>
          <w:p w14:paraId="6CBBD440" w14:textId="77777777" w:rsidR="009B62C3" w:rsidRPr="001F2DE5" w:rsidRDefault="009B62C3">
            <w:pPr>
              <w:jc w:val="center"/>
              <w:rPr>
                <w:rFonts w:ascii="AvantGarde Bk BT" w:eastAsia="Questrial" w:hAnsi="AvantGarde Bk BT" w:cstheme="majorHAnsi"/>
                <w:color w:val="000000" w:themeColor="text1"/>
              </w:rPr>
            </w:pPr>
          </w:p>
        </w:tc>
        <w:tc>
          <w:tcPr>
            <w:tcW w:w="562" w:type="dxa"/>
            <w:shd w:val="clear" w:color="auto" w:fill="FFFFFF"/>
            <w:tcMar>
              <w:top w:w="100" w:type="dxa"/>
              <w:left w:w="100" w:type="dxa"/>
              <w:bottom w:w="100" w:type="dxa"/>
              <w:right w:w="100" w:type="dxa"/>
            </w:tcMar>
          </w:tcPr>
          <w:p w14:paraId="7CCA80C6" w14:textId="77777777" w:rsidR="00C531FA" w:rsidRPr="001F2DE5" w:rsidRDefault="00C531FA">
            <w:pPr>
              <w:jc w:val="center"/>
              <w:rPr>
                <w:rFonts w:ascii="AvantGarde Bk BT" w:eastAsia="Questrial" w:hAnsi="AvantGarde Bk BT" w:cstheme="majorHAnsi"/>
                <w:color w:val="000000" w:themeColor="text1"/>
              </w:rPr>
            </w:pPr>
          </w:p>
        </w:tc>
        <w:tc>
          <w:tcPr>
            <w:tcW w:w="4165" w:type="dxa"/>
            <w:shd w:val="clear" w:color="auto" w:fill="FFFFFF"/>
            <w:tcMar>
              <w:top w:w="100" w:type="dxa"/>
              <w:left w:w="100" w:type="dxa"/>
              <w:bottom w:w="100" w:type="dxa"/>
              <w:right w:w="100" w:type="dxa"/>
            </w:tcMar>
          </w:tcPr>
          <w:p w14:paraId="7FBB30ED" w14:textId="47916D5F" w:rsidR="00C531FA" w:rsidRPr="001F2DE5" w:rsidRDefault="001F2DE5">
            <w:pPr>
              <w:jc w:val="center"/>
              <w:rPr>
                <w:rFonts w:ascii="AvantGarde Bk BT" w:eastAsia="Questrial" w:hAnsi="AvantGarde Bk BT" w:cstheme="majorHAnsi"/>
                <w:color w:val="000000" w:themeColor="text1"/>
              </w:rPr>
            </w:pPr>
            <w:r>
              <w:rPr>
                <w:rFonts w:ascii="AvantGarde Bk BT" w:eastAsia="Questrial" w:hAnsi="AvantGarde Bk BT" w:cstheme="majorHAnsi"/>
                <w:color w:val="000000" w:themeColor="text1"/>
              </w:rPr>
              <w:t>Dra. Irma Leticia Leal Moya</w:t>
            </w:r>
          </w:p>
        </w:tc>
      </w:tr>
      <w:tr w:rsidR="009959BC" w:rsidRPr="001F2DE5" w14:paraId="27E828BE" w14:textId="77777777" w:rsidTr="008A7D16">
        <w:trPr>
          <w:trHeight w:val="794"/>
          <w:jc w:val="center"/>
        </w:trPr>
        <w:tc>
          <w:tcPr>
            <w:tcW w:w="4678" w:type="dxa"/>
            <w:shd w:val="clear" w:color="auto" w:fill="FFFFFF"/>
            <w:tcMar>
              <w:top w:w="100" w:type="dxa"/>
              <w:left w:w="100" w:type="dxa"/>
              <w:bottom w:w="100" w:type="dxa"/>
              <w:right w:w="100" w:type="dxa"/>
            </w:tcMar>
          </w:tcPr>
          <w:p w14:paraId="785AA684" w14:textId="77777777" w:rsidR="00C531FA" w:rsidRPr="001F2DE5" w:rsidRDefault="00CA0356">
            <w:pPr>
              <w:jc w:val="center"/>
              <w:rPr>
                <w:rFonts w:ascii="AvantGarde Bk BT" w:eastAsia="Questrial" w:hAnsi="AvantGarde Bk BT" w:cstheme="majorHAnsi"/>
                <w:color w:val="000000" w:themeColor="text1"/>
              </w:rPr>
            </w:pPr>
            <w:r w:rsidRPr="001F2DE5">
              <w:rPr>
                <w:rFonts w:ascii="AvantGarde Bk BT" w:eastAsia="Questrial" w:hAnsi="AvantGarde Bk BT" w:cstheme="majorHAnsi"/>
                <w:color w:val="000000" w:themeColor="text1"/>
              </w:rPr>
              <w:t xml:space="preserve">Mtra. Karla Alejandrina </w:t>
            </w:r>
            <w:proofErr w:type="spellStart"/>
            <w:r w:rsidRPr="001F2DE5">
              <w:rPr>
                <w:rFonts w:ascii="AvantGarde Bk BT" w:eastAsia="Questrial" w:hAnsi="AvantGarde Bk BT" w:cstheme="majorHAnsi"/>
                <w:color w:val="000000" w:themeColor="text1"/>
              </w:rPr>
              <w:t>Planter</w:t>
            </w:r>
            <w:proofErr w:type="spellEnd"/>
            <w:r w:rsidRPr="001F2DE5">
              <w:rPr>
                <w:rFonts w:ascii="AvantGarde Bk BT" w:eastAsia="Questrial" w:hAnsi="AvantGarde Bk BT" w:cstheme="majorHAnsi"/>
                <w:color w:val="000000" w:themeColor="text1"/>
              </w:rPr>
              <w:t xml:space="preserve"> Pérez</w:t>
            </w:r>
          </w:p>
          <w:p w14:paraId="48B2FF01" w14:textId="77777777" w:rsidR="009B62C3" w:rsidRPr="001F2DE5" w:rsidRDefault="009B62C3">
            <w:pPr>
              <w:jc w:val="center"/>
              <w:rPr>
                <w:rFonts w:ascii="AvantGarde Bk BT" w:eastAsia="Questrial" w:hAnsi="AvantGarde Bk BT" w:cstheme="majorHAnsi"/>
                <w:color w:val="000000" w:themeColor="text1"/>
              </w:rPr>
            </w:pPr>
          </w:p>
          <w:p w14:paraId="15ED9651" w14:textId="77777777" w:rsidR="009B62C3" w:rsidRPr="001F2DE5" w:rsidRDefault="009B62C3">
            <w:pPr>
              <w:jc w:val="center"/>
              <w:rPr>
                <w:rFonts w:ascii="AvantGarde Bk BT" w:eastAsia="Questrial" w:hAnsi="AvantGarde Bk BT" w:cstheme="majorHAnsi"/>
                <w:color w:val="000000" w:themeColor="text1"/>
              </w:rPr>
            </w:pPr>
          </w:p>
        </w:tc>
        <w:tc>
          <w:tcPr>
            <w:tcW w:w="562" w:type="dxa"/>
            <w:shd w:val="clear" w:color="auto" w:fill="FFFFFF"/>
            <w:tcMar>
              <w:top w:w="100" w:type="dxa"/>
              <w:left w:w="100" w:type="dxa"/>
              <w:bottom w:w="100" w:type="dxa"/>
              <w:right w:w="100" w:type="dxa"/>
            </w:tcMar>
          </w:tcPr>
          <w:p w14:paraId="56AC69CE" w14:textId="77777777" w:rsidR="00C531FA" w:rsidRPr="001F2DE5" w:rsidRDefault="00C531FA">
            <w:pPr>
              <w:jc w:val="center"/>
              <w:rPr>
                <w:rFonts w:ascii="AvantGarde Bk BT" w:eastAsia="Questrial" w:hAnsi="AvantGarde Bk BT" w:cstheme="majorHAnsi"/>
                <w:color w:val="000000" w:themeColor="text1"/>
              </w:rPr>
            </w:pPr>
          </w:p>
        </w:tc>
        <w:tc>
          <w:tcPr>
            <w:tcW w:w="4165" w:type="dxa"/>
            <w:shd w:val="clear" w:color="auto" w:fill="FFFFFF"/>
            <w:tcMar>
              <w:top w:w="100" w:type="dxa"/>
              <w:left w:w="100" w:type="dxa"/>
              <w:bottom w:w="100" w:type="dxa"/>
              <w:right w:w="100" w:type="dxa"/>
            </w:tcMar>
          </w:tcPr>
          <w:p w14:paraId="2F63EF82" w14:textId="5070D99D" w:rsidR="00C531FA" w:rsidRPr="001F2DE5" w:rsidRDefault="001F2DE5">
            <w:pPr>
              <w:jc w:val="center"/>
              <w:rPr>
                <w:rFonts w:ascii="AvantGarde Bk BT" w:eastAsia="Questrial" w:hAnsi="AvantGarde Bk BT" w:cstheme="majorHAnsi"/>
                <w:color w:val="000000" w:themeColor="text1"/>
              </w:rPr>
            </w:pPr>
            <w:r w:rsidRPr="001F2DE5">
              <w:rPr>
                <w:rFonts w:ascii="AvantGarde Bk BT" w:eastAsia="Questrial" w:hAnsi="AvantGarde Bk BT" w:cstheme="majorHAnsi"/>
                <w:color w:val="000000" w:themeColor="text1"/>
              </w:rPr>
              <w:t>Mtro. Luis Gustavo Padilla Montes</w:t>
            </w:r>
          </w:p>
        </w:tc>
      </w:tr>
      <w:tr w:rsidR="009959BC" w:rsidRPr="001F2DE5" w14:paraId="629C835E" w14:textId="77777777" w:rsidTr="008A7D16">
        <w:trPr>
          <w:trHeight w:val="794"/>
          <w:jc w:val="center"/>
        </w:trPr>
        <w:tc>
          <w:tcPr>
            <w:tcW w:w="4678" w:type="dxa"/>
            <w:shd w:val="clear" w:color="auto" w:fill="FFFFFF"/>
            <w:tcMar>
              <w:top w:w="100" w:type="dxa"/>
              <w:left w:w="100" w:type="dxa"/>
              <w:bottom w:w="100" w:type="dxa"/>
              <w:right w:w="100" w:type="dxa"/>
            </w:tcMar>
          </w:tcPr>
          <w:p w14:paraId="6CB51DC1" w14:textId="129A8438" w:rsidR="009B62C3" w:rsidRPr="001F2DE5" w:rsidRDefault="00CA0356" w:rsidP="008A7D16">
            <w:pPr>
              <w:jc w:val="center"/>
              <w:rPr>
                <w:rFonts w:ascii="AvantGarde Bk BT" w:eastAsia="Questrial" w:hAnsi="AvantGarde Bk BT" w:cstheme="majorHAnsi"/>
                <w:color w:val="000000" w:themeColor="text1"/>
              </w:rPr>
            </w:pPr>
            <w:r w:rsidRPr="001F2DE5">
              <w:rPr>
                <w:rFonts w:ascii="AvantGarde Bk BT" w:eastAsia="Questrial" w:hAnsi="AvantGarde Bk BT" w:cstheme="majorHAnsi"/>
                <w:color w:val="000000" w:themeColor="text1"/>
              </w:rPr>
              <w:t>Dr. Jaime Federico Andrade Villanueva</w:t>
            </w:r>
          </w:p>
        </w:tc>
        <w:tc>
          <w:tcPr>
            <w:tcW w:w="562" w:type="dxa"/>
            <w:shd w:val="clear" w:color="auto" w:fill="FFFFFF"/>
            <w:tcMar>
              <w:top w:w="100" w:type="dxa"/>
              <w:left w:w="100" w:type="dxa"/>
              <w:bottom w:w="100" w:type="dxa"/>
              <w:right w:w="100" w:type="dxa"/>
            </w:tcMar>
          </w:tcPr>
          <w:p w14:paraId="7B436DE5" w14:textId="77777777" w:rsidR="00C531FA" w:rsidRPr="001F2DE5" w:rsidRDefault="00C531FA" w:rsidP="008A7D16">
            <w:pPr>
              <w:jc w:val="center"/>
              <w:rPr>
                <w:rFonts w:ascii="AvantGarde Bk BT" w:eastAsia="Questrial" w:hAnsi="AvantGarde Bk BT" w:cstheme="majorHAnsi"/>
                <w:color w:val="000000" w:themeColor="text1"/>
              </w:rPr>
            </w:pPr>
          </w:p>
        </w:tc>
        <w:tc>
          <w:tcPr>
            <w:tcW w:w="4165" w:type="dxa"/>
            <w:shd w:val="clear" w:color="auto" w:fill="FFFFFF"/>
            <w:tcMar>
              <w:top w:w="100" w:type="dxa"/>
              <w:left w:w="100" w:type="dxa"/>
              <w:bottom w:w="100" w:type="dxa"/>
              <w:right w:w="100" w:type="dxa"/>
            </w:tcMar>
          </w:tcPr>
          <w:p w14:paraId="64DBE2E6" w14:textId="77777777" w:rsidR="00C531FA" w:rsidRPr="001F2DE5" w:rsidRDefault="00CA0356" w:rsidP="008A7D16">
            <w:pPr>
              <w:jc w:val="center"/>
              <w:rPr>
                <w:rFonts w:ascii="AvantGarde Bk BT" w:eastAsia="Questrial" w:hAnsi="AvantGarde Bk BT" w:cstheme="majorHAnsi"/>
                <w:color w:val="000000" w:themeColor="text1"/>
              </w:rPr>
            </w:pPr>
            <w:r w:rsidRPr="001F2DE5">
              <w:rPr>
                <w:rFonts w:ascii="AvantGarde Bk BT" w:eastAsia="Questrial" w:hAnsi="AvantGarde Bk BT" w:cstheme="majorHAnsi"/>
                <w:color w:val="000000" w:themeColor="text1"/>
              </w:rPr>
              <w:t>Lic. Jesús Palafox Yáñez</w:t>
            </w:r>
          </w:p>
        </w:tc>
      </w:tr>
      <w:tr w:rsidR="009959BC" w:rsidRPr="001F2DE5" w14:paraId="716AD53B" w14:textId="77777777" w:rsidTr="008A7D16">
        <w:trPr>
          <w:trHeight w:val="794"/>
          <w:jc w:val="center"/>
        </w:trPr>
        <w:tc>
          <w:tcPr>
            <w:tcW w:w="4678" w:type="dxa"/>
            <w:shd w:val="clear" w:color="auto" w:fill="FFFFFF"/>
            <w:tcMar>
              <w:top w:w="100" w:type="dxa"/>
              <w:left w:w="100" w:type="dxa"/>
              <w:bottom w:w="100" w:type="dxa"/>
              <w:right w:w="100" w:type="dxa"/>
            </w:tcMar>
          </w:tcPr>
          <w:p w14:paraId="2968A9FB" w14:textId="3D91F4C0" w:rsidR="00C531FA" w:rsidRPr="001F2DE5" w:rsidRDefault="00CA0356" w:rsidP="008A7D16">
            <w:pPr>
              <w:jc w:val="center"/>
              <w:rPr>
                <w:rFonts w:ascii="AvantGarde Bk BT" w:eastAsia="Questrial" w:hAnsi="AvantGarde Bk BT" w:cstheme="majorHAnsi"/>
                <w:color w:val="000000" w:themeColor="text1"/>
              </w:rPr>
            </w:pPr>
            <w:r w:rsidRPr="001F2DE5">
              <w:rPr>
                <w:rFonts w:ascii="AvantGarde Bk BT" w:eastAsia="Questrial" w:hAnsi="AvantGarde Bk BT" w:cstheme="majorHAnsi"/>
                <w:color w:val="000000" w:themeColor="text1"/>
              </w:rPr>
              <w:t xml:space="preserve">C. </w:t>
            </w:r>
            <w:r w:rsidR="00FB1773" w:rsidRPr="001F2DE5">
              <w:rPr>
                <w:rFonts w:ascii="AvantGarde Bk BT" w:eastAsia="Questrial" w:hAnsi="AvantGarde Bk BT" w:cstheme="majorHAnsi"/>
                <w:color w:val="000000" w:themeColor="text1"/>
              </w:rPr>
              <w:t>Daniel Cortés Largo</w:t>
            </w:r>
          </w:p>
        </w:tc>
        <w:tc>
          <w:tcPr>
            <w:tcW w:w="562" w:type="dxa"/>
            <w:shd w:val="clear" w:color="auto" w:fill="FFFFFF"/>
            <w:tcMar>
              <w:top w:w="100" w:type="dxa"/>
              <w:left w:w="100" w:type="dxa"/>
              <w:bottom w:w="100" w:type="dxa"/>
              <w:right w:w="100" w:type="dxa"/>
            </w:tcMar>
          </w:tcPr>
          <w:p w14:paraId="2F4DCD30" w14:textId="77777777" w:rsidR="00C531FA" w:rsidRPr="001F2DE5" w:rsidRDefault="00C531FA" w:rsidP="008A7D16">
            <w:pPr>
              <w:jc w:val="center"/>
              <w:rPr>
                <w:rFonts w:ascii="AvantGarde Bk BT" w:eastAsia="Questrial" w:hAnsi="AvantGarde Bk BT" w:cstheme="majorHAnsi"/>
                <w:color w:val="000000" w:themeColor="text1"/>
              </w:rPr>
            </w:pPr>
          </w:p>
        </w:tc>
        <w:tc>
          <w:tcPr>
            <w:tcW w:w="4165" w:type="dxa"/>
            <w:shd w:val="clear" w:color="auto" w:fill="FFFFFF"/>
            <w:tcMar>
              <w:top w:w="100" w:type="dxa"/>
              <w:left w:w="100" w:type="dxa"/>
              <w:bottom w:w="100" w:type="dxa"/>
              <w:right w:w="100" w:type="dxa"/>
            </w:tcMar>
          </w:tcPr>
          <w:p w14:paraId="56C57D75" w14:textId="53F77CCC" w:rsidR="00C531FA" w:rsidRPr="001F2DE5" w:rsidRDefault="00CA0356" w:rsidP="008A7D16">
            <w:pPr>
              <w:jc w:val="center"/>
              <w:rPr>
                <w:rFonts w:ascii="AvantGarde Bk BT" w:eastAsia="Questrial" w:hAnsi="AvantGarde Bk BT" w:cstheme="majorHAnsi"/>
                <w:color w:val="000000" w:themeColor="text1"/>
              </w:rPr>
            </w:pPr>
            <w:r w:rsidRPr="001F2DE5">
              <w:rPr>
                <w:rFonts w:ascii="AvantGarde Bk BT" w:eastAsia="Questrial" w:hAnsi="AvantGarde Bk BT" w:cstheme="majorHAnsi"/>
                <w:color w:val="000000" w:themeColor="text1"/>
              </w:rPr>
              <w:t>C. Francisco Javier Armenta Araiza</w:t>
            </w:r>
          </w:p>
        </w:tc>
      </w:tr>
    </w:tbl>
    <w:p w14:paraId="1CAB8235" w14:textId="77777777" w:rsidR="00707528" w:rsidRDefault="00707528">
      <w:pPr>
        <w:jc w:val="center"/>
        <w:rPr>
          <w:rFonts w:ascii="AvantGarde Bk BT" w:eastAsia="Questrial" w:hAnsi="AvantGarde Bk BT" w:cstheme="majorHAnsi"/>
          <w:b/>
          <w:color w:val="000000" w:themeColor="text1"/>
          <w:sz w:val="20"/>
          <w:szCs w:val="20"/>
        </w:rPr>
      </w:pPr>
    </w:p>
    <w:p w14:paraId="6128F91C" w14:textId="77777777" w:rsidR="00707528" w:rsidRDefault="00707528">
      <w:pPr>
        <w:jc w:val="center"/>
        <w:rPr>
          <w:rFonts w:ascii="AvantGarde Bk BT" w:eastAsia="Questrial" w:hAnsi="AvantGarde Bk BT" w:cstheme="majorHAnsi"/>
          <w:b/>
          <w:color w:val="000000" w:themeColor="text1"/>
          <w:sz w:val="20"/>
          <w:szCs w:val="20"/>
        </w:rPr>
      </w:pPr>
    </w:p>
    <w:p w14:paraId="05C4C6B0" w14:textId="7976E480" w:rsidR="00C531FA" w:rsidRPr="001F2DE5" w:rsidRDefault="00CA0356">
      <w:pPr>
        <w:jc w:val="center"/>
        <w:rPr>
          <w:rFonts w:ascii="AvantGarde Bk BT" w:eastAsia="Questrial" w:hAnsi="AvantGarde Bk BT" w:cstheme="majorHAnsi"/>
          <w:b/>
          <w:color w:val="000000" w:themeColor="text1"/>
          <w:sz w:val="20"/>
          <w:szCs w:val="20"/>
        </w:rPr>
      </w:pPr>
      <w:r w:rsidRPr="001F2DE5">
        <w:rPr>
          <w:rFonts w:ascii="AvantGarde Bk BT" w:eastAsia="Questrial" w:hAnsi="AvantGarde Bk BT" w:cstheme="majorHAnsi"/>
          <w:b/>
          <w:color w:val="000000" w:themeColor="text1"/>
          <w:sz w:val="20"/>
          <w:szCs w:val="20"/>
        </w:rPr>
        <w:t>Mtro. Guillermo Arturo Gómez Mata</w:t>
      </w:r>
    </w:p>
    <w:p w14:paraId="4ED09A08" w14:textId="43363E57" w:rsidR="00C531FA" w:rsidRPr="001F2DE5" w:rsidRDefault="00CA0356" w:rsidP="001F2DE5">
      <w:pPr>
        <w:jc w:val="center"/>
        <w:rPr>
          <w:rFonts w:ascii="AvantGarde Bk BT" w:eastAsia="Questrial" w:hAnsi="AvantGarde Bk BT" w:cstheme="majorHAnsi"/>
          <w:color w:val="000000" w:themeColor="text1"/>
          <w:sz w:val="20"/>
          <w:szCs w:val="20"/>
        </w:rPr>
      </w:pPr>
      <w:r w:rsidRPr="001F2DE5">
        <w:rPr>
          <w:rFonts w:ascii="AvantGarde Bk BT" w:eastAsia="Questrial" w:hAnsi="AvantGarde Bk BT" w:cstheme="majorHAnsi"/>
          <w:color w:val="000000" w:themeColor="text1"/>
          <w:sz w:val="20"/>
          <w:szCs w:val="20"/>
        </w:rPr>
        <w:t>Secretario de Actas y Acuerdos</w:t>
      </w:r>
    </w:p>
    <w:sectPr w:rsidR="00C531FA" w:rsidRPr="001F2DE5" w:rsidSect="00997E42">
      <w:headerReference w:type="default" r:id="rId9"/>
      <w:footerReference w:type="default" r:id="rId10"/>
      <w:pgSz w:w="12240" w:h="15840" w:code="1"/>
      <w:pgMar w:top="2211"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F9E13" w14:textId="77777777" w:rsidR="007D7CC6" w:rsidRDefault="007D7CC6">
      <w:r>
        <w:separator/>
      </w:r>
    </w:p>
  </w:endnote>
  <w:endnote w:type="continuationSeparator" w:id="0">
    <w:p w14:paraId="5E51671B" w14:textId="77777777" w:rsidR="007D7CC6" w:rsidRDefault="007D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Questrial">
    <w:altName w:val="Calibri"/>
    <w:charset w:val="4D"/>
    <w:family w:val="auto"/>
    <w:pitch w:val="variable"/>
    <w:sig w:usb0="E00002FF" w:usb1="4000201F" w:usb2="08000029"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0F6E" w14:textId="201D6533" w:rsidR="0009243C" w:rsidRPr="00202D84" w:rsidRDefault="0009243C">
    <w:pPr>
      <w:pBdr>
        <w:top w:val="nil"/>
        <w:left w:val="nil"/>
        <w:bottom w:val="nil"/>
        <w:right w:val="nil"/>
        <w:between w:val="nil"/>
      </w:pBdr>
      <w:tabs>
        <w:tab w:val="center" w:pos="4419"/>
        <w:tab w:val="right" w:pos="8838"/>
      </w:tabs>
      <w:jc w:val="center"/>
      <w:rPr>
        <w:rFonts w:ascii="AvantGarde Bk BT" w:eastAsia="Questrial" w:hAnsi="AvantGarde Bk BT" w:cs="Questrial"/>
        <w:b/>
        <w:color w:val="000000"/>
        <w:sz w:val="14"/>
        <w:szCs w:val="14"/>
      </w:rPr>
    </w:pPr>
    <w:r w:rsidRPr="00202D84">
      <w:rPr>
        <w:rFonts w:ascii="AvantGarde Bk BT" w:eastAsia="Questrial" w:hAnsi="AvantGarde Bk BT" w:cs="Questrial"/>
        <w:b/>
        <w:color w:val="000000"/>
        <w:sz w:val="14"/>
        <w:szCs w:val="14"/>
      </w:rPr>
      <w:t xml:space="preserve">Página </w:t>
    </w:r>
    <w:r w:rsidRPr="00202D84">
      <w:rPr>
        <w:rFonts w:ascii="AvantGarde Bk BT" w:eastAsia="Questrial" w:hAnsi="AvantGarde Bk BT" w:cs="Questrial"/>
        <w:b/>
        <w:color w:val="000000"/>
        <w:sz w:val="14"/>
        <w:szCs w:val="14"/>
      </w:rPr>
      <w:fldChar w:fldCharType="begin"/>
    </w:r>
    <w:r w:rsidRPr="00202D84">
      <w:rPr>
        <w:rFonts w:ascii="AvantGarde Bk BT" w:eastAsia="Questrial" w:hAnsi="AvantGarde Bk BT" w:cs="Questrial"/>
        <w:b/>
        <w:color w:val="000000"/>
        <w:sz w:val="14"/>
        <w:szCs w:val="14"/>
      </w:rPr>
      <w:instrText>PAGE</w:instrText>
    </w:r>
    <w:r w:rsidRPr="00202D84">
      <w:rPr>
        <w:rFonts w:ascii="AvantGarde Bk BT" w:eastAsia="Questrial" w:hAnsi="AvantGarde Bk BT" w:cs="Questrial"/>
        <w:b/>
        <w:color w:val="000000"/>
        <w:sz w:val="14"/>
        <w:szCs w:val="14"/>
      </w:rPr>
      <w:fldChar w:fldCharType="separate"/>
    </w:r>
    <w:r w:rsidR="00FE6DBD">
      <w:rPr>
        <w:rFonts w:ascii="AvantGarde Bk BT" w:eastAsia="Questrial" w:hAnsi="AvantGarde Bk BT" w:cs="Questrial"/>
        <w:b/>
        <w:noProof/>
        <w:color w:val="000000"/>
        <w:sz w:val="14"/>
        <w:szCs w:val="14"/>
      </w:rPr>
      <w:t>14</w:t>
    </w:r>
    <w:r w:rsidRPr="00202D84">
      <w:rPr>
        <w:rFonts w:ascii="AvantGarde Bk BT" w:eastAsia="Questrial" w:hAnsi="AvantGarde Bk BT" w:cs="Questrial"/>
        <w:b/>
        <w:color w:val="000000"/>
        <w:sz w:val="14"/>
        <w:szCs w:val="14"/>
      </w:rPr>
      <w:fldChar w:fldCharType="end"/>
    </w:r>
    <w:r w:rsidRPr="00202D84">
      <w:rPr>
        <w:rFonts w:ascii="AvantGarde Bk BT" w:eastAsia="Questrial" w:hAnsi="AvantGarde Bk BT" w:cs="Questrial"/>
        <w:b/>
        <w:color w:val="000000"/>
        <w:sz w:val="14"/>
        <w:szCs w:val="14"/>
      </w:rPr>
      <w:t xml:space="preserve"> de </w:t>
    </w:r>
    <w:r w:rsidRPr="00202D84">
      <w:rPr>
        <w:rFonts w:ascii="AvantGarde Bk BT" w:eastAsia="Questrial" w:hAnsi="AvantGarde Bk BT" w:cs="Questrial"/>
        <w:b/>
        <w:color w:val="000000"/>
        <w:sz w:val="14"/>
        <w:szCs w:val="14"/>
      </w:rPr>
      <w:fldChar w:fldCharType="begin"/>
    </w:r>
    <w:r w:rsidRPr="00202D84">
      <w:rPr>
        <w:rFonts w:ascii="AvantGarde Bk BT" w:eastAsia="Questrial" w:hAnsi="AvantGarde Bk BT" w:cs="Questrial"/>
        <w:b/>
        <w:color w:val="000000"/>
        <w:sz w:val="14"/>
        <w:szCs w:val="14"/>
      </w:rPr>
      <w:instrText>NUMPAGES</w:instrText>
    </w:r>
    <w:r w:rsidRPr="00202D84">
      <w:rPr>
        <w:rFonts w:ascii="AvantGarde Bk BT" w:eastAsia="Questrial" w:hAnsi="AvantGarde Bk BT" w:cs="Questrial"/>
        <w:b/>
        <w:color w:val="000000"/>
        <w:sz w:val="14"/>
        <w:szCs w:val="14"/>
      </w:rPr>
      <w:fldChar w:fldCharType="separate"/>
    </w:r>
    <w:r w:rsidR="00FE6DBD">
      <w:rPr>
        <w:rFonts w:ascii="AvantGarde Bk BT" w:eastAsia="Questrial" w:hAnsi="AvantGarde Bk BT" w:cs="Questrial"/>
        <w:b/>
        <w:noProof/>
        <w:color w:val="000000"/>
        <w:sz w:val="14"/>
        <w:szCs w:val="14"/>
      </w:rPr>
      <w:t>14</w:t>
    </w:r>
    <w:r w:rsidRPr="00202D84">
      <w:rPr>
        <w:rFonts w:ascii="AvantGarde Bk BT" w:eastAsia="Questrial" w:hAnsi="AvantGarde Bk BT" w:cs="Questrial"/>
        <w:b/>
        <w:color w:val="000000"/>
        <w:sz w:val="14"/>
        <w:szCs w:val="14"/>
      </w:rPr>
      <w:fldChar w:fldCharType="end"/>
    </w:r>
  </w:p>
  <w:p w14:paraId="3766AD01" w14:textId="77777777" w:rsidR="0009243C" w:rsidRDefault="0009243C">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14:paraId="7907C21F" w14:textId="77777777" w:rsidR="0009243C" w:rsidRDefault="0009243C">
    <w:pPr>
      <w:pBdr>
        <w:top w:val="nil"/>
        <w:left w:val="nil"/>
        <w:bottom w:val="nil"/>
        <w:right w:val="nil"/>
        <w:between w:val="nil"/>
      </w:pBdr>
      <w:tabs>
        <w:tab w:val="center" w:pos="4419"/>
        <w:tab w:val="right" w:pos="8838"/>
      </w:tabs>
      <w:spacing w:line="276" w:lineRule="auto"/>
      <w:jc w:val="center"/>
      <w:rPr>
        <w:b/>
        <w:color w:val="000000"/>
        <w:sz w:val="17"/>
        <w:szCs w:val="17"/>
      </w:rPr>
    </w:pPr>
    <w:r>
      <w:rPr>
        <w:color w:val="000000"/>
        <w:sz w:val="17"/>
        <w:szCs w:val="17"/>
      </w:rPr>
      <w:t xml:space="preserve">Guadalajara, Jalisco. México. Tel. [52] (33) 3134 2222, Extensiones 12428, 12243, 12420 y 12457 </w:t>
    </w:r>
    <w:r w:rsidRPr="009B62C3">
      <w:rPr>
        <w:sz w:val="17"/>
        <w:szCs w:val="17"/>
      </w:rPr>
      <w:t>Tel.</w:t>
    </w:r>
    <w:r w:rsidRPr="009B62C3">
      <w:rPr>
        <w:color w:val="000000"/>
        <w:sz w:val="17"/>
        <w:szCs w:val="17"/>
      </w:rPr>
      <w:t xml:space="preserve"> </w:t>
    </w:r>
    <w:r>
      <w:rPr>
        <w:color w:val="000000"/>
        <w:sz w:val="17"/>
        <w:szCs w:val="17"/>
      </w:rPr>
      <w:t xml:space="preserve">directo 3134 2243 </w:t>
    </w: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9CB2A" w14:textId="77777777" w:rsidR="007D7CC6" w:rsidRDefault="007D7CC6">
      <w:r>
        <w:separator/>
      </w:r>
    </w:p>
  </w:footnote>
  <w:footnote w:type="continuationSeparator" w:id="0">
    <w:p w14:paraId="49937A5E" w14:textId="77777777" w:rsidR="007D7CC6" w:rsidRDefault="007D7CC6">
      <w:r>
        <w:continuationSeparator/>
      </w:r>
    </w:p>
  </w:footnote>
  <w:footnote w:id="1">
    <w:p w14:paraId="7DF3D51F" w14:textId="71B8E9D5" w:rsidR="0009243C" w:rsidRPr="0049064C" w:rsidRDefault="0009243C" w:rsidP="00B74B68">
      <w:pPr>
        <w:pStyle w:val="Textonotapie"/>
        <w:jc w:val="both"/>
        <w:rPr>
          <w:rFonts w:ascii="AvantGarde Bk BT" w:eastAsia="Questrial" w:hAnsi="AvantGarde Bk BT" w:cstheme="majorHAnsi"/>
          <w:color w:val="000000" w:themeColor="text1"/>
          <w:sz w:val="16"/>
          <w:szCs w:val="16"/>
        </w:rPr>
      </w:pPr>
      <w:r w:rsidRPr="0049064C">
        <w:rPr>
          <w:rFonts w:ascii="AvantGarde Bk BT" w:eastAsia="Questrial" w:hAnsi="AvantGarde Bk BT" w:cstheme="majorHAnsi"/>
          <w:color w:val="000000" w:themeColor="text1"/>
          <w:sz w:val="16"/>
          <w:szCs w:val="16"/>
          <w:vertAlign w:val="superscript"/>
        </w:rPr>
        <w:footnoteRef/>
      </w:r>
      <w:r w:rsidRPr="0049064C">
        <w:rPr>
          <w:rFonts w:ascii="AvantGarde Bk BT" w:eastAsia="Questrial" w:hAnsi="AvantGarde Bk BT" w:cstheme="majorHAnsi"/>
          <w:color w:val="000000" w:themeColor="text1"/>
          <w:sz w:val="16"/>
          <w:szCs w:val="16"/>
        </w:rPr>
        <w:t>Organización de las Naciones Unidas para la Educación, la Ciencia y la Cultura (UNESCO), Qué debe saber acerca de la educación superior, UNESCO, 2022, recuperado de https://www.unesco.org/es/education/higher-education/need-know</w:t>
      </w:r>
    </w:p>
  </w:footnote>
  <w:footnote w:id="2">
    <w:p w14:paraId="0F036A8B" w14:textId="67A7BAAC" w:rsidR="0009243C" w:rsidRPr="0049064C" w:rsidRDefault="0009243C" w:rsidP="00B74B68">
      <w:pPr>
        <w:pStyle w:val="Textonotapie"/>
        <w:jc w:val="both"/>
        <w:rPr>
          <w:rFonts w:ascii="AvantGarde Bk BT" w:eastAsia="Questrial" w:hAnsi="AvantGarde Bk BT" w:cstheme="majorHAnsi"/>
          <w:color w:val="000000" w:themeColor="text1"/>
          <w:sz w:val="16"/>
          <w:szCs w:val="16"/>
        </w:rPr>
      </w:pPr>
      <w:r w:rsidRPr="0049064C">
        <w:rPr>
          <w:rFonts w:ascii="AvantGarde Bk BT" w:eastAsia="Questrial" w:hAnsi="AvantGarde Bk BT" w:cstheme="majorHAnsi"/>
          <w:color w:val="000000" w:themeColor="text1"/>
          <w:sz w:val="16"/>
          <w:szCs w:val="16"/>
          <w:vertAlign w:val="superscript"/>
        </w:rPr>
        <w:footnoteRef/>
      </w:r>
      <w:r w:rsidRPr="0049064C">
        <w:rPr>
          <w:rFonts w:ascii="AvantGarde Bk BT" w:eastAsia="Questrial" w:hAnsi="AvantGarde Bk BT" w:cstheme="majorHAnsi"/>
          <w:color w:val="000000" w:themeColor="text1"/>
          <w:sz w:val="16"/>
          <w:szCs w:val="16"/>
        </w:rPr>
        <w:t xml:space="preserve"> </w:t>
      </w:r>
      <w:proofErr w:type="spellStart"/>
      <w:r w:rsidRPr="0049064C">
        <w:rPr>
          <w:rFonts w:ascii="AvantGarde Bk BT" w:eastAsia="Questrial" w:hAnsi="AvantGarde Bk BT" w:cstheme="majorHAnsi"/>
          <w:color w:val="000000" w:themeColor="text1"/>
          <w:sz w:val="16"/>
          <w:szCs w:val="16"/>
        </w:rPr>
        <w:t>Rodrigues</w:t>
      </w:r>
      <w:proofErr w:type="spellEnd"/>
      <w:r w:rsidRPr="0049064C">
        <w:rPr>
          <w:rFonts w:ascii="AvantGarde Bk BT" w:eastAsia="Questrial" w:hAnsi="AvantGarde Bk BT" w:cstheme="majorHAnsi"/>
          <w:color w:val="000000" w:themeColor="text1"/>
          <w:sz w:val="16"/>
          <w:szCs w:val="16"/>
        </w:rPr>
        <w:t xml:space="preserve"> </w:t>
      </w:r>
      <w:proofErr w:type="spellStart"/>
      <w:r w:rsidRPr="0049064C">
        <w:rPr>
          <w:rFonts w:ascii="AvantGarde Bk BT" w:eastAsia="Questrial" w:hAnsi="AvantGarde Bk BT" w:cstheme="majorHAnsi"/>
          <w:color w:val="000000" w:themeColor="text1"/>
          <w:sz w:val="16"/>
          <w:szCs w:val="16"/>
        </w:rPr>
        <w:t>Dias</w:t>
      </w:r>
      <w:proofErr w:type="spellEnd"/>
      <w:r w:rsidRPr="0049064C">
        <w:rPr>
          <w:rFonts w:ascii="AvantGarde Bk BT" w:eastAsia="Questrial" w:hAnsi="AvantGarde Bk BT" w:cstheme="majorHAnsi"/>
          <w:color w:val="000000" w:themeColor="text1"/>
          <w:sz w:val="16"/>
          <w:szCs w:val="16"/>
        </w:rPr>
        <w:t xml:space="preserve">, Marco Antonio, Pasado, presente y futuro de la educación superior en el mundo, Instituto Internacional de la UNESCO para la Educación Superior en América Latina y el Caribe (IESALC), 2021, </w:t>
      </w:r>
    </w:p>
    <w:p w14:paraId="31E9DB7A" w14:textId="6A2E0A56" w:rsidR="0009243C" w:rsidRPr="0049064C" w:rsidRDefault="0009243C" w:rsidP="00B74B68">
      <w:pPr>
        <w:pStyle w:val="Textonotapie"/>
        <w:jc w:val="both"/>
        <w:rPr>
          <w:color w:val="000000" w:themeColor="text1"/>
          <w:sz w:val="16"/>
          <w:szCs w:val="16"/>
        </w:rPr>
      </w:pPr>
      <w:r w:rsidRPr="0049064C">
        <w:rPr>
          <w:rFonts w:ascii="AvantGarde Bk BT" w:eastAsia="Questrial" w:hAnsi="AvantGarde Bk BT" w:cstheme="majorHAnsi"/>
          <w:color w:val="000000" w:themeColor="text1"/>
          <w:sz w:val="16"/>
          <w:szCs w:val="16"/>
        </w:rPr>
        <w:t>recuperado de https://www.iesalc.unesco.org/2021/12/06/pasado-presente-y-futuro-de-la-educacion-superior-en-el-mundo/#_ftn4</w:t>
      </w:r>
    </w:p>
  </w:footnote>
  <w:footnote w:id="3">
    <w:p w14:paraId="3315D5FE" w14:textId="4090D0F9" w:rsidR="0009243C" w:rsidRPr="0049064C" w:rsidRDefault="0009243C" w:rsidP="00B74B68">
      <w:pPr>
        <w:pStyle w:val="Textonotapie"/>
        <w:jc w:val="both"/>
        <w:rPr>
          <w:color w:val="000000" w:themeColor="text1"/>
          <w:sz w:val="16"/>
          <w:szCs w:val="16"/>
          <w:lang w:val="es-MX"/>
        </w:rPr>
      </w:pPr>
      <w:r w:rsidRPr="0049064C">
        <w:rPr>
          <w:rStyle w:val="Refdenotaalpie"/>
          <w:color w:val="000000" w:themeColor="text1"/>
          <w:sz w:val="16"/>
          <w:szCs w:val="16"/>
        </w:rPr>
        <w:footnoteRef/>
      </w:r>
      <w:r w:rsidRPr="0049064C">
        <w:rPr>
          <w:color w:val="000000" w:themeColor="text1"/>
          <w:sz w:val="16"/>
          <w:szCs w:val="16"/>
          <w:lang w:val="es-MX"/>
        </w:rPr>
        <w:t xml:space="preserve"> </w:t>
      </w:r>
      <w:r w:rsidRPr="0049064C">
        <w:rPr>
          <w:rFonts w:ascii="AvantGarde Bk BT" w:eastAsia="Questrial" w:hAnsi="AvantGarde Bk BT" w:cstheme="majorHAnsi"/>
          <w:color w:val="000000" w:themeColor="text1"/>
          <w:sz w:val="16"/>
          <w:szCs w:val="16"/>
        </w:rPr>
        <w:t xml:space="preserve">Organización para las Naciones Unidas, Objetivos de Desarrollo Sostenible, </w:t>
      </w:r>
      <w:proofErr w:type="spellStart"/>
      <w:r w:rsidRPr="0049064C">
        <w:rPr>
          <w:rFonts w:ascii="AvantGarde Bk BT" w:eastAsia="Questrial" w:hAnsi="AvantGarde Bk BT" w:cstheme="majorHAnsi"/>
          <w:color w:val="000000" w:themeColor="text1"/>
          <w:sz w:val="16"/>
          <w:szCs w:val="16"/>
        </w:rPr>
        <w:t>CapacitaRSE</w:t>
      </w:r>
      <w:proofErr w:type="spellEnd"/>
      <w:r w:rsidRPr="0049064C">
        <w:rPr>
          <w:rFonts w:ascii="AvantGarde Bk BT" w:eastAsia="Questrial" w:hAnsi="AvantGarde Bk BT" w:cstheme="majorHAnsi"/>
          <w:color w:val="000000" w:themeColor="text1"/>
          <w:sz w:val="16"/>
          <w:szCs w:val="16"/>
        </w:rPr>
        <w:t xml:space="preserve">, 2015, recuperado de </w:t>
      </w:r>
      <w:hyperlink r:id="rId1" w:history="1">
        <w:r w:rsidRPr="0049064C">
          <w:rPr>
            <w:rFonts w:ascii="AvantGarde Bk BT" w:eastAsia="Questrial" w:hAnsi="AvantGarde Bk BT" w:cstheme="majorHAnsi"/>
            <w:color w:val="000000" w:themeColor="text1"/>
            <w:sz w:val="16"/>
            <w:szCs w:val="16"/>
          </w:rPr>
          <w:t>http://los17ods.org/</w:t>
        </w:r>
      </w:hyperlink>
      <w:r w:rsidRPr="0049064C">
        <w:rPr>
          <w:color w:val="000000" w:themeColor="text1"/>
          <w:sz w:val="16"/>
          <w:szCs w:val="16"/>
          <w:lang w:val="es-MX"/>
        </w:rPr>
        <w:t xml:space="preserve"> </w:t>
      </w:r>
    </w:p>
  </w:footnote>
  <w:footnote w:id="4">
    <w:p w14:paraId="5BF60155" w14:textId="1BF29647" w:rsidR="0009243C" w:rsidRPr="00F3562C" w:rsidRDefault="0009243C" w:rsidP="00B74B68">
      <w:pPr>
        <w:pStyle w:val="Textonotapie"/>
        <w:jc w:val="both"/>
      </w:pPr>
      <w:r w:rsidRPr="0049064C">
        <w:rPr>
          <w:rFonts w:ascii="AvantGarde Bk BT" w:eastAsia="Questrial" w:hAnsi="AvantGarde Bk BT" w:cstheme="majorHAnsi"/>
          <w:color w:val="000000" w:themeColor="text1"/>
          <w:sz w:val="16"/>
          <w:szCs w:val="16"/>
          <w:vertAlign w:val="superscript"/>
        </w:rPr>
        <w:footnoteRef/>
      </w:r>
      <w:r w:rsidRPr="0049064C">
        <w:rPr>
          <w:rFonts w:ascii="AvantGarde Bk BT" w:eastAsia="Questrial" w:hAnsi="AvantGarde Bk BT" w:cstheme="majorHAnsi"/>
          <w:color w:val="000000" w:themeColor="text1"/>
          <w:sz w:val="16"/>
          <w:szCs w:val="16"/>
        </w:rPr>
        <w:t xml:space="preserve"> Ídem.</w:t>
      </w:r>
    </w:p>
  </w:footnote>
  <w:footnote w:id="5">
    <w:p w14:paraId="70FEFC28" w14:textId="26CE196A" w:rsidR="0009243C" w:rsidRPr="009959BC" w:rsidRDefault="0009243C" w:rsidP="00FD543A">
      <w:pPr>
        <w:pStyle w:val="Textonotapie"/>
        <w:jc w:val="both"/>
        <w:rPr>
          <w:color w:val="000000" w:themeColor="text1"/>
          <w:lang w:val="es-MX"/>
        </w:rPr>
      </w:pPr>
      <w:r w:rsidRPr="009959BC">
        <w:rPr>
          <w:rStyle w:val="Refdenotaalpie"/>
          <w:color w:val="000000" w:themeColor="text1"/>
        </w:rPr>
        <w:footnoteRef/>
      </w:r>
      <w:r w:rsidRPr="009959BC">
        <w:rPr>
          <w:color w:val="000000" w:themeColor="text1"/>
          <w:lang w:val="es-MX"/>
        </w:rPr>
        <w:t xml:space="preserve"> </w:t>
      </w:r>
      <w:r w:rsidRPr="009959BC">
        <w:rPr>
          <w:rFonts w:ascii="AvantGarde Bk BT" w:eastAsia="Questrial" w:hAnsi="AvantGarde Bk BT" w:cstheme="majorHAnsi"/>
          <w:color w:val="000000" w:themeColor="text1"/>
          <w:sz w:val="16"/>
          <w:szCs w:val="21"/>
        </w:rPr>
        <w:t>Cámara de Diputados, Anexo XVIII-Bis, Plan Nacional de Desarrollo 2019-2024, Gaceta Parlamentaria, México,</w:t>
      </w:r>
      <w:r w:rsidR="00EF4EC8" w:rsidRPr="009959BC">
        <w:rPr>
          <w:rFonts w:ascii="AvantGarde Bk BT" w:eastAsia="Questrial" w:hAnsi="AvantGarde Bk BT" w:cstheme="majorHAnsi"/>
          <w:color w:val="000000" w:themeColor="text1"/>
          <w:sz w:val="16"/>
          <w:szCs w:val="21"/>
        </w:rPr>
        <w:t xml:space="preserve"> México,</w:t>
      </w:r>
      <w:r w:rsidRPr="009959BC">
        <w:rPr>
          <w:rFonts w:ascii="AvantGarde Bk BT" w:eastAsia="Questrial" w:hAnsi="AvantGarde Bk BT" w:cstheme="majorHAnsi"/>
          <w:color w:val="000000" w:themeColor="text1"/>
          <w:sz w:val="16"/>
          <w:szCs w:val="21"/>
        </w:rPr>
        <w:t xml:space="preserve"> 2019, p. 90, recuperado de </w:t>
      </w:r>
      <w:hyperlink r:id="rId2" w:history="1">
        <w:r w:rsidRPr="009959BC">
          <w:rPr>
            <w:rFonts w:ascii="AvantGarde Bk BT" w:eastAsia="Questrial" w:hAnsi="AvantGarde Bk BT" w:cstheme="majorHAnsi"/>
            <w:color w:val="000000" w:themeColor="text1"/>
            <w:sz w:val="16"/>
            <w:szCs w:val="21"/>
          </w:rPr>
          <w:t>http://gaceta.diputados.gob.mx/PDF/64/2019/abr/20190430-XVIII-1.pdf</w:t>
        </w:r>
      </w:hyperlink>
      <w:r w:rsidRPr="009959BC">
        <w:rPr>
          <w:color w:val="000000" w:themeColor="text1"/>
          <w:lang w:val="es-MX"/>
        </w:rPr>
        <w:t xml:space="preserve"> </w:t>
      </w:r>
    </w:p>
  </w:footnote>
  <w:footnote w:id="6">
    <w:p w14:paraId="011C7A07" w14:textId="6BEA6C19" w:rsidR="0009243C" w:rsidRPr="009959BC" w:rsidRDefault="0009243C" w:rsidP="00FD543A">
      <w:pPr>
        <w:pStyle w:val="Textonotapie"/>
        <w:jc w:val="both"/>
        <w:rPr>
          <w:color w:val="000000" w:themeColor="text1"/>
          <w:lang w:val="es-MX"/>
        </w:rPr>
      </w:pPr>
      <w:r w:rsidRPr="009959BC">
        <w:rPr>
          <w:rStyle w:val="Refdenotaalpie"/>
          <w:color w:val="000000" w:themeColor="text1"/>
        </w:rPr>
        <w:footnoteRef/>
      </w:r>
      <w:r w:rsidRPr="009959BC">
        <w:rPr>
          <w:color w:val="000000" w:themeColor="text1"/>
          <w:lang w:val="es-MX"/>
        </w:rPr>
        <w:t xml:space="preserve"> </w:t>
      </w:r>
      <w:r w:rsidRPr="009959BC">
        <w:rPr>
          <w:rFonts w:ascii="AvantGarde Bk BT" w:eastAsia="Questrial" w:hAnsi="AvantGarde Bk BT" w:cstheme="majorHAnsi"/>
          <w:color w:val="000000" w:themeColor="text1"/>
          <w:sz w:val="16"/>
          <w:szCs w:val="21"/>
        </w:rPr>
        <w:t xml:space="preserve">Casillas Valdivia, Laura C., Modalidad abierta, a distancia y mixta: mecanismo para disminuir la desigualdad educativa, Revista Digital Universitaria, Vol. 23, Núm. 1, </w:t>
      </w:r>
      <w:r w:rsidR="00EF4EC8" w:rsidRPr="009959BC">
        <w:rPr>
          <w:rFonts w:ascii="AvantGarde Bk BT" w:eastAsia="Questrial" w:hAnsi="AvantGarde Bk BT" w:cstheme="majorHAnsi"/>
          <w:color w:val="000000" w:themeColor="text1"/>
          <w:sz w:val="16"/>
          <w:szCs w:val="21"/>
        </w:rPr>
        <w:t xml:space="preserve">México, </w:t>
      </w:r>
      <w:r w:rsidRPr="009959BC">
        <w:rPr>
          <w:rFonts w:ascii="AvantGarde Bk BT" w:eastAsia="Questrial" w:hAnsi="AvantGarde Bk BT" w:cstheme="majorHAnsi"/>
          <w:color w:val="000000" w:themeColor="text1"/>
          <w:sz w:val="16"/>
          <w:szCs w:val="21"/>
        </w:rPr>
        <w:t xml:space="preserve">enero-febrero 2022, p. 2 recuperado de </w:t>
      </w:r>
      <w:hyperlink r:id="rId3" w:history="1">
        <w:r w:rsidRPr="009959BC">
          <w:rPr>
            <w:rFonts w:ascii="AvantGarde Bk BT" w:eastAsia="Questrial" w:hAnsi="AvantGarde Bk BT" w:cstheme="majorHAnsi"/>
            <w:color w:val="000000" w:themeColor="text1"/>
            <w:sz w:val="16"/>
            <w:szCs w:val="21"/>
          </w:rPr>
          <w:t>https://www.revista.unam.mx/wp-content/uploads/v23_n1_a10.pdf</w:t>
        </w:r>
      </w:hyperlink>
      <w:r w:rsidRPr="009959BC">
        <w:rPr>
          <w:color w:val="000000" w:themeColor="text1"/>
          <w:lang w:val="es-MX"/>
        </w:rPr>
        <w:t xml:space="preserve"> </w:t>
      </w:r>
    </w:p>
  </w:footnote>
  <w:footnote w:id="7">
    <w:p w14:paraId="3C821CCF" w14:textId="77777777" w:rsidR="0009243C" w:rsidRPr="00971C6E" w:rsidRDefault="0009243C" w:rsidP="00FD543A">
      <w:pPr>
        <w:pStyle w:val="Textonotapie"/>
        <w:rPr>
          <w:lang w:val="es-MX"/>
        </w:rPr>
      </w:pPr>
      <w:r w:rsidRPr="009959BC">
        <w:rPr>
          <w:rStyle w:val="Refdenotaalpie"/>
          <w:color w:val="000000" w:themeColor="text1"/>
        </w:rPr>
        <w:footnoteRef/>
      </w:r>
      <w:r w:rsidRPr="009959BC">
        <w:rPr>
          <w:color w:val="000000" w:themeColor="text1"/>
          <w:lang w:val="es-MX"/>
        </w:rPr>
        <w:t xml:space="preserve"> </w:t>
      </w:r>
      <w:r w:rsidRPr="009959BC">
        <w:rPr>
          <w:rFonts w:ascii="AvantGarde Bk BT" w:eastAsia="Questrial" w:hAnsi="AvantGarde Bk BT" w:cstheme="majorHAnsi"/>
          <w:color w:val="000000" w:themeColor="text1"/>
          <w:sz w:val="16"/>
          <w:szCs w:val="21"/>
        </w:rPr>
        <w:t>Ídem.</w:t>
      </w:r>
    </w:p>
  </w:footnote>
  <w:footnote w:id="8">
    <w:p w14:paraId="2F420E46" w14:textId="1D0D7DBC" w:rsidR="0009243C" w:rsidRPr="0049064C" w:rsidRDefault="0009243C" w:rsidP="0009243C">
      <w:pPr>
        <w:pStyle w:val="Textonotapie"/>
        <w:jc w:val="both"/>
        <w:rPr>
          <w:color w:val="000000" w:themeColor="text1"/>
          <w:lang w:val="es-MX"/>
        </w:rPr>
      </w:pPr>
      <w:r w:rsidRPr="002658AC">
        <w:rPr>
          <w:rStyle w:val="Refdenotaalpie"/>
          <w:color w:val="000000" w:themeColor="text1"/>
        </w:rPr>
        <w:footnoteRef/>
      </w:r>
      <w:r w:rsidRPr="002658AC">
        <w:rPr>
          <w:color w:val="000000" w:themeColor="text1"/>
          <w:lang w:val="es-MX"/>
        </w:rPr>
        <w:t xml:space="preserve"> </w:t>
      </w:r>
      <w:r w:rsidRPr="002658AC">
        <w:rPr>
          <w:rFonts w:ascii="AvantGarde Bk BT" w:eastAsia="Questrial" w:hAnsi="AvantGarde Bk BT" w:cstheme="majorHAnsi"/>
          <w:color w:val="000000" w:themeColor="text1"/>
          <w:sz w:val="16"/>
          <w:szCs w:val="21"/>
        </w:rPr>
        <w:t xml:space="preserve">Gobierno del Estado de Jalisco, Plan Estatal de Gobernanza y Desarrollo de Jalisco 2018-2024. Visión 2030. Gobierno de Jalisco, </w:t>
      </w:r>
      <w:r w:rsidR="00EF4EC8" w:rsidRPr="002658AC">
        <w:rPr>
          <w:rFonts w:ascii="AvantGarde Bk BT" w:eastAsia="Questrial" w:hAnsi="AvantGarde Bk BT" w:cstheme="majorHAnsi"/>
          <w:color w:val="000000" w:themeColor="text1"/>
          <w:sz w:val="16"/>
          <w:szCs w:val="21"/>
        </w:rPr>
        <w:t xml:space="preserve">México, </w:t>
      </w:r>
      <w:r w:rsidRPr="002658AC">
        <w:rPr>
          <w:rFonts w:ascii="AvantGarde Bk BT" w:eastAsia="Questrial" w:hAnsi="AvantGarde Bk BT" w:cstheme="majorHAnsi"/>
          <w:color w:val="000000" w:themeColor="text1"/>
          <w:sz w:val="16"/>
          <w:szCs w:val="21"/>
        </w:rPr>
        <w:t xml:space="preserve">2018, recuperado de </w:t>
      </w:r>
      <w:hyperlink r:id="rId4" w:history="1">
        <w:r w:rsidRPr="002658AC">
          <w:rPr>
            <w:rFonts w:ascii="AvantGarde Bk BT" w:eastAsia="Questrial" w:hAnsi="AvantGarde Bk BT" w:cstheme="majorHAnsi"/>
            <w:color w:val="000000" w:themeColor="text1"/>
            <w:sz w:val="16"/>
            <w:szCs w:val="21"/>
          </w:rPr>
          <w:t>https://plan.jalisco.gob.mx/sites/default/files/2019-06/Plan-Estatal-de-Gobernanza-y-Desarrollo-de-Jalisco_v2.pdf</w:t>
        </w:r>
      </w:hyperlink>
      <w:r w:rsidRPr="0049064C">
        <w:rPr>
          <w:color w:val="000000" w:themeColor="text1"/>
          <w:lang w:val="es-MX"/>
        </w:rPr>
        <w:t xml:space="preserve"> </w:t>
      </w:r>
    </w:p>
  </w:footnote>
  <w:footnote w:id="9">
    <w:p w14:paraId="142A5C1D" w14:textId="77777777" w:rsidR="0009243C" w:rsidRPr="0049064C" w:rsidRDefault="0009243C" w:rsidP="0009243C">
      <w:pPr>
        <w:pStyle w:val="Textonotapie"/>
        <w:rPr>
          <w:color w:val="000000" w:themeColor="text1"/>
          <w:lang w:val="es-MX"/>
        </w:rPr>
      </w:pPr>
      <w:r w:rsidRPr="0049064C">
        <w:rPr>
          <w:rStyle w:val="Refdenotaalpie"/>
          <w:color w:val="000000" w:themeColor="text1"/>
        </w:rPr>
        <w:footnoteRef/>
      </w:r>
      <w:r w:rsidRPr="0049064C">
        <w:rPr>
          <w:color w:val="000000" w:themeColor="text1"/>
          <w:lang w:val="es-MX"/>
        </w:rPr>
        <w:t xml:space="preserve"> </w:t>
      </w:r>
      <w:r w:rsidRPr="0049064C">
        <w:rPr>
          <w:rFonts w:ascii="AvantGarde Bk BT" w:eastAsia="Questrial" w:hAnsi="AvantGarde Bk BT" w:cstheme="majorHAnsi"/>
          <w:color w:val="000000" w:themeColor="text1"/>
          <w:sz w:val="16"/>
          <w:szCs w:val="21"/>
        </w:rPr>
        <w:t>Ídem.</w:t>
      </w:r>
    </w:p>
  </w:footnote>
  <w:footnote w:id="10">
    <w:p w14:paraId="5A7CD2E9" w14:textId="3B05E222" w:rsidR="0009243C" w:rsidRPr="00861444" w:rsidRDefault="0009243C" w:rsidP="00CD165A">
      <w:pPr>
        <w:pStyle w:val="Textonotapie"/>
        <w:jc w:val="both"/>
        <w:rPr>
          <w:rFonts w:ascii="AvantGarde Bk BT" w:eastAsia="Questrial" w:hAnsi="AvantGarde Bk BT" w:cstheme="majorHAnsi"/>
          <w:color w:val="000000" w:themeColor="text1"/>
          <w:sz w:val="16"/>
          <w:szCs w:val="21"/>
        </w:rPr>
      </w:pPr>
      <w:r w:rsidRPr="0049064C">
        <w:rPr>
          <w:rFonts w:ascii="AvantGarde Bk BT" w:eastAsia="Questrial" w:hAnsi="AvantGarde Bk BT" w:cstheme="majorHAnsi"/>
          <w:color w:val="000000" w:themeColor="text1"/>
          <w:sz w:val="16"/>
          <w:szCs w:val="21"/>
          <w:vertAlign w:val="superscript"/>
        </w:rPr>
        <w:footnoteRef/>
      </w:r>
      <w:r w:rsidRPr="0049064C">
        <w:rPr>
          <w:rFonts w:ascii="AvantGarde Bk BT" w:eastAsia="Questrial" w:hAnsi="AvantGarde Bk BT" w:cstheme="majorHAnsi"/>
          <w:color w:val="000000" w:themeColor="text1"/>
          <w:sz w:val="16"/>
          <w:szCs w:val="21"/>
          <w:vertAlign w:val="superscript"/>
        </w:rPr>
        <w:t xml:space="preserve"> </w:t>
      </w:r>
      <w:r w:rsidRPr="0049064C">
        <w:rPr>
          <w:rFonts w:ascii="AvantGarde Bk BT" w:eastAsia="Questrial" w:hAnsi="AvantGarde Bk BT" w:cstheme="majorHAnsi"/>
          <w:color w:val="000000" w:themeColor="text1"/>
          <w:sz w:val="16"/>
          <w:szCs w:val="21"/>
        </w:rPr>
        <w:t>Instituto de Infor</w:t>
      </w:r>
      <w:r w:rsidR="00861444">
        <w:rPr>
          <w:rFonts w:ascii="AvantGarde Bk BT" w:eastAsia="Questrial" w:hAnsi="AvantGarde Bk BT" w:cstheme="majorHAnsi"/>
          <w:color w:val="000000" w:themeColor="text1"/>
          <w:sz w:val="16"/>
          <w:szCs w:val="21"/>
        </w:rPr>
        <w:t>mación, Estadística y Geográfica</w:t>
      </w:r>
      <w:r w:rsidRPr="0049064C">
        <w:rPr>
          <w:rFonts w:ascii="AvantGarde Bk BT" w:eastAsia="Questrial" w:hAnsi="AvantGarde Bk BT" w:cstheme="majorHAnsi"/>
          <w:color w:val="000000" w:themeColor="text1"/>
          <w:sz w:val="16"/>
          <w:szCs w:val="21"/>
        </w:rPr>
        <w:t xml:space="preserve"> de Jalisco (IIEG) </w:t>
      </w:r>
      <w:r w:rsidR="00861444">
        <w:rPr>
          <w:rFonts w:ascii="AvantGarde Bk BT" w:eastAsia="Questrial" w:hAnsi="AvantGarde Bk BT" w:cstheme="majorHAnsi"/>
          <w:color w:val="000000" w:themeColor="text1"/>
          <w:sz w:val="16"/>
          <w:szCs w:val="21"/>
        </w:rPr>
        <w:t>Chapala</w:t>
      </w:r>
      <w:r w:rsidRPr="0049064C">
        <w:rPr>
          <w:rFonts w:ascii="AvantGarde Bk BT" w:eastAsia="Questrial" w:hAnsi="AvantGarde Bk BT" w:cstheme="majorHAnsi"/>
          <w:color w:val="000000" w:themeColor="text1"/>
          <w:sz w:val="16"/>
          <w:szCs w:val="21"/>
        </w:rPr>
        <w:t xml:space="preserve"> diagnóstico municipal, IIEG, Jalisco, México, 2021, p. 7, recuperado de </w:t>
      </w:r>
      <w:r w:rsidR="00861444" w:rsidRPr="00861444">
        <w:rPr>
          <w:rFonts w:ascii="AvantGarde Bk BT" w:eastAsia="Questrial" w:hAnsi="AvantGarde Bk BT" w:cstheme="majorHAnsi"/>
          <w:color w:val="000000" w:themeColor="text1"/>
          <w:sz w:val="16"/>
          <w:szCs w:val="21"/>
        </w:rPr>
        <w:t>https://iieg.gob.mx/ns/wp-content/uploads/2022/01/Chapala-1.pdf</w:t>
      </w:r>
      <w:r w:rsidR="00861444">
        <w:rPr>
          <w:rFonts w:ascii="AvantGarde Bk BT" w:eastAsia="Questrial" w:hAnsi="AvantGarde Bk BT" w:cstheme="majorHAnsi"/>
          <w:color w:val="000000" w:themeColor="text1"/>
          <w:sz w:val="16"/>
          <w:szCs w:val="21"/>
        </w:rPr>
        <w:t xml:space="preserve"> </w:t>
      </w:r>
    </w:p>
  </w:footnote>
  <w:footnote w:id="11">
    <w:p w14:paraId="67987CC2" w14:textId="17058DC8" w:rsidR="0009243C" w:rsidRPr="0049064C" w:rsidRDefault="0009243C" w:rsidP="00994E40">
      <w:pPr>
        <w:pStyle w:val="Textonotapie"/>
        <w:jc w:val="both"/>
        <w:rPr>
          <w:color w:val="000000" w:themeColor="text1"/>
          <w:sz w:val="18"/>
          <w:szCs w:val="18"/>
          <w:lang w:val="es-MX"/>
        </w:rPr>
      </w:pPr>
      <w:r w:rsidRPr="0049064C">
        <w:rPr>
          <w:rFonts w:ascii="AvantGarde Bk BT" w:eastAsia="Questrial" w:hAnsi="AvantGarde Bk BT" w:cstheme="majorHAnsi"/>
          <w:color w:val="000000" w:themeColor="text1"/>
          <w:sz w:val="16"/>
          <w:szCs w:val="21"/>
          <w:vertAlign w:val="superscript"/>
        </w:rPr>
        <w:footnoteRef/>
      </w:r>
      <w:r w:rsidRPr="0049064C">
        <w:rPr>
          <w:rFonts w:ascii="AvantGarde Bk BT" w:eastAsia="Questrial" w:hAnsi="AvantGarde Bk BT" w:cstheme="majorHAnsi"/>
          <w:color w:val="000000" w:themeColor="text1"/>
          <w:sz w:val="16"/>
          <w:szCs w:val="21"/>
        </w:rPr>
        <w:t xml:space="preserve"> </w:t>
      </w:r>
      <w:r w:rsidR="00861444">
        <w:rPr>
          <w:rFonts w:ascii="AvantGarde Bk BT" w:eastAsia="Questrial" w:hAnsi="AvantGarde Bk BT" w:cstheme="majorHAnsi"/>
          <w:color w:val="000000" w:themeColor="text1"/>
          <w:sz w:val="16"/>
          <w:szCs w:val="21"/>
        </w:rPr>
        <w:t>Ibídem. Pág. 26</w:t>
      </w:r>
    </w:p>
  </w:footnote>
  <w:footnote w:id="12">
    <w:p w14:paraId="0DBCC555" w14:textId="05A98207" w:rsidR="0009243C" w:rsidRPr="00994E40" w:rsidRDefault="0009243C" w:rsidP="000528F2">
      <w:pPr>
        <w:pStyle w:val="Textonotapie"/>
        <w:jc w:val="both"/>
        <w:rPr>
          <w:lang w:val="es-MX"/>
        </w:rPr>
      </w:pPr>
      <w:r w:rsidRPr="0049064C">
        <w:rPr>
          <w:rFonts w:ascii="AvantGarde Bk BT" w:eastAsia="Questrial" w:hAnsi="AvantGarde Bk BT" w:cstheme="majorHAnsi"/>
          <w:color w:val="000000" w:themeColor="text1"/>
          <w:sz w:val="16"/>
          <w:szCs w:val="21"/>
          <w:vertAlign w:val="superscript"/>
        </w:rPr>
        <w:footnoteRef/>
      </w:r>
      <w:r w:rsidRPr="0049064C">
        <w:rPr>
          <w:rFonts w:ascii="AvantGarde Bk BT" w:eastAsia="Questrial" w:hAnsi="AvantGarde Bk BT" w:cstheme="majorHAnsi"/>
          <w:color w:val="000000" w:themeColor="text1"/>
          <w:sz w:val="16"/>
          <w:szCs w:val="21"/>
        </w:rPr>
        <w:t xml:space="preserve"> Ídem.</w:t>
      </w:r>
    </w:p>
  </w:footnote>
  <w:footnote w:id="13">
    <w:p w14:paraId="0A138D13" w14:textId="709AE67F" w:rsidR="00855B2A" w:rsidRPr="00855B2A" w:rsidRDefault="00855B2A">
      <w:pPr>
        <w:pStyle w:val="Textonotapie"/>
      </w:pPr>
      <w:r>
        <w:rPr>
          <w:rStyle w:val="Refdenotaalpie"/>
        </w:rPr>
        <w:footnoteRef/>
      </w:r>
      <w:r>
        <w:t xml:space="preserve"> </w:t>
      </w:r>
      <w:r w:rsidRPr="0049064C">
        <w:rPr>
          <w:rFonts w:ascii="AvantGarde Bk BT" w:eastAsia="Questrial" w:hAnsi="AvantGarde Bk BT" w:cstheme="majorHAnsi"/>
          <w:color w:val="000000" w:themeColor="text1"/>
          <w:sz w:val="16"/>
          <w:szCs w:val="21"/>
        </w:rPr>
        <w:t xml:space="preserve">Gobierno de México, </w:t>
      </w:r>
      <w:r>
        <w:rPr>
          <w:rFonts w:ascii="AvantGarde Bk BT" w:eastAsia="Questrial" w:hAnsi="AvantGarde Bk BT" w:cstheme="majorHAnsi"/>
          <w:color w:val="000000" w:themeColor="text1"/>
          <w:sz w:val="16"/>
          <w:szCs w:val="21"/>
        </w:rPr>
        <w:t>Indicadores de pobreza y carencias sociales de Chapala</w:t>
      </w:r>
      <w:r w:rsidRPr="0049064C">
        <w:rPr>
          <w:rFonts w:ascii="AvantGarde Bk BT" w:eastAsia="Questrial" w:hAnsi="AvantGarde Bk BT" w:cstheme="majorHAnsi"/>
          <w:color w:val="000000" w:themeColor="text1"/>
          <w:sz w:val="16"/>
          <w:szCs w:val="21"/>
        </w:rPr>
        <w:t>, municipio de Jalisco, Data</w:t>
      </w:r>
      <w:r>
        <w:rPr>
          <w:rFonts w:ascii="AvantGarde Bk BT" w:eastAsia="Questrial" w:hAnsi="AvantGarde Bk BT" w:cstheme="majorHAnsi"/>
          <w:color w:val="000000" w:themeColor="text1"/>
          <w:sz w:val="16"/>
          <w:szCs w:val="21"/>
        </w:rPr>
        <w:t xml:space="preserve"> </w:t>
      </w:r>
      <w:r w:rsidRPr="0049064C">
        <w:rPr>
          <w:rFonts w:ascii="AvantGarde Bk BT" w:eastAsia="Questrial" w:hAnsi="AvantGarde Bk BT" w:cstheme="majorHAnsi"/>
          <w:color w:val="000000" w:themeColor="text1"/>
          <w:sz w:val="16"/>
          <w:szCs w:val="21"/>
        </w:rPr>
        <w:t>México, México, 2021, recuperado de</w:t>
      </w:r>
      <w:r>
        <w:rPr>
          <w:rFonts w:ascii="AvantGarde Bk BT" w:eastAsia="Questrial" w:hAnsi="AvantGarde Bk BT" w:cstheme="majorHAnsi"/>
          <w:color w:val="000000" w:themeColor="text1"/>
          <w:sz w:val="16"/>
          <w:szCs w:val="21"/>
        </w:rPr>
        <w:t xml:space="preserve"> </w:t>
      </w:r>
      <w:r w:rsidRPr="00855B2A">
        <w:rPr>
          <w:rFonts w:ascii="AvantGarde Bk BT" w:eastAsia="Questrial" w:hAnsi="AvantGarde Bk BT" w:cstheme="majorHAnsi"/>
          <w:color w:val="000000" w:themeColor="text1"/>
          <w:sz w:val="16"/>
          <w:szCs w:val="21"/>
        </w:rPr>
        <w:t>https://datamexico.org/es/profile/geo/chapala</w:t>
      </w:r>
    </w:p>
  </w:footnote>
  <w:footnote w:id="14">
    <w:p w14:paraId="458AE32C" w14:textId="7D2DE3D8" w:rsidR="00855B2A" w:rsidRPr="00855B2A" w:rsidRDefault="00855B2A">
      <w:pPr>
        <w:pStyle w:val="Textonotapie"/>
      </w:pPr>
      <w:r>
        <w:rPr>
          <w:rStyle w:val="Refdenotaalpie"/>
        </w:rPr>
        <w:footnoteRef/>
      </w:r>
      <w:r>
        <w:t xml:space="preserve"> </w:t>
      </w:r>
      <w:r w:rsidRPr="0049064C">
        <w:rPr>
          <w:rFonts w:ascii="AvantGarde Bk BT" w:eastAsia="Questrial" w:hAnsi="AvantGarde Bk BT" w:cstheme="majorHAnsi"/>
          <w:color w:val="000000" w:themeColor="text1"/>
          <w:sz w:val="16"/>
          <w:szCs w:val="21"/>
        </w:rPr>
        <w:t xml:space="preserve">Gobierno de México, </w:t>
      </w:r>
      <w:r>
        <w:rPr>
          <w:rFonts w:ascii="AvantGarde Bk BT" w:eastAsia="Questrial" w:hAnsi="AvantGarde Bk BT" w:cstheme="majorHAnsi"/>
          <w:color w:val="000000" w:themeColor="text1"/>
          <w:sz w:val="16"/>
          <w:szCs w:val="21"/>
        </w:rPr>
        <w:t>Indicadores de pobreza y carencias sociales de Jocotepec</w:t>
      </w:r>
      <w:r w:rsidRPr="0049064C">
        <w:rPr>
          <w:rFonts w:ascii="AvantGarde Bk BT" w:eastAsia="Questrial" w:hAnsi="AvantGarde Bk BT" w:cstheme="majorHAnsi"/>
          <w:color w:val="000000" w:themeColor="text1"/>
          <w:sz w:val="16"/>
          <w:szCs w:val="21"/>
        </w:rPr>
        <w:t>, municipio de Jalisco, Data</w:t>
      </w:r>
      <w:r>
        <w:rPr>
          <w:rFonts w:ascii="AvantGarde Bk BT" w:eastAsia="Questrial" w:hAnsi="AvantGarde Bk BT" w:cstheme="majorHAnsi"/>
          <w:color w:val="000000" w:themeColor="text1"/>
          <w:sz w:val="16"/>
          <w:szCs w:val="21"/>
        </w:rPr>
        <w:t xml:space="preserve"> </w:t>
      </w:r>
      <w:r w:rsidRPr="0049064C">
        <w:rPr>
          <w:rFonts w:ascii="AvantGarde Bk BT" w:eastAsia="Questrial" w:hAnsi="AvantGarde Bk BT" w:cstheme="majorHAnsi"/>
          <w:color w:val="000000" w:themeColor="text1"/>
          <w:sz w:val="16"/>
          <w:szCs w:val="21"/>
        </w:rPr>
        <w:t>México, México, 2021, recuperado de</w:t>
      </w:r>
      <w:r>
        <w:rPr>
          <w:rFonts w:ascii="AvantGarde Bk BT" w:eastAsia="Questrial" w:hAnsi="AvantGarde Bk BT" w:cstheme="majorHAnsi"/>
          <w:color w:val="000000" w:themeColor="text1"/>
          <w:sz w:val="16"/>
          <w:szCs w:val="21"/>
        </w:rPr>
        <w:t xml:space="preserve"> </w:t>
      </w:r>
      <w:r w:rsidRPr="00855B2A">
        <w:rPr>
          <w:rFonts w:ascii="AvantGarde Bk BT" w:eastAsia="Questrial" w:hAnsi="AvantGarde Bk BT" w:cstheme="majorHAnsi"/>
          <w:color w:val="000000" w:themeColor="text1"/>
          <w:sz w:val="16"/>
          <w:szCs w:val="21"/>
        </w:rPr>
        <w:t>https://datamexico.org/es/profile/geo/jocotepec</w:t>
      </w:r>
      <w:r>
        <w:rPr>
          <w:rFonts w:ascii="AvantGarde Bk BT" w:eastAsia="Questrial" w:hAnsi="AvantGarde Bk BT" w:cstheme="majorHAnsi"/>
          <w:color w:val="000000" w:themeColor="text1"/>
          <w:sz w:val="16"/>
          <w:szCs w:val="21"/>
        </w:rPr>
        <w:t xml:space="preserve"> </w:t>
      </w:r>
    </w:p>
  </w:footnote>
  <w:footnote w:id="15">
    <w:p w14:paraId="5363DB34" w14:textId="2F24293C" w:rsidR="00855B2A" w:rsidRPr="00855B2A" w:rsidRDefault="00855B2A">
      <w:pPr>
        <w:pStyle w:val="Textonotapie"/>
      </w:pPr>
      <w:r>
        <w:rPr>
          <w:rStyle w:val="Refdenotaalpie"/>
        </w:rPr>
        <w:footnoteRef/>
      </w:r>
      <w:r>
        <w:t xml:space="preserve"> </w:t>
      </w:r>
      <w:r w:rsidRPr="0049064C">
        <w:rPr>
          <w:rFonts w:ascii="AvantGarde Bk BT" w:eastAsia="Questrial" w:hAnsi="AvantGarde Bk BT" w:cstheme="majorHAnsi"/>
          <w:color w:val="000000" w:themeColor="text1"/>
          <w:sz w:val="16"/>
          <w:szCs w:val="21"/>
        </w:rPr>
        <w:t xml:space="preserve">Gobierno de México, </w:t>
      </w:r>
      <w:r>
        <w:rPr>
          <w:rFonts w:ascii="AvantGarde Bk BT" w:eastAsia="Questrial" w:hAnsi="AvantGarde Bk BT" w:cstheme="majorHAnsi"/>
          <w:color w:val="000000" w:themeColor="text1"/>
          <w:sz w:val="16"/>
          <w:szCs w:val="21"/>
        </w:rPr>
        <w:t>Indicadores de pobreza y carencias sociales de Poncitlán</w:t>
      </w:r>
      <w:r w:rsidRPr="0049064C">
        <w:rPr>
          <w:rFonts w:ascii="AvantGarde Bk BT" w:eastAsia="Questrial" w:hAnsi="AvantGarde Bk BT" w:cstheme="majorHAnsi"/>
          <w:color w:val="000000" w:themeColor="text1"/>
          <w:sz w:val="16"/>
          <w:szCs w:val="21"/>
        </w:rPr>
        <w:t>, municipio de Jalisco, Data</w:t>
      </w:r>
      <w:r>
        <w:rPr>
          <w:rFonts w:ascii="AvantGarde Bk BT" w:eastAsia="Questrial" w:hAnsi="AvantGarde Bk BT" w:cstheme="majorHAnsi"/>
          <w:color w:val="000000" w:themeColor="text1"/>
          <w:sz w:val="16"/>
          <w:szCs w:val="21"/>
        </w:rPr>
        <w:t xml:space="preserve"> </w:t>
      </w:r>
      <w:r w:rsidRPr="0049064C">
        <w:rPr>
          <w:rFonts w:ascii="AvantGarde Bk BT" w:eastAsia="Questrial" w:hAnsi="AvantGarde Bk BT" w:cstheme="majorHAnsi"/>
          <w:color w:val="000000" w:themeColor="text1"/>
          <w:sz w:val="16"/>
          <w:szCs w:val="21"/>
        </w:rPr>
        <w:t>México, México, 2021, recuperado de</w:t>
      </w:r>
      <w:r>
        <w:rPr>
          <w:rFonts w:ascii="AvantGarde Bk BT" w:eastAsia="Questrial" w:hAnsi="AvantGarde Bk BT" w:cstheme="majorHAnsi"/>
          <w:color w:val="000000" w:themeColor="text1"/>
          <w:sz w:val="16"/>
          <w:szCs w:val="21"/>
        </w:rPr>
        <w:t xml:space="preserve"> </w:t>
      </w:r>
      <w:r w:rsidRPr="00855B2A">
        <w:rPr>
          <w:rFonts w:ascii="AvantGarde Bk BT" w:eastAsia="Questrial" w:hAnsi="AvantGarde Bk BT" w:cstheme="majorHAnsi"/>
          <w:color w:val="000000" w:themeColor="text1"/>
          <w:sz w:val="16"/>
          <w:szCs w:val="21"/>
        </w:rPr>
        <w:t>https://datamexico.org/es/profile/geo/poncitlan</w:t>
      </w:r>
      <w:r>
        <w:rPr>
          <w:rFonts w:ascii="AvantGarde Bk BT" w:eastAsia="Questrial" w:hAnsi="AvantGarde Bk BT" w:cstheme="majorHAnsi"/>
          <w:color w:val="000000" w:themeColor="text1"/>
          <w:sz w:val="16"/>
          <w:szCs w:val="21"/>
        </w:rPr>
        <w:t xml:space="preserve"> </w:t>
      </w:r>
    </w:p>
  </w:footnote>
  <w:footnote w:id="16">
    <w:p w14:paraId="706EAA94" w14:textId="558EECEF" w:rsidR="00855B2A" w:rsidRPr="00855B2A" w:rsidRDefault="00855B2A">
      <w:pPr>
        <w:pStyle w:val="Textonotapie"/>
      </w:pPr>
      <w:r>
        <w:rPr>
          <w:rStyle w:val="Refdenotaalpie"/>
        </w:rPr>
        <w:footnoteRef/>
      </w:r>
      <w:r>
        <w:t xml:space="preserve"> </w:t>
      </w:r>
      <w:r w:rsidRPr="0049064C">
        <w:rPr>
          <w:rFonts w:ascii="AvantGarde Bk BT" w:eastAsia="Questrial" w:hAnsi="AvantGarde Bk BT" w:cstheme="majorHAnsi"/>
          <w:color w:val="000000" w:themeColor="text1"/>
          <w:sz w:val="16"/>
          <w:szCs w:val="21"/>
        </w:rPr>
        <w:t xml:space="preserve">Gobierno de México, </w:t>
      </w:r>
      <w:r>
        <w:rPr>
          <w:rFonts w:ascii="AvantGarde Bk BT" w:eastAsia="Questrial" w:hAnsi="AvantGarde Bk BT" w:cstheme="majorHAnsi"/>
          <w:color w:val="000000" w:themeColor="text1"/>
          <w:sz w:val="16"/>
          <w:szCs w:val="21"/>
        </w:rPr>
        <w:t>Indicadores de pobreza y carencias sociales de Tizapán el Alto</w:t>
      </w:r>
      <w:r w:rsidRPr="0049064C">
        <w:rPr>
          <w:rFonts w:ascii="AvantGarde Bk BT" w:eastAsia="Questrial" w:hAnsi="AvantGarde Bk BT" w:cstheme="majorHAnsi"/>
          <w:color w:val="000000" w:themeColor="text1"/>
          <w:sz w:val="16"/>
          <w:szCs w:val="21"/>
        </w:rPr>
        <w:t>, municipio de Jalisco, Data</w:t>
      </w:r>
      <w:r>
        <w:rPr>
          <w:rFonts w:ascii="AvantGarde Bk BT" w:eastAsia="Questrial" w:hAnsi="AvantGarde Bk BT" w:cstheme="majorHAnsi"/>
          <w:color w:val="000000" w:themeColor="text1"/>
          <w:sz w:val="16"/>
          <w:szCs w:val="21"/>
        </w:rPr>
        <w:t xml:space="preserve"> </w:t>
      </w:r>
      <w:r w:rsidRPr="0049064C">
        <w:rPr>
          <w:rFonts w:ascii="AvantGarde Bk BT" w:eastAsia="Questrial" w:hAnsi="AvantGarde Bk BT" w:cstheme="majorHAnsi"/>
          <w:color w:val="000000" w:themeColor="text1"/>
          <w:sz w:val="16"/>
          <w:szCs w:val="21"/>
        </w:rPr>
        <w:t>México, México, 2021, recuperado de</w:t>
      </w:r>
      <w:r>
        <w:rPr>
          <w:rFonts w:ascii="AvantGarde Bk BT" w:eastAsia="Questrial" w:hAnsi="AvantGarde Bk BT" w:cstheme="majorHAnsi"/>
          <w:color w:val="000000" w:themeColor="text1"/>
          <w:sz w:val="16"/>
          <w:szCs w:val="21"/>
        </w:rPr>
        <w:t xml:space="preserve"> </w:t>
      </w:r>
      <w:r w:rsidRPr="00855B2A">
        <w:rPr>
          <w:rFonts w:ascii="AvantGarde Bk BT" w:eastAsia="Questrial" w:hAnsi="AvantGarde Bk BT" w:cstheme="majorHAnsi"/>
          <w:color w:val="000000" w:themeColor="text1"/>
          <w:sz w:val="16"/>
          <w:szCs w:val="21"/>
        </w:rPr>
        <w:t>https://datamexico.org/es/profile/geo/tizapan-el-alto</w:t>
      </w:r>
      <w:r>
        <w:rPr>
          <w:rFonts w:ascii="AvantGarde Bk BT" w:eastAsia="Questrial" w:hAnsi="AvantGarde Bk BT" w:cstheme="majorHAnsi"/>
          <w:color w:val="000000" w:themeColor="text1"/>
          <w:sz w:val="16"/>
          <w:szCs w:val="21"/>
        </w:rPr>
        <w:t xml:space="preserve"> </w:t>
      </w:r>
    </w:p>
  </w:footnote>
  <w:footnote w:id="17">
    <w:p w14:paraId="00C0DDFA" w14:textId="50BC1BF9" w:rsidR="00855B2A" w:rsidRPr="00855B2A" w:rsidRDefault="00855B2A">
      <w:pPr>
        <w:pStyle w:val="Textonotapie"/>
      </w:pPr>
      <w:r>
        <w:rPr>
          <w:rStyle w:val="Refdenotaalpie"/>
        </w:rPr>
        <w:footnoteRef/>
      </w:r>
      <w:r>
        <w:t xml:space="preserve"> </w:t>
      </w:r>
      <w:r w:rsidR="005C5F74" w:rsidRPr="0049064C">
        <w:rPr>
          <w:rFonts w:ascii="AvantGarde Bk BT" w:eastAsia="Questrial" w:hAnsi="AvantGarde Bk BT" w:cstheme="majorHAnsi"/>
          <w:color w:val="000000" w:themeColor="text1"/>
          <w:sz w:val="16"/>
          <w:szCs w:val="21"/>
        </w:rPr>
        <w:t xml:space="preserve">Gobierno de México, </w:t>
      </w:r>
      <w:r w:rsidR="005C5F74">
        <w:rPr>
          <w:rFonts w:ascii="AvantGarde Bk BT" w:eastAsia="Questrial" w:hAnsi="AvantGarde Bk BT" w:cstheme="majorHAnsi"/>
          <w:color w:val="000000" w:themeColor="text1"/>
          <w:sz w:val="16"/>
          <w:szCs w:val="21"/>
        </w:rPr>
        <w:t xml:space="preserve">Indicadores de pobreza y carencias sociales de </w:t>
      </w:r>
      <w:proofErr w:type="spellStart"/>
      <w:r w:rsidR="005C5F74">
        <w:rPr>
          <w:rFonts w:ascii="AvantGarde Bk BT" w:eastAsia="Questrial" w:hAnsi="AvantGarde Bk BT" w:cstheme="majorHAnsi"/>
          <w:color w:val="000000" w:themeColor="text1"/>
          <w:sz w:val="16"/>
          <w:szCs w:val="21"/>
        </w:rPr>
        <w:t>Tuxcueca</w:t>
      </w:r>
      <w:proofErr w:type="spellEnd"/>
      <w:r w:rsidR="005C5F74" w:rsidRPr="0049064C">
        <w:rPr>
          <w:rFonts w:ascii="AvantGarde Bk BT" w:eastAsia="Questrial" w:hAnsi="AvantGarde Bk BT" w:cstheme="majorHAnsi"/>
          <w:color w:val="000000" w:themeColor="text1"/>
          <w:sz w:val="16"/>
          <w:szCs w:val="21"/>
        </w:rPr>
        <w:t>, municipio de Jalisco, Data</w:t>
      </w:r>
      <w:r w:rsidR="005C5F74">
        <w:rPr>
          <w:rFonts w:ascii="AvantGarde Bk BT" w:eastAsia="Questrial" w:hAnsi="AvantGarde Bk BT" w:cstheme="majorHAnsi"/>
          <w:color w:val="000000" w:themeColor="text1"/>
          <w:sz w:val="16"/>
          <w:szCs w:val="21"/>
        </w:rPr>
        <w:t xml:space="preserve"> </w:t>
      </w:r>
      <w:r w:rsidR="005C5F74" w:rsidRPr="0049064C">
        <w:rPr>
          <w:rFonts w:ascii="AvantGarde Bk BT" w:eastAsia="Questrial" w:hAnsi="AvantGarde Bk BT" w:cstheme="majorHAnsi"/>
          <w:color w:val="000000" w:themeColor="text1"/>
          <w:sz w:val="16"/>
          <w:szCs w:val="21"/>
        </w:rPr>
        <w:t>México, México, 2021, recuperado de</w:t>
      </w:r>
      <w:r w:rsidR="005C5F74">
        <w:rPr>
          <w:rFonts w:ascii="AvantGarde Bk BT" w:eastAsia="Questrial" w:hAnsi="AvantGarde Bk BT" w:cstheme="majorHAnsi"/>
          <w:color w:val="000000" w:themeColor="text1"/>
          <w:sz w:val="16"/>
          <w:szCs w:val="21"/>
        </w:rPr>
        <w:t xml:space="preserve"> </w:t>
      </w:r>
      <w:r w:rsidR="005C5F74" w:rsidRPr="005C5F74">
        <w:rPr>
          <w:rFonts w:ascii="AvantGarde Bk BT" w:eastAsia="Questrial" w:hAnsi="AvantGarde Bk BT" w:cstheme="majorHAnsi"/>
          <w:color w:val="000000" w:themeColor="text1"/>
          <w:sz w:val="16"/>
          <w:szCs w:val="21"/>
        </w:rPr>
        <w:t>https://datamexico.org/es/profile/geo/tuxcueca</w:t>
      </w:r>
      <w:r w:rsidR="005C5F74">
        <w:rPr>
          <w:rFonts w:ascii="AvantGarde Bk BT" w:eastAsia="Questrial" w:hAnsi="AvantGarde Bk BT" w:cstheme="majorHAnsi"/>
          <w:color w:val="000000" w:themeColor="text1"/>
          <w:sz w:val="16"/>
          <w:szCs w:val="21"/>
        </w:rPr>
        <w:t xml:space="preserve"> </w:t>
      </w:r>
    </w:p>
  </w:footnote>
  <w:footnote w:id="18">
    <w:p w14:paraId="50C6E343" w14:textId="3957620C" w:rsidR="005C5F74" w:rsidRPr="005C5F74" w:rsidRDefault="005C5F74">
      <w:pPr>
        <w:pStyle w:val="Textonotapie"/>
        <w:rPr>
          <w:rFonts w:ascii="AvantGarde Bk BT" w:eastAsia="Questrial" w:hAnsi="AvantGarde Bk BT" w:cstheme="majorHAnsi"/>
          <w:color w:val="000000" w:themeColor="text1"/>
          <w:sz w:val="16"/>
          <w:szCs w:val="21"/>
        </w:rPr>
      </w:pPr>
      <w:r>
        <w:rPr>
          <w:rStyle w:val="Refdenotaalpie"/>
        </w:rPr>
        <w:footnoteRef/>
      </w:r>
      <w:r>
        <w:t xml:space="preserve"> </w:t>
      </w:r>
      <w:r w:rsidRPr="0049064C">
        <w:rPr>
          <w:rFonts w:ascii="AvantGarde Bk BT" w:eastAsia="Questrial" w:hAnsi="AvantGarde Bk BT" w:cstheme="majorHAnsi"/>
          <w:color w:val="000000" w:themeColor="text1"/>
          <w:sz w:val="16"/>
          <w:szCs w:val="21"/>
        </w:rPr>
        <w:t xml:space="preserve">Gobierno de México, </w:t>
      </w:r>
      <w:r>
        <w:rPr>
          <w:rFonts w:ascii="AvantGarde Bk BT" w:eastAsia="Questrial" w:hAnsi="AvantGarde Bk BT" w:cstheme="majorHAnsi"/>
          <w:color w:val="000000" w:themeColor="text1"/>
          <w:sz w:val="16"/>
          <w:szCs w:val="21"/>
        </w:rPr>
        <w:t>Indicadores de pobreza y carencias sociales de La Barca</w:t>
      </w:r>
      <w:r w:rsidRPr="0049064C">
        <w:rPr>
          <w:rFonts w:ascii="AvantGarde Bk BT" w:eastAsia="Questrial" w:hAnsi="AvantGarde Bk BT" w:cstheme="majorHAnsi"/>
          <w:color w:val="000000" w:themeColor="text1"/>
          <w:sz w:val="16"/>
          <w:szCs w:val="21"/>
        </w:rPr>
        <w:t>, municipio de Jalisco, Data</w:t>
      </w:r>
      <w:r>
        <w:rPr>
          <w:rFonts w:ascii="AvantGarde Bk BT" w:eastAsia="Questrial" w:hAnsi="AvantGarde Bk BT" w:cstheme="majorHAnsi"/>
          <w:color w:val="000000" w:themeColor="text1"/>
          <w:sz w:val="16"/>
          <w:szCs w:val="21"/>
        </w:rPr>
        <w:t xml:space="preserve"> </w:t>
      </w:r>
      <w:r w:rsidRPr="0049064C">
        <w:rPr>
          <w:rFonts w:ascii="AvantGarde Bk BT" w:eastAsia="Questrial" w:hAnsi="AvantGarde Bk BT" w:cstheme="majorHAnsi"/>
          <w:color w:val="000000" w:themeColor="text1"/>
          <w:sz w:val="16"/>
          <w:szCs w:val="21"/>
        </w:rPr>
        <w:t>México, México, 2021, recuperado de</w:t>
      </w:r>
      <w:r>
        <w:rPr>
          <w:rFonts w:ascii="AvantGarde Bk BT" w:eastAsia="Questrial" w:hAnsi="AvantGarde Bk BT" w:cstheme="majorHAnsi"/>
          <w:color w:val="000000" w:themeColor="text1"/>
          <w:sz w:val="16"/>
          <w:szCs w:val="21"/>
        </w:rPr>
        <w:t xml:space="preserve"> </w:t>
      </w:r>
      <w:r w:rsidRPr="005C5F74">
        <w:rPr>
          <w:rFonts w:ascii="AvantGarde Bk BT" w:eastAsia="Questrial" w:hAnsi="AvantGarde Bk BT" w:cstheme="majorHAnsi"/>
          <w:color w:val="000000" w:themeColor="text1"/>
          <w:sz w:val="16"/>
          <w:szCs w:val="21"/>
        </w:rPr>
        <w:t>https://datamexico.org/es/profile/geo/la-barca</w:t>
      </w:r>
      <w:r>
        <w:rPr>
          <w:rFonts w:ascii="AvantGarde Bk BT" w:eastAsia="Questrial" w:hAnsi="AvantGarde Bk BT" w:cstheme="majorHAnsi"/>
          <w:color w:val="000000" w:themeColor="text1"/>
          <w:sz w:val="16"/>
          <w:szCs w:val="21"/>
        </w:rPr>
        <w:t xml:space="preserve"> </w:t>
      </w:r>
    </w:p>
  </w:footnote>
  <w:footnote w:id="19">
    <w:p w14:paraId="0778C06A" w14:textId="2ED61058" w:rsidR="005C5F74" w:rsidRPr="005C5F74" w:rsidRDefault="005C5F74">
      <w:pPr>
        <w:pStyle w:val="Textonotapie"/>
      </w:pPr>
      <w:r>
        <w:rPr>
          <w:rStyle w:val="Refdenotaalpie"/>
        </w:rPr>
        <w:footnoteRef/>
      </w:r>
      <w:r>
        <w:t xml:space="preserve"> </w:t>
      </w:r>
      <w:r w:rsidRPr="0049064C">
        <w:rPr>
          <w:rFonts w:ascii="AvantGarde Bk BT" w:eastAsia="Questrial" w:hAnsi="AvantGarde Bk BT" w:cstheme="majorHAnsi"/>
          <w:color w:val="000000" w:themeColor="text1"/>
          <w:sz w:val="16"/>
          <w:szCs w:val="21"/>
        </w:rPr>
        <w:t xml:space="preserve">Gobierno de México, </w:t>
      </w:r>
      <w:r>
        <w:rPr>
          <w:rFonts w:ascii="AvantGarde Bk BT" w:eastAsia="Questrial" w:hAnsi="AvantGarde Bk BT" w:cstheme="majorHAnsi"/>
          <w:color w:val="000000" w:themeColor="text1"/>
          <w:sz w:val="16"/>
          <w:szCs w:val="21"/>
        </w:rPr>
        <w:t>Indicadores de pobreza y carencias sociales de Jamay</w:t>
      </w:r>
      <w:r w:rsidRPr="0049064C">
        <w:rPr>
          <w:rFonts w:ascii="AvantGarde Bk BT" w:eastAsia="Questrial" w:hAnsi="AvantGarde Bk BT" w:cstheme="majorHAnsi"/>
          <w:color w:val="000000" w:themeColor="text1"/>
          <w:sz w:val="16"/>
          <w:szCs w:val="21"/>
        </w:rPr>
        <w:t>, municipio de Jalisco, Data</w:t>
      </w:r>
      <w:r>
        <w:rPr>
          <w:rFonts w:ascii="AvantGarde Bk BT" w:eastAsia="Questrial" w:hAnsi="AvantGarde Bk BT" w:cstheme="majorHAnsi"/>
          <w:color w:val="000000" w:themeColor="text1"/>
          <w:sz w:val="16"/>
          <w:szCs w:val="21"/>
        </w:rPr>
        <w:t xml:space="preserve"> </w:t>
      </w:r>
      <w:r w:rsidRPr="0049064C">
        <w:rPr>
          <w:rFonts w:ascii="AvantGarde Bk BT" w:eastAsia="Questrial" w:hAnsi="AvantGarde Bk BT" w:cstheme="majorHAnsi"/>
          <w:color w:val="000000" w:themeColor="text1"/>
          <w:sz w:val="16"/>
          <w:szCs w:val="21"/>
        </w:rPr>
        <w:t>México, México, 2021, recuperado de</w:t>
      </w:r>
      <w:r>
        <w:rPr>
          <w:rFonts w:ascii="AvantGarde Bk BT" w:eastAsia="Questrial" w:hAnsi="AvantGarde Bk BT" w:cstheme="majorHAnsi"/>
          <w:color w:val="000000" w:themeColor="text1"/>
          <w:sz w:val="16"/>
          <w:szCs w:val="21"/>
        </w:rPr>
        <w:t xml:space="preserve"> </w:t>
      </w:r>
      <w:r w:rsidRPr="005C5F74">
        <w:rPr>
          <w:rFonts w:ascii="AvantGarde Bk BT" w:eastAsia="Questrial" w:hAnsi="AvantGarde Bk BT" w:cstheme="majorHAnsi"/>
          <w:color w:val="000000" w:themeColor="text1"/>
          <w:sz w:val="16"/>
          <w:szCs w:val="21"/>
        </w:rPr>
        <w:t>https://datamexico.org/es/profile/geo/jamay</w:t>
      </w:r>
      <w:r>
        <w:rPr>
          <w:rFonts w:ascii="AvantGarde Bk BT" w:eastAsia="Questrial" w:hAnsi="AvantGarde Bk BT" w:cstheme="majorHAnsi"/>
          <w:color w:val="000000" w:themeColor="text1"/>
          <w:sz w:val="16"/>
          <w:szCs w:val="21"/>
        </w:rPr>
        <w:t xml:space="preserve"> </w:t>
      </w:r>
    </w:p>
  </w:footnote>
  <w:footnote w:id="20">
    <w:p w14:paraId="4E93F47F" w14:textId="683A175C" w:rsidR="003B4A37" w:rsidRPr="0049064C" w:rsidRDefault="003B4A37" w:rsidP="003B4A37">
      <w:pPr>
        <w:pStyle w:val="Textonotapie"/>
        <w:jc w:val="both"/>
        <w:rPr>
          <w:color w:val="000000" w:themeColor="text1"/>
        </w:rPr>
      </w:pPr>
      <w:r w:rsidRPr="0049064C">
        <w:rPr>
          <w:rStyle w:val="Refdenotaalpie"/>
          <w:color w:val="000000" w:themeColor="text1"/>
        </w:rPr>
        <w:footnoteRef/>
      </w:r>
      <w:r w:rsidRPr="0049064C">
        <w:rPr>
          <w:color w:val="000000" w:themeColor="text1"/>
        </w:rPr>
        <w:t xml:space="preserve"> </w:t>
      </w:r>
      <w:r w:rsidRPr="0049064C">
        <w:rPr>
          <w:rFonts w:ascii="AvantGarde Bk BT" w:eastAsia="Questrial" w:hAnsi="AvantGarde Bk BT" w:cstheme="majorHAnsi"/>
          <w:color w:val="000000" w:themeColor="text1"/>
          <w:sz w:val="16"/>
          <w:szCs w:val="21"/>
        </w:rPr>
        <w:t xml:space="preserve">Gobierno de México, </w:t>
      </w:r>
      <w:r>
        <w:rPr>
          <w:rFonts w:ascii="AvantGarde Bk BT" w:eastAsia="Questrial" w:hAnsi="AvantGarde Bk BT" w:cstheme="majorHAnsi"/>
          <w:color w:val="000000" w:themeColor="text1"/>
          <w:sz w:val="16"/>
          <w:szCs w:val="21"/>
        </w:rPr>
        <w:t>Chapala</w:t>
      </w:r>
      <w:r w:rsidRPr="0049064C">
        <w:rPr>
          <w:rFonts w:ascii="AvantGarde Bk BT" w:eastAsia="Questrial" w:hAnsi="AvantGarde Bk BT" w:cstheme="majorHAnsi"/>
          <w:color w:val="000000" w:themeColor="text1"/>
          <w:sz w:val="16"/>
          <w:szCs w:val="21"/>
        </w:rPr>
        <w:t>, municipio de Jalisco, Data</w:t>
      </w:r>
      <w:r w:rsidR="006423BF">
        <w:rPr>
          <w:rFonts w:ascii="AvantGarde Bk BT" w:eastAsia="Questrial" w:hAnsi="AvantGarde Bk BT" w:cstheme="majorHAnsi"/>
          <w:color w:val="000000" w:themeColor="text1"/>
          <w:sz w:val="16"/>
          <w:szCs w:val="21"/>
        </w:rPr>
        <w:t xml:space="preserve"> </w:t>
      </w:r>
      <w:r w:rsidRPr="0049064C">
        <w:rPr>
          <w:rFonts w:ascii="AvantGarde Bk BT" w:eastAsia="Questrial" w:hAnsi="AvantGarde Bk BT" w:cstheme="majorHAnsi"/>
          <w:color w:val="000000" w:themeColor="text1"/>
          <w:sz w:val="16"/>
          <w:szCs w:val="21"/>
        </w:rPr>
        <w:t>México, México, 2021, recuperado de</w:t>
      </w:r>
      <w:r>
        <w:rPr>
          <w:rFonts w:ascii="AvantGarde Bk BT" w:eastAsia="Questrial" w:hAnsi="AvantGarde Bk BT" w:cstheme="majorHAnsi"/>
          <w:color w:val="000000" w:themeColor="text1"/>
          <w:sz w:val="16"/>
          <w:szCs w:val="21"/>
        </w:rPr>
        <w:t xml:space="preserve"> </w:t>
      </w:r>
      <w:r w:rsidRPr="003B4A37">
        <w:rPr>
          <w:rFonts w:ascii="AvantGarde Bk BT" w:eastAsia="Questrial" w:hAnsi="AvantGarde Bk BT" w:cstheme="majorHAnsi"/>
          <w:color w:val="000000" w:themeColor="text1"/>
          <w:sz w:val="16"/>
          <w:szCs w:val="21"/>
        </w:rPr>
        <w:t>https://datamexico.org/es/profile/geo/chapala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B96A" w14:textId="77777777" w:rsidR="0009243C" w:rsidRPr="001F2DE5" w:rsidRDefault="0009243C">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0"/>
        <w:szCs w:val="20"/>
      </w:rPr>
    </w:pPr>
    <w:r w:rsidRPr="001F2DE5">
      <w:rPr>
        <w:rFonts w:ascii="AvantGarde Bk BT" w:hAnsi="AvantGarde Bk BT"/>
        <w:noProof/>
        <w:sz w:val="20"/>
        <w:szCs w:val="20"/>
        <w:lang w:val="en-US" w:eastAsia="en-US"/>
      </w:rPr>
      <w:drawing>
        <wp:anchor distT="0" distB="0" distL="0" distR="0" simplePos="0" relativeHeight="251658240" behindDoc="0" locked="0" layoutInCell="1" hidden="0" allowOverlap="1" wp14:anchorId="53165AE7" wp14:editId="1BAA4449">
          <wp:simplePos x="0" y="0"/>
          <wp:positionH relativeFrom="column">
            <wp:posOffset>-1066798</wp:posOffset>
          </wp:positionH>
          <wp:positionV relativeFrom="paragraph">
            <wp:posOffset>-438147</wp:posOffset>
          </wp:positionV>
          <wp:extent cx="7781925" cy="1611948"/>
          <wp:effectExtent l="0" t="0" r="0" b="0"/>
          <wp:wrapSquare wrapText="bothSides" distT="0" distB="0" distL="0" distR="0"/>
          <wp:docPr id="9"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81925" cy="1611948"/>
                  </a:xfrm>
                  <a:prstGeom prst="rect">
                    <a:avLst/>
                  </a:prstGeom>
                  <a:ln/>
                </pic:spPr>
              </pic:pic>
            </a:graphicData>
          </a:graphic>
        </wp:anchor>
      </w:drawing>
    </w:r>
    <w:r w:rsidRPr="001F2DE5">
      <w:rPr>
        <w:rFonts w:ascii="AvantGarde Bk BT" w:eastAsia="Questrial" w:hAnsi="AvantGarde Bk BT" w:cs="Questrial"/>
        <w:color w:val="000000"/>
        <w:sz w:val="20"/>
        <w:szCs w:val="20"/>
      </w:rPr>
      <w:t>Exp.021</w:t>
    </w:r>
  </w:p>
  <w:p w14:paraId="6922E176" w14:textId="62E07B8A" w:rsidR="0009243C" w:rsidRPr="001F2DE5" w:rsidRDefault="0009243C">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0"/>
        <w:szCs w:val="20"/>
      </w:rPr>
    </w:pPr>
    <w:r w:rsidRPr="007C7B52">
      <w:rPr>
        <w:rFonts w:ascii="AvantGarde Bk BT" w:eastAsia="Questrial" w:hAnsi="AvantGarde Bk BT" w:cs="Questrial"/>
        <w:color w:val="000000"/>
        <w:sz w:val="20"/>
        <w:szCs w:val="20"/>
      </w:rPr>
      <w:t>Dictamen Núm. I/2022/</w:t>
    </w:r>
    <w:r w:rsidR="007C7B52">
      <w:rPr>
        <w:rFonts w:ascii="AvantGarde Bk BT" w:eastAsia="Questrial" w:hAnsi="AvantGarde Bk BT" w:cs="Questrial"/>
        <w:color w:val="000000"/>
        <w:sz w:val="20"/>
        <w:szCs w:val="20"/>
      </w:rPr>
      <w:t>448</w:t>
    </w:r>
  </w:p>
  <w:p w14:paraId="7A30506B" w14:textId="77777777" w:rsidR="0009243C" w:rsidRDefault="0009243C">
    <w:pPr>
      <w:pBdr>
        <w:top w:val="nil"/>
        <w:left w:val="nil"/>
        <w:bottom w:val="nil"/>
        <w:right w:val="nil"/>
        <w:between w:val="nil"/>
      </w:pBdr>
      <w:tabs>
        <w:tab w:val="center" w:pos="4419"/>
        <w:tab w:val="right" w:pos="8838"/>
      </w:tabs>
      <w:jc w:val="right"/>
      <w:rPr>
        <w:rFonts w:ascii="Questrial" w:eastAsia="Questrial" w:hAnsi="Questrial" w:cs="Quest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01B2"/>
    <w:multiLevelType w:val="hybridMultilevel"/>
    <w:tmpl w:val="45F8A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5E6BEC"/>
    <w:multiLevelType w:val="hybridMultilevel"/>
    <w:tmpl w:val="FB0C8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EE26CF"/>
    <w:multiLevelType w:val="hybridMultilevel"/>
    <w:tmpl w:val="F6E0A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0553EE"/>
    <w:multiLevelType w:val="multilevel"/>
    <w:tmpl w:val="29B0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13894"/>
    <w:multiLevelType w:val="hybridMultilevel"/>
    <w:tmpl w:val="9A02E332"/>
    <w:lvl w:ilvl="0" w:tplc="B9661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02531"/>
    <w:multiLevelType w:val="multilevel"/>
    <w:tmpl w:val="21ECA2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40FA7195"/>
    <w:multiLevelType w:val="hybridMultilevel"/>
    <w:tmpl w:val="4184F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2D1DE9"/>
    <w:multiLevelType w:val="hybridMultilevel"/>
    <w:tmpl w:val="0338B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D77074"/>
    <w:multiLevelType w:val="hybridMultilevel"/>
    <w:tmpl w:val="E3748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400F23"/>
    <w:multiLevelType w:val="multilevel"/>
    <w:tmpl w:val="EF2C065A"/>
    <w:lvl w:ilvl="0">
      <w:start w:val="1"/>
      <w:numFmt w:val="decimal"/>
      <w:lvlText w:val="%1."/>
      <w:lvlJc w:val="left"/>
      <w:pPr>
        <w:ind w:left="360" w:hanging="360"/>
      </w:pPr>
      <w:rPr>
        <w:b/>
        <w:color w:val="000000" w:themeColor="text1"/>
      </w:rPr>
    </w:lvl>
    <w:lvl w:ilvl="1">
      <w:start w:val="1"/>
      <w:numFmt w:val="bullet"/>
      <w:lvlText w:val="●"/>
      <w:lvlJc w:val="left"/>
      <w:pPr>
        <w:ind w:left="1080" w:hanging="360"/>
      </w:pPr>
      <w:rPr>
        <w:rFonts w:ascii="Noto Sans Symbols" w:eastAsia="Noto Sans Symbols" w:hAnsi="Noto Sans Symbols" w:cs="Noto Sans Symbols"/>
      </w:rPr>
    </w:lvl>
    <w:lvl w:ilvl="2">
      <w:start w:val="1"/>
      <w:numFmt w:val="upperRoman"/>
      <w:lvlText w:val="%3."/>
      <w:lvlJc w:val="left"/>
      <w:pPr>
        <w:ind w:left="2340" w:hanging="720"/>
      </w:pPr>
      <w:rPr>
        <w:b/>
        <w:bCs w:val="0"/>
      </w:r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FFA7E6B"/>
    <w:multiLevelType w:val="hybridMultilevel"/>
    <w:tmpl w:val="4C142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C7370A"/>
    <w:multiLevelType w:val="hybridMultilevel"/>
    <w:tmpl w:val="81E4B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600201"/>
    <w:multiLevelType w:val="multilevel"/>
    <w:tmpl w:val="C5ACD39A"/>
    <w:lvl w:ilvl="0">
      <w:start w:val="1"/>
      <w:numFmt w:val="upperRoman"/>
      <w:lvlText w:val="%1."/>
      <w:lvlJc w:val="left"/>
      <w:pPr>
        <w:ind w:left="720" w:hanging="360"/>
      </w:pPr>
      <w:rPr>
        <w:rFonts w:hint="default"/>
        <w:b/>
        <w:bC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744140"/>
    <w:multiLevelType w:val="hybridMultilevel"/>
    <w:tmpl w:val="F136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F5E1DEB"/>
    <w:multiLevelType w:val="hybridMultilevel"/>
    <w:tmpl w:val="DABE335C"/>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7"/>
  </w:num>
  <w:num w:numId="5">
    <w:abstractNumId w:val="1"/>
  </w:num>
  <w:num w:numId="6">
    <w:abstractNumId w:val="3"/>
  </w:num>
  <w:num w:numId="7">
    <w:abstractNumId w:val="11"/>
  </w:num>
  <w:num w:numId="8">
    <w:abstractNumId w:val="13"/>
  </w:num>
  <w:num w:numId="9">
    <w:abstractNumId w:val="4"/>
  </w:num>
  <w:num w:numId="10">
    <w:abstractNumId w:val="14"/>
  </w:num>
  <w:num w:numId="11">
    <w:abstractNumId w:val="8"/>
  </w:num>
  <w:num w:numId="12">
    <w:abstractNumId w:val="6"/>
  </w:num>
  <w:num w:numId="13">
    <w:abstractNumId w:val="10"/>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1FA"/>
    <w:rsid w:val="00010CAE"/>
    <w:rsid w:val="00011C8A"/>
    <w:rsid w:val="000254CE"/>
    <w:rsid w:val="00031776"/>
    <w:rsid w:val="000335F5"/>
    <w:rsid w:val="00033BB4"/>
    <w:rsid w:val="0004706C"/>
    <w:rsid w:val="00047FFA"/>
    <w:rsid w:val="000528F2"/>
    <w:rsid w:val="00055BA4"/>
    <w:rsid w:val="000616C2"/>
    <w:rsid w:val="0007031A"/>
    <w:rsid w:val="00074988"/>
    <w:rsid w:val="00085463"/>
    <w:rsid w:val="00090084"/>
    <w:rsid w:val="00090DF2"/>
    <w:rsid w:val="0009243C"/>
    <w:rsid w:val="00096ED4"/>
    <w:rsid w:val="000A20D9"/>
    <w:rsid w:val="000A3ABF"/>
    <w:rsid w:val="000A3B0E"/>
    <w:rsid w:val="000A471D"/>
    <w:rsid w:val="000A6781"/>
    <w:rsid w:val="000B1396"/>
    <w:rsid w:val="000C02B3"/>
    <w:rsid w:val="000C1CF8"/>
    <w:rsid w:val="000C4F70"/>
    <w:rsid w:val="000D260B"/>
    <w:rsid w:val="000D7B16"/>
    <w:rsid w:val="000F627D"/>
    <w:rsid w:val="00106432"/>
    <w:rsid w:val="00136983"/>
    <w:rsid w:val="001370CB"/>
    <w:rsid w:val="00137901"/>
    <w:rsid w:val="00151952"/>
    <w:rsid w:val="0015227F"/>
    <w:rsid w:val="00155B49"/>
    <w:rsid w:val="001650AD"/>
    <w:rsid w:val="00170F28"/>
    <w:rsid w:val="00183FB7"/>
    <w:rsid w:val="001D194E"/>
    <w:rsid w:val="001D2AAC"/>
    <w:rsid w:val="001F04D7"/>
    <w:rsid w:val="001F0AFC"/>
    <w:rsid w:val="001F195C"/>
    <w:rsid w:val="001F2DE5"/>
    <w:rsid w:val="001F6E07"/>
    <w:rsid w:val="0020206A"/>
    <w:rsid w:val="00202D84"/>
    <w:rsid w:val="00223727"/>
    <w:rsid w:val="00223C3E"/>
    <w:rsid w:val="00225A37"/>
    <w:rsid w:val="00225D16"/>
    <w:rsid w:val="00233562"/>
    <w:rsid w:val="00251223"/>
    <w:rsid w:val="002658AC"/>
    <w:rsid w:val="00267A34"/>
    <w:rsid w:val="002A0256"/>
    <w:rsid w:val="002C69FE"/>
    <w:rsid w:val="002D5770"/>
    <w:rsid w:val="002D6854"/>
    <w:rsid w:val="002E013F"/>
    <w:rsid w:val="002F01E0"/>
    <w:rsid w:val="002F0C28"/>
    <w:rsid w:val="002F66FF"/>
    <w:rsid w:val="003112C5"/>
    <w:rsid w:val="00311F3C"/>
    <w:rsid w:val="003139DB"/>
    <w:rsid w:val="00324CBF"/>
    <w:rsid w:val="00334BB0"/>
    <w:rsid w:val="00336A9B"/>
    <w:rsid w:val="00347E61"/>
    <w:rsid w:val="003550E5"/>
    <w:rsid w:val="003565C4"/>
    <w:rsid w:val="00360BA5"/>
    <w:rsid w:val="00370984"/>
    <w:rsid w:val="00372B31"/>
    <w:rsid w:val="0037788D"/>
    <w:rsid w:val="003858E2"/>
    <w:rsid w:val="0038614E"/>
    <w:rsid w:val="00396D14"/>
    <w:rsid w:val="003B4A37"/>
    <w:rsid w:val="003E3F2A"/>
    <w:rsid w:val="003F5900"/>
    <w:rsid w:val="003F6593"/>
    <w:rsid w:val="003F6FDE"/>
    <w:rsid w:val="004177A4"/>
    <w:rsid w:val="004218AC"/>
    <w:rsid w:val="0042681C"/>
    <w:rsid w:val="004309F4"/>
    <w:rsid w:val="0044013A"/>
    <w:rsid w:val="00440DED"/>
    <w:rsid w:val="00441888"/>
    <w:rsid w:val="00442E05"/>
    <w:rsid w:val="004563B7"/>
    <w:rsid w:val="00467B17"/>
    <w:rsid w:val="0048544B"/>
    <w:rsid w:val="0049064C"/>
    <w:rsid w:val="0049787C"/>
    <w:rsid w:val="004A1169"/>
    <w:rsid w:val="004A601E"/>
    <w:rsid w:val="004B60B2"/>
    <w:rsid w:val="004B6B46"/>
    <w:rsid w:val="004D03EA"/>
    <w:rsid w:val="004D1B06"/>
    <w:rsid w:val="004D44E5"/>
    <w:rsid w:val="004E249D"/>
    <w:rsid w:val="004E7558"/>
    <w:rsid w:val="004F36CE"/>
    <w:rsid w:val="004F7C62"/>
    <w:rsid w:val="0051353C"/>
    <w:rsid w:val="005173D1"/>
    <w:rsid w:val="00523644"/>
    <w:rsid w:val="00530F2A"/>
    <w:rsid w:val="00533FE1"/>
    <w:rsid w:val="00545E7E"/>
    <w:rsid w:val="00551D15"/>
    <w:rsid w:val="00577BD3"/>
    <w:rsid w:val="00581DC9"/>
    <w:rsid w:val="00585DD2"/>
    <w:rsid w:val="005905F3"/>
    <w:rsid w:val="00592E69"/>
    <w:rsid w:val="005955A1"/>
    <w:rsid w:val="0059621F"/>
    <w:rsid w:val="005A0802"/>
    <w:rsid w:val="005A68B4"/>
    <w:rsid w:val="005C5F74"/>
    <w:rsid w:val="005D7384"/>
    <w:rsid w:val="005E5807"/>
    <w:rsid w:val="005F1972"/>
    <w:rsid w:val="005F4EE9"/>
    <w:rsid w:val="006003EB"/>
    <w:rsid w:val="00605B08"/>
    <w:rsid w:val="0060796C"/>
    <w:rsid w:val="00611087"/>
    <w:rsid w:val="00613B77"/>
    <w:rsid w:val="00633AEC"/>
    <w:rsid w:val="006423BF"/>
    <w:rsid w:val="00644C9C"/>
    <w:rsid w:val="00666839"/>
    <w:rsid w:val="006747EF"/>
    <w:rsid w:val="006748B1"/>
    <w:rsid w:val="006902CA"/>
    <w:rsid w:val="00694FED"/>
    <w:rsid w:val="006A1F68"/>
    <w:rsid w:val="006A3825"/>
    <w:rsid w:val="006A58BC"/>
    <w:rsid w:val="006A725D"/>
    <w:rsid w:val="006B24C5"/>
    <w:rsid w:val="006B6919"/>
    <w:rsid w:val="006B7629"/>
    <w:rsid w:val="006B7ADD"/>
    <w:rsid w:val="006E13DA"/>
    <w:rsid w:val="006F517E"/>
    <w:rsid w:val="006F553F"/>
    <w:rsid w:val="007004F1"/>
    <w:rsid w:val="00707528"/>
    <w:rsid w:val="007303AB"/>
    <w:rsid w:val="007503EF"/>
    <w:rsid w:val="00751B2D"/>
    <w:rsid w:val="007520EE"/>
    <w:rsid w:val="00762536"/>
    <w:rsid w:val="00783F79"/>
    <w:rsid w:val="00794371"/>
    <w:rsid w:val="007C1618"/>
    <w:rsid w:val="007C7B52"/>
    <w:rsid w:val="007D7168"/>
    <w:rsid w:val="007D7CC6"/>
    <w:rsid w:val="007E3659"/>
    <w:rsid w:val="007E4398"/>
    <w:rsid w:val="007F10CC"/>
    <w:rsid w:val="007F1929"/>
    <w:rsid w:val="00825789"/>
    <w:rsid w:val="0082636B"/>
    <w:rsid w:val="00835014"/>
    <w:rsid w:val="008420B4"/>
    <w:rsid w:val="0084251E"/>
    <w:rsid w:val="008459BD"/>
    <w:rsid w:val="00855B2A"/>
    <w:rsid w:val="00861444"/>
    <w:rsid w:val="00861B2C"/>
    <w:rsid w:val="008720A4"/>
    <w:rsid w:val="008822C3"/>
    <w:rsid w:val="00890422"/>
    <w:rsid w:val="008A2F02"/>
    <w:rsid w:val="008A6890"/>
    <w:rsid w:val="008A7D16"/>
    <w:rsid w:val="008B5051"/>
    <w:rsid w:val="008B7E69"/>
    <w:rsid w:val="008D4D3A"/>
    <w:rsid w:val="00915ACA"/>
    <w:rsid w:val="00953D08"/>
    <w:rsid w:val="0095581E"/>
    <w:rsid w:val="0098048B"/>
    <w:rsid w:val="00987BBB"/>
    <w:rsid w:val="009946C9"/>
    <w:rsid w:val="00994E40"/>
    <w:rsid w:val="009959BC"/>
    <w:rsid w:val="00997E42"/>
    <w:rsid w:val="009B155C"/>
    <w:rsid w:val="009B2B22"/>
    <w:rsid w:val="009B2F87"/>
    <w:rsid w:val="009B62C3"/>
    <w:rsid w:val="009C019E"/>
    <w:rsid w:val="009C1CC7"/>
    <w:rsid w:val="009C66E4"/>
    <w:rsid w:val="009C7F6D"/>
    <w:rsid w:val="009E1238"/>
    <w:rsid w:val="009F2115"/>
    <w:rsid w:val="00A07E6C"/>
    <w:rsid w:val="00A10F09"/>
    <w:rsid w:val="00A12DEB"/>
    <w:rsid w:val="00A23190"/>
    <w:rsid w:val="00A322B5"/>
    <w:rsid w:val="00A33B93"/>
    <w:rsid w:val="00A60563"/>
    <w:rsid w:val="00A705CF"/>
    <w:rsid w:val="00A73F6C"/>
    <w:rsid w:val="00A752FF"/>
    <w:rsid w:val="00A77D31"/>
    <w:rsid w:val="00A9432D"/>
    <w:rsid w:val="00A973FA"/>
    <w:rsid w:val="00AB27C1"/>
    <w:rsid w:val="00AD03F5"/>
    <w:rsid w:val="00AD2148"/>
    <w:rsid w:val="00AD5078"/>
    <w:rsid w:val="00AD539D"/>
    <w:rsid w:val="00AE1B0D"/>
    <w:rsid w:val="00AF7A68"/>
    <w:rsid w:val="00B1289B"/>
    <w:rsid w:val="00B1376A"/>
    <w:rsid w:val="00B33774"/>
    <w:rsid w:val="00B343DC"/>
    <w:rsid w:val="00B43C67"/>
    <w:rsid w:val="00B4484E"/>
    <w:rsid w:val="00B55257"/>
    <w:rsid w:val="00B672B8"/>
    <w:rsid w:val="00B71F0B"/>
    <w:rsid w:val="00B74B68"/>
    <w:rsid w:val="00BA64C2"/>
    <w:rsid w:val="00BB1DAF"/>
    <w:rsid w:val="00BC412F"/>
    <w:rsid w:val="00BC41C9"/>
    <w:rsid w:val="00BD327E"/>
    <w:rsid w:val="00BE0C4A"/>
    <w:rsid w:val="00BF3010"/>
    <w:rsid w:val="00C0068F"/>
    <w:rsid w:val="00C01EF4"/>
    <w:rsid w:val="00C03BD2"/>
    <w:rsid w:val="00C03ED8"/>
    <w:rsid w:val="00C24C81"/>
    <w:rsid w:val="00C40490"/>
    <w:rsid w:val="00C531FA"/>
    <w:rsid w:val="00C54A63"/>
    <w:rsid w:val="00C66E6B"/>
    <w:rsid w:val="00C67843"/>
    <w:rsid w:val="00C73D5C"/>
    <w:rsid w:val="00C93246"/>
    <w:rsid w:val="00C95FCB"/>
    <w:rsid w:val="00CA0356"/>
    <w:rsid w:val="00CA6B3E"/>
    <w:rsid w:val="00CA7D49"/>
    <w:rsid w:val="00CB49EF"/>
    <w:rsid w:val="00CB79E6"/>
    <w:rsid w:val="00CD165A"/>
    <w:rsid w:val="00CD2BE2"/>
    <w:rsid w:val="00CF24B2"/>
    <w:rsid w:val="00CF7E56"/>
    <w:rsid w:val="00D03BC3"/>
    <w:rsid w:val="00D03FF2"/>
    <w:rsid w:val="00D20846"/>
    <w:rsid w:val="00D24507"/>
    <w:rsid w:val="00D24B2F"/>
    <w:rsid w:val="00D32FE7"/>
    <w:rsid w:val="00D33EEA"/>
    <w:rsid w:val="00D36613"/>
    <w:rsid w:val="00D54A48"/>
    <w:rsid w:val="00D614EA"/>
    <w:rsid w:val="00D9732C"/>
    <w:rsid w:val="00DC1A54"/>
    <w:rsid w:val="00DC1AF5"/>
    <w:rsid w:val="00DC3C95"/>
    <w:rsid w:val="00DC448F"/>
    <w:rsid w:val="00DD1D82"/>
    <w:rsid w:val="00DF3FC4"/>
    <w:rsid w:val="00DF5605"/>
    <w:rsid w:val="00DF794E"/>
    <w:rsid w:val="00E07697"/>
    <w:rsid w:val="00E20ED2"/>
    <w:rsid w:val="00E2730A"/>
    <w:rsid w:val="00E4679E"/>
    <w:rsid w:val="00E8463D"/>
    <w:rsid w:val="00E84F7C"/>
    <w:rsid w:val="00E9501F"/>
    <w:rsid w:val="00EA1B4C"/>
    <w:rsid w:val="00EA6706"/>
    <w:rsid w:val="00ED73A3"/>
    <w:rsid w:val="00EF149C"/>
    <w:rsid w:val="00EF4EC8"/>
    <w:rsid w:val="00F16082"/>
    <w:rsid w:val="00F234EC"/>
    <w:rsid w:val="00F23F00"/>
    <w:rsid w:val="00F30B4F"/>
    <w:rsid w:val="00F31902"/>
    <w:rsid w:val="00F3562C"/>
    <w:rsid w:val="00F50FE0"/>
    <w:rsid w:val="00F542CB"/>
    <w:rsid w:val="00F641D2"/>
    <w:rsid w:val="00F7142E"/>
    <w:rsid w:val="00FA603A"/>
    <w:rsid w:val="00FB1773"/>
    <w:rsid w:val="00FC2B37"/>
    <w:rsid w:val="00FD3E19"/>
    <w:rsid w:val="00FD543A"/>
    <w:rsid w:val="00FD7F2B"/>
    <w:rsid w:val="00FE217D"/>
    <w:rsid w:val="00FE6DBD"/>
    <w:rsid w:val="00FF0E07"/>
    <w:rsid w:val="00FF6CEF"/>
    <w:rsid w:val="00FF6F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FFD7E"/>
  <w15:docId w15:val="{8E155741-5371-4391-A6D8-90A42C2E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pBdr>
        <w:top w:val="nil"/>
        <w:left w:val="nil"/>
        <w:bottom w:val="nil"/>
        <w:right w:val="nil"/>
        <w:between w:val="nil"/>
      </w:pBdr>
      <w:jc w:val="right"/>
      <w:outlineLvl w:val="0"/>
    </w:pPr>
    <w:rPr>
      <w:rFonts w:ascii="Arial" w:eastAsia="Arial" w:hAnsi="Arial" w:cs="Arial"/>
      <w:b/>
      <w:color w:val="000000"/>
    </w:rPr>
  </w:style>
  <w:style w:type="paragraph" w:styleId="Ttulo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Ttulo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color w:val="000000"/>
      <w:sz w:val="26"/>
      <w:szCs w:val="26"/>
    </w:rPr>
  </w:style>
  <w:style w:type="paragraph" w:styleId="Ttulo4">
    <w:name w:val="heading 4"/>
    <w:basedOn w:val="Normal"/>
    <w:next w:val="Normal"/>
    <w:uiPriority w:val="9"/>
    <w:semiHidden/>
    <w:unhideWhenUsed/>
    <w:qFormat/>
    <w:pPr>
      <w:keepNext/>
      <w:pBdr>
        <w:top w:val="nil"/>
        <w:left w:val="nil"/>
        <w:bottom w:val="nil"/>
        <w:right w:val="nil"/>
        <w:between w:val="nil"/>
      </w:pBdr>
      <w:jc w:val="both"/>
      <w:outlineLvl w:val="3"/>
    </w:pPr>
    <w:rPr>
      <w:rFonts w:ascii="Arial" w:eastAsia="Arial" w:hAnsi="Arial" w:cs="Arial"/>
      <w:b/>
      <w:color w:val="000000"/>
    </w:rPr>
  </w:style>
  <w:style w:type="paragraph" w:styleId="Ttulo5">
    <w:name w:val="heading 5"/>
    <w:basedOn w:val="Normal"/>
    <w:next w:val="Normal"/>
    <w:uiPriority w:val="9"/>
    <w:semiHidden/>
    <w:unhideWhenUsed/>
    <w:qFormat/>
    <w:pPr>
      <w:keepNext/>
      <w:pBdr>
        <w:top w:val="nil"/>
        <w:left w:val="nil"/>
        <w:bottom w:val="nil"/>
        <w:right w:val="nil"/>
        <w:between w:val="nil"/>
      </w:pBdr>
      <w:jc w:val="center"/>
      <w:outlineLvl w:val="4"/>
    </w:pPr>
    <w:rPr>
      <w:rFonts w:ascii="Arial" w:eastAsia="Arial" w:hAnsi="Arial" w:cs="Arial"/>
      <w:b/>
      <w:color w:val="000000"/>
    </w:rPr>
  </w:style>
  <w:style w:type="paragraph" w:styleId="Ttulo6">
    <w:name w:val="heading 6"/>
    <w:basedOn w:val="Normal"/>
    <w:next w:val="Normal"/>
    <w:uiPriority w:val="9"/>
    <w:semiHidden/>
    <w:unhideWhenUsed/>
    <w:qFormat/>
    <w:pPr>
      <w:pBdr>
        <w:top w:val="nil"/>
        <w:left w:val="nil"/>
        <w:bottom w:val="nil"/>
        <w:right w:val="nil"/>
        <w:between w:val="nil"/>
      </w:pBdr>
      <w:spacing w:before="240" w:after="60"/>
      <w:outlineLvl w:val="5"/>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nil"/>
        <w:left w:val="nil"/>
        <w:bottom w:val="nil"/>
        <w:right w:val="nil"/>
        <w:between w:val="nil"/>
      </w:pBdr>
      <w:tabs>
        <w:tab w:val="left" w:pos="0"/>
        <w:tab w:val="left" w:pos="1440"/>
        <w:tab w:val="left" w:pos="2160"/>
        <w:tab w:val="left" w:pos="2880"/>
      </w:tabs>
      <w:jc w:val="center"/>
    </w:pPr>
    <w:rPr>
      <w:rFonts w:ascii="Arial" w:eastAsia="Arial" w:hAnsi="Arial" w:cs="Arial"/>
      <w:b/>
      <w:color w:val="00000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pBdr>
        <w:top w:val="nil"/>
        <w:left w:val="nil"/>
        <w:bottom w:val="nil"/>
        <w:right w:val="nil"/>
        <w:between w:val="nil"/>
      </w:pBdr>
    </w:pPr>
    <w:rPr>
      <w:b/>
      <w:color w:val="000000"/>
      <w:sz w:val="32"/>
      <w:szCs w:val="32"/>
    </w:rPr>
  </w:style>
  <w:style w:type="table" w:customStyle="1" w:styleId="a">
    <w:basedOn w:val="TableNormal2"/>
    <w:tblPr>
      <w:tblStyleRowBandSize w:val="1"/>
      <w:tblStyleColBandSize w:val="1"/>
    </w:tblPr>
  </w:style>
  <w:style w:type="table" w:customStyle="1" w:styleId="a0">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1">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2">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3">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4">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A2D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2D7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D1271"/>
    <w:rPr>
      <w:b/>
      <w:bCs/>
    </w:rPr>
  </w:style>
  <w:style w:type="character" w:customStyle="1" w:styleId="AsuntodelcomentarioCar">
    <w:name w:val="Asunto del comentario Car"/>
    <w:basedOn w:val="TextocomentarioCar"/>
    <w:link w:val="Asuntodelcomentario"/>
    <w:uiPriority w:val="99"/>
    <w:semiHidden/>
    <w:rsid w:val="00DD1271"/>
    <w:rPr>
      <w:b/>
      <w:bCs/>
      <w:sz w:val="20"/>
      <w:szCs w:val="20"/>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D1271"/>
    <w:pPr>
      <w:pBdr>
        <w:top w:val="nil"/>
        <w:left w:val="nil"/>
        <w:bottom w:val="nil"/>
        <w:right w:val="nil"/>
        <w:between w:val="nil"/>
      </w:pBdr>
      <w:ind w:left="720"/>
      <w:contextualSpacing/>
    </w:pPr>
    <w:rPr>
      <w:rFonts w:ascii="Calibri" w:eastAsia="Calibri" w:hAnsi="Calibri"/>
      <w:color w:val="000000"/>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DD1271"/>
    <w:rPr>
      <w:rFonts w:ascii="Calibri" w:eastAsia="Calibri" w:hAnsi="Calibri"/>
      <w:color w:val="000000"/>
    </w:rPr>
  </w:style>
  <w:style w:type="paragraph" w:customStyle="1" w:styleId="Default">
    <w:name w:val="Default"/>
    <w:rsid w:val="00DD1271"/>
    <w:pPr>
      <w:autoSpaceDE w:val="0"/>
      <w:autoSpaceDN w:val="0"/>
      <w:adjustRightInd w:val="0"/>
    </w:pPr>
    <w:rPr>
      <w:rFonts w:ascii="Arial" w:hAnsi="Arial" w:cs="Arial"/>
      <w:color w:val="000000"/>
      <w:lang w:eastAsia="es-ES"/>
    </w:rPr>
  </w:style>
  <w:style w:type="paragraph" w:styleId="Textoindependiente">
    <w:name w:val="Body Text"/>
    <w:basedOn w:val="Normal"/>
    <w:link w:val="TextoindependienteCar"/>
    <w:rsid w:val="003D15FA"/>
    <w:pPr>
      <w:pBdr>
        <w:top w:val="nil"/>
        <w:left w:val="nil"/>
        <w:bottom w:val="nil"/>
        <w:right w:val="nil"/>
        <w:between w:val="nil"/>
      </w:pBdr>
      <w:jc w:val="both"/>
    </w:pPr>
    <w:rPr>
      <w:rFonts w:ascii="Arial" w:hAnsi="Arial"/>
      <w:color w:val="000000"/>
      <w:szCs w:val="20"/>
      <w:lang w:eastAsia="es-ES"/>
    </w:rPr>
  </w:style>
  <w:style w:type="character" w:customStyle="1" w:styleId="TextoindependienteCar">
    <w:name w:val="Texto independiente Car"/>
    <w:basedOn w:val="Fuentedeprrafopredeter"/>
    <w:link w:val="Textoindependiente"/>
    <w:rsid w:val="003D15FA"/>
    <w:rPr>
      <w:rFonts w:ascii="Arial" w:hAnsi="Arial"/>
      <w:color w:val="000000"/>
      <w:szCs w:val="20"/>
      <w:lang w:eastAsia="es-ES"/>
    </w:rPr>
  </w:style>
  <w:style w:type="table" w:customStyle="1" w:styleId="Tablaconcuadrcula1">
    <w:name w:val="Tabla con cuadrícula1"/>
    <w:basedOn w:val="Tablanormal"/>
    <w:next w:val="Tablaconcuadrcula"/>
    <w:uiPriority w:val="59"/>
    <w:rsid w:val="003D15FA"/>
    <w:pPr>
      <w:spacing w:line="360" w:lineRule="auto"/>
      <w:ind w:left="142"/>
      <w:jc w:val="both"/>
    </w:pPr>
    <w:rPr>
      <w:rFonts w:ascii="Calibri" w:eastAsia="Calibri" w:hAnsi="Calibri"/>
      <w:sz w:val="20"/>
      <w:szCs w:val="20"/>
      <w:lang w:val="es-MX"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3D1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B7D12"/>
    <w:pPr>
      <w:tabs>
        <w:tab w:val="center" w:pos="4419"/>
        <w:tab w:val="right" w:pos="8838"/>
      </w:tabs>
    </w:pPr>
  </w:style>
  <w:style w:type="character" w:customStyle="1" w:styleId="EncabezadoCar">
    <w:name w:val="Encabezado Car"/>
    <w:basedOn w:val="Fuentedeprrafopredeter"/>
    <w:link w:val="Encabezado"/>
    <w:uiPriority w:val="99"/>
    <w:rsid w:val="000B7D12"/>
  </w:style>
  <w:style w:type="paragraph" w:styleId="Piedepgina">
    <w:name w:val="footer"/>
    <w:basedOn w:val="Normal"/>
    <w:link w:val="PiedepginaCar"/>
    <w:uiPriority w:val="99"/>
    <w:unhideWhenUsed/>
    <w:rsid w:val="000B7D12"/>
    <w:pPr>
      <w:tabs>
        <w:tab w:val="center" w:pos="4419"/>
        <w:tab w:val="right" w:pos="8838"/>
      </w:tabs>
    </w:pPr>
  </w:style>
  <w:style w:type="character" w:customStyle="1" w:styleId="PiedepginaCar">
    <w:name w:val="Pie de página Car"/>
    <w:basedOn w:val="Fuentedeprrafopredeter"/>
    <w:link w:val="Piedepgina"/>
    <w:uiPriority w:val="99"/>
    <w:rsid w:val="000B7D12"/>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1"/>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c">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paragraph" w:styleId="Textonotapie">
    <w:name w:val="footnote text"/>
    <w:basedOn w:val="Normal"/>
    <w:link w:val="TextonotapieCar"/>
    <w:uiPriority w:val="99"/>
    <w:unhideWhenUsed/>
    <w:rsid w:val="003858E2"/>
    <w:rPr>
      <w:sz w:val="20"/>
      <w:szCs w:val="20"/>
    </w:rPr>
  </w:style>
  <w:style w:type="character" w:customStyle="1" w:styleId="TextonotapieCar">
    <w:name w:val="Texto nota pie Car"/>
    <w:basedOn w:val="Fuentedeprrafopredeter"/>
    <w:link w:val="Textonotapie"/>
    <w:uiPriority w:val="99"/>
    <w:rsid w:val="003858E2"/>
    <w:rPr>
      <w:sz w:val="20"/>
      <w:szCs w:val="20"/>
    </w:rPr>
  </w:style>
  <w:style w:type="character" w:styleId="Refdenotaalpie">
    <w:name w:val="footnote reference"/>
    <w:basedOn w:val="Fuentedeprrafopredeter"/>
    <w:uiPriority w:val="99"/>
    <w:semiHidden/>
    <w:unhideWhenUsed/>
    <w:rsid w:val="003858E2"/>
    <w:rPr>
      <w:vertAlign w:val="superscript"/>
    </w:rPr>
  </w:style>
  <w:style w:type="character" w:styleId="Hipervnculo">
    <w:name w:val="Hyperlink"/>
    <w:basedOn w:val="Fuentedeprrafopredeter"/>
    <w:uiPriority w:val="99"/>
    <w:unhideWhenUsed/>
    <w:rsid w:val="0004706C"/>
    <w:rPr>
      <w:color w:val="0000FF" w:themeColor="hyperlink"/>
      <w:u w:val="single"/>
    </w:rPr>
  </w:style>
  <w:style w:type="character" w:styleId="Textoennegrita">
    <w:name w:val="Strong"/>
    <w:basedOn w:val="Fuentedeprrafopredeter"/>
    <w:uiPriority w:val="22"/>
    <w:qFormat/>
    <w:rsid w:val="005A68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revista.unam.mx/wp-content/uploads/v23_n1_a10.pdf" TargetMode="External"/><Relationship Id="rId2" Type="http://schemas.openxmlformats.org/officeDocument/2006/relationships/hyperlink" Target="http://gaceta.diputados.gob.mx/PDF/64/2019/abr/20190430-XVIII-1.pdf" TargetMode="External"/><Relationship Id="rId1" Type="http://schemas.openxmlformats.org/officeDocument/2006/relationships/hyperlink" Target="http://los17ods.org/" TargetMode="External"/><Relationship Id="rId4" Type="http://schemas.openxmlformats.org/officeDocument/2006/relationships/hyperlink" Target="https://plan.jalisco.gob.mx/sites/default/files/2019-06/Plan-Estatal-de-Gobernanza-y-Desarrollo-de-Jalisco_v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VTE6CMBE2cHeFoMjdGyGzuwfuQ==">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42FF84-B9CF-4308-BCE5-C7E4C055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3533</Words>
  <Characters>19434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Laura Plazola</dc:creator>
  <cp:lastModifiedBy>Usuario de Windows</cp:lastModifiedBy>
  <cp:revision>12</cp:revision>
  <cp:lastPrinted>2022-10-20T12:35:00Z</cp:lastPrinted>
  <dcterms:created xsi:type="dcterms:W3CDTF">2022-10-19T01:06:00Z</dcterms:created>
  <dcterms:modified xsi:type="dcterms:W3CDTF">2022-10-20T12:47:00Z</dcterms:modified>
</cp:coreProperties>
</file>