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011E" w14:textId="77777777" w:rsidR="0096701D" w:rsidRPr="00745066" w:rsidRDefault="00C15F64" w:rsidP="003C58E4">
      <w:pPr>
        <w:outlineLvl w:val="0"/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>H. CONSEJO GENERAL UNIVERSITARIO</w:t>
      </w:r>
    </w:p>
    <w:p w14:paraId="11CD13F3" w14:textId="4CC9CB04" w:rsidR="0096701D" w:rsidRPr="00745066" w:rsidRDefault="00C15F64" w:rsidP="003C58E4">
      <w:pPr>
        <w:outlineLvl w:val="0"/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PRESENTE</w:t>
      </w:r>
    </w:p>
    <w:p w14:paraId="038309A1" w14:textId="77777777" w:rsidR="0096701D" w:rsidRPr="00745066" w:rsidRDefault="0096701D" w:rsidP="003C58E4">
      <w:pPr>
        <w:rPr>
          <w:rFonts w:ascii="AvantGarde Bk BT" w:eastAsia="Questrial" w:hAnsi="AvantGarde Bk BT" w:cs="Questrial"/>
          <w:sz w:val="20"/>
          <w:szCs w:val="20"/>
          <w:lang w:val="es-ES" w:eastAsia="es-MX"/>
        </w:rPr>
      </w:pPr>
    </w:p>
    <w:p w14:paraId="0F7F275F" w14:textId="73B381E0" w:rsidR="00641B82" w:rsidRPr="00745066" w:rsidRDefault="00C15F64">
      <w:pPr>
        <w:rPr>
          <w:rFonts w:ascii="AvantGarde Bk BT" w:eastAsia="Questrial" w:hAnsi="AvantGarde Bk BT" w:cs="Questrial"/>
          <w:sz w:val="20"/>
          <w:szCs w:val="20"/>
          <w:lang w:val="es-ES" w:eastAsia="es-MX"/>
        </w:rPr>
      </w:pPr>
      <w:bookmarkStart w:id="0" w:name="_heading=h.30j0zll" w:colFirst="0" w:colLast="0"/>
      <w:bookmarkEnd w:id="0"/>
      <w:r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A esta Comisión Permanente de Educación ha</w:t>
      </w:r>
      <w:r w:rsidR="000C304B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n</w:t>
      </w:r>
      <w:r w:rsidR="00F904E9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 sido turnado</w:t>
      </w:r>
      <w:r w:rsidR="000C304B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s los dictámenes</w:t>
      </w:r>
      <w:r w:rsidR="00641B82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 CC</w:t>
      </w:r>
      <w:r w:rsidR="008605AD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/331/2022</w:t>
      </w:r>
      <w:r w:rsidR="000C304B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 </w:t>
      </w:r>
      <w:r w:rsidR="00C32BDE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de</w:t>
      </w:r>
      <w:r w:rsidR="007A5DAC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l</w:t>
      </w:r>
      <w:r w:rsidR="00C32BDE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 </w:t>
      </w:r>
      <w:r w:rsidR="008605AD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08 de marzo de 2022</w:t>
      </w:r>
      <w:r w:rsidR="000C304B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 y</w:t>
      </w:r>
      <w:r w:rsidR="00F904E9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 </w:t>
      </w:r>
      <w:r w:rsidR="007A5DAC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el dictamen </w:t>
      </w:r>
      <w:r w:rsidR="000C304B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I/2022/024 </w:t>
      </w:r>
      <w:r w:rsidR="007A5DAC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del 4 de julio del 2022, </w:t>
      </w:r>
      <w:r w:rsidR="007D7757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mediante el cual </w:t>
      </w:r>
      <w:r w:rsidR="00F904E9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el</w:t>
      </w:r>
      <w:r w:rsidR="003A0CE4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 </w:t>
      </w:r>
      <w:r w:rsidR="009E79EF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Ce</w:t>
      </w:r>
      <w:r w:rsidR="00641B82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ntro Universitario de</w:t>
      </w:r>
      <w:r w:rsidR="00BE0B64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l Sur</w:t>
      </w:r>
      <w:r w:rsidR="007A5DAC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 y el Centro Universitario de </w:t>
      </w:r>
      <w:r w:rsidR="008C53B7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La </w:t>
      </w:r>
      <w:r w:rsidR="007A5DAC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Ciénega,</w:t>
      </w:r>
      <w:r w:rsidR="00FD3D43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 </w:t>
      </w:r>
      <w:r w:rsidR="00641B82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proponen la modificación </w:t>
      </w:r>
      <w:r w:rsidR="00C32BDE" w:rsidRPr="00745066">
        <w:rPr>
          <w:rFonts w:ascii="AvantGarde Bk BT" w:eastAsia="Questrial" w:hAnsi="AvantGarde Bk BT" w:cs="Questrial"/>
          <w:bCs/>
          <w:sz w:val="20"/>
          <w:szCs w:val="20"/>
          <w:lang w:val="es-ES" w:eastAsia="es-MX"/>
        </w:rPr>
        <w:t xml:space="preserve">del </w:t>
      </w:r>
      <w:r w:rsidR="00C32BDE"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 xml:space="preserve">resolutivo décimo séptimo del dictamen número I/2018/1457, </w:t>
      </w:r>
      <w:r w:rsidR="00C32BDE" w:rsidRPr="00745066">
        <w:rPr>
          <w:rFonts w:ascii="AvantGarde Bk BT" w:eastAsia="Questrial" w:hAnsi="AvantGarde Bk BT" w:cs="Questrial"/>
          <w:bCs/>
          <w:sz w:val="20"/>
          <w:szCs w:val="20"/>
          <w:lang w:val="es-ES" w:eastAsia="es-MX"/>
        </w:rPr>
        <w:t xml:space="preserve">relativo a la reestructuración del </w:t>
      </w:r>
      <w:r w:rsidR="00641B82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plan de estudios de la </w:t>
      </w:r>
      <w:r w:rsidR="00641B82" w:rsidRPr="007B2F44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 xml:space="preserve">Licenciatura en </w:t>
      </w:r>
      <w:r w:rsidR="00BE0B64" w:rsidRPr="007B2F44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>Agronegocios</w:t>
      </w:r>
      <w:r w:rsidR="00641B82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, </w:t>
      </w:r>
      <w:r w:rsidR="00BE0B64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que se imparte</w:t>
      </w:r>
      <w:r w:rsidR="00FD3D43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 en los Centros Universitarios de Ciencias Biológicas y Agropecuarias, </w:t>
      </w:r>
      <w:r w:rsidR="00BE0B64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de </w:t>
      </w:r>
      <w:r w:rsidR="008C53B7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 La</w:t>
      </w:r>
      <w:r w:rsidR="00BE0B64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 Ciénega, del Norte, del Sur y de los Valles,</w:t>
      </w:r>
      <w:r w:rsidR="00641B82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 </w:t>
      </w:r>
      <w:r w:rsidR="00C32BDE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a partir de la aprobación del presente dictamen, conforme a los siguientes:</w:t>
      </w:r>
    </w:p>
    <w:p w14:paraId="55150961" w14:textId="42BD3313" w:rsidR="0096701D" w:rsidRPr="00745066" w:rsidRDefault="0096701D">
      <w:pPr>
        <w:rPr>
          <w:rFonts w:ascii="AvantGarde Bk BT" w:eastAsia="Questrial" w:hAnsi="AvantGarde Bk BT" w:cs="Questrial"/>
          <w:sz w:val="20"/>
          <w:szCs w:val="20"/>
          <w:lang w:val="es-ES" w:eastAsia="es-MX"/>
        </w:rPr>
      </w:pPr>
    </w:p>
    <w:p w14:paraId="10E6788D" w14:textId="3B4E9D36" w:rsidR="0096701D" w:rsidRPr="00745066" w:rsidRDefault="00C15F64" w:rsidP="003C58E4">
      <w:pPr>
        <w:jc w:val="center"/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ANTECEDENTES</w:t>
      </w:r>
    </w:p>
    <w:p w14:paraId="30B48526" w14:textId="77777777" w:rsidR="00780E92" w:rsidRPr="00745066" w:rsidRDefault="00780E92" w:rsidP="00780E92">
      <w:pPr>
        <w:pStyle w:val="Prrafodelista"/>
        <w:ind w:left="426"/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</w:pPr>
    </w:p>
    <w:p w14:paraId="3964AEAB" w14:textId="77777777" w:rsidR="00FD3D43" w:rsidRPr="00745066" w:rsidRDefault="00FD3D43" w:rsidP="00FD3D43">
      <w:pPr>
        <w:pStyle w:val="Prrafodelista"/>
        <w:numPr>
          <w:ilvl w:val="0"/>
          <w:numId w:val="33"/>
        </w:numPr>
        <w:spacing w:before="0" w:after="0"/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</w:pP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  <w:t>Que la Universidad de Guadalajara es una institución pública con autonomía y patrimonio propios, cuya actuación se rige en el marco del artículo 3o. de la Constitución Política de los Estados Unidos Mexicanos.</w:t>
      </w:r>
    </w:p>
    <w:p w14:paraId="668D99A1" w14:textId="77777777" w:rsidR="00FD3D43" w:rsidRPr="00745066" w:rsidRDefault="00FD3D43" w:rsidP="00FD3D43">
      <w:pPr>
        <w:pStyle w:val="Prrafodelista"/>
        <w:spacing w:after="0"/>
        <w:ind w:left="502"/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</w:pPr>
    </w:p>
    <w:p w14:paraId="614BA894" w14:textId="78BA72B7" w:rsidR="00FD3D43" w:rsidRPr="00745066" w:rsidRDefault="00FD3D43" w:rsidP="00FD3D43">
      <w:pPr>
        <w:pStyle w:val="Prrafodelista"/>
        <w:numPr>
          <w:ilvl w:val="0"/>
          <w:numId w:val="33"/>
        </w:numPr>
        <w:spacing w:before="0" w:after="0"/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</w:pP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  <w:t xml:space="preserve">Que el H. Consejo General Universitario, en su sesión extraordinaria del día </w:t>
      </w:r>
      <w:r w:rsidR="00BE0B64" w:rsidRPr="00745066"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  <w:t>29 de octubre de 2018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  <w:t>, aprob</w:t>
      </w:r>
      <w:r w:rsidR="00BE0B64" w:rsidRPr="00745066"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  <w:t>ó bajo el dictamen número I/2018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  <w:t>/</w:t>
      </w:r>
      <w:r w:rsidR="00BE0B64" w:rsidRPr="00745066"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  <w:t>1457</w:t>
      </w:r>
      <w:r w:rsidR="003A4DDA" w:rsidRPr="00745066"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  <w:t xml:space="preserve"> aprobó la reestructuración del plan de estudios de la Licenciatura en Agronegocios, </w:t>
      </w:r>
      <w:r w:rsidR="00BE0B64" w:rsidRPr="00745066"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  <w:t xml:space="preserve">en los Centros Universitarios de </w:t>
      </w:r>
      <w:r w:rsidR="00BE0B64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Ciencias Biológicas y Agropecuarias, de </w:t>
      </w:r>
      <w:r w:rsidR="008C53B7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La </w:t>
      </w:r>
      <w:r w:rsidR="00BE0B64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Ciénega, del Norte, del Sur y de los Valles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  <w:t>.</w:t>
      </w:r>
      <w:r w:rsidR="009911DD" w:rsidRPr="00745066"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  <w:t xml:space="preserve"> </w:t>
      </w:r>
    </w:p>
    <w:p w14:paraId="2E8F0F9B" w14:textId="77777777" w:rsidR="00FD3D43" w:rsidRPr="00745066" w:rsidRDefault="00FD3D43" w:rsidP="00FD3D43">
      <w:pPr>
        <w:pStyle w:val="Prrafodelista"/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</w:pPr>
    </w:p>
    <w:p w14:paraId="41567EFB" w14:textId="77777777" w:rsidR="00FD3D43" w:rsidRPr="00745066" w:rsidRDefault="00FD3D43" w:rsidP="00FD3D43">
      <w:pPr>
        <w:pStyle w:val="Prrafodelista"/>
        <w:numPr>
          <w:ilvl w:val="0"/>
          <w:numId w:val="33"/>
        </w:numPr>
        <w:spacing w:before="0" w:after="0"/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</w:pP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  <w:t>Que en el Plan Nacional de Desarrollo 2019-2024, el Plan de Desarrollo de la Subregión Centro 2015-2025 y el Plan Estatal de Gobernanza y Desarrollo de Jalisco 2018-2024 Visión 2030, comparten como objetivo mejorar el acceso, la cobertura y la calidad de la educación, reducir el rezago educativo, promover la equidad en las oportunidades educativas y mejorar la vinculación entre los sectores académico y productivo.</w:t>
      </w:r>
    </w:p>
    <w:p w14:paraId="2E523C93" w14:textId="77777777" w:rsidR="00FD3D43" w:rsidRPr="00745066" w:rsidRDefault="00FD3D43" w:rsidP="00FD3D43">
      <w:pPr>
        <w:rPr>
          <w:rFonts w:ascii="AvantGarde Bk BT" w:eastAsiaTheme="minorHAnsi" w:hAnsi="AvantGarde Bk BT" w:cstheme="minorBidi"/>
          <w:sz w:val="20"/>
          <w:szCs w:val="20"/>
          <w:lang w:eastAsia="ja-JP"/>
        </w:rPr>
      </w:pPr>
    </w:p>
    <w:p w14:paraId="23EAA1A1" w14:textId="77777777" w:rsidR="00FD3D43" w:rsidRPr="00745066" w:rsidRDefault="00FD3D43" w:rsidP="00FD3D43">
      <w:pPr>
        <w:pStyle w:val="Prrafodelista"/>
        <w:numPr>
          <w:ilvl w:val="0"/>
          <w:numId w:val="33"/>
        </w:numPr>
        <w:spacing w:before="0" w:after="0"/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</w:pPr>
      <w:r w:rsidRPr="00745066">
        <w:rPr>
          <w:rFonts w:ascii="AvantGarde Bk BT" w:eastAsiaTheme="minorHAnsi" w:hAnsi="AvantGarde Bk BT" w:cstheme="minorBidi"/>
          <w:color w:val="auto"/>
          <w:sz w:val="20"/>
          <w:szCs w:val="20"/>
          <w:lang w:eastAsia="ja-JP"/>
        </w:rPr>
        <w:t xml:space="preserve">Que el Plan de Desarrollo Institucional 2019-2025, Visión 2030 de la Universidad de Guadalajara planteó como uno de sus propósitos sustantivos, la docencia e innovación académica, cuyo objetivo general es impulsar la formación integral de los estudiantes asegurando el desarrollo de habilidades y competencias para la vida profesional y la 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eastAsia="es-MX"/>
        </w:rPr>
        <w:t xml:space="preserve">construcción de una ciudadanía ética y con perspectiva global. </w:t>
      </w:r>
      <w:bookmarkStart w:id="1" w:name="_GoBack"/>
      <w:bookmarkEnd w:id="1"/>
    </w:p>
    <w:p w14:paraId="7BB94E2E" w14:textId="46311CE0" w:rsidR="008A51DD" w:rsidRPr="00745066" w:rsidRDefault="008A51DD">
      <w:pPr>
        <w:jc w:val="left"/>
        <w:rPr>
          <w:rFonts w:ascii="AvantGarde Bk BT" w:eastAsia="Calibri" w:hAnsi="AvantGarde Bk BT" w:cs="Calibri"/>
          <w:sz w:val="20"/>
          <w:szCs w:val="20"/>
        </w:rPr>
      </w:pPr>
      <w:r w:rsidRPr="00745066">
        <w:rPr>
          <w:rFonts w:ascii="AvantGarde Bk BT" w:hAnsi="AvantGarde Bk BT" w:cs="Calibri"/>
          <w:sz w:val="20"/>
          <w:szCs w:val="20"/>
        </w:rPr>
        <w:br w:type="page"/>
      </w:r>
    </w:p>
    <w:p w14:paraId="652D8ED2" w14:textId="77777777" w:rsidR="00FD3D43" w:rsidRPr="00745066" w:rsidRDefault="00FD3D43" w:rsidP="00FD3D43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360"/>
        <w:rPr>
          <w:rFonts w:ascii="AvantGarde Bk BT" w:hAnsi="AvantGarde Bk BT" w:cs="Calibri"/>
          <w:color w:val="auto"/>
          <w:sz w:val="20"/>
          <w:szCs w:val="20"/>
        </w:rPr>
      </w:pPr>
    </w:p>
    <w:p w14:paraId="6057BFB6" w14:textId="1C7E5907" w:rsidR="00E45A17" w:rsidRPr="00745066" w:rsidRDefault="002E6FC3" w:rsidP="00E62DC3">
      <w:pPr>
        <w:pStyle w:val="Prrafodelista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</w:pPr>
      <w:r w:rsidRPr="00745066">
        <w:rPr>
          <w:rFonts w:ascii="AvantGarde Bk BT" w:hAnsi="AvantGarde Bk BT" w:cs="Calibri"/>
          <w:color w:val="auto"/>
          <w:sz w:val="20"/>
          <w:szCs w:val="20"/>
        </w:rPr>
        <w:t>Que</w:t>
      </w:r>
      <w:r w:rsidR="00495CA8" w:rsidRPr="00745066">
        <w:rPr>
          <w:rFonts w:ascii="AvantGarde Bk BT" w:hAnsi="AvantGarde Bk BT" w:cs="Calibri"/>
          <w:color w:val="auto"/>
          <w:sz w:val="20"/>
          <w:szCs w:val="20"/>
        </w:rPr>
        <w:t xml:space="preserve"> </w:t>
      </w:r>
      <w:r w:rsidR="00000FB3" w:rsidRPr="00745066">
        <w:rPr>
          <w:rFonts w:ascii="AvantGarde Bk BT" w:hAnsi="AvantGarde Bk BT" w:cs="Calibri"/>
          <w:color w:val="auto"/>
          <w:sz w:val="20"/>
          <w:szCs w:val="20"/>
        </w:rPr>
        <w:t xml:space="preserve">la </w:t>
      </w:r>
      <w:r w:rsidR="00495CA8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tabla de equivalencias </w:t>
      </w:r>
      <w:r w:rsidR="009F08BE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establecida en el dictamen </w:t>
      </w:r>
      <w:r w:rsidR="008C53B7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número </w:t>
      </w:r>
      <w:r w:rsidR="009F08BE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I/2018/1457, </w:t>
      </w:r>
      <w:r w:rsidR="00495CA8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ha generado a lo largo del tránsito de la implementación del nuevo dictamen, complejidades en temas de equivalencias y con esto, un atraso de </w:t>
      </w:r>
      <w:r w:rsidR="008C53B7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los </w:t>
      </w:r>
      <w:r w:rsidR="00495CA8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estudiantes en los cinco centros universitarios donde se ofrece la </w:t>
      </w:r>
      <w:r w:rsidR="008C53B7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Licenciatura </w:t>
      </w:r>
      <w:r w:rsidR="00495CA8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en Agronegocios.  Algunas de las problemáticas detectadas es que </w:t>
      </w:r>
      <w:r w:rsidR="009F08BE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según la tabla de equivalencias, </w:t>
      </w:r>
      <w:r w:rsidR="00495CA8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todas las unidades de aprendizaje que no cuentan con una </w:t>
      </w:r>
      <w:r w:rsidR="006A7D46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equivalencia</w:t>
      </w:r>
      <w:r w:rsidR="00495CA8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directa quedan descalificadas para realizar movilidad en diversas áreas de formación, así mismo, en algunas </w:t>
      </w:r>
      <w:r w:rsidR="006A7D46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equivalencias</w:t>
      </w:r>
      <w:r w:rsidR="00495CA8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menciona que varias unidades de aprendizaje del dictamen</w:t>
      </w:r>
      <w:r w:rsidR="008C53B7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número</w:t>
      </w:r>
      <w:r w:rsidR="00495CA8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I/2006/254 deben ser cursadas para acreditarse por una sola del plan </w:t>
      </w:r>
      <w:r w:rsidR="008C53B7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del </w:t>
      </w:r>
      <w:r w:rsidR="00495CA8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dictamen </w:t>
      </w:r>
      <w:r w:rsidR="008C53B7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número</w:t>
      </w:r>
      <w:r w:rsidR="00495CA8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I/2018/1457, provocando así una tabla de equivalencias que no permite apoyar a los estudiantes que migran o se quieren regularizar entre ambos planes.</w:t>
      </w:r>
    </w:p>
    <w:p w14:paraId="3A681DEB" w14:textId="77777777" w:rsidR="00E80182" w:rsidRPr="00745066" w:rsidRDefault="00E80182" w:rsidP="00E80182">
      <w:pPr>
        <w:pStyle w:val="Prrafodelista"/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</w:pPr>
    </w:p>
    <w:p w14:paraId="7997A1C6" w14:textId="0B41E426" w:rsidR="00E80182" w:rsidRPr="00745066" w:rsidRDefault="00E80182" w:rsidP="00E80182">
      <w:pPr>
        <w:pStyle w:val="Prrafodelista"/>
        <w:numPr>
          <w:ilvl w:val="0"/>
          <w:numId w:val="33"/>
        </w:numPr>
        <w:spacing w:before="0" w:after="0"/>
        <w:ind w:left="426" w:hanging="426"/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Que el Consejo del Centro Universitario del Sur, aprobó, mediante el acta de la sesión ordinaria número 224, del 9 de marzo del 2022, la propuesta para la modificación del resolutivo décimo séptimo del dictamen número I/2018/1457, solicitando la aprobación del H. Consejo General Universitario.</w:t>
      </w:r>
    </w:p>
    <w:p w14:paraId="27FB9326" w14:textId="77777777" w:rsidR="00221778" w:rsidRPr="00745066" w:rsidRDefault="00221778" w:rsidP="00221778">
      <w:pPr>
        <w:pStyle w:val="Prrafodelista"/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</w:pPr>
    </w:p>
    <w:p w14:paraId="512DBD85" w14:textId="362A1A6A" w:rsidR="00221778" w:rsidRPr="00745066" w:rsidRDefault="00221778" w:rsidP="00221778">
      <w:pPr>
        <w:pStyle w:val="Prrafodelista"/>
        <w:numPr>
          <w:ilvl w:val="0"/>
          <w:numId w:val="33"/>
        </w:numPr>
        <w:spacing w:before="0" w:after="0"/>
        <w:ind w:left="426" w:hanging="426"/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Que el Consejo del Centro de </w:t>
      </w:r>
      <w:r w:rsidR="008C53B7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La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Ciénega, aprobó, mediante el acta de la sesión </w:t>
      </w:r>
      <w:r w:rsidR="000C304B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100/04072022/HCCU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, del</w:t>
      </w:r>
      <w:r w:rsidR="000C304B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4 de julio del 2022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, la propuesta para la modificación del resolutivo décimo séptimo del dictamen número I/2018/1457, solicitando la aprobación del H. Consejo General Universitario.</w:t>
      </w:r>
    </w:p>
    <w:p w14:paraId="49261C05" w14:textId="77777777" w:rsidR="00E80182" w:rsidRPr="00745066" w:rsidRDefault="00E80182" w:rsidP="00E80182">
      <w:pPr>
        <w:pStyle w:val="Prrafodelista"/>
        <w:ind w:left="426" w:hanging="426"/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</w:pPr>
    </w:p>
    <w:p w14:paraId="560DC5A8" w14:textId="0D799D3A" w:rsidR="00E80182" w:rsidRPr="00745066" w:rsidRDefault="00E80182" w:rsidP="00E80182">
      <w:pPr>
        <w:pStyle w:val="Prrafodelista"/>
        <w:numPr>
          <w:ilvl w:val="0"/>
          <w:numId w:val="33"/>
        </w:numPr>
        <w:spacing w:before="0" w:after="0"/>
        <w:ind w:left="426" w:hanging="426"/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Que el C</w:t>
      </w:r>
      <w:r w:rsidR="00EC3FA5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entro Universitario de Ciencias Biológica</w:t>
      </w:r>
      <w:r w:rsidR="008C53B7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s</w:t>
      </w:r>
      <w:r w:rsidR="00EC3FA5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y Agropecuarias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mediante oficio número REC/0</w:t>
      </w:r>
      <w:r w:rsidR="00EC3FA5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30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/2022, del </w:t>
      </w:r>
      <w:r w:rsidR="00EC3FA5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6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de </w:t>
      </w:r>
      <w:r w:rsidR="00EC3FA5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abril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de</w:t>
      </w:r>
      <w:r w:rsidR="00EC3FA5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l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2022, notifica que se adhiere </w:t>
      </w:r>
      <w:r w:rsidR="00EC3FA5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a la propuesta de modificación del resolutivo décimo séptimo del dictamen I/2018/1457, aprobado por el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Centro Universitario de</w:t>
      </w:r>
      <w:r w:rsidR="00EC3FA5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l Sur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y otorga el aval al dictamen.</w:t>
      </w:r>
    </w:p>
    <w:p w14:paraId="4CE5DBB9" w14:textId="77777777" w:rsidR="000E3B50" w:rsidRPr="00745066" w:rsidRDefault="000E3B50" w:rsidP="000E3B50">
      <w:pPr>
        <w:pStyle w:val="Prrafodelista"/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</w:pPr>
    </w:p>
    <w:p w14:paraId="5EBA87CB" w14:textId="6DCBF818" w:rsidR="000E3B50" w:rsidRPr="00745066" w:rsidRDefault="000E3B50" w:rsidP="000E3B50">
      <w:pPr>
        <w:pStyle w:val="Prrafodelista"/>
        <w:numPr>
          <w:ilvl w:val="0"/>
          <w:numId w:val="33"/>
        </w:numPr>
        <w:spacing w:before="0" w:after="0"/>
        <w:ind w:left="426" w:hanging="426"/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Que el Centro Universitario del Norte mediante oficio número CUN/REC/0122/2022, del 30 de marzo del 2022, notifica que se adhiere a la propuesta de modificación del resolutivo décimo séptimo del dictamen I/2018/1457, aprobado por el Centro Universitario del Sur y otorga el aval al dictamen.</w:t>
      </w:r>
    </w:p>
    <w:p w14:paraId="09E533AC" w14:textId="77777777" w:rsidR="00311A0C" w:rsidRPr="00745066" w:rsidRDefault="00311A0C" w:rsidP="00311A0C">
      <w:pPr>
        <w:pStyle w:val="Prrafodelista"/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</w:pPr>
    </w:p>
    <w:p w14:paraId="7F95CEB0" w14:textId="472B5A22" w:rsidR="00311A0C" w:rsidRPr="00745066" w:rsidRDefault="00311A0C" w:rsidP="00311A0C">
      <w:pPr>
        <w:pStyle w:val="Prrafodelista"/>
        <w:numPr>
          <w:ilvl w:val="0"/>
          <w:numId w:val="33"/>
        </w:numPr>
        <w:spacing w:before="0" w:after="0"/>
        <w:ind w:left="426" w:hanging="426"/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Que el Centro Universitario de los Valles mediante oficio número </w:t>
      </w:r>
      <w:r w:rsidR="0031724F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CV/II/185/2022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, del</w:t>
      </w:r>
      <w:r w:rsidR="009017AE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 xml:space="preserve"> </w:t>
      </w:r>
      <w:r w:rsidR="0031724F"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4 de julio del 2022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  <w:t>, notifica que se adhiere a la propuesta de modificación del resolutivo décimo séptimo del dictamen I/2018/1457, aprobado por el Centro Universitario del Sur y otorga el aval al dictamen.</w:t>
      </w:r>
    </w:p>
    <w:p w14:paraId="44F9A95A" w14:textId="1FCCF924" w:rsidR="008A51DD" w:rsidRPr="00745066" w:rsidRDefault="008A51DD">
      <w:pPr>
        <w:jc w:val="left"/>
        <w:rPr>
          <w:rFonts w:ascii="AvantGarde Bk BT" w:eastAsia="Questrial" w:hAnsi="AvantGarde Bk BT" w:cs="Questrial"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br w:type="page"/>
      </w:r>
    </w:p>
    <w:p w14:paraId="157E8E4E" w14:textId="77777777" w:rsidR="00311A0C" w:rsidRPr="00745066" w:rsidRDefault="00311A0C" w:rsidP="009017AE">
      <w:pPr>
        <w:pStyle w:val="Prrafodelista"/>
        <w:spacing w:before="0" w:after="0"/>
        <w:ind w:left="426"/>
        <w:rPr>
          <w:rFonts w:ascii="AvantGarde Bk BT" w:eastAsia="Questrial" w:hAnsi="AvantGarde Bk BT" w:cs="Questrial"/>
          <w:color w:val="auto"/>
          <w:sz w:val="20"/>
          <w:szCs w:val="20"/>
          <w:lang w:val="es-ES" w:eastAsia="es-MX"/>
        </w:rPr>
      </w:pPr>
    </w:p>
    <w:p w14:paraId="2DD15150" w14:textId="77777777" w:rsidR="0096701D" w:rsidRPr="00745066" w:rsidRDefault="00C15F64">
      <w:pPr>
        <w:rPr>
          <w:rFonts w:ascii="AvantGarde Bk BT" w:eastAsia="Questrial" w:hAnsi="AvantGarde Bk BT" w:cs="Questrial"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En virtud de los antecedentes antes expuestos, y tomando en consideración los siguientes:</w:t>
      </w:r>
    </w:p>
    <w:p w14:paraId="4BFD1480" w14:textId="77777777" w:rsidR="009017AE" w:rsidRPr="00745066" w:rsidRDefault="009017AE" w:rsidP="00226CB5">
      <w:pPr>
        <w:jc w:val="center"/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</w:pPr>
    </w:p>
    <w:p w14:paraId="1369AEBE" w14:textId="2E72FE6D" w:rsidR="0096701D" w:rsidRPr="00745066" w:rsidRDefault="00C15F64" w:rsidP="00226CB5">
      <w:pPr>
        <w:jc w:val="center"/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FUNDAMENTOS JURÍDICOS</w:t>
      </w:r>
    </w:p>
    <w:p w14:paraId="58615922" w14:textId="77777777" w:rsidR="0096701D" w:rsidRPr="00745066" w:rsidRDefault="0096701D">
      <w:pPr>
        <w:rPr>
          <w:rFonts w:ascii="AvantGarde Bk BT" w:eastAsia="Questrial" w:hAnsi="AvantGarde Bk BT" w:cs="Questrial"/>
          <w:sz w:val="20"/>
          <w:szCs w:val="20"/>
          <w:lang w:val="es-ES" w:eastAsia="es-MX"/>
        </w:rPr>
      </w:pPr>
    </w:p>
    <w:p w14:paraId="6129A1CF" w14:textId="0844292E" w:rsidR="00226CB5" w:rsidRPr="00745066" w:rsidRDefault="00226CB5" w:rsidP="00226CB5">
      <w:pPr>
        <w:ind w:left="426" w:hanging="426"/>
        <w:rPr>
          <w:rFonts w:ascii="AvantGarde Bk BT" w:eastAsia="Questrial" w:hAnsi="AvantGarde Bk BT" w:cs="Questrial"/>
          <w:sz w:val="20"/>
          <w:szCs w:val="20"/>
          <w:lang w:val="es-ES"/>
        </w:rPr>
      </w:pP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>I.</w:t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ab/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y publicada por el titular del Poder Ejecutivo local </w:t>
      </w:r>
      <w:r w:rsidR="005B1EE4" w:rsidRPr="00745066">
        <w:rPr>
          <w:rFonts w:ascii="AvantGarde Bk BT" w:eastAsia="Questrial" w:hAnsi="AvantGarde Bk BT" w:cs="Questrial"/>
          <w:sz w:val="20"/>
          <w:szCs w:val="20"/>
          <w:lang w:val="es-ES"/>
        </w:rPr>
        <w:t xml:space="preserve">el </w:t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>día 15 de enero de 1994 en el Periódico Oficial “El Estado de Jalisco”, en ejecución del decreto número 15319 del Congreso local.</w:t>
      </w:r>
    </w:p>
    <w:p w14:paraId="15317BA9" w14:textId="77777777" w:rsidR="00226CB5" w:rsidRPr="00745066" w:rsidRDefault="00226CB5" w:rsidP="00226CB5">
      <w:pPr>
        <w:rPr>
          <w:rFonts w:ascii="AvantGarde Bk BT" w:eastAsia="Questrial" w:hAnsi="AvantGarde Bk BT" w:cs="Questrial"/>
          <w:sz w:val="20"/>
          <w:szCs w:val="20"/>
          <w:lang w:val="es-ES"/>
        </w:rPr>
      </w:pPr>
    </w:p>
    <w:p w14:paraId="2661C6BB" w14:textId="77777777" w:rsidR="00226CB5" w:rsidRPr="00745066" w:rsidRDefault="00226CB5" w:rsidP="00226CB5">
      <w:pPr>
        <w:ind w:left="426" w:hanging="426"/>
        <w:contextualSpacing/>
        <w:rPr>
          <w:rFonts w:ascii="AvantGarde Bk BT" w:eastAsia="Questrial" w:hAnsi="AvantGarde Bk BT" w:cs="Questrial"/>
          <w:sz w:val="20"/>
          <w:szCs w:val="20"/>
          <w:lang w:val="es-ES"/>
        </w:rPr>
      </w:pP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>II.</w:t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ab/>
        <w:t>Que como lo señalan las fracciones I, II y IV de artículo 5 de la Ley Orgánica de la Universidad, son fines de esta Casa de Estudio la formación y actualización de los técnicos, bachilleres, técnicos profesionales, profesionistas, graduados y demás recursos humanos que requiere el desarrollo socio-económico de Jalisco; organizar, realizar, fomentar y difundir la investigación científica, tecnológica y humanística; y coadyuvar con las autoridades educativas competentes en la orientación y promoción de la educación media superior y superior, así como en el desarrollo de la ciencia y la tecnología.</w:t>
      </w:r>
    </w:p>
    <w:p w14:paraId="690CC044" w14:textId="77777777" w:rsidR="00226CB5" w:rsidRPr="00745066" w:rsidRDefault="00226CB5" w:rsidP="00226CB5">
      <w:pPr>
        <w:rPr>
          <w:rFonts w:ascii="AvantGarde Bk BT" w:eastAsia="Questrial" w:hAnsi="AvantGarde Bk BT" w:cs="Questrial"/>
          <w:sz w:val="20"/>
          <w:szCs w:val="20"/>
          <w:lang w:val="es-ES"/>
        </w:rPr>
      </w:pPr>
    </w:p>
    <w:p w14:paraId="14160D5E" w14:textId="49F79DCB" w:rsidR="00226CB5" w:rsidRPr="00745066" w:rsidRDefault="00226CB5" w:rsidP="00226CB5">
      <w:pPr>
        <w:ind w:left="426" w:hanging="426"/>
        <w:contextualSpacing/>
        <w:rPr>
          <w:rFonts w:ascii="AvantGarde Bk BT" w:eastAsia="Questrial" w:hAnsi="AvantGarde Bk BT" w:cs="Questrial"/>
          <w:sz w:val="20"/>
          <w:szCs w:val="20"/>
          <w:lang w:val="es-ES"/>
        </w:rPr>
      </w:pP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>III.</w:t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ab/>
        <w:t>Que es atribución de la Universidad, según lo dispuesto por la fracción III del artículo 6 de la Ley Orgánica, realizar programas de docencia, investigación y difusión de la cultura, de acuerdo con los principios y orientaciones previstos en el artículo 3</w:t>
      </w:r>
      <w:r w:rsidR="005B1EE4" w:rsidRPr="00745066">
        <w:rPr>
          <w:rFonts w:ascii="AvantGarde Bk BT" w:eastAsia="Questrial" w:hAnsi="AvantGarde Bk BT" w:cs="Questrial"/>
          <w:sz w:val="20"/>
          <w:szCs w:val="20"/>
          <w:lang w:val="es-ES"/>
        </w:rPr>
        <w:t>o.</w:t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 xml:space="preserve"> de la Constitución Federal.</w:t>
      </w:r>
    </w:p>
    <w:p w14:paraId="2D0B7E94" w14:textId="77777777" w:rsidR="00226CB5" w:rsidRPr="00745066" w:rsidRDefault="00226CB5" w:rsidP="00226CB5">
      <w:pPr>
        <w:ind w:left="426" w:hanging="426"/>
        <w:contextualSpacing/>
        <w:rPr>
          <w:rFonts w:ascii="AvantGarde Bk BT" w:eastAsia="Questrial" w:hAnsi="AvantGarde Bk BT" w:cs="Questrial"/>
          <w:sz w:val="20"/>
          <w:szCs w:val="20"/>
          <w:lang w:val="es-ES"/>
        </w:rPr>
      </w:pPr>
    </w:p>
    <w:p w14:paraId="2D03CCC8" w14:textId="77777777" w:rsidR="00226CB5" w:rsidRPr="00745066" w:rsidRDefault="00226CB5" w:rsidP="00226CB5">
      <w:pPr>
        <w:ind w:left="426" w:hanging="426"/>
        <w:contextualSpacing/>
        <w:rPr>
          <w:rFonts w:ascii="AvantGarde Bk BT" w:eastAsia="Questrial" w:hAnsi="AvantGarde Bk BT" w:cs="Questrial"/>
          <w:b/>
          <w:sz w:val="20"/>
          <w:szCs w:val="20"/>
          <w:lang w:val="es-ES"/>
        </w:rPr>
      </w:pP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>IV.</w:t>
      </w:r>
      <w:r w:rsidRPr="00745066">
        <w:rPr>
          <w:rFonts w:ascii="AvantGarde Bk BT" w:eastAsia="Questrial" w:hAnsi="AvantGarde Bk BT" w:cs="Questrial"/>
          <w:b/>
          <w:sz w:val="20"/>
          <w:szCs w:val="20"/>
          <w:lang w:val="es-ES"/>
        </w:rPr>
        <w:tab/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>Que de acuerdo con el artículo 22 de su Ley Orgánica, la Universidad de Guadalajara adopta el modelo de Red para organizar sus actividades académicas y administrativas.</w:t>
      </w:r>
    </w:p>
    <w:p w14:paraId="05D3E668" w14:textId="77777777" w:rsidR="00226CB5" w:rsidRPr="00745066" w:rsidRDefault="00226CB5" w:rsidP="00226CB5">
      <w:pPr>
        <w:rPr>
          <w:rFonts w:ascii="AvantGarde Bk BT" w:eastAsia="Questrial" w:hAnsi="AvantGarde Bk BT" w:cs="Questrial"/>
          <w:sz w:val="20"/>
          <w:szCs w:val="20"/>
          <w:lang w:val="es-ES"/>
        </w:rPr>
      </w:pPr>
    </w:p>
    <w:p w14:paraId="2D3ADDC7" w14:textId="120196E1" w:rsidR="00226CB5" w:rsidRPr="00745066" w:rsidRDefault="00226CB5" w:rsidP="00226CB5">
      <w:pPr>
        <w:ind w:left="426" w:hanging="426"/>
        <w:contextualSpacing/>
        <w:rPr>
          <w:rFonts w:ascii="AvantGarde Bk BT" w:eastAsia="Questrial" w:hAnsi="AvantGarde Bk BT" w:cs="Questrial"/>
          <w:sz w:val="20"/>
          <w:szCs w:val="20"/>
          <w:lang w:val="es-ES"/>
        </w:rPr>
      </w:pP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>V.</w:t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ab/>
        <w:t xml:space="preserve">Que el </w:t>
      </w:r>
      <w:r w:rsidR="00775A59" w:rsidRPr="00745066">
        <w:rPr>
          <w:rFonts w:ascii="AvantGarde Bk BT" w:eastAsia="Questrial" w:hAnsi="AvantGarde Bk BT" w:cs="Questrial"/>
          <w:sz w:val="20"/>
          <w:szCs w:val="20"/>
          <w:lang w:val="es-ES"/>
        </w:rPr>
        <w:t xml:space="preserve">H. </w:t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>C</w:t>
      </w:r>
      <w:r w:rsidR="00775A59" w:rsidRPr="00745066">
        <w:rPr>
          <w:rFonts w:ascii="AvantGarde Bk BT" w:eastAsia="Questrial" w:hAnsi="AvantGarde Bk BT" w:cs="Questrial"/>
          <w:sz w:val="20"/>
          <w:szCs w:val="20"/>
          <w:lang w:val="es-ES"/>
        </w:rPr>
        <w:t xml:space="preserve">onsejo </w:t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>G</w:t>
      </w:r>
      <w:r w:rsidR="00775A59" w:rsidRPr="00745066">
        <w:rPr>
          <w:rFonts w:ascii="AvantGarde Bk BT" w:eastAsia="Questrial" w:hAnsi="AvantGarde Bk BT" w:cs="Questrial"/>
          <w:sz w:val="20"/>
          <w:szCs w:val="20"/>
          <w:lang w:val="es-ES"/>
        </w:rPr>
        <w:t xml:space="preserve">eneral </w:t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>U</w:t>
      </w:r>
      <w:r w:rsidR="00775A59" w:rsidRPr="00745066">
        <w:rPr>
          <w:rFonts w:ascii="AvantGarde Bk BT" w:eastAsia="Questrial" w:hAnsi="AvantGarde Bk BT" w:cs="Questrial"/>
          <w:sz w:val="20"/>
          <w:szCs w:val="20"/>
          <w:lang w:val="es-ES"/>
        </w:rPr>
        <w:t>niversitario</w:t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 xml:space="preserve"> funciona en pleno o por comisiones, las que pueden ser permanentes o especiales, tal y como lo señala el artículo 27 de la Ley Orgánica.</w:t>
      </w:r>
    </w:p>
    <w:p w14:paraId="465AE566" w14:textId="77777777" w:rsidR="00226CB5" w:rsidRPr="00745066" w:rsidRDefault="00226CB5" w:rsidP="00226CB5">
      <w:pPr>
        <w:rPr>
          <w:rFonts w:ascii="AvantGarde Bk BT" w:eastAsia="Questrial" w:hAnsi="AvantGarde Bk BT" w:cs="Questrial"/>
          <w:sz w:val="20"/>
          <w:szCs w:val="20"/>
          <w:lang w:val="es-ES"/>
        </w:rPr>
      </w:pPr>
    </w:p>
    <w:p w14:paraId="281F462F" w14:textId="077816C8" w:rsidR="00226CB5" w:rsidRPr="00745066" w:rsidRDefault="00226CB5" w:rsidP="00226CB5">
      <w:pPr>
        <w:pStyle w:val="Prrafodelista"/>
        <w:numPr>
          <w:ilvl w:val="0"/>
          <w:numId w:val="38"/>
        </w:numPr>
        <w:ind w:left="426" w:hanging="426"/>
        <w:rPr>
          <w:rFonts w:ascii="AvantGarde Bk BT" w:eastAsia="Questrial" w:hAnsi="AvantGarde Bk BT" w:cs="Questrial"/>
          <w:color w:val="auto"/>
          <w:sz w:val="20"/>
          <w:szCs w:val="20"/>
        </w:rPr>
      </w:pPr>
      <w:r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Que es atribución del </w:t>
      </w:r>
      <w:r w:rsidR="00775A59"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H. 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</w:rPr>
        <w:t>C</w:t>
      </w:r>
      <w:r w:rsidR="00775A59"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onsejo 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</w:rPr>
        <w:t>G</w:t>
      </w:r>
      <w:r w:rsidR="00775A59"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eneral 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</w:rPr>
        <w:t>U</w:t>
      </w:r>
      <w:r w:rsidR="00775A59" w:rsidRPr="00745066">
        <w:rPr>
          <w:rFonts w:ascii="AvantGarde Bk BT" w:eastAsia="Questrial" w:hAnsi="AvantGarde Bk BT" w:cs="Questrial"/>
          <w:color w:val="auto"/>
          <w:sz w:val="20"/>
          <w:szCs w:val="20"/>
        </w:rPr>
        <w:t>niversitario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 conforme lo establece el artículo 31, fracción VI, de la Ley Orgánica y el artículo 39, fracción I, del Estatuto General, crear, suprimir o modificar carreras y programas de posgrado, así como promover iniciativas y estrategias para poner en marcha nuevas carreras y posgrados.</w:t>
      </w:r>
    </w:p>
    <w:p w14:paraId="52D44187" w14:textId="77777777" w:rsidR="00226CB5" w:rsidRPr="00745066" w:rsidRDefault="00226CB5" w:rsidP="00226CB5">
      <w:pPr>
        <w:pStyle w:val="Prrafodelista"/>
        <w:ind w:left="426"/>
        <w:rPr>
          <w:rFonts w:ascii="AvantGarde Bk BT" w:eastAsia="Questrial" w:hAnsi="AvantGarde Bk BT" w:cs="Questrial"/>
          <w:color w:val="auto"/>
          <w:sz w:val="20"/>
          <w:szCs w:val="20"/>
        </w:rPr>
      </w:pPr>
    </w:p>
    <w:p w14:paraId="33E2CAAF" w14:textId="583E2716" w:rsidR="00226CB5" w:rsidRPr="00745066" w:rsidRDefault="00226CB5" w:rsidP="00226CB5">
      <w:pPr>
        <w:pStyle w:val="Prrafodelista"/>
        <w:numPr>
          <w:ilvl w:val="0"/>
          <w:numId w:val="38"/>
        </w:numPr>
        <w:ind w:left="426" w:hanging="426"/>
        <w:rPr>
          <w:rFonts w:ascii="AvantGarde Bk BT" w:eastAsia="Questrial" w:hAnsi="AvantGarde Bk BT" w:cs="Questrial"/>
          <w:color w:val="auto"/>
          <w:sz w:val="20"/>
          <w:szCs w:val="20"/>
        </w:rPr>
      </w:pPr>
      <w:r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Que es atribución de la Comisión </w:t>
      </w:r>
      <w:r w:rsidR="005B1EE4"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Permanente 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de Educación del </w:t>
      </w:r>
      <w:r w:rsidR="00775A59"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H. 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</w:rPr>
        <w:t>C</w:t>
      </w:r>
      <w:r w:rsidR="000D343D"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onsejo 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</w:rPr>
        <w:t>G</w:t>
      </w:r>
      <w:r w:rsidR="000D343D" w:rsidRPr="00745066">
        <w:rPr>
          <w:rFonts w:ascii="AvantGarde Bk BT" w:eastAsia="Questrial" w:hAnsi="AvantGarde Bk BT" w:cs="Questrial"/>
          <w:color w:val="auto"/>
          <w:sz w:val="20"/>
          <w:szCs w:val="20"/>
        </w:rPr>
        <w:t>eneral Universitario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 conocer y dictaminar acerca de las propuestas de los consejeros, </w:t>
      </w:r>
      <w:r w:rsidR="005B1EE4" w:rsidRPr="00745066">
        <w:rPr>
          <w:rFonts w:ascii="AvantGarde Bk BT" w:eastAsia="Questrial" w:hAnsi="AvantGarde Bk BT" w:cs="Questrial"/>
          <w:color w:val="auto"/>
          <w:sz w:val="20"/>
          <w:szCs w:val="20"/>
        </w:rPr>
        <w:t>d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</w:rPr>
        <w:t>el Rector General o de los titulares de los Centros, Divisiones y Escuelas, así como proponer las medidas necesarias para el mejoramiento de los sist</w:t>
      </w:r>
      <w:r w:rsidR="001D7D41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emas educativos, los criterios </w:t>
      </w:r>
      <w:r w:rsidRPr="007209B0">
        <w:rPr>
          <w:rFonts w:ascii="AvantGarde Bk BT" w:eastAsia="Questrial" w:hAnsi="AvantGarde Bk BT" w:cs="Questrial"/>
          <w:color w:val="auto"/>
          <w:sz w:val="20"/>
          <w:szCs w:val="20"/>
        </w:rPr>
        <w:t>e innovaciones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 pedagógicas, la administración académica y las reformas de las que estén en vigor, conforme lo establece el artículo 85, fracciones I y IV, del Estatuto General.</w:t>
      </w:r>
    </w:p>
    <w:p w14:paraId="1E8671F8" w14:textId="5665AA46" w:rsidR="008A51DD" w:rsidRDefault="008A51DD">
      <w:pPr>
        <w:jc w:val="left"/>
        <w:rPr>
          <w:rFonts w:ascii="AvantGarde Bk BT" w:eastAsia="Questrial" w:hAnsi="AvantGarde Bk BT" w:cs="Questrial"/>
          <w:color w:val="000000"/>
          <w:sz w:val="20"/>
          <w:szCs w:val="20"/>
        </w:rPr>
      </w:pPr>
      <w:r>
        <w:rPr>
          <w:rFonts w:ascii="AvantGarde Bk BT" w:eastAsia="Questrial" w:hAnsi="AvantGarde Bk BT" w:cs="Questrial"/>
          <w:sz w:val="20"/>
          <w:szCs w:val="20"/>
        </w:rPr>
        <w:br w:type="page"/>
      </w:r>
    </w:p>
    <w:p w14:paraId="15421167" w14:textId="77777777" w:rsidR="00226CB5" w:rsidRPr="00745066" w:rsidRDefault="00226CB5" w:rsidP="00226CB5">
      <w:pPr>
        <w:pStyle w:val="Prrafodelista"/>
        <w:rPr>
          <w:rFonts w:ascii="AvantGarde Bk BT" w:eastAsia="Questrial" w:hAnsi="AvantGarde Bk BT" w:cs="Questrial"/>
          <w:color w:val="auto"/>
          <w:sz w:val="20"/>
          <w:szCs w:val="20"/>
        </w:rPr>
      </w:pPr>
    </w:p>
    <w:p w14:paraId="7C29406B" w14:textId="5557DC2C" w:rsidR="001D7D41" w:rsidRDefault="005B1EE4" w:rsidP="001D7D41">
      <w:pPr>
        <w:pStyle w:val="Prrafodelista"/>
        <w:numPr>
          <w:ilvl w:val="0"/>
          <w:numId w:val="38"/>
        </w:numPr>
        <w:ind w:left="426" w:hanging="426"/>
        <w:rPr>
          <w:rFonts w:ascii="AvantGarde Bk BT" w:eastAsia="Questrial" w:hAnsi="AvantGarde Bk BT" w:cs="Questrial"/>
          <w:color w:val="auto"/>
          <w:sz w:val="20"/>
          <w:szCs w:val="20"/>
        </w:rPr>
      </w:pPr>
      <w:r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Que la </w:t>
      </w:r>
      <w:r w:rsidR="00226CB5"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Comisión </w:t>
      </w:r>
      <w:r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Permanente </w:t>
      </w:r>
      <w:r w:rsidR="00226CB5"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de Educación antes citada, tomando en cuenta las opiniones recibidas, estudiará los planes y programas presentados y emitirá el dictamen correspondiente –que deberá estar fundado y motivado–, y se pondrá a consideración del </w:t>
      </w:r>
      <w:r w:rsidR="00775A59"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H. </w:t>
      </w:r>
      <w:r w:rsidR="00226CB5" w:rsidRPr="00745066">
        <w:rPr>
          <w:rFonts w:ascii="AvantGarde Bk BT" w:eastAsia="Questrial" w:hAnsi="AvantGarde Bk BT" w:cs="Questrial"/>
          <w:color w:val="auto"/>
          <w:sz w:val="20"/>
          <w:szCs w:val="20"/>
        </w:rPr>
        <w:t>C</w:t>
      </w:r>
      <w:r w:rsidR="000D343D"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onsejo </w:t>
      </w:r>
      <w:r w:rsidR="00226CB5" w:rsidRPr="00745066">
        <w:rPr>
          <w:rFonts w:ascii="AvantGarde Bk BT" w:eastAsia="Questrial" w:hAnsi="AvantGarde Bk BT" w:cs="Questrial"/>
          <w:color w:val="auto"/>
          <w:sz w:val="20"/>
          <w:szCs w:val="20"/>
        </w:rPr>
        <w:t>G</w:t>
      </w:r>
      <w:r w:rsidR="000D343D" w:rsidRPr="00745066">
        <w:rPr>
          <w:rFonts w:ascii="AvantGarde Bk BT" w:eastAsia="Questrial" w:hAnsi="AvantGarde Bk BT" w:cs="Questrial"/>
          <w:color w:val="auto"/>
          <w:sz w:val="20"/>
          <w:szCs w:val="20"/>
        </w:rPr>
        <w:t xml:space="preserve">eneral </w:t>
      </w:r>
      <w:r w:rsidR="00226CB5" w:rsidRPr="00745066">
        <w:rPr>
          <w:rFonts w:ascii="AvantGarde Bk BT" w:eastAsia="Questrial" w:hAnsi="AvantGarde Bk BT" w:cs="Questrial"/>
          <w:color w:val="auto"/>
          <w:sz w:val="20"/>
          <w:szCs w:val="20"/>
        </w:rPr>
        <w:t>U</w:t>
      </w:r>
      <w:r w:rsidR="000D343D" w:rsidRPr="00745066">
        <w:rPr>
          <w:rFonts w:ascii="AvantGarde Bk BT" w:eastAsia="Questrial" w:hAnsi="AvantGarde Bk BT" w:cs="Questrial"/>
          <w:color w:val="auto"/>
          <w:sz w:val="20"/>
          <w:szCs w:val="20"/>
        </w:rPr>
        <w:t>niversitario</w:t>
      </w:r>
      <w:r w:rsidR="00226CB5" w:rsidRPr="00745066">
        <w:rPr>
          <w:rFonts w:ascii="AvantGarde Bk BT" w:eastAsia="Questrial" w:hAnsi="AvantGarde Bk BT" w:cs="Questrial"/>
          <w:color w:val="auto"/>
          <w:sz w:val="20"/>
          <w:szCs w:val="20"/>
        </w:rPr>
        <w:t>, según lo establece el artículo 17 del Reglamento General de Planes de Estudio de esta Universidad.</w:t>
      </w:r>
    </w:p>
    <w:p w14:paraId="26A65582" w14:textId="77777777" w:rsidR="001D7D41" w:rsidRDefault="001D7D41" w:rsidP="001D7D41">
      <w:pPr>
        <w:pStyle w:val="Prrafodelista"/>
        <w:ind w:left="426"/>
        <w:rPr>
          <w:rFonts w:ascii="AvantGarde Bk BT" w:eastAsia="Questrial" w:hAnsi="AvantGarde Bk BT" w:cs="Questrial"/>
          <w:color w:val="auto"/>
          <w:sz w:val="20"/>
          <w:szCs w:val="20"/>
        </w:rPr>
      </w:pPr>
    </w:p>
    <w:p w14:paraId="467195ED" w14:textId="77777777" w:rsidR="001D7D41" w:rsidRPr="001D7D41" w:rsidRDefault="00226CB5" w:rsidP="001D7D41">
      <w:pPr>
        <w:pStyle w:val="Prrafodelista"/>
        <w:numPr>
          <w:ilvl w:val="0"/>
          <w:numId w:val="38"/>
        </w:numPr>
        <w:ind w:left="426" w:hanging="426"/>
        <w:rPr>
          <w:rFonts w:ascii="AvantGarde Bk BT" w:eastAsia="Questrial" w:hAnsi="AvantGarde Bk BT" w:cs="Questrial"/>
          <w:color w:val="auto"/>
          <w:sz w:val="20"/>
          <w:szCs w:val="20"/>
        </w:rPr>
      </w:pPr>
      <w:r w:rsidRPr="001D7D41">
        <w:rPr>
          <w:rFonts w:ascii="AvantGarde Bk BT" w:hAnsi="AvantGarde Bk BT"/>
          <w:spacing w:val="-2"/>
          <w:sz w:val="20"/>
          <w:szCs w:val="20"/>
          <w:lang w:val="es-ES"/>
        </w:rPr>
        <w:t xml:space="preserve">Que con fundamento en el artículo 52, fracciones III y IV, de la Ley Orgánica, son atribuciones de los Consejos de los Centros Universitarios, aprobar los planes de estudio y someterlos a la aprobación del </w:t>
      </w:r>
      <w:r w:rsidR="002B3FA9" w:rsidRPr="001D7D41">
        <w:rPr>
          <w:rFonts w:ascii="AvantGarde Bk BT" w:hAnsi="AvantGarde Bk BT"/>
          <w:spacing w:val="-2"/>
          <w:sz w:val="20"/>
          <w:szCs w:val="20"/>
          <w:lang w:val="es-ES"/>
        </w:rPr>
        <w:t xml:space="preserve">H. </w:t>
      </w:r>
      <w:r w:rsidRPr="001D7D41">
        <w:rPr>
          <w:rFonts w:ascii="AvantGarde Bk BT" w:hAnsi="AvantGarde Bk BT"/>
          <w:spacing w:val="-2"/>
          <w:sz w:val="20"/>
          <w:szCs w:val="20"/>
          <w:lang w:val="es-ES"/>
        </w:rPr>
        <w:t>C</w:t>
      </w:r>
      <w:r w:rsidR="000D343D" w:rsidRPr="001D7D41">
        <w:rPr>
          <w:rFonts w:ascii="AvantGarde Bk BT" w:hAnsi="AvantGarde Bk BT"/>
          <w:spacing w:val="-2"/>
          <w:sz w:val="20"/>
          <w:szCs w:val="20"/>
          <w:lang w:val="es-ES"/>
        </w:rPr>
        <w:t xml:space="preserve">onsejo </w:t>
      </w:r>
      <w:r w:rsidRPr="001D7D41">
        <w:rPr>
          <w:rFonts w:ascii="AvantGarde Bk BT" w:hAnsi="AvantGarde Bk BT"/>
          <w:spacing w:val="-2"/>
          <w:sz w:val="20"/>
          <w:szCs w:val="20"/>
          <w:lang w:val="es-ES"/>
        </w:rPr>
        <w:t>G</w:t>
      </w:r>
      <w:r w:rsidR="000D343D" w:rsidRPr="001D7D41">
        <w:rPr>
          <w:rFonts w:ascii="AvantGarde Bk BT" w:hAnsi="AvantGarde Bk BT"/>
          <w:spacing w:val="-2"/>
          <w:sz w:val="20"/>
          <w:szCs w:val="20"/>
          <w:lang w:val="es-ES"/>
        </w:rPr>
        <w:t xml:space="preserve">eneral </w:t>
      </w:r>
      <w:r w:rsidRPr="001D7D41">
        <w:rPr>
          <w:rFonts w:ascii="AvantGarde Bk BT" w:hAnsi="AvantGarde Bk BT"/>
          <w:spacing w:val="-2"/>
          <w:sz w:val="20"/>
          <w:szCs w:val="20"/>
          <w:lang w:val="es-ES"/>
        </w:rPr>
        <w:t>U</w:t>
      </w:r>
      <w:r w:rsidR="000D343D" w:rsidRPr="001D7D41">
        <w:rPr>
          <w:rFonts w:ascii="AvantGarde Bk BT" w:hAnsi="AvantGarde Bk BT"/>
          <w:spacing w:val="-2"/>
          <w:sz w:val="20"/>
          <w:szCs w:val="20"/>
          <w:lang w:val="es-ES"/>
        </w:rPr>
        <w:t>niversitario</w:t>
      </w:r>
      <w:r w:rsidRPr="001D7D41">
        <w:rPr>
          <w:rFonts w:ascii="AvantGarde Bk BT" w:hAnsi="AvantGarde Bk BT"/>
          <w:spacing w:val="-2"/>
          <w:sz w:val="20"/>
          <w:szCs w:val="20"/>
          <w:lang w:val="es-ES"/>
        </w:rPr>
        <w:t xml:space="preserve">. </w:t>
      </w:r>
    </w:p>
    <w:p w14:paraId="0B59D1EF" w14:textId="77777777" w:rsidR="001D7D41" w:rsidRPr="001D7D41" w:rsidRDefault="001D7D41" w:rsidP="001D7D41">
      <w:pPr>
        <w:pStyle w:val="Prrafodelista"/>
        <w:rPr>
          <w:rFonts w:ascii="AvantGarde Bk BT" w:hAnsi="AvantGarde Bk BT"/>
          <w:spacing w:val="-2"/>
          <w:sz w:val="20"/>
          <w:szCs w:val="20"/>
          <w:lang w:val="es-ES"/>
        </w:rPr>
      </w:pPr>
    </w:p>
    <w:p w14:paraId="13C23A2F" w14:textId="2CDA1C04" w:rsidR="00226CB5" w:rsidRPr="001D7D41" w:rsidRDefault="00226CB5" w:rsidP="001D7D41">
      <w:pPr>
        <w:pStyle w:val="Prrafodelista"/>
        <w:numPr>
          <w:ilvl w:val="0"/>
          <w:numId w:val="38"/>
        </w:numPr>
        <w:ind w:left="426" w:hanging="426"/>
        <w:rPr>
          <w:rFonts w:ascii="AvantGarde Bk BT" w:eastAsia="Questrial" w:hAnsi="AvantGarde Bk BT" w:cs="Questrial"/>
          <w:color w:val="auto"/>
          <w:sz w:val="20"/>
          <w:szCs w:val="20"/>
        </w:rPr>
      </w:pPr>
      <w:r w:rsidRPr="001D7D41">
        <w:rPr>
          <w:rFonts w:ascii="AvantGarde Bk BT" w:hAnsi="AvantGarde Bk BT"/>
          <w:spacing w:val="-2"/>
          <w:sz w:val="20"/>
          <w:szCs w:val="20"/>
          <w:lang w:val="es-ES"/>
        </w:rPr>
        <w:t xml:space="preserve">Que como lo establece el Estatuto General en su artículo 138, fracción I, es atribución de los Consejos Divisionales sancionar y remitir a la autoridad competente propuestas de los Departamentos para la creación, transformación y supresión de planes y programas de estudio en licenciatura y posgrado. </w:t>
      </w:r>
    </w:p>
    <w:p w14:paraId="03FE19D1" w14:textId="77777777" w:rsidR="00226CB5" w:rsidRPr="00745066" w:rsidRDefault="00226CB5" w:rsidP="00226CB5">
      <w:pPr>
        <w:rPr>
          <w:rFonts w:ascii="AvantGarde Bk BT" w:eastAsia="Questrial" w:hAnsi="AvantGarde Bk BT" w:cs="Questrial"/>
          <w:sz w:val="20"/>
          <w:szCs w:val="20"/>
          <w:lang w:val="es-ES"/>
        </w:rPr>
      </w:pPr>
    </w:p>
    <w:p w14:paraId="11FB130C" w14:textId="4FD943D4" w:rsidR="00226CB5" w:rsidRPr="00745066" w:rsidRDefault="00226CB5" w:rsidP="00226CB5">
      <w:pPr>
        <w:rPr>
          <w:rFonts w:ascii="AvantGarde Bk BT" w:eastAsia="Questrial" w:hAnsi="AvantGarde Bk BT" w:cs="Questrial"/>
          <w:sz w:val="20"/>
          <w:szCs w:val="20"/>
          <w:lang w:val="es-ES"/>
        </w:rPr>
      </w:pP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 xml:space="preserve">Por lo antes expuesto y fundado, esta Comisión Permanente de Educación tiene a bien proponer al pleno del </w:t>
      </w:r>
      <w:r w:rsidR="00B15DD4" w:rsidRPr="00745066">
        <w:rPr>
          <w:rFonts w:ascii="AvantGarde Bk BT" w:eastAsia="Questrial" w:hAnsi="AvantGarde Bk BT" w:cs="Questrial"/>
          <w:sz w:val="20"/>
          <w:szCs w:val="20"/>
          <w:lang w:val="es-ES"/>
        </w:rPr>
        <w:t xml:space="preserve">H. </w:t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>C</w:t>
      </w:r>
      <w:r w:rsidR="000D343D" w:rsidRPr="00745066">
        <w:rPr>
          <w:rFonts w:ascii="AvantGarde Bk BT" w:eastAsia="Questrial" w:hAnsi="AvantGarde Bk BT" w:cs="Questrial"/>
          <w:sz w:val="20"/>
          <w:szCs w:val="20"/>
          <w:lang w:val="es-ES"/>
        </w:rPr>
        <w:t xml:space="preserve">onsejo </w:t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>G</w:t>
      </w:r>
      <w:r w:rsidR="000D343D" w:rsidRPr="00745066">
        <w:rPr>
          <w:rFonts w:ascii="AvantGarde Bk BT" w:eastAsia="Questrial" w:hAnsi="AvantGarde Bk BT" w:cs="Questrial"/>
          <w:sz w:val="20"/>
          <w:szCs w:val="20"/>
          <w:lang w:val="es-ES"/>
        </w:rPr>
        <w:t xml:space="preserve">eneral </w:t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>U</w:t>
      </w:r>
      <w:r w:rsidR="000D343D" w:rsidRPr="00745066">
        <w:rPr>
          <w:rFonts w:ascii="AvantGarde Bk BT" w:eastAsia="Questrial" w:hAnsi="AvantGarde Bk BT" w:cs="Questrial"/>
          <w:sz w:val="20"/>
          <w:szCs w:val="20"/>
          <w:lang w:val="es-ES"/>
        </w:rPr>
        <w:t>niversitario</w:t>
      </w:r>
      <w:r w:rsidRPr="00745066">
        <w:rPr>
          <w:rFonts w:ascii="AvantGarde Bk BT" w:eastAsia="Questrial" w:hAnsi="AvantGarde Bk BT" w:cs="Questrial"/>
          <w:sz w:val="20"/>
          <w:szCs w:val="20"/>
          <w:lang w:val="es-ES"/>
        </w:rPr>
        <w:t xml:space="preserve"> los siguientes:</w:t>
      </w:r>
    </w:p>
    <w:p w14:paraId="424D46EC" w14:textId="77777777" w:rsidR="00226CB5" w:rsidRPr="00745066" w:rsidRDefault="00226CB5" w:rsidP="003C58E4">
      <w:pPr>
        <w:rPr>
          <w:rFonts w:ascii="AvantGarde Bk BT" w:eastAsia="Questrial" w:hAnsi="AvantGarde Bk BT" w:cs="Questrial"/>
          <w:sz w:val="20"/>
          <w:szCs w:val="20"/>
          <w:lang w:val="es-ES" w:eastAsia="es-MX"/>
        </w:rPr>
      </w:pPr>
    </w:p>
    <w:p w14:paraId="7E23268D" w14:textId="435D1088" w:rsidR="0096701D" w:rsidRPr="00745066" w:rsidRDefault="00C15F64" w:rsidP="00226CB5">
      <w:pPr>
        <w:jc w:val="center"/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RESOLUTIVOS</w:t>
      </w:r>
    </w:p>
    <w:p w14:paraId="258AF6FF" w14:textId="77777777" w:rsidR="0096701D" w:rsidRPr="00745066" w:rsidRDefault="0096701D">
      <w:pPr>
        <w:rPr>
          <w:rFonts w:ascii="AvantGarde Bk BT" w:eastAsia="Questrial" w:hAnsi="AvantGarde Bk BT" w:cs="Questrial"/>
          <w:sz w:val="20"/>
          <w:szCs w:val="20"/>
          <w:lang w:val="es-ES" w:eastAsia="es-MX"/>
        </w:rPr>
      </w:pPr>
    </w:p>
    <w:p w14:paraId="7C8CF9E6" w14:textId="7AEE1258" w:rsidR="00865C14" w:rsidRPr="00745066" w:rsidRDefault="00780E92" w:rsidP="00865C14">
      <w:pPr>
        <w:rPr>
          <w:rFonts w:ascii="AvantGarde Bk BT" w:eastAsia="Questrial" w:hAnsi="AvantGarde Bk BT" w:cs="Questrial"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PRIMERO.</w:t>
      </w:r>
      <w:r w:rsidRPr="00745066">
        <w:rPr>
          <w:rFonts w:ascii="AvantGarde Bk BT" w:eastAsia="Questrial" w:hAnsi="AvantGarde Bk BT" w:cs="Questrial"/>
          <w:bCs/>
          <w:sz w:val="20"/>
          <w:szCs w:val="20"/>
          <w:lang w:val="es-ES" w:eastAsia="es-MX"/>
        </w:rPr>
        <w:t xml:space="preserve"> </w:t>
      </w:r>
      <w:bookmarkStart w:id="2" w:name="_Hlk97548098"/>
      <w:r w:rsidRPr="00745066">
        <w:rPr>
          <w:rFonts w:ascii="AvantGarde Bk BT" w:eastAsia="Questrial" w:hAnsi="AvantGarde Bk BT" w:cs="Questrial"/>
          <w:bCs/>
          <w:sz w:val="20"/>
          <w:szCs w:val="20"/>
          <w:lang w:val="es-ES" w:eastAsia="es-MX"/>
        </w:rPr>
        <w:t xml:space="preserve">Se </w:t>
      </w:r>
      <w:r w:rsidR="00703F6B"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modifica</w:t>
      </w:r>
      <w:r w:rsidR="00610381"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 xml:space="preserve"> </w:t>
      </w:r>
      <w:r w:rsidR="00703F6B" w:rsidRPr="00745066">
        <w:rPr>
          <w:rFonts w:ascii="AvantGarde Bk BT" w:eastAsia="Questrial" w:hAnsi="AvantGarde Bk BT" w:cs="Questrial"/>
          <w:bCs/>
          <w:sz w:val="20"/>
          <w:szCs w:val="20"/>
          <w:lang w:val="es-ES" w:eastAsia="es-MX"/>
        </w:rPr>
        <w:t xml:space="preserve">el </w:t>
      </w:r>
      <w:r w:rsidR="005B1EE4"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resolutivo décimo séptimo del</w:t>
      </w:r>
      <w:r w:rsidR="005B1EE4" w:rsidRPr="00745066">
        <w:rPr>
          <w:rFonts w:ascii="AvantGarde Bk BT" w:eastAsia="Questrial" w:hAnsi="AvantGarde Bk BT" w:cs="Questrial"/>
          <w:bCs/>
          <w:sz w:val="20"/>
          <w:szCs w:val="20"/>
          <w:lang w:val="es-ES" w:eastAsia="es-MX"/>
        </w:rPr>
        <w:t xml:space="preserve"> </w:t>
      </w:r>
      <w:r w:rsidR="00775A59"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d</w:t>
      </w:r>
      <w:r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ictamen</w:t>
      </w:r>
      <w:r w:rsidR="00775A59"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 xml:space="preserve"> número</w:t>
      </w:r>
      <w:r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 xml:space="preserve"> </w:t>
      </w:r>
      <w:r w:rsidR="00671A8C"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I/</w:t>
      </w:r>
      <w:r w:rsidR="008D2B4D"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201</w:t>
      </w:r>
      <w:r w:rsidR="002E6FC3"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8</w:t>
      </w:r>
      <w:r w:rsidR="008D2B4D"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/</w:t>
      </w:r>
      <w:r w:rsidR="002E6FC3"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1457</w:t>
      </w:r>
      <w:r w:rsidRPr="00745066">
        <w:rPr>
          <w:rFonts w:ascii="AvantGarde Bk BT" w:eastAsia="Questrial" w:hAnsi="AvantGarde Bk BT" w:cs="Questrial"/>
          <w:bCs/>
          <w:sz w:val="20"/>
          <w:szCs w:val="20"/>
          <w:lang w:val="es-ES" w:eastAsia="es-MX"/>
        </w:rPr>
        <w:t>,</w:t>
      </w:r>
      <w:r w:rsidR="00703F6B" w:rsidRPr="00745066">
        <w:rPr>
          <w:rFonts w:ascii="AvantGarde Bk BT" w:eastAsia="Questrial" w:hAnsi="AvantGarde Bk BT" w:cs="Questrial"/>
          <w:bCs/>
          <w:sz w:val="20"/>
          <w:szCs w:val="20"/>
          <w:lang w:val="es-ES" w:eastAsia="es-MX"/>
        </w:rPr>
        <w:t xml:space="preserve"> </w:t>
      </w:r>
      <w:r w:rsidR="00610381" w:rsidRPr="00745066">
        <w:rPr>
          <w:rFonts w:ascii="AvantGarde Bk BT" w:eastAsia="Questrial" w:hAnsi="AvantGarde Bk BT" w:cs="Questrial"/>
          <w:bCs/>
          <w:sz w:val="20"/>
          <w:szCs w:val="20"/>
          <w:lang w:val="es-ES" w:eastAsia="es-MX"/>
        </w:rPr>
        <w:t xml:space="preserve">aprobado por el Consejo General Universitario el 29 de octubre del 2018, </w:t>
      </w:r>
      <w:r w:rsidR="00027F10" w:rsidRPr="00745066">
        <w:rPr>
          <w:rFonts w:ascii="AvantGarde Bk BT" w:eastAsia="Questrial" w:hAnsi="AvantGarde Bk BT" w:cs="Questrial"/>
          <w:bCs/>
          <w:sz w:val="20"/>
          <w:szCs w:val="20"/>
          <w:lang w:val="es-ES" w:eastAsia="es-MX"/>
        </w:rPr>
        <w:t xml:space="preserve">relativo a la </w:t>
      </w:r>
      <w:r w:rsidR="00972ECA" w:rsidRPr="00745066">
        <w:rPr>
          <w:rFonts w:ascii="AvantGarde Bk BT" w:eastAsia="Questrial" w:hAnsi="AvantGarde Bk BT" w:cs="Questrial"/>
          <w:bCs/>
          <w:sz w:val="20"/>
          <w:szCs w:val="20"/>
          <w:lang w:val="es-ES" w:eastAsia="es-MX"/>
        </w:rPr>
        <w:t xml:space="preserve">reestructuración </w:t>
      </w:r>
      <w:r w:rsidR="00027F10" w:rsidRPr="00745066">
        <w:rPr>
          <w:rFonts w:ascii="AvantGarde Bk BT" w:eastAsia="Questrial" w:hAnsi="AvantGarde Bk BT" w:cs="Questrial"/>
          <w:bCs/>
          <w:sz w:val="20"/>
          <w:szCs w:val="20"/>
          <w:lang w:val="es-ES" w:eastAsia="es-MX"/>
        </w:rPr>
        <w:t xml:space="preserve">del </w:t>
      </w:r>
      <w:r w:rsidR="00027F10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plan de estudios de la </w:t>
      </w:r>
      <w:r w:rsidR="00027F10" w:rsidRPr="007B2F44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>Licenciatura en Agron</w:t>
      </w:r>
      <w:r w:rsidR="00CF4A97" w:rsidRPr="007B2F44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>egocios</w:t>
      </w:r>
      <w:r w:rsidR="00CF4A97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, que se imparte en </w:t>
      </w:r>
      <w:r w:rsidR="005B1EE4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los </w:t>
      </w:r>
      <w:r w:rsidR="001E3CF0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Centros U</w:t>
      </w:r>
      <w:r w:rsidR="00027F10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niversitarios de Ciencias Biológicas y </w:t>
      </w:r>
      <w:r w:rsidR="00CF4A97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Agropecuarias, el Centro Universitario de </w:t>
      </w:r>
      <w:r w:rsidR="005B1EE4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La </w:t>
      </w:r>
      <w:r w:rsidR="00027F10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Ciénega, </w:t>
      </w:r>
      <w:r w:rsidR="00CF4A97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el Centro Universitario </w:t>
      </w:r>
      <w:r w:rsidR="00027F10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del</w:t>
      </w:r>
      <w:r w:rsidR="00777E72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 Norte, </w:t>
      </w:r>
      <w:r w:rsidR="00CF4A97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el Centro Universitario </w:t>
      </w:r>
      <w:r w:rsidR="00777E72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del Sur y </w:t>
      </w:r>
      <w:r w:rsidR="00CF4A97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el Centro Universitario </w:t>
      </w:r>
      <w:r w:rsidR="00777E72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de los Valles</w:t>
      </w:r>
      <w:r w:rsidR="003A6C0C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, a partir de la aprobación del presente dictamen</w:t>
      </w:r>
      <w:r w:rsidR="005B1EE4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, para quedar como sigue:</w:t>
      </w:r>
    </w:p>
    <w:p w14:paraId="25C92F8B" w14:textId="77777777" w:rsidR="00027F10" w:rsidRPr="00745066" w:rsidRDefault="00027F10" w:rsidP="00865C14">
      <w:pPr>
        <w:rPr>
          <w:rFonts w:ascii="AvantGarde Bk BT" w:eastAsia="Questrial" w:hAnsi="AvantGarde Bk BT" w:cs="Questrial"/>
          <w:bCs/>
          <w:sz w:val="20"/>
          <w:szCs w:val="20"/>
          <w:lang w:val="es-ES" w:eastAsia="es-MX"/>
        </w:rPr>
      </w:pPr>
    </w:p>
    <w:p w14:paraId="321967FA" w14:textId="246EB6DE" w:rsidR="00DD5B90" w:rsidRPr="00745066" w:rsidRDefault="005B72CD" w:rsidP="006B0A66">
      <w:pPr>
        <w:ind w:left="720"/>
        <w:rPr>
          <w:rFonts w:ascii="AvantGarde Bk BT" w:eastAsia="Questrial" w:hAnsi="AvantGarde Bk BT" w:cs="Questrial"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 xml:space="preserve">DÉCIMO </w:t>
      </w:r>
      <w:r w:rsidR="00B80FF1"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SÉ</w:t>
      </w:r>
      <w:r w:rsidR="00E45A17"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PTIMO</w:t>
      </w:r>
      <w:r w:rsidRPr="00745066">
        <w:rPr>
          <w:rFonts w:ascii="AvantGarde Bk BT" w:hAnsi="AvantGarde Bk BT" w:cs="Arial"/>
          <w:b/>
          <w:sz w:val="20"/>
          <w:szCs w:val="20"/>
          <w:lang w:val="es-MX" w:eastAsia="es-MX"/>
        </w:rPr>
        <w:t>.</w:t>
      </w:r>
      <w:r w:rsidR="00E45A17" w:rsidRPr="00745066">
        <w:rPr>
          <w:rFonts w:ascii="AvantGarde Bk BT" w:hAnsi="AvantGarde Bk BT" w:cs="Arial"/>
          <w:b/>
          <w:sz w:val="20"/>
          <w:szCs w:val="20"/>
          <w:lang w:val="es-MX" w:eastAsia="es-MX"/>
        </w:rPr>
        <w:t xml:space="preserve"> </w:t>
      </w:r>
      <w:r w:rsidR="00DD5B90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Para los estudiantes que actualmente cursan el plan de estudios anterior al </w:t>
      </w:r>
      <w:r w:rsidR="008D07E1" w:rsidRPr="00745066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>vigente</w:t>
      </w:r>
      <w:r w:rsidR="00DD5B90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, se anexa </w:t>
      </w:r>
      <w:r w:rsidR="005B1EE4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 xml:space="preserve">la </w:t>
      </w:r>
      <w:r w:rsidR="00DD5B90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tabla de equivalencias respecto del plan anterior.</w:t>
      </w:r>
    </w:p>
    <w:p w14:paraId="13B6B2E5" w14:textId="77777777" w:rsidR="00DD5B90" w:rsidRPr="00745066" w:rsidRDefault="00DD5B90" w:rsidP="00DD5B90">
      <w:pPr>
        <w:rPr>
          <w:rFonts w:ascii="AvantGarde Bk BT" w:eastAsia="Questrial" w:hAnsi="AvantGarde Bk BT" w:cs="Questrial"/>
          <w:sz w:val="20"/>
          <w:szCs w:val="20"/>
          <w:lang w:val="es-ES" w:eastAsia="es-MX"/>
        </w:rPr>
      </w:pPr>
    </w:p>
    <w:p w14:paraId="62F9C332" w14:textId="1A42B155" w:rsidR="00DD5B90" w:rsidRPr="00745066" w:rsidRDefault="00DD5B90" w:rsidP="006B0A66">
      <w:pPr>
        <w:ind w:left="720"/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>Los criterios para la implementación de la tabla de equivalencias de</w:t>
      </w:r>
      <w:r w:rsidR="00666A34" w:rsidRPr="00745066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 xml:space="preserve"> la Lic</w:t>
      </w:r>
      <w:r w:rsidR="000C5345" w:rsidRPr="00745066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 xml:space="preserve">enciatura </w:t>
      </w:r>
      <w:r w:rsidR="00666A34" w:rsidRPr="00745066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 xml:space="preserve">en Agronegocios </w:t>
      </w:r>
      <w:r w:rsidRPr="00745066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>serán determinados por la</w:t>
      </w:r>
      <w:r w:rsidR="000C5345" w:rsidRPr="00745066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 xml:space="preserve"> Comisión de Educación de cada</w:t>
      </w:r>
      <w:r w:rsidR="005B1EE4" w:rsidRPr="00745066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 xml:space="preserve"> Centro Universitario</w:t>
      </w:r>
      <w:r w:rsidRPr="00745066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>.</w:t>
      </w:r>
    </w:p>
    <w:p w14:paraId="22C2445C" w14:textId="77777777" w:rsidR="00DD5B90" w:rsidRPr="00745066" w:rsidRDefault="00DD5B90" w:rsidP="006B0A66">
      <w:pPr>
        <w:ind w:left="720"/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</w:pPr>
    </w:p>
    <w:p w14:paraId="11C5462E" w14:textId="77777777" w:rsidR="00DD5B90" w:rsidRPr="00745066" w:rsidRDefault="00DD5B90" w:rsidP="006B0A66">
      <w:pPr>
        <w:ind w:left="720"/>
        <w:rPr>
          <w:rFonts w:ascii="AvantGarde Bk BT" w:eastAsia="Questrial" w:hAnsi="AvantGarde Bk BT" w:cs="Questrial"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>Las unidades de aprendizaje que no cuenten con equivalencia conforme a la Tabla de equivalencias podrán sujetarse a lo establecido en el Reglamento de Revalidaciones, Establecimiento de Equivalencias y Acreditación de Estudios de la Universidad de Guadalajara, el Reglamento General de Evaluación y Promoción de Alumnos y demás normatividad universitaria aplicable.</w:t>
      </w:r>
    </w:p>
    <w:p w14:paraId="756D1547" w14:textId="4BFBE688" w:rsidR="008A51DD" w:rsidRPr="00745066" w:rsidRDefault="008A51DD">
      <w:pPr>
        <w:jc w:val="left"/>
        <w:rPr>
          <w:rFonts w:ascii="AvantGarde Bk BT" w:hAnsi="AvantGarde Bk BT" w:cs="Arial"/>
          <w:b/>
          <w:sz w:val="20"/>
          <w:szCs w:val="20"/>
          <w:lang w:val="es-ES" w:eastAsia="es-MX"/>
        </w:rPr>
      </w:pPr>
      <w:r w:rsidRPr="00745066">
        <w:rPr>
          <w:rFonts w:ascii="AvantGarde Bk BT" w:hAnsi="AvantGarde Bk BT" w:cs="Arial"/>
          <w:b/>
          <w:sz w:val="20"/>
          <w:szCs w:val="20"/>
          <w:lang w:val="es-ES" w:eastAsia="es-MX"/>
        </w:rPr>
        <w:br w:type="page"/>
      </w:r>
    </w:p>
    <w:p w14:paraId="19C7BCA9" w14:textId="77777777" w:rsidR="00E45A17" w:rsidRPr="00745066" w:rsidRDefault="00E45A17" w:rsidP="001704A2">
      <w:pPr>
        <w:rPr>
          <w:rFonts w:ascii="AvantGarde Bk BT" w:hAnsi="AvantGarde Bk BT" w:cs="Arial"/>
          <w:b/>
          <w:sz w:val="20"/>
          <w:szCs w:val="20"/>
          <w:lang w:val="es-ES" w:eastAsia="es-MX"/>
        </w:rPr>
      </w:pPr>
    </w:p>
    <w:p w14:paraId="55F3DCD7" w14:textId="6BE9B7C1" w:rsidR="00B32087" w:rsidRPr="00745066" w:rsidRDefault="00DD5B90" w:rsidP="00DD5B90">
      <w:pPr>
        <w:jc w:val="center"/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b/>
          <w:bCs/>
          <w:sz w:val="20"/>
          <w:szCs w:val="20"/>
          <w:lang w:val="es-ES" w:eastAsia="es-MX"/>
        </w:rPr>
        <w:t>Tabla de equivalencias respecto del plan anterior</w:t>
      </w:r>
    </w:p>
    <w:tbl>
      <w:tblPr>
        <w:tblStyle w:val="Tablaconcuadrcula"/>
        <w:tblW w:w="9678" w:type="dxa"/>
        <w:jc w:val="center"/>
        <w:tblLook w:val="04A0" w:firstRow="1" w:lastRow="0" w:firstColumn="1" w:lastColumn="0" w:noHBand="0" w:noVBand="1"/>
      </w:tblPr>
      <w:tblGrid>
        <w:gridCol w:w="3726"/>
        <w:gridCol w:w="1198"/>
        <w:gridCol w:w="3651"/>
        <w:gridCol w:w="1103"/>
      </w:tblGrid>
      <w:tr w:rsidR="00745066" w:rsidRPr="00745066" w14:paraId="20F1B2F5" w14:textId="77777777" w:rsidTr="00B8378E">
        <w:trPr>
          <w:trHeight w:val="300"/>
          <w:jc w:val="center"/>
        </w:trPr>
        <w:tc>
          <w:tcPr>
            <w:tcW w:w="4924" w:type="dxa"/>
            <w:gridSpan w:val="2"/>
          </w:tcPr>
          <w:p w14:paraId="79209E8F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/>
                <w:bCs/>
                <w:lang w:val="es-ES" w:eastAsia="es-MX"/>
              </w:rPr>
              <w:t>Plan de estudios de la Licenciatura en Agronegocios Dictamen No. I/2006/254</w:t>
            </w:r>
          </w:p>
        </w:tc>
        <w:tc>
          <w:tcPr>
            <w:tcW w:w="4754" w:type="dxa"/>
            <w:gridSpan w:val="2"/>
          </w:tcPr>
          <w:p w14:paraId="736FBEA5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/>
                <w:bCs/>
                <w:lang w:val="es-ES" w:eastAsia="es-MX"/>
              </w:rPr>
              <w:t>Plan de estudios de la Licenciatura en Agronegocios Dictamen No. I/2018/1457</w:t>
            </w:r>
          </w:p>
        </w:tc>
      </w:tr>
      <w:tr w:rsidR="00745066" w:rsidRPr="00745066" w14:paraId="014E8EC0" w14:textId="77777777" w:rsidTr="00B8378E">
        <w:trPr>
          <w:trHeight w:val="300"/>
          <w:jc w:val="center"/>
        </w:trPr>
        <w:tc>
          <w:tcPr>
            <w:tcW w:w="3726" w:type="dxa"/>
          </w:tcPr>
          <w:p w14:paraId="736B33F2" w14:textId="76A20E91" w:rsidR="00865C14" w:rsidRPr="00745066" w:rsidRDefault="00E45A17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 xml:space="preserve">Unidades de Aprendizaje </w:t>
            </w:r>
          </w:p>
        </w:tc>
        <w:tc>
          <w:tcPr>
            <w:tcW w:w="1198" w:type="dxa"/>
          </w:tcPr>
          <w:p w14:paraId="72B4CE09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Créditos</w:t>
            </w:r>
          </w:p>
        </w:tc>
        <w:tc>
          <w:tcPr>
            <w:tcW w:w="3651" w:type="dxa"/>
          </w:tcPr>
          <w:p w14:paraId="1D512AAE" w14:textId="4D952806" w:rsidR="00865C14" w:rsidRPr="00745066" w:rsidRDefault="00E45A17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Unidades de Aprendizaje</w:t>
            </w:r>
          </w:p>
        </w:tc>
        <w:tc>
          <w:tcPr>
            <w:tcW w:w="1103" w:type="dxa"/>
          </w:tcPr>
          <w:p w14:paraId="4DDF0EFB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Créditos</w:t>
            </w:r>
          </w:p>
        </w:tc>
      </w:tr>
      <w:tr w:rsidR="00745066" w:rsidRPr="00745066" w14:paraId="0BFE37AF" w14:textId="77777777" w:rsidTr="00B8378E">
        <w:trPr>
          <w:trHeight w:val="510"/>
          <w:jc w:val="center"/>
        </w:trPr>
        <w:tc>
          <w:tcPr>
            <w:tcW w:w="3726" w:type="dxa"/>
            <w:shd w:val="clear" w:color="auto" w:fill="FFFFFF" w:themeFill="background1"/>
            <w:hideMark/>
          </w:tcPr>
          <w:p w14:paraId="3DC70DE1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Estudio del entorno económico y productivo</w:t>
            </w:r>
          </w:p>
        </w:tc>
        <w:tc>
          <w:tcPr>
            <w:tcW w:w="1198" w:type="dxa"/>
            <w:shd w:val="clear" w:color="auto" w:fill="FFFFFF" w:themeFill="background1"/>
            <w:hideMark/>
          </w:tcPr>
          <w:p w14:paraId="186C3813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10</w:t>
            </w:r>
          </w:p>
        </w:tc>
        <w:tc>
          <w:tcPr>
            <w:tcW w:w="3651" w:type="dxa"/>
            <w:shd w:val="clear" w:color="auto" w:fill="FFFFFF" w:themeFill="background1"/>
            <w:hideMark/>
          </w:tcPr>
          <w:p w14:paraId="0AAFECD9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Economía II</w:t>
            </w:r>
          </w:p>
        </w:tc>
        <w:tc>
          <w:tcPr>
            <w:tcW w:w="1103" w:type="dxa"/>
            <w:shd w:val="clear" w:color="auto" w:fill="FFFFFF" w:themeFill="background1"/>
            <w:hideMark/>
          </w:tcPr>
          <w:p w14:paraId="1A1E004D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8</w:t>
            </w:r>
          </w:p>
        </w:tc>
      </w:tr>
      <w:tr w:rsidR="00745066" w:rsidRPr="00745066" w14:paraId="5D432CAC" w14:textId="77777777" w:rsidTr="00B8378E">
        <w:trPr>
          <w:trHeight w:val="300"/>
          <w:jc w:val="center"/>
        </w:trPr>
        <w:tc>
          <w:tcPr>
            <w:tcW w:w="3726" w:type="dxa"/>
            <w:shd w:val="clear" w:color="auto" w:fill="FFFFFF" w:themeFill="background1"/>
            <w:hideMark/>
          </w:tcPr>
          <w:p w14:paraId="32AAE069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Investigación participativa</w:t>
            </w:r>
          </w:p>
        </w:tc>
        <w:tc>
          <w:tcPr>
            <w:tcW w:w="1198" w:type="dxa"/>
            <w:shd w:val="clear" w:color="auto" w:fill="FFFFFF" w:themeFill="background1"/>
            <w:hideMark/>
          </w:tcPr>
          <w:p w14:paraId="606FD996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10</w:t>
            </w:r>
          </w:p>
        </w:tc>
        <w:tc>
          <w:tcPr>
            <w:tcW w:w="3651" w:type="dxa"/>
            <w:shd w:val="clear" w:color="auto" w:fill="FFFFFF" w:themeFill="background1"/>
            <w:hideMark/>
          </w:tcPr>
          <w:p w14:paraId="3DFB273C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Investigación participativa</w:t>
            </w:r>
          </w:p>
        </w:tc>
        <w:tc>
          <w:tcPr>
            <w:tcW w:w="1103" w:type="dxa"/>
            <w:shd w:val="clear" w:color="auto" w:fill="FFFFFF" w:themeFill="background1"/>
            <w:hideMark/>
          </w:tcPr>
          <w:p w14:paraId="671CF72B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8</w:t>
            </w:r>
          </w:p>
        </w:tc>
      </w:tr>
      <w:tr w:rsidR="00745066" w:rsidRPr="00745066" w14:paraId="715B4C92" w14:textId="77777777" w:rsidTr="00B8378E">
        <w:trPr>
          <w:trHeight w:val="510"/>
          <w:jc w:val="center"/>
        </w:trPr>
        <w:tc>
          <w:tcPr>
            <w:tcW w:w="3726" w:type="dxa"/>
            <w:hideMark/>
          </w:tcPr>
          <w:p w14:paraId="7515AC94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Elaboración de perfiles de inversión</w:t>
            </w:r>
          </w:p>
        </w:tc>
        <w:tc>
          <w:tcPr>
            <w:tcW w:w="1198" w:type="dxa"/>
            <w:hideMark/>
          </w:tcPr>
          <w:p w14:paraId="5B8AB1C2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10</w:t>
            </w:r>
          </w:p>
        </w:tc>
        <w:tc>
          <w:tcPr>
            <w:tcW w:w="3651" w:type="dxa"/>
            <w:hideMark/>
          </w:tcPr>
          <w:p w14:paraId="72D25363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Elaboración de perfiles de inversión</w:t>
            </w:r>
          </w:p>
        </w:tc>
        <w:tc>
          <w:tcPr>
            <w:tcW w:w="1103" w:type="dxa"/>
            <w:hideMark/>
          </w:tcPr>
          <w:p w14:paraId="09D5FD19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10</w:t>
            </w:r>
          </w:p>
        </w:tc>
      </w:tr>
      <w:tr w:rsidR="00745066" w:rsidRPr="00745066" w14:paraId="67131782" w14:textId="77777777" w:rsidTr="00B8378E">
        <w:trPr>
          <w:trHeight w:val="300"/>
          <w:jc w:val="center"/>
        </w:trPr>
        <w:tc>
          <w:tcPr>
            <w:tcW w:w="3726" w:type="dxa"/>
            <w:hideMark/>
          </w:tcPr>
          <w:p w14:paraId="5695687C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Estudio del producto en el mercado</w:t>
            </w:r>
          </w:p>
        </w:tc>
        <w:tc>
          <w:tcPr>
            <w:tcW w:w="1198" w:type="dxa"/>
            <w:hideMark/>
          </w:tcPr>
          <w:p w14:paraId="3CD6492B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10</w:t>
            </w:r>
          </w:p>
        </w:tc>
        <w:tc>
          <w:tcPr>
            <w:tcW w:w="3651" w:type="dxa"/>
            <w:hideMark/>
          </w:tcPr>
          <w:p w14:paraId="03C1D496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Mercadotecnia</w:t>
            </w:r>
          </w:p>
        </w:tc>
        <w:tc>
          <w:tcPr>
            <w:tcW w:w="1103" w:type="dxa"/>
            <w:hideMark/>
          </w:tcPr>
          <w:p w14:paraId="3E05296D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8</w:t>
            </w:r>
          </w:p>
        </w:tc>
      </w:tr>
      <w:tr w:rsidR="00745066" w:rsidRPr="00745066" w14:paraId="398BB7BA" w14:textId="77777777" w:rsidTr="00B8378E">
        <w:trPr>
          <w:trHeight w:val="300"/>
          <w:jc w:val="center"/>
        </w:trPr>
        <w:tc>
          <w:tcPr>
            <w:tcW w:w="3726" w:type="dxa"/>
            <w:hideMark/>
          </w:tcPr>
          <w:p w14:paraId="6279B90E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Estudio de mercado del agronegocio</w:t>
            </w:r>
          </w:p>
        </w:tc>
        <w:tc>
          <w:tcPr>
            <w:tcW w:w="1198" w:type="dxa"/>
            <w:hideMark/>
          </w:tcPr>
          <w:p w14:paraId="72BD3E53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10</w:t>
            </w:r>
          </w:p>
        </w:tc>
        <w:tc>
          <w:tcPr>
            <w:tcW w:w="3651" w:type="dxa"/>
            <w:hideMark/>
          </w:tcPr>
          <w:p w14:paraId="610CFA19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Estudio de mercado</w:t>
            </w:r>
          </w:p>
        </w:tc>
        <w:tc>
          <w:tcPr>
            <w:tcW w:w="1103" w:type="dxa"/>
            <w:hideMark/>
          </w:tcPr>
          <w:p w14:paraId="49E38C57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8</w:t>
            </w:r>
          </w:p>
        </w:tc>
      </w:tr>
      <w:tr w:rsidR="00745066" w:rsidRPr="00745066" w14:paraId="34AAFE2E" w14:textId="77777777" w:rsidTr="00B8378E">
        <w:trPr>
          <w:trHeight w:val="510"/>
          <w:jc w:val="center"/>
        </w:trPr>
        <w:tc>
          <w:tcPr>
            <w:tcW w:w="3726" w:type="dxa"/>
            <w:hideMark/>
          </w:tcPr>
          <w:p w14:paraId="40143768" w14:textId="3C65FE7B" w:rsidR="00865C14" w:rsidRPr="00745066" w:rsidRDefault="00AB5ABA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Gestión de Recursos H</w:t>
            </w:r>
            <w:r w:rsidR="00865C14"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umanos</w:t>
            </w:r>
          </w:p>
        </w:tc>
        <w:tc>
          <w:tcPr>
            <w:tcW w:w="1198" w:type="dxa"/>
            <w:hideMark/>
          </w:tcPr>
          <w:p w14:paraId="629E6CA4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10</w:t>
            </w:r>
          </w:p>
        </w:tc>
        <w:tc>
          <w:tcPr>
            <w:tcW w:w="3651" w:type="dxa"/>
            <w:hideMark/>
          </w:tcPr>
          <w:p w14:paraId="72BAC3F0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Administración de recursos humanos</w:t>
            </w:r>
          </w:p>
        </w:tc>
        <w:tc>
          <w:tcPr>
            <w:tcW w:w="1103" w:type="dxa"/>
            <w:hideMark/>
          </w:tcPr>
          <w:p w14:paraId="01FBD1C4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8</w:t>
            </w:r>
          </w:p>
        </w:tc>
      </w:tr>
      <w:tr w:rsidR="00745066" w:rsidRPr="00745066" w14:paraId="763C4514" w14:textId="77777777" w:rsidTr="00B8378E">
        <w:trPr>
          <w:trHeight w:val="510"/>
          <w:jc w:val="center"/>
        </w:trPr>
        <w:tc>
          <w:tcPr>
            <w:tcW w:w="3726" w:type="dxa"/>
            <w:hideMark/>
          </w:tcPr>
          <w:p w14:paraId="1EE60A79" w14:textId="0AFCF886" w:rsidR="00865C14" w:rsidRPr="00745066" w:rsidRDefault="00AB5ABA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Gestión de Recursos Materiales y T</w:t>
            </w:r>
            <w:r w:rsidR="00865C14"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écnicos</w:t>
            </w:r>
          </w:p>
        </w:tc>
        <w:tc>
          <w:tcPr>
            <w:tcW w:w="1198" w:type="dxa"/>
            <w:hideMark/>
          </w:tcPr>
          <w:p w14:paraId="7A2C93AD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10</w:t>
            </w:r>
          </w:p>
        </w:tc>
        <w:tc>
          <w:tcPr>
            <w:tcW w:w="3651" w:type="dxa"/>
            <w:hideMark/>
          </w:tcPr>
          <w:p w14:paraId="1B2A5E3E" w14:textId="72354B94" w:rsidR="00865C14" w:rsidRPr="00745066" w:rsidRDefault="00AB5ABA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Gestión de Recursos Materiales y T</w:t>
            </w:r>
            <w:r w:rsidR="00865C14"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écnicos</w:t>
            </w:r>
          </w:p>
        </w:tc>
        <w:tc>
          <w:tcPr>
            <w:tcW w:w="1103" w:type="dxa"/>
            <w:hideMark/>
          </w:tcPr>
          <w:p w14:paraId="436E36E2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8</w:t>
            </w:r>
          </w:p>
        </w:tc>
      </w:tr>
      <w:tr w:rsidR="00745066" w:rsidRPr="00745066" w14:paraId="20473F86" w14:textId="77777777" w:rsidTr="00B8378E">
        <w:trPr>
          <w:trHeight w:val="510"/>
          <w:jc w:val="center"/>
        </w:trPr>
        <w:tc>
          <w:tcPr>
            <w:tcW w:w="3726" w:type="dxa"/>
            <w:hideMark/>
          </w:tcPr>
          <w:p w14:paraId="01330D53" w14:textId="201F1179" w:rsidR="00865C14" w:rsidRPr="00745066" w:rsidRDefault="00AB5ABA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Gestión de Licencia y Propiedad I</w:t>
            </w:r>
            <w:r w:rsidR="00865C14"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ndustrial</w:t>
            </w:r>
          </w:p>
        </w:tc>
        <w:tc>
          <w:tcPr>
            <w:tcW w:w="1198" w:type="dxa"/>
            <w:hideMark/>
          </w:tcPr>
          <w:p w14:paraId="1E92E2C6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10</w:t>
            </w:r>
          </w:p>
        </w:tc>
        <w:tc>
          <w:tcPr>
            <w:tcW w:w="3651" w:type="dxa"/>
            <w:hideMark/>
          </w:tcPr>
          <w:p w14:paraId="04129390" w14:textId="399089A7" w:rsidR="00865C14" w:rsidRPr="00745066" w:rsidRDefault="00AB5ABA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Gestión de la Propiedad Intelectual e I</w:t>
            </w:r>
            <w:r w:rsidR="00865C14"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ndustrial</w:t>
            </w:r>
          </w:p>
        </w:tc>
        <w:tc>
          <w:tcPr>
            <w:tcW w:w="1103" w:type="dxa"/>
            <w:hideMark/>
          </w:tcPr>
          <w:p w14:paraId="57B39AD2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8</w:t>
            </w:r>
          </w:p>
        </w:tc>
      </w:tr>
      <w:tr w:rsidR="00745066" w:rsidRPr="00745066" w14:paraId="5CEAC520" w14:textId="77777777" w:rsidTr="00B8378E">
        <w:trPr>
          <w:trHeight w:val="510"/>
          <w:jc w:val="center"/>
        </w:trPr>
        <w:tc>
          <w:tcPr>
            <w:tcW w:w="3726" w:type="dxa"/>
            <w:hideMark/>
          </w:tcPr>
          <w:p w14:paraId="685CAF93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proofErr w:type="gramStart"/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Pruebas preoperatorios</w:t>
            </w:r>
            <w:proofErr w:type="gramEnd"/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 xml:space="preserve"> del agronegocio</w:t>
            </w:r>
          </w:p>
        </w:tc>
        <w:tc>
          <w:tcPr>
            <w:tcW w:w="1198" w:type="dxa"/>
            <w:hideMark/>
          </w:tcPr>
          <w:p w14:paraId="46C88793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10</w:t>
            </w:r>
          </w:p>
        </w:tc>
        <w:tc>
          <w:tcPr>
            <w:tcW w:w="3651" w:type="dxa"/>
            <w:hideMark/>
          </w:tcPr>
          <w:p w14:paraId="1605DED5" w14:textId="5BC11CA8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proofErr w:type="gramStart"/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Pruebas preoperatorios</w:t>
            </w:r>
            <w:proofErr w:type="gramEnd"/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 xml:space="preserve"> del agronegocio</w:t>
            </w:r>
            <w:r w:rsidR="006922FD" w:rsidRPr="00166503">
              <w:rPr>
                <w:rFonts w:ascii="AvantGarde Bk BT" w:eastAsia="Questrial" w:hAnsi="AvantGarde Bk BT" w:cs="Questrial"/>
                <w:bCs/>
                <w:lang w:val="es-ES" w:eastAsia="es-MX"/>
              </w:rPr>
              <w:t>s</w:t>
            </w:r>
          </w:p>
        </w:tc>
        <w:tc>
          <w:tcPr>
            <w:tcW w:w="1103" w:type="dxa"/>
            <w:hideMark/>
          </w:tcPr>
          <w:p w14:paraId="7A424F57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8</w:t>
            </w:r>
          </w:p>
        </w:tc>
      </w:tr>
      <w:tr w:rsidR="00745066" w:rsidRPr="00745066" w14:paraId="1A9F75FF" w14:textId="77777777" w:rsidTr="00B8378E">
        <w:trPr>
          <w:trHeight w:val="300"/>
          <w:jc w:val="center"/>
        </w:trPr>
        <w:tc>
          <w:tcPr>
            <w:tcW w:w="3726" w:type="dxa"/>
            <w:hideMark/>
          </w:tcPr>
          <w:p w14:paraId="359934AB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Sistema contable</w:t>
            </w:r>
          </w:p>
        </w:tc>
        <w:tc>
          <w:tcPr>
            <w:tcW w:w="1198" w:type="dxa"/>
            <w:hideMark/>
          </w:tcPr>
          <w:p w14:paraId="51864801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10</w:t>
            </w:r>
          </w:p>
        </w:tc>
        <w:tc>
          <w:tcPr>
            <w:tcW w:w="3651" w:type="dxa"/>
            <w:hideMark/>
          </w:tcPr>
          <w:p w14:paraId="27853DEF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Contabilidad I</w:t>
            </w:r>
          </w:p>
        </w:tc>
        <w:tc>
          <w:tcPr>
            <w:tcW w:w="1103" w:type="dxa"/>
            <w:hideMark/>
          </w:tcPr>
          <w:p w14:paraId="3DA5BF0F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8</w:t>
            </w:r>
          </w:p>
        </w:tc>
      </w:tr>
      <w:tr w:rsidR="00745066" w:rsidRPr="00745066" w14:paraId="134FB323" w14:textId="77777777" w:rsidTr="00B8378E">
        <w:trPr>
          <w:trHeight w:val="510"/>
          <w:jc w:val="center"/>
        </w:trPr>
        <w:tc>
          <w:tcPr>
            <w:tcW w:w="3726" w:type="dxa"/>
            <w:hideMark/>
          </w:tcPr>
          <w:p w14:paraId="727E7F6A" w14:textId="3EA1C789" w:rsidR="00865C14" w:rsidRPr="00745066" w:rsidRDefault="00AB5ABA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Análisis e Interpretación de Estados F</w:t>
            </w:r>
            <w:r w:rsidR="00865C14"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inancieros</w:t>
            </w:r>
          </w:p>
        </w:tc>
        <w:tc>
          <w:tcPr>
            <w:tcW w:w="1198" w:type="dxa"/>
            <w:hideMark/>
          </w:tcPr>
          <w:p w14:paraId="79EB0628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10</w:t>
            </w:r>
          </w:p>
        </w:tc>
        <w:tc>
          <w:tcPr>
            <w:tcW w:w="3651" w:type="dxa"/>
            <w:hideMark/>
          </w:tcPr>
          <w:p w14:paraId="48582816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Contabilidad II</w:t>
            </w:r>
          </w:p>
        </w:tc>
        <w:tc>
          <w:tcPr>
            <w:tcW w:w="1103" w:type="dxa"/>
            <w:hideMark/>
          </w:tcPr>
          <w:p w14:paraId="7906C20F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8</w:t>
            </w:r>
          </w:p>
        </w:tc>
      </w:tr>
      <w:tr w:rsidR="00745066" w:rsidRPr="00745066" w14:paraId="22CF8F88" w14:textId="77777777" w:rsidTr="00B8378E">
        <w:trPr>
          <w:trHeight w:val="300"/>
          <w:jc w:val="center"/>
        </w:trPr>
        <w:tc>
          <w:tcPr>
            <w:tcW w:w="3726" w:type="dxa"/>
            <w:hideMark/>
          </w:tcPr>
          <w:p w14:paraId="7397F897" w14:textId="7D7E5388" w:rsidR="00865C14" w:rsidRPr="00745066" w:rsidRDefault="00AB5ABA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Gerencia y Relaciones P</w:t>
            </w:r>
            <w:r w:rsidR="00865C14"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úblicas</w:t>
            </w:r>
          </w:p>
        </w:tc>
        <w:tc>
          <w:tcPr>
            <w:tcW w:w="1198" w:type="dxa"/>
            <w:hideMark/>
          </w:tcPr>
          <w:p w14:paraId="28289F82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10</w:t>
            </w:r>
          </w:p>
        </w:tc>
        <w:tc>
          <w:tcPr>
            <w:tcW w:w="3651" w:type="dxa"/>
            <w:hideMark/>
          </w:tcPr>
          <w:p w14:paraId="397C125F" w14:textId="76853A51" w:rsidR="00865C14" w:rsidRPr="00745066" w:rsidRDefault="00AB5ABA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Habilidades D</w:t>
            </w:r>
            <w:r w:rsidR="00865C14"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irectivas</w:t>
            </w:r>
          </w:p>
        </w:tc>
        <w:tc>
          <w:tcPr>
            <w:tcW w:w="1103" w:type="dxa"/>
            <w:hideMark/>
          </w:tcPr>
          <w:p w14:paraId="67D99FAD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8</w:t>
            </w:r>
          </w:p>
        </w:tc>
      </w:tr>
      <w:tr w:rsidR="00745066" w:rsidRPr="00745066" w14:paraId="55640FA5" w14:textId="77777777" w:rsidTr="00B8378E">
        <w:trPr>
          <w:trHeight w:val="510"/>
          <w:jc w:val="center"/>
        </w:trPr>
        <w:tc>
          <w:tcPr>
            <w:tcW w:w="3726" w:type="dxa"/>
            <w:hideMark/>
          </w:tcPr>
          <w:p w14:paraId="0FC22C86" w14:textId="375E9408" w:rsidR="00865C14" w:rsidRPr="00745066" w:rsidRDefault="00AB5ABA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Sistemas de Control de Procesos P</w:t>
            </w:r>
            <w:r w:rsidR="00865C14"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roductivos</w:t>
            </w:r>
          </w:p>
        </w:tc>
        <w:tc>
          <w:tcPr>
            <w:tcW w:w="1198" w:type="dxa"/>
            <w:hideMark/>
          </w:tcPr>
          <w:p w14:paraId="2732DB89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10</w:t>
            </w:r>
          </w:p>
        </w:tc>
        <w:tc>
          <w:tcPr>
            <w:tcW w:w="3651" w:type="dxa"/>
            <w:hideMark/>
          </w:tcPr>
          <w:p w14:paraId="651CDBDA" w14:textId="091E59EA" w:rsidR="00865C14" w:rsidRPr="00745066" w:rsidRDefault="00AB5ABA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Sistemas de Control de Procesos Productivos</w:t>
            </w:r>
          </w:p>
        </w:tc>
        <w:tc>
          <w:tcPr>
            <w:tcW w:w="1103" w:type="dxa"/>
            <w:hideMark/>
          </w:tcPr>
          <w:p w14:paraId="1F2B262B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8</w:t>
            </w:r>
          </w:p>
        </w:tc>
      </w:tr>
      <w:tr w:rsidR="00745066" w:rsidRPr="00745066" w14:paraId="0226C64A" w14:textId="77777777" w:rsidTr="00B8378E">
        <w:trPr>
          <w:trHeight w:val="300"/>
          <w:jc w:val="center"/>
        </w:trPr>
        <w:tc>
          <w:tcPr>
            <w:tcW w:w="3726" w:type="dxa"/>
            <w:hideMark/>
          </w:tcPr>
          <w:p w14:paraId="7AB9067A" w14:textId="7A10853B" w:rsidR="00865C14" w:rsidRPr="00745066" w:rsidRDefault="00AB5ABA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Idioma E</w:t>
            </w:r>
            <w:r w:rsidR="00865C14"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xtranjero</w:t>
            </w:r>
          </w:p>
        </w:tc>
        <w:tc>
          <w:tcPr>
            <w:tcW w:w="1198" w:type="dxa"/>
            <w:hideMark/>
          </w:tcPr>
          <w:p w14:paraId="273A78D9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6</w:t>
            </w:r>
          </w:p>
        </w:tc>
        <w:tc>
          <w:tcPr>
            <w:tcW w:w="3651" w:type="dxa"/>
            <w:hideMark/>
          </w:tcPr>
          <w:p w14:paraId="093AE07F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Inglés I</w:t>
            </w:r>
          </w:p>
        </w:tc>
        <w:tc>
          <w:tcPr>
            <w:tcW w:w="1103" w:type="dxa"/>
            <w:hideMark/>
          </w:tcPr>
          <w:p w14:paraId="32C31C70" w14:textId="77777777" w:rsidR="00865C14" w:rsidRPr="00745066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745066">
              <w:rPr>
                <w:rFonts w:ascii="AvantGarde Bk BT" w:eastAsia="Questrial" w:hAnsi="AvantGarde Bk BT" w:cs="Questrial"/>
                <w:bCs/>
                <w:lang w:val="es-ES" w:eastAsia="es-MX"/>
              </w:rPr>
              <w:t>6</w:t>
            </w:r>
          </w:p>
        </w:tc>
      </w:tr>
      <w:tr w:rsidR="00865C14" w:rsidRPr="008A51DD" w14:paraId="243688B6" w14:textId="77777777" w:rsidTr="00510A1D">
        <w:trPr>
          <w:trHeight w:val="300"/>
          <w:jc w:val="center"/>
        </w:trPr>
        <w:tc>
          <w:tcPr>
            <w:tcW w:w="3726" w:type="dxa"/>
            <w:hideMark/>
          </w:tcPr>
          <w:p w14:paraId="2491B0F1" w14:textId="4A22EAC0" w:rsidR="00865C14" w:rsidRPr="008A51DD" w:rsidRDefault="0018483E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>
              <w:rPr>
                <w:rFonts w:ascii="AvantGarde Bk BT" w:eastAsia="Questrial" w:hAnsi="AvantGarde Bk BT" w:cs="Questrial"/>
                <w:bCs/>
                <w:lang w:val="es-ES" w:eastAsia="es-MX"/>
              </w:rPr>
              <w:t>Expresión Oral y E</w:t>
            </w:r>
            <w:r w:rsidR="00865C14" w:rsidRPr="008A51DD">
              <w:rPr>
                <w:rFonts w:ascii="AvantGarde Bk BT" w:eastAsia="Questrial" w:hAnsi="AvantGarde Bk BT" w:cs="Questrial"/>
                <w:bCs/>
                <w:lang w:val="es-ES" w:eastAsia="es-MX"/>
              </w:rPr>
              <w:t>scrita</w:t>
            </w:r>
          </w:p>
        </w:tc>
        <w:tc>
          <w:tcPr>
            <w:tcW w:w="1198" w:type="dxa"/>
            <w:hideMark/>
          </w:tcPr>
          <w:p w14:paraId="043DDFE7" w14:textId="77777777" w:rsidR="00865C14" w:rsidRPr="008A51DD" w:rsidRDefault="00865C14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 w:rsidRPr="008A51DD">
              <w:rPr>
                <w:rFonts w:ascii="AvantGarde Bk BT" w:eastAsia="Questrial" w:hAnsi="AvantGarde Bk BT" w:cs="Questrial"/>
                <w:bCs/>
                <w:lang w:val="es-ES" w:eastAsia="es-MX"/>
              </w:rPr>
              <w:t>6</w:t>
            </w:r>
          </w:p>
        </w:tc>
        <w:tc>
          <w:tcPr>
            <w:tcW w:w="3651" w:type="dxa"/>
            <w:hideMark/>
          </w:tcPr>
          <w:p w14:paraId="54C35CEF" w14:textId="5526D1AD" w:rsidR="00865C14" w:rsidRPr="008A51DD" w:rsidRDefault="0018483E" w:rsidP="0053017E">
            <w:pPr>
              <w:jc w:val="center"/>
              <w:rPr>
                <w:rFonts w:ascii="AvantGarde Bk BT" w:eastAsia="Questrial" w:hAnsi="AvantGarde Bk BT" w:cs="Questrial"/>
                <w:bCs/>
                <w:lang w:val="es-ES" w:eastAsia="es-MX"/>
              </w:rPr>
            </w:pPr>
            <w:r>
              <w:rPr>
                <w:rFonts w:ascii="AvantGarde Bk BT" w:eastAsia="Questrial" w:hAnsi="AvantGarde Bk BT" w:cs="Questrial"/>
                <w:bCs/>
                <w:lang w:val="es-ES" w:eastAsia="es-MX"/>
              </w:rPr>
              <w:t>Expresión Oral y E</w:t>
            </w:r>
            <w:r w:rsidRPr="008A51DD">
              <w:rPr>
                <w:rFonts w:ascii="AvantGarde Bk BT" w:eastAsia="Questrial" w:hAnsi="AvantGarde Bk BT" w:cs="Questrial"/>
                <w:bCs/>
                <w:lang w:val="es-ES" w:eastAsia="es-MX"/>
              </w:rPr>
              <w:t>scrita</w:t>
            </w:r>
          </w:p>
        </w:tc>
        <w:tc>
          <w:tcPr>
            <w:tcW w:w="1103" w:type="dxa"/>
            <w:shd w:val="clear" w:color="auto" w:fill="auto"/>
            <w:hideMark/>
          </w:tcPr>
          <w:p w14:paraId="65D1299E" w14:textId="22AEBF8B" w:rsidR="00865C14" w:rsidRPr="0018483E" w:rsidRDefault="00865C14" w:rsidP="0053017E">
            <w:pPr>
              <w:jc w:val="center"/>
              <w:rPr>
                <w:rFonts w:ascii="AvantGarde Bk BT" w:eastAsia="Questrial" w:hAnsi="AvantGarde Bk BT" w:cs="Questrial"/>
                <w:b/>
                <w:bCs/>
                <w:color w:val="FF0000"/>
                <w:lang w:val="es-ES" w:eastAsia="es-MX"/>
              </w:rPr>
            </w:pPr>
            <w:r w:rsidRPr="00510A1D">
              <w:rPr>
                <w:rFonts w:ascii="AvantGarde Bk BT" w:eastAsia="Questrial" w:hAnsi="AvantGarde Bk BT" w:cs="Questrial"/>
                <w:bCs/>
                <w:lang w:val="es-ES" w:eastAsia="es-MX"/>
              </w:rPr>
              <w:t>6</w:t>
            </w:r>
            <w:r w:rsidR="00AB5ABA" w:rsidRPr="00510A1D">
              <w:rPr>
                <w:rFonts w:ascii="AvantGarde Bk BT" w:eastAsia="Questrial" w:hAnsi="AvantGarde Bk BT" w:cs="Questrial"/>
                <w:bCs/>
                <w:lang w:val="es-ES" w:eastAsia="es-MX"/>
              </w:rPr>
              <w:t xml:space="preserve"> </w:t>
            </w:r>
          </w:p>
        </w:tc>
      </w:tr>
      <w:bookmarkEnd w:id="2"/>
    </w:tbl>
    <w:p w14:paraId="250C0B51" w14:textId="77777777" w:rsidR="00865C14" w:rsidRPr="008A51DD" w:rsidRDefault="00865C14" w:rsidP="001704A2">
      <w:pPr>
        <w:rPr>
          <w:rFonts w:ascii="AvantGarde Bk BT" w:hAnsi="AvantGarde Bk BT" w:cs="Arial"/>
          <w:b/>
          <w:sz w:val="20"/>
          <w:szCs w:val="20"/>
          <w:lang w:val="es-MX" w:eastAsia="es-MX"/>
        </w:rPr>
      </w:pPr>
    </w:p>
    <w:p w14:paraId="161094B6" w14:textId="77777777" w:rsidR="008A51DD" w:rsidRDefault="008A51DD">
      <w:pPr>
        <w:jc w:val="left"/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</w:pPr>
      <w:r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br w:type="page"/>
      </w:r>
    </w:p>
    <w:p w14:paraId="569A88F7" w14:textId="0B99CAFF" w:rsidR="00FD5C75" w:rsidRPr="00745066" w:rsidRDefault="0018483E" w:rsidP="00FD5C75">
      <w:pPr>
        <w:rPr>
          <w:rFonts w:ascii="AvantGarde Bk BT" w:eastAsia="Questrial" w:hAnsi="AvantGarde Bk BT" w:cs="Questrial"/>
          <w:sz w:val="20"/>
          <w:szCs w:val="20"/>
          <w:lang w:val="es-ES" w:eastAsia="es-MX"/>
        </w:rPr>
      </w:pPr>
      <w:r w:rsidRPr="00745066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lastRenderedPageBreak/>
        <w:t>SEGUNDO</w:t>
      </w:r>
      <w:r w:rsidR="00FD5C75" w:rsidRPr="00745066">
        <w:rPr>
          <w:rFonts w:ascii="AvantGarde Bk BT" w:eastAsia="Questrial" w:hAnsi="AvantGarde Bk BT" w:cs="Questrial"/>
          <w:b/>
          <w:sz w:val="20"/>
          <w:szCs w:val="20"/>
          <w:lang w:val="es-ES" w:eastAsia="es-MX"/>
        </w:rPr>
        <w:t xml:space="preserve">. </w:t>
      </w:r>
      <w:r w:rsidR="00FD5C75" w:rsidRPr="00745066">
        <w:rPr>
          <w:rFonts w:ascii="AvantGarde Bk BT" w:eastAsia="Questrial" w:hAnsi="AvantGarde Bk BT" w:cs="Questrial"/>
          <w:sz w:val="20"/>
          <w:szCs w:val="20"/>
          <w:lang w:val="es-ES" w:eastAsia="es-MX"/>
        </w:rPr>
        <w:t>Ejecútese el presente dictamen en los términos del artículo 35, primer párrafo, fracción II, de la Ley Orgánica de la Universidad de Guadalajara.</w:t>
      </w:r>
    </w:p>
    <w:p w14:paraId="096B0C82" w14:textId="055D9DD5" w:rsidR="008D2B4D" w:rsidRPr="00745066" w:rsidRDefault="008D2B4D" w:rsidP="000C7A11">
      <w:pPr>
        <w:rPr>
          <w:rFonts w:ascii="AvantGarde Bk BT" w:eastAsia="Questrial" w:hAnsi="AvantGarde Bk BT" w:cs="Questrial"/>
          <w:sz w:val="20"/>
          <w:szCs w:val="20"/>
          <w:lang w:val="es-ES" w:eastAsia="es-MX"/>
        </w:rPr>
      </w:pPr>
    </w:p>
    <w:p w14:paraId="52360AFD" w14:textId="77777777" w:rsidR="00262960" w:rsidRPr="008A51DD" w:rsidRDefault="00262960" w:rsidP="00F904E9">
      <w:pPr>
        <w:jc w:val="center"/>
        <w:rPr>
          <w:rFonts w:ascii="AvantGarde Bk BT" w:hAnsi="AvantGarde Bk BT"/>
          <w:sz w:val="20"/>
          <w:szCs w:val="20"/>
          <w:lang w:val="es-ES"/>
        </w:rPr>
      </w:pPr>
    </w:p>
    <w:p w14:paraId="0B489B35" w14:textId="77777777" w:rsidR="00FF2826" w:rsidRPr="008A51DD" w:rsidRDefault="00FF2826" w:rsidP="00FF2826">
      <w:pPr>
        <w:jc w:val="center"/>
        <w:rPr>
          <w:rFonts w:ascii="AvantGarde Bk BT" w:hAnsi="AvantGarde Bk BT"/>
          <w:b/>
          <w:sz w:val="20"/>
          <w:szCs w:val="20"/>
        </w:rPr>
      </w:pPr>
      <w:r w:rsidRPr="008A51DD">
        <w:rPr>
          <w:rFonts w:ascii="AvantGarde Bk BT" w:hAnsi="AvantGarde Bk BT"/>
          <w:sz w:val="20"/>
          <w:szCs w:val="20"/>
        </w:rPr>
        <w:t>A t e n t a m e n t e</w:t>
      </w:r>
    </w:p>
    <w:p w14:paraId="7B770376" w14:textId="77777777" w:rsidR="00FF2826" w:rsidRPr="008A51DD" w:rsidRDefault="00FF2826" w:rsidP="00FF2826">
      <w:pPr>
        <w:jc w:val="center"/>
        <w:rPr>
          <w:rFonts w:ascii="AvantGarde Bk BT" w:hAnsi="AvantGarde Bk BT"/>
          <w:b/>
          <w:sz w:val="20"/>
          <w:szCs w:val="20"/>
        </w:rPr>
      </w:pPr>
      <w:r w:rsidRPr="008A51DD">
        <w:rPr>
          <w:rFonts w:ascii="AvantGarde Bk BT" w:hAnsi="AvantGarde Bk BT"/>
          <w:b/>
          <w:sz w:val="20"/>
          <w:szCs w:val="20"/>
        </w:rPr>
        <w:t>"PIENSA Y TRABAJA"</w:t>
      </w:r>
    </w:p>
    <w:p w14:paraId="1FCCC373" w14:textId="77777777" w:rsidR="00FF2826" w:rsidRPr="008A51DD" w:rsidRDefault="00FF2826" w:rsidP="00FF2826">
      <w:pPr>
        <w:jc w:val="center"/>
        <w:rPr>
          <w:rFonts w:ascii="AvantGarde Bk BT" w:hAnsi="AvantGarde Bk BT"/>
          <w:b/>
          <w:bCs/>
          <w:i/>
          <w:iCs/>
          <w:sz w:val="20"/>
          <w:szCs w:val="20"/>
          <w:shd w:val="clear" w:color="auto" w:fill="FFFFFF"/>
        </w:rPr>
      </w:pPr>
      <w:r w:rsidRPr="008A51DD">
        <w:rPr>
          <w:rFonts w:ascii="AvantGarde Bk BT" w:hAnsi="AvantGarde Bk BT"/>
          <w:b/>
          <w:bCs/>
          <w:i/>
          <w:iCs/>
          <w:sz w:val="20"/>
          <w:szCs w:val="20"/>
          <w:shd w:val="clear" w:color="auto" w:fill="FFFFFF"/>
        </w:rPr>
        <w:t>“2022, Guadalajara, hogar de la Feria Internacional del Libro y</w:t>
      </w:r>
    </w:p>
    <w:p w14:paraId="0D72D6BE" w14:textId="77777777" w:rsidR="00FF2826" w:rsidRPr="008A51DD" w:rsidRDefault="00FF2826" w:rsidP="00FF2826">
      <w:pPr>
        <w:jc w:val="center"/>
        <w:rPr>
          <w:rFonts w:ascii="AvantGarde Bk BT" w:hAnsi="AvantGarde Bk BT"/>
          <w:b/>
          <w:sz w:val="20"/>
          <w:szCs w:val="20"/>
        </w:rPr>
      </w:pPr>
      <w:r w:rsidRPr="008A51DD">
        <w:rPr>
          <w:rFonts w:ascii="AvantGarde Bk BT" w:hAnsi="AvantGarde Bk BT"/>
          <w:b/>
          <w:bCs/>
          <w:i/>
          <w:iCs/>
          <w:sz w:val="20"/>
          <w:szCs w:val="20"/>
          <w:shd w:val="clear" w:color="auto" w:fill="FFFFFF"/>
        </w:rPr>
        <w:t xml:space="preserve"> Capital Mundial del Libro”</w:t>
      </w:r>
    </w:p>
    <w:p w14:paraId="09A4E0D6" w14:textId="12CB5769" w:rsidR="00FF2826" w:rsidRPr="008A51DD" w:rsidRDefault="00FF2826" w:rsidP="00FF2826">
      <w:pPr>
        <w:jc w:val="center"/>
        <w:rPr>
          <w:rFonts w:ascii="AvantGarde Bk BT" w:hAnsi="AvantGarde Bk BT"/>
          <w:sz w:val="20"/>
          <w:szCs w:val="20"/>
        </w:rPr>
      </w:pPr>
      <w:r w:rsidRPr="008A51DD">
        <w:rPr>
          <w:rFonts w:ascii="AvantGarde Bk BT" w:hAnsi="AvantGarde Bk BT"/>
          <w:sz w:val="20"/>
          <w:szCs w:val="20"/>
        </w:rPr>
        <w:t xml:space="preserve">Guadalajara, Jalisco, </w:t>
      </w:r>
      <w:r w:rsidR="00BD6A5B" w:rsidRPr="008A51DD">
        <w:rPr>
          <w:rFonts w:ascii="AvantGarde Bk BT" w:hAnsi="AvantGarde Bk BT"/>
          <w:sz w:val="20"/>
          <w:szCs w:val="20"/>
        </w:rPr>
        <w:t>20</w:t>
      </w:r>
      <w:r w:rsidRPr="008A51DD">
        <w:rPr>
          <w:rFonts w:ascii="AvantGarde Bk BT" w:hAnsi="AvantGarde Bk BT"/>
          <w:sz w:val="20"/>
          <w:szCs w:val="20"/>
        </w:rPr>
        <w:t xml:space="preserve"> de </w:t>
      </w:r>
      <w:r w:rsidR="00BD6A5B" w:rsidRPr="008A51DD">
        <w:rPr>
          <w:rFonts w:ascii="AvantGarde Bk BT" w:hAnsi="AvantGarde Bk BT"/>
          <w:sz w:val="20"/>
          <w:szCs w:val="20"/>
        </w:rPr>
        <w:t>septiembre</w:t>
      </w:r>
      <w:r w:rsidRPr="008A51DD">
        <w:rPr>
          <w:rFonts w:ascii="AvantGarde Bk BT" w:hAnsi="AvantGarde Bk BT"/>
          <w:sz w:val="20"/>
          <w:szCs w:val="20"/>
        </w:rPr>
        <w:t xml:space="preserve"> de 2022</w:t>
      </w:r>
    </w:p>
    <w:p w14:paraId="155232DC" w14:textId="6B72E270" w:rsidR="00FF2826" w:rsidRPr="008A51DD" w:rsidRDefault="00FF2826" w:rsidP="00FF2826">
      <w:pPr>
        <w:jc w:val="center"/>
        <w:rPr>
          <w:rFonts w:ascii="AvantGarde Bk BT" w:hAnsi="AvantGarde Bk BT"/>
          <w:sz w:val="20"/>
          <w:szCs w:val="20"/>
        </w:rPr>
      </w:pPr>
      <w:r w:rsidRPr="008A51DD">
        <w:rPr>
          <w:rFonts w:ascii="AvantGarde Bk BT" w:hAnsi="AvantGarde Bk BT"/>
          <w:sz w:val="20"/>
          <w:szCs w:val="20"/>
        </w:rPr>
        <w:t>Comisión Permanente de Educación</w:t>
      </w:r>
    </w:p>
    <w:p w14:paraId="0D75CF7B" w14:textId="77777777" w:rsidR="00FF2826" w:rsidRPr="008A51DD" w:rsidRDefault="00FF2826" w:rsidP="00FF2826">
      <w:pPr>
        <w:rPr>
          <w:rFonts w:ascii="AvantGarde Bk BT" w:hAnsi="AvantGarde Bk BT"/>
          <w:sz w:val="20"/>
          <w:szCs w:val="20"/>
        </w:rPr>
      </w:pPr>
    </w:p>
    <w:p w14:paraId="7BA565F1" w14:textId="77777777" w:rsidR="00FF2826" w:rsidRPr="008A51DD" w:rsidRDefault="00FF2826" w:rsidP="00FF2826">
      <w:pPr>
        <w:rPr>
          <w:rFonts w:ascii="AvantGarde Bk BT" w:hAnsi="AvantGarde Bk BT"/>
          <w:sz w:val="20"/>
          <w:szCs w:val="20"/>
        </w:rPr>
      </w:pPr>
    </w:p>
    <w:p w14:paraId="1344BA9A" w14:textId="77777777" w:rsidR="00FF2826" w:rsidRPr="008A51DD" w:rsidRDefault="00FF2826" w:rsidP="00FF2826">
      <w:pPr>
        <w:rPr>
          <w:rFonts w:ascii="AvantGarde Bk BT" w:hAnsi="AvantGarde Bk BT"/>
          <w:color w:val="000000" w:themeColor="text1"/>
          <w:sz w:val="20"/>
          <w:szCs w:val="20"/>
        </w:rPr>
      </w:pPr>
    </w:p>
    <w:p w14:paraId="4EB756B9" w14:textId="77777777" w:rsidR="00FF2826" w:rsidRPr="008A51DD" w:rsidRDefault="00FF2826" w:rsidP="00FF2826">
      <w:pPr>
        <w:jc w:val="center"/>
        <w:rPr>
          <w:rFonts w:ascii="AvantGarde Bk BT" w:hAnsi="AvantGarde Bk BT"/>
          <w:b/>
          <w:color w:val="000000" w:themeColor="text1"/>
          <w:spacing w:val="-3"/>
          <w:sz w:val="20"/>
          <w:szCs w:val="20"/>
        </w:rPr>
      </w:pPr>
      <w:r w:rsidRPr="008A51DD">
        <w:rPr>
          <w:rFonts w:ascii="AvantGarde Bk BT" w:hAnsi="AvantGarde Bk BT"/>
          <w:b/>
          <w:color w:val="000000" w:themeColor="text1"/>
          <w:spacing w:val="-3"/>
          <w:sz w:val="20"/>
          <w:szCs w:val="20"/>
        </w:rPr>
        <w:t>Dr. Ricardo Villanueva Lomelí</w:t>
      </w:r>
    </w:p>
    <w:p w14:paraId="6A86DA8F" w14:textId="7583E1CB" w:rsidR="00FF2826" w:rsidRPr="008A51DD" w:rsidRDefault="00FF2826" w:rsidP="00FF2826">
      <w:pPr>
        <w:jc w:val="center"/>
        <w:rPr>
          <w:rFonts w:ascii="AvantGarde Bk BT" w:hAnsi="AvantGarde Bk BT"/>
          <w:color w:val="000000" w:themeColor="text1"/>
          <w:spacing w:val="-3"/>
          <w:sz w:val="20"/>
          <w:szCs w:val="20"/>
        </w:rPr>
      </w:pPr>
      <w:r w:rsidRPr="008A51DD">
        <w:rPr>
          <w:rFonts w:ascii="AvantGarde Bk BT" w:hAnsi="AvantGarde Bk BT"/>
          <w:color w:val="000000" w:themeColor="text1"/>
          <w:spacing w:val="-3"/>
          <w:sz w:val="20"/>
          <w:szCs w:val="20"/>
        </w:rPr>
        <w:t>Presidente</w:t>
      </w:r>
    </w:p>
    <w:p w14:paraId="5F7A0CEC" w14:textId="77777777" w:rsidR="00E9546F" w:rsidRPr="008A51DD" w:rsidRDefault="00E9546F" w:rsidP="00FF2826">
      <w:pPr>
        <w:jc w:val="center"/>
        <w:rPr>
          <w:rFonts w:ascii="AvantGarde Bk BT" w:hAnsi="AvantGarde Bk BT"/>
          <w:color w:val="000000" w:themeColor="text1"/>
          <w:spacing w:val="-3"/>
          <w:sz w:val="20"/>
          <w:szCs w:val="20"/>
        </w:rPr>
      </w:pPr>
    </w:p>
    <w:p w14:paraId="6AE71368" w14:textId="77777777" w:rsidR="00FF2826" w:rsidRPr="008A51DD" w:rsidRDefault="00FF2826" w:rsidP="00FF2826">
      <w:pPr>
        <w:jc w:val="center"/>
        <w:rPr>
          <w:rFonts w:ascii="AvantGarde Bk BT" w:hAnsi="AvantGarde Bk BT"/>
          <w:color w:val="000000" w:themeColor="text1"/>
          <w:spacing w:val="-3"/>
          <w:sz w:val="20"/>
          <w:szCs w:val="20"/>
        </w:rPr>
      </w:pPr>
    </w:p>
    <w:p w14:paraId="3DE07A96" w14:textId="77777777" w:rsidR="00FF2826" w:rsidRPr="008A51DD" w:rsidRDefault="00FF2826" w:rsidP="00FF2826">
      <w:pPr>
        <w:jc w:val="center"/>
        <w:rPr>
          <w:rFonts w:ascii="AvantGarde Bk BT" w:hAnsi="AvantGarde Bk BT"/>
          <w:color w:val="000000" w:themeColor="text1"/>
          <w:spacing w:val="-3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E9546F" w:rsidRPr="008A51DD" w14:paraId="41063AD2" w14:textId="3C83883C" w:rsidTr="00E9546F">
        <w:trPr>
          <w:jc w:val="center"/>
        </w:trPr>
        <w:tc>
          <w:tcPr>
            <w:tcW w:w="4697" w:type="dxa"/>
          </w:tcPr>
          <w:p w14:paraId="67CBA56E" w14:textId="77777777" w:rsidR="00E9546F" w:rsidRPr="008A51DD" w:rsidRDefault="00E9546F" w:rsidP="001822F3">
            <w:pPr>
              <w:jc w:val="center"/>
              <w:rPr>
                <w:rFonts w:ascii="AvantGarde Bk BT" w:hAnsi="AvantGarde Bk BT"/>
                <w:color w:val="000000" w:themeColor="text1"/>
                <w:spacing w:val="-3"/>
              </w:rPr>
            </w:pPr>
            <w:r w:rsidRPr="008A51DD">
              <w:rPr>
                <w:rFonts w:ascii="AvantGarde Bk BT" w:hAnsi="AvantGarde Bk BT"/>
                <w:color w:val="000000" w:themeColor="text1"/>
                <w:spacing w:val="-3"/>
              </w:rPr>
              <w:t>Dr. Juan Manuel Durán Juárez</w:t>
            </w:r>
          </w:p>
          <w:p w14:paraId="0A965E1B" w14:textId="77777777" w:rsidR="00E9546F" w:rsidRPr="008A51DD" w:rsidRDefault="00E9546F" w:rsidP="001822F3">
            <w:pPr>
              <w:jc w:val="center"/>
              <w:rPr>
                <w:rFonts w:ascii="AvantGarde Bk BT" w:hAnsi="AvantGarde Bk BT"/>
                <w:color w:val="000000" w:themeColor="text1"/>
                <w:spacing w:val="-3"/>
              </w:rPr>
            </w:pPr>
          </w:p>
          <w:p w14:paraId="639520D3" w14:textId="77777777" w:rsidR="00E9546F" w:rsidRPr="008A51DD" w:rsidRDefault="00E9546F" w:rsidP="001822F3">
            <w:pPr>
              <w:jc w:val="center"/>
              <w:rPr>
                <w:rFonts w:ascii="AvantGarde Bk BT" w:hAnsi="AvantGarde Bk BT"/>
                <w:color w:val="000000" w:themeColor="text1"/>
                <w:spacing w:val="-3"/>
              </w:rPr>
            </w:pPr>
          </w:p>
        </w:tc>
        <w:tc>
          <w:tcPr>
            <w:tcW w:w="4697" w:type="dxa"/>
          </w:tcPr>
          <w:p w14:paraId="0CCC440F" w14:textId="77777777" w:rsidR="00E9546F" w:rsidRPr="008A51DD" w:rsidRDefault="00E9546F" w:rsidP="00E9546F">
            <w:pPr>
              <w:jc w:val="center"/>
              <w:rPr>
                <w:rFonts w:ascii="AvantGarde Bk BT" w:hAnsi="AvantGarde Bk BT"/>
                <w:color w:val="000000" w:themeColor="text1"/>
                <w:spacing w:val="-3"/>
              </w:rPr>
            </w:pPr>
            <w:r w:rsidRPr="008A51DD">
              <w:rPr>
                <w:rFonts w:ascii="AvantGarde Bk BT" w:hAnsi="AvantGarde Bk BT"/>
                <w:color w:val="000000" w:themeColor="text1"/>
                <w:spacing w:val="-3"/>
              </w:rPr>
              <w:t xml:space="preserve">Mtra. Karla Alejandrina </w:t>
            </w:r>
            <w:proofErr w:type="spellStart"/>
            <w:r w:rsidRPr="008A51DD">
              <w:rPr>
                <w:rFonts w:ascii="AvantGarde Bk BT" w:hAnsi="AvantGarde Bk BT"/>
                <w:color w:val="000000" w:themeColor="text1"/>
                <w:spacing w:val="-3"/>
              </w:rPr>
              <w:t>Planter</w:t>
            </w:r>
            <w:proofErr w:type="spellEnd"/>
            <w:r w:rsidRPr="008A51DD">
              <w:rPr>
                <w:rFonts w:ascii="AvantGarde Bk BT" w:hAnsi="AvantGarde Bk BT"/>
                <w:color w:val="000000" w:themeColor="text1"/>
                <w:spacing w:val="-3"/>
              </w:rPr>
              <w:t xml:space="preserve"> Pérez</w:t>
            </w:r>
          </w:p>
          <w:p w14:paraId="135BB0AB" w14:textId="77777777" w:rsidR="00E9546F" w:rsidRPr="008A51DD" w:rsidRDefault="00E9546F" w:rsidP="00E9546F">
            <w:pPr>
              <w:jc w:val="center"/>
              <w:rPr>
                <w:rFonts w:ascii="AvantGarde Bk BT" w:hAnsi="AvantGarde Bk BT"/>
                <w:color w:val="000000" w:themeColor="text1"/>
                <w:spacing w:val="-3"/>
              </w:rPr>
            </w:pPr>
          </w:p>
          <w:p w14:paraId="1D0E3C44" w14:textId="77777777" w:rsidR="00E9546F" w:rsidRPr="008A51DD" w:rsidRDefault="00E9546F" w:rsidP="001822F3">
            <w:pPr>
              <w:jc w:val="center"/>
              <w:rPr>
                <w:rFonts w:ascii="AvantGarde Bk BT" w:hAnsi="AvantGarde Bk BT"/>
                <w:color w:val="000000" w:themeColor="text1"/>
                <w:spacing w:val="-3"/>
              </w:rPr>
            </w:pPr>
          </w:p>
        </w:tc>
      </w:tr>
      <w:tr w:rsidR="00E9546F" w:rsidRPr="008A51DD" w14:paraId="0CA6FC89" w14:textId="462AC7B5" w:rsidTr="00E9546F">
        <w:trPr>
          <w:jc w:val="center"/>
        </w:trPr>
        <w:tc>
          <w:tcPr>
            <w:tcW w:w="4697" w:type="dxa"/>
          </w:tcPr>
          <w:p w14:paraId="60352616" w14:textId="77777777" w:rsidR="00E9546F" w:rsidRPr="008A51DD" w:rsidRDefault="00E9546F" w:rsidP="001822F3">
            <w:pPr>
              <w:jc w:val="center"/>
              <w:rPr>
                <w:rFonts w:ascii="AvantGarde Bk BT" w:hAnsi="AvantGarde Bk BT"/>
                <w:color w:val="000000" w:themeColor="text1"/>
                <w:spacing w:val="-3"/>
              </w:rPr>
            </w:pPr>
          </w:p>
          <w:p w14:paraId="36734329" w14:textId="77777777" w:rsidR="00E9546F" w:rsidRPr="008A51DD" w:rsidRDefault="00E9546F" w:rsidP="00E9546F">
            <w:pPr>
              <w:jc w:val="center"/>
              <w:rPr>
                <w:rFonts w:ascii="AvantGarde Bk BT" w:hAnsi="AvantGarde Bk BT"/>
                <w:color w:val="000000" w:themeColor="text1"/>
                <w:spacing w:val="-3"/>
              </w:rPr>
            </w:pPr>
            <w:r w:rsidRPr="008A51DD">
              <w:rPr>
                <w:rFonts w:ascii="AvantGarde Bk BT" w:hAnsi="AvantGarde Bk BT"/>
                <w:color w:val="000000" w:themeColor="text1"/>
                <w:spacing w:val="-3"/>
              </w:rPr>
              <w:t>Dr. Jaime Federico Andrade Villanueva</w:t>
            </w:r>
          </w:p>
          <w:p w14:paraId="72030EF4" w14:textId="77777777" w:rsidR="00E9546F" w:rsidRPr="008A51DD" w:rsidRDefault="00E9546F" w:rsidP="001822F3">
            <w:pPr>
              <w:jc w:val="center"/>
              <w:rPr>
                <w:rFonts w:ascii="AvantGarde Bk BT" w:hAnsi="AvantGarde Bk BT"/>
                <w:color w:val="000000" w:themeColor="text1"/>
                <w:spacing w:val="-3"/>
              </w:rPr>
            </w:pPr>
          </w:p>
        </w:tc>
        <w:tc>
          <w:tcPr>
            <w:tcW w:w="4697" w:type="dxa"/>
          </w:tcPr>
          <w:p w14:paraId="3B6555F5" w14:textId="77777777" w:rsidR="00E9546F" w:rsidRPr="008A51DD" w:rsidRDefault="00E9546F" w:rsidP="00E9546F">
            <w:pPr>
              <w:jc w:val="center"/>
              <w:rPr>
                <w:rFonts w:ascii="AvantGarde Bk BT" w:hAnsi="AvantGarde Bk BT"/>
                <w:color w:val="000000" w:themeColor="text1"/>
                <w:spacing w:val="-3"/>
              </w:rPr>
            </w:pPr>
          </w:p>
          <w:p w14:paraId="14563FC5" w14:textId="57ED0854" w:rsidR="00E9546F" w:rsidRPr="008A51DD" w:rsidRDefault="00E9546F" w:rsidP="00E9546F">
            <w:pPr>
              <w:jc w:val="center"/>
              <w:rPr>
                <w:rFonts w:ascii="AvantGarde Bk BT" w:hAnsi="AvantGarde Bk BT"/>
                <w:spacing w:val="-3"/>
              </w:rPr>
            </w:pPr>
            <w:r w:rsidRPr="008A51DD">
              <w:rPr>
                <w:rFonts w:ascii="AvantGarde Bk BT" w:hAnsi="AvantGarde Bk BT"/>
                <w:color w:val="000000" w:themeColor="text1"/>
                <w:spacing w:val="-3"/>
              </w:rPr>
              <w:t xml:space="preserve">C. </w:t>
            </w:r>
            <w:r w:rsidRPr="008A51DD">
              <w:rPr>
                <w:rFonts w:ascii="AvantGarde Bk BT" w:hAnsi="AvantGarde Bk BT"/>
                <w:spacing w:val="-3"/>
              </w:rPr>
              <w:t xml:space="preserve">Daniel Cortés Largo </w:t>
            </w:r>
          </w:p>
          <w:p w14:paraId="723C3DC6" w14:textId="77777777" w:rsidR="00E9546F" w:rsidRPr="008A51DD" w:rsidRDefault="00E9546F" w:rsidP="001822F3">
            <w:pPr>
              <w:jc w:val="center"/>
              <w:rPr>
                <w:rFonts w:ascii="AvantGarde Bk BT" w:hAnsi="AvantGarde Bk BT"/>
                <w:color w:val="000000" w:themeColor="text1"/>
                <w:spacing w:val="-3"/>
              </w:rPr>
            </w:pPr>
          </w:p>
        </w:tc>
      </w:tr>
    </w:tbl>
    <w:p w14:paraId="05266251" w14:textId="43F362A1" w:rsidR="00E9546F" w:rsidRPr="008A51DD" w:rsidRDefault="00E9546F" w:rsidP="00FF2826">
      <w:pPr>
        <w:jc w:val="center"/>
        <w:outlineLvl w:val="0"/>
        <w:rPr>
          <w:rFonts w:ascii="AvantGarde Bk BT" w:eastAsia="Questrial" w:hAnsi="AvantGarde Bk BT" w:cs="Questrial"/>
          <w:b/>
          <w:color w:val="000000" w:themeColor="text1"/>
          <w:sz w:val="20"/>
          <w:szCs w:val="20"/>
        </w:rPr>
      </w:pPr>
    </w:p>
    <w:p w14:paraId="6B1B9333" w14:textId="77777777" w:rsidR="00E9546F" w:rsidRPr="008A51DD" w:rsidRDefault="00E9546F" w:rsidP="00FF2826">
      <w:pPr>
        <w:jc w:val="center"/>
        <w:outlineLvl w:val="0"/>
        <w:rPr>
          <w:rFonts w:ascii="AvantGarde Bk BT" w:eastAsia="Questrial" w:hAnsi="AvantGarde Bk BT" w:cs="Questrial"/>
          <w:b/>
          <w:color w:val="000000" w:themeColor="text1"/>
          <w:sz w:val="20"/>
          <w:szCs w:val="20"/>
        </w:rPr>
      </w:pPr>
    </w:p>
    <w:p w14:paraId="2A29EADA" w14:textId="77777777" w:rsidR="00FF2826" w:rsidRPr="008A51DD" w:rsidRDefault="00FF2826" w:rsidP="00FF2826">
      <w:pPr>
        <w:jc w:val="center"/>
        <w:outlineLvl w:val="0"/>
        <w:rPr>
          <w:rFonts w:ascii="AvantGarde Bk BT" w:eastAsia="Questrial" w:hAnsi="AvantGarde Bk BT" w:cs="Questrial"/>
          <w:b/>
          <w:color w:val="000000" w:themeColor="text1"/>
          <w:sz w:val="20"/>
          <w:szCs w:val="20"/>
        </w:rPr>
      </w:pPr>
    </w:p>
    <w:p w14:paraId="252365B1" w14:textId="77777777" w:rsidR="00FF2826" w:rsidRPr="008A51DD" w:rsidRDefault="00FF2826" w:rsidP="00FF2826">
      <w:pPr>
        <w:jc w:val="center"/>
        <w:outlineLvl w:val="0"/>
        <w:rPr>
          <w:rFonts w:ascii="AvantGarde Bk BT" w:eastAsia="Questrial" w:hAnsi="AvantGarde Bk BT" w:cs="Questrial"/>
          <w:b/>
          <w:color w:val="000000" w:themeColor="text1"/>
          <w:sz w:val="20"/>
          <w:szCs w:val="20"/>
        </w:rPr>
      </w:pPr>
      <w:r w:rsidRPr="008A51DD">
        <w:rPr>
          <w:rFonts w:ascii="AvantGarde Bk BT" w:eastAsia="Questrial" w:hAnsi="AvantGarde Bk BT" w:cs="Questrial"/>
          <w:b/>
          <w:color w:val="000000" w:themeColor="text1"/>
          <w:sz w:val="20"/>
          <w:szCs w:val="20"/>
        </w:rPr>
        <w:t>Mtro. Guillermo Arturo Gómez Mata</w:t>
      </w:r>
    </w:p>
    <w:p w14:paraId="5A010F7D" w14:textId="77777777" w:rsidR="00FF2826" w:rsidRPr="008A51DD" w:rsidRDefault="00FF2826" w:rsidP="00FF2826">
      <w:pPr>
        <w:jc w:val="center"/>
        <w:rPr>
          <w:rFonts w:ascii="AvantGarde Bk BT" w:eastAsia="Questrial" w:hAnsi="AvantGarde Bk BT" w:cs="Questrial"/>
          <w:color w:val="000000" w:themeColor="text1"/>
          <w:sz w:val="20"/>
          <w:szCs w:val="20"/>
        </w:rPr>
      </w:pPr>
      <w:r w:rsidRPr="008A51DD">
        <w:rPr>
          <w:rFonts w:ascii="AvantGarde Bk BT" w:eastAsia="Questrial" w:hAnsi="AvantGarde Bk BT" w:cs="Questrial"/>
          <w:color w:val="000000" w:themeColor="text1"/>
          <w:sz w:val="20"/>
          <w:szCs w:val="20"/>
        </w:rPr>
        <w:t>Secretario de Actas y Acuerdos</w:t>
      </w:r>
    </w:p>
    <w:sectPr w:rsidR="00FF2826" w:rsidRPr="008A51DD" w:rsidSect="008A51DD">
      <w:headerReference w:type="default" r:id="rId8"/>
      <w:footerReference w:type="default" r:id="rId9"/>
      <w:pgSz w:w="12240" w:h="15840" w:code="1"/>
      <w:pgMar w:top="2552" w:right="1134" w:bottom="1701" w:left="1701" w:header="709" w:footer="709" w:gutter="0"/>
      <w:pgNumType w:start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A40BE" w14:textId="77777777" w:rsidR="007B4B28" w:rsidRDefault="007B4B28">
      <w:r>
        <w:separator/>
      </w:r>
    </w:p>
  </w:endnote>
  <w:endnote w:type="continuationSeparator" w:id="0">
    <w:p w14:paraId="2C1DAC23" w14:textId="77777777" w:rsidR="007B4B28" w:rsidRDefault="007B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Questria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DEODO+Arial,Bold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1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ek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eka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71BC1" w14:textId="139EFB8E" w:rsidR="00FD3D43" w:rsidRDefault="00FD3D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Questrial" w:eastAsia="Questrial" w:hAnsi="Questrial" w:cs="Questrial"/>
        <w:color w:val="000000"/>
        <w:sz w:val="14"/>
        <w:szCs w:val="14"/>
      </w:rPr>
    </w:pPr>
    <w:r>
      <w:rPr>
        <w:rFonts w:ascii="Questrial" w:eastAsia="Questrial" w:hAnsi="Questrial" w:cs="Questrial"/>
        <w:color w:val="000000"/>
        <w:sz w:val="14"/>
        <w:szCs w:val="14"/>
      </w:rPr>
      <w:t xml:space="preserve">Página </w:t>
    </w:r>
    <w:r>
      <w:rPr>
        <w:rFonts w:ascii="Questrial" w:eastAsia="Questrial" w:hAnsi="Questrial" w:cs="Questrial"/>
        <w:b/>
        <w:color w:val="000000"/>
        <w:sz w:val="14"/>
        <w:szCs w:val="14"/>
      </w:rPr>
      <w:fldChar w:fldCharType="begin"/>
    </w:r>
    <w:r>
      <w:rPr>
        <w:rFonts w:ascii="Questrial" w:eastAsia="Questrial" w:hAnsi="Questrial" w:cs="Questrial"/>
        <w:b/>
        <w:color w:val="000000"/>
        <w:sz w:val="14"/>
        <w:szCs w:val="14"/>
      </w:rPr>
      <w:instrText>PAGE</w:instrText>
    </w:r>
    <w:r>
      <w:rPr>
        <w:rFonts w:ascii="Questrial" w:eastAsia="Questrial" w:hAnsi="Questrial" w:cs="Questrial"/>
        <w:b/>
        <w:color w:val="000000"/>
        <w:sz w:val="14"/>
        <w:szCs w:val="14"/>
      </w:rPr>
      <w:fldChar w:fldCharType="separate"/>
    </w:r>
    <w:r w:rsidR="006922FD">
      <w:rPr>
        <w:rFonts w:ascii="Questrial" w:eastAsia="Questrial" w:hAnsi="Questrial" w:cs="Questrial"/>
        <w:b/>
        <w:noProof/>
        <w:color w:val="000000"/>
        <w:sz w:val="14"/>
        <w:szCs w:val="14"/>
      </w:rPr>
      <w:t>4</w:t>
    </w:r>
    <w:r>
      <w:rPr>
        <w:rFonts w:ascii="Questrial" w:eastAsia="Questrial" w:hAnsi="Questrial" w:cs="Questrial"/>
        <w:b/>
        <w:color w:val="000000"/>
        <w:sz w:val="14"/>
        <w:szCs w:val="14"/>
      </w:rPr>
      <w:fldChar w:fldCharType="end"/>
    </w:r>
    <w:r>
      <w:rPr>
        <w:rFonts w:ascii="Questrial" w:eastAsia="Questrial" w:hAnsi="Questrial" w:cs="Questrial"/>
        <w:color w:val="000000"/>
        <w:sz w:val="14"/>
        <w:szCs w:val="14"/>
      </w:rPr>
      <w:t xml:space="preserve"> de </w:t>
    </w:r>
    <w:r>
      <w:rPr>
        <w:rFonts w:ascii="Questrial" w:eastAsia="Questrial" w:hAnsi="Questrial" w:cs="Questrial"/>
        <w:b/>
        <w:color w:val="000000"/>
        <w:sz w:val="14"/>
        <w:szCs w:val="14"/>
      </w:rPr>
      <w:fldChar w:fldCharType="begin"/>
    </w:r>
    <w:r>
      <w:rPr>
        <w:rFonts w:ascii="Questrial" w:eastAsia="Questrial" w:hAnsi="Questrial" w:cs="Questrial"/>
        <w:b/>
        <w:color w:val="000000"/>
        <w:sz w:val="14"/>
        <w:szCs w:val="14"/>
      </w:rPr>
      <w:instrText>NUMPAGES</w:instrText>
    </w:r>
    <w:r>
      <w:rPr>
        <w:rFonts w:ascii="Questrial" w:eastAsia="Questrial" w:hAnsi="Questrial" w:cs="Questrial"/>
        <w:b/>
        <w:color w:val="000000"/>
        <w:sz w:val="14"/>
        <w:szCs w:val="14"/>
      </w:rPr>
      <w:fldChar w:fldCharType="separate"/>
    </w:r>
    <w:r w:rsidR="006922FD">
      <w:rPr>
        <w:rFonts w:ascii="Questrial" w:eastAsia="Questrial" w:hAnsi="Questrial" w:cs="Questrial"/>
        <w:b/>
        <w:noProof/>
        <w:color w:val="000000"/>
        <w:sz w:val="14"/>
        <w:szCs w:val="14"/>
      </w:rPr>
      <w:t>6</w:t>
    </w:r>
    <w:r>
      <w:rPr>
        <w:rFonts w:ascii="Questrial" w:eastAsia="Questrial" w:hAnsi="Questrial" w:cs="Questrial"/>
        <w:b/>
        <w:color w:val="000000"/>
        <w:sz w:val="14"/>
        <w:szCs w:val="14"/>
      </w:rPr>
      <w:fldChar w:fldCharType="end"/>
    </w:r>
  </w:p>
  <w:p w14:paraId="57106CCA" w14:textId="77777777" w:rsidR="00FD3D43" w:rsidRDefault="00FD3D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jc w:val="center"/>
      <w:rPr>
        <w:color w:val="000000"/>
        <w:sz w:val="17"/>
        <w:szCs w:val="17"/>
      </w:rPr>
    </w:pPr>
    <w:r>
      <w:rPr>
        <w:color w:val="000000"/>
        <w:sz w:val="17"/>
        <w:szCs w:val="17"/>
      </w:rPr>
      <w:t>Av. Juárez No. 976, Edificio de la Rectoría General, Piso 5, Colonia Centro C.P. 44100.</w:t>
    </w:r>
  </w:p>
  <w:p w14:paraId="2C2A6BA2" w14:textId="77777777" w:rsidR="00FD3D43" w:rsidRDefault="00FD3D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jc w:val="center"/>
      <w:rPr>
        <w:color w:val="000000"/>
        <w:sz w:val="17"/>
        <w:szCs w:val="17"/>
      </w:rPr>
    </w:pPr>
    <w:r>
      <w:rPr>
        <w:color w:val="000000"/>
        <w:sz w:val="17"/>
        <w:szCs w:val="17"/>
      </w:rPr>
      <w:t>Guadalajara, Jalisco. México. Tel. [52] (33) 3134 2222, Extensiones 12428, 12243, 12420 y 12457 Tel. directo 3134 2243 Fax 3134 2278</w:t>
    </w:r>
  </w:p>
  <w:p w14:paraId="726FEF0E" w14:textId="77777777" w:rsidR="00FD3D43" w:rsidRDefault="00FD3D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jc w:val="center"/>
      <w:rPr>
        <w:b/>
        <w:color w:val="000000"/>
        <w:sz w:val="17"/>
        <w:szCs w:val="17"/>
      </w:rPr>
    </w:pPr>
    <w:r>
      <w:rPr>
        <w:b/>
        <w:color w:val="000000"/>
        <w:sz w:val="17"/>
        <w:szCs w:val="17"/>
      </w:rPr>
      <w:t>www.hcgu.udg.mx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88BD1" w14:textId="77777777" w:rsidR="007B4B28" w:rsidRDefault="007B4B28">
      <w:r>
        <w:separator/>
      </w:r>
    </w:p>
  </w:footnote>
  <w:footnote w:type="continuationSeparator" w:id="0">
    <w:p w14:paraId="438F5DDB" w14:textId="77777777" w:rsidR="007B4B28" w:rsidRDefault="007B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57A2E" w14:textId="640DD55F" w:rsidR="00FD3D43" w:rsidRPr="00745066" w:rsidRDefault="00FD3D43" w:rsidP="003C58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Questrial" w:eastAsia="Questrial" w:hAnsi="Questrial" w:cs="Questrial"/>
        <w:color w:val="000000"/>
        <w:sz w:val="20"/>
        <w:szCs w:val="20"/>
      </w:rPr>
    </w:pPr>
    <w:r w:rsidRPr="00745066">
      <w:rPr>
        <w:rFonts w:ascii="AvantGarde Bk BT" w:hAnsi="AvantGarde Bk BT" w:cs="Arial"/>
        <w:noProof/>
        <w:color w:val="000000"/>
        <w:sz w:val="20"/>
        <w:szCs w:val="20"/>
        <w:lang w:val="es-MX" w:eastAsia="es-MX"/>
      </w:rPr>
      <w:drawing>
        <wp:anchor distT="0" distB="0" distL="0" distR="0" simplePos="0" relativeHeight="251658240" behindDoc="0" locked="0" layoutInCell="1" hidden="0" allowOverlap="1" wp14:anchorId="40D4F50B" wp14:editId="44C9816F">
          <wp:simplePos x="0" y="0"/>
          <wp:positionH relativeFrom="column">
            <wp:posOffset>-1070604</wp:posOffset>
          </wp:positionH>
          <wp:positionV relativeFrom="paragraph">
            <wp:posOffset>-440684</wp:posOffset>
          </wp:positionV>
          <wp:extent cx="7777397" cy="1620291"/>
          <wp:effectExtent l="0" t="0" r="0" b="0"/>
          <wp:wrapSquare wrapText="bothSides" distT="0" distB="0" distL="0" distR="0"/>
          <wp:docPr id="7" name="image1.png" descr="C:\Users\Diseño\Desktop\Membrete CG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iseño\Desktop\Membrete CG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45066">
      <w:rPr>
        <w:rFonts w:ascii="AvantGarde Bk BT" w:hAnsi="AvantGarde Bk BT" w:cs="Arial"/>
        <w:noProof/>
        <w:color w:val="000000"/>
        <w:sz w:val="20"/>
        <w:szCs w:val="20"/>
      </w:rPr>
      <w:t>Exp.0</w:t>
    </w:r>
    <w:r w:rsidR="008A51DD" w:rsidRPr="00745066">
      <w:rPr>
        <w:rFonts w:ascii="AvantGarde Bk BT" w:hAnsi="AvantGarde Bk BT" w:cs="Arial"/>
        <w:noProof/>
        <w:color w:val="000000"/>
        <w:sz w:val="20"/>
        <w:szCs w:val="20"/>
      </w:rPr>
      <w:t>21</w:t>
    </w:r>
  </w:p>
  <w:p w14:paraId="25C9DD21" w14:textId="29BB60A9" w:rsidR="00FD3D43" w:rsidRPr="00745066" w:rsidRDefault="00FD5C75" w:rsidP="003C58E4">
    <w:pPr>
      <w:pStyle w:val="Encabezado"/>
      <w:jc w:val="right"/>
      <w:rPr>
        <w:rFonts w:ascii="AvantGarde Bk BT" w:hAnsi="AvantGarde Bk BT"/>
        <w:noProof/>
        <w:sz w:val="20"/>
        <w:szCs w:val="20"/>
      </w:rPr>
    </w:pPr>
    <w:r w:rsidRPr="00745066">
      <w:rPr>
        <w:rFonts w:ascii="AvantGarde Bk BT" w:hAnsi="AvantGarde Bk BT"/>
        <w:noProof/>
        <w:sz w:val="20"/>
        <w:szCs w:val="20"/>
      </w:rPr>
      <w:t>Dictamen Núm. I/2022</w:t>
    </w:r>
    <w:r w:rsidR="00FD3D43" w:rsidRPr="00745066">
      <w:rPr>
        <w:rFonts w:ascii="AvantGarde Bk BT" w:hAnsi="AvantGarde Bk BT"/>
        <w:noProof/>
        <w:sz w:val="20"/>
        <w:szCs w:val="20"/>
      </w:rPr>
      <w:t>/</w:t>
    </w:r>
    <w:r w:rsidR="00E04C9F">
      <w:rPr>
        <w:rFonts w:ascii="AvantGarde Bk BT" w:hAnsi="AvantGarde Bk BT"/>
        <w:noProof/>
        <w:sz w:val="20"/>
        <w:szCs w:val="20"/>
      </w:rPr>
      <w:t>419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8FD"/>
    <w:multiLevelType w:val="multilevel"/>
    <w:tmpl w:val="AE94D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017665"/>
    <w:multiLevelType w:val="multilevel"/>
    <w:tmpl w:val="8F7C1402"/>
    <w:lvl w:ilvl="0">
      <w:start w:val="6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C68"/>
    <w:multiLevelType w:val="hybridMultilevel"/>
    <w:tmpl w:val="3288D72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86BCA"/>
    <w:multiLevelType w:val="hybridMultilevel"/>
    <w:tmpl w:val="DBB8E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018B"/>
    <w:multiLevelType w:val="hybridMultilevel"/>
    <w:tmpl w:val="1FA6647C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272B6"/>
    <w:multiLevelType w:val="multilevel"/>
    <w:tmpl w:val="1A20B19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CE5523F"/>
    <w:multiLevelType w:val="hybridMultilevel"/>
    <w:tmpl w:val="1F5422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987FE8"/>
    <w:multiLevelType w:val="multilevel"/>
    <w:tmpl w:val="6A3AB3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31534E4"/>
    <w:multiLevelType w:val="multilevel"/>
    <w:tmpl w:val="98627DD0"/>
    <w:lvl w:ilvl="0">
      <w:start w:val="1"/>
      <w:numFmt w:val="lowerLetter"/>
      <w:pStyle w:val="Apartadotema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39D31B6"/>
    <w:multiLevelType w:val="hybridMultilevel"/>
    <w:tmpl w:val="592C55D4"/>
    <w:lvl w:ilvl="0" w:tplc="46689A32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 w:tplc="67D4BD7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9821CDA">
      <w:numFmt w:val="bullet"/>
      <w:lvlText w:val="•"/>
      <w:lvlJc w:val="left"/>
      <w:pPr>
        <w:ind w:left="2340" w:hanging="360"/>
      </w:pPr>
      <w:rPr>
        <w:rFonts w:ascii="AvantGarde Bk BT" w:eastAsia="Questrial" w:hAnsi="AvantGarde Bk BT" w:cs="Quest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65869"/>
    <w:multiLevelType w:val="multilevel"/>
    <w:tmpl w:val="FD542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4D5762A"/>
    <w:multiLevelType w:val="multilevel"/>
    <w:tmpl w:val="EF540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95043E7"/>
    <w:multiLevelType w:val="multilevel"/>
    <w:tmpl w:val="5EFEC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9B61D9D"/>
    <w:multiLevelType w:val="hybridMultilevel"/>
    <w:tmpl w:val="7C6A86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A69A1"/>
    <w:multiLevelType w:val="hybridMultilevel"/>
    <w:tmpl w:val="12DE24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4B3229"/>
    <w:multiLevelType w:val="multilevel"/>
    <w:tmpl w:val="0750E7F8"/>
    <w:lvl w:ilvl="0">
      <w:start w:val="1"/>
      <w:numFmt w:val="lowerLetter"/>
      <w:pStyle w:val="Apartadolistaguione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E7C2C04"/>
    <w:multiLevelType w:val="multilevel"/>
    <w:tmpl w:val="AA422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F7173EB"/>
    <w:multiLevelType w:val="hybridMultilevel"/>
    <w:tmpl w:val="7DE8D34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C47DB"/>
    <w:multiLevelType w:val="multilevel"/>
    <w:tmpl w:val="BDA05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70F1366"/>
    <w:multiLevelType w:val="multilevel"/>
    <w:tmpl w:val="B4C8D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F4B7EA3"/>
    <w:multiLevelType w:val="hybridMultilevel"/>
    <w:tmpl w:val="FF2280AC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604558"/>
    <w:multiLevelType w:val="multilevel"/>
    <w:tmpl w:val="29642EF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13C0E12"/>
    <w:multiLevelType w:val="multilevel"/>
    <w:tmpl w:val="F4889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3487C64"/>
    <w:multiLevelType w:val="hybridMultilevel"/>
    <w:tmpl w:val="91FE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826CE"/>
    <w:multiLevelType w:val="hybridMultilevel"/>
    <w:tmpl w:val="D8C0D022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F62365"/>
    <w:multiLevelType w:val="hybridMultilevel"/>
    <w:tmpl w:val="31B43350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AF27EF"/>
    <w:multiLevelType w:val="hybridMultilevel"/>
    <w:tmpl w:val="C57CAC82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5E5F2A"/>
    <w:multiLevelType w:val="multilevel"/>
    <w:tmpl w:val="574EC3C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9660DB5"/>
    <w:multiLevelType w:val="multilevel"/>
    <w:tmpl w:val="1994B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F3E39BF"/>
    <w:multiLevelType w:val="hybridMultilevel"/>
    <w:tmpl w:val="64F81D52"/>
    <w:lvl w:ilvl="0" w:tplc="BD503DC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A136F"/>
    <w:multiLevelType w:val="hybridMultilevel"/>
    <w:tmpl w:val="A678E496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2E5777"/>
    <w:multiLevelType w:val="multilevel"/>
    <w:tmpl w:val="61208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7521E9F"/>
    <w:multiLevelType w:val="multilevel"/>
    <w:tmpl w:val="FA183724"/>
    <w:lvl w:ilvl="0">
      <w:start w:val="1"/>
      <w:numFmt w:val="decimal"/>
      <w:lvlText w:val="%1."/>
      <w:lvlJc w:val="left"/>
      <w:pPr>
        <w:ind w:left="360" w:hanging="360"/>
      </w:pPr>
      <w:rPr>
        <w:shd w:val="clear" w:color="auto" w:fill="auto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340" w:hanging="72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Questrial" w:eastAsia="Questrial" w:hAnsi="Questrial" w:cs="Quest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2F3BC8"/>
    <w:multiLevelType w:val="hybridMultilevel"/>
    <w:tmpl w:val="351E0A9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B770E"/>
    <w:multiLevelType w:val="hybridMultilevel"/>
    <w:tmpl w:val="4B9C21A6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7E36E9"/>
    <w:multiLevelType w:val="multilevel"/>
    <w:tmpl w:val="9AA08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E5B6172"/>
    <w:multiLevelType w:val="multilevel"/>
    <w:tmpl w:val="49082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4AD5417"/>
    <w:multiLevelType w:val="hybridMultilevel"/>
    <w:tmpl w:val="BBE842C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743AD8"/>
    <w:multiLevelType w:val="multilevel"/>
    <w:tmpl w:val="4DE0F8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left"/>
      <w:pPr>
        <w:ind w:left="2340" w:hanging="72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Questrial" w:eastAsia="Questrial" w:hAnsi="Questrial" w:cs="Quest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D45A36"/>
    <w:multiLevelType w:val="multilevel"/>
    <w:tmpl w:val="257ED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BA77BDB"/>
    <w:multiLevelType w:val="hybridMultilevel"/>
    <w:tmpl w:val="82C2C588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4512E5"/>
    <w:multiLevelType w:val="multilevel"/>
    <w:tmpl w:val="06CE7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FA93C90"/>
    <w:multiLevelType w:val="hybridMultilevel"/>
    <w:tmpl w:val="C9F2FFDC"/>
    <w:lvl w:ilvl="0" w:tplc="3A1005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35"/>
  </w:num>
  <w:num w:numId="4">
    <w:abstractNumId w:val="32"/>
  </w:num>
  <w:num w:numId="5">
    <w:abstractNumId w:val="38"/>
  </w:num>
  <w:num w:numId="6">
    <w:abstractNumId w:val="5"/>
  </w:num>
  <w:num w:numId="7">
    <w:abstractNumId w:val="27"/>
  </w:num>
  <w:num w:numId="8">
    <w:abstractNumId w:val="41"/>
  </w:num>
  <w:num w:numId="9">
    <w:abstractNumId w:val="22"/>
  </w:num>
  <w:num w:numId="10">
    <w:abstractNumId w:val="31"/>
  </w:num>
  <w:num w:numId="11">
    <w:abstractNumId w:val="0"/>
  </w:num>
  <w:num w:numId="12">
    <w:abstractNumId w:val="1"/>
  </w:num>
  <w:num w:numId="13">
    <w:abstractNumId w:val="36"/>
  </w:num>
  <w:num w:numId="14">
    <w:abstractNumId w:val="21"/>
  </w:num>
  <w:num w:numId="15">
    <w:abstractNumId w:val="7"/>
  </w:num>
  <w:num w:numId="16">
    <w:abstractNumId w:val="39"/>
  </w:num>
  <w:num w:numId="17">
    <w:abstractNumId w:val="18"/>
  </w:num>
  <w:num w:numId="18">
    <w:abstractNumId w:val="12"/>
  </w:num>
  <w:num w:numId="19">
    <w:abstractNumId w:val="28"/>
  </w:num>
  <w:num w:numId="20">
    <w:abstractNumId w:val="10"/>
  </w:num>
  <w:num w:numId="21">
    <w:abstractNumId w:val="11"/>
  </w:num>
  <w:num w:numId="22">
    <w:abstractNumId w:val="19"/>
  </w:num>
  <w:num w:numId="23">
    <w:abstractNumId w:val="16"/>
  </w:num>
  <w:num w:numId="24">
    <w:abstractNumId w:val="23"/>
  </w:num>
  <w:num w:numId="25">
    <w:abstractNumId w:val="2"/>
  </w:num>
  <w:num w:numId="26">
    <w:abstractNumId w:val="24"/>
  </w:num>
  <w:num w:numId="27">
    <w:abstractNumId w:val="40"/>
  </w:num>
  <w:num w:numId="28">
    <w:abstractNumId w:val="20"/>
  </w:num>
  <w:num w:numId="29">
    <w:abstractNumId w:val="30"/>
  </w:num>
  <w:num w:numId="30">
    <w:abstractNumId w:val="34"/>
  </w:num>
  <w:num w:numId="31">
    <w:abstractNumId w:val="26"/>
  </w:num>
  <w:num w:numId="32">
    <w:abstractNumId w:val="25"/>
  </w:num>
  <w:num w:numId="33">
    <w:abstractNumId w:val="42"/>
  </w:num>
  <w:num w:numId="34">
    <w:abstractNumId w:val="6"/>
  </w:num>
  <w:num w:numId="35">
    <w:abstractNumId w:val="3"/>
  </w:num>
  <w:num w:numId="36">
    <w:abstractNumId w:val="14"/>
  </w:num>
  <w:num w:numId="37">
    <w:abstractNumId w:val="17"/>
  </w:num>
  <w:num w:numId="38">
    <w:abstractNumId w:val="29"/>
  </w:num>
  <w:num w:numId="39">
    <w:abstractNumId w:val="13"/>
  </w:num>
  <w:num w:numId="40">
    <w:abstractNumId w:val="4"/>
  </w:num>
  <w:num w:numId="41">
    <w:abstractNumId w:val="37"/>
  </w:num>
  <w:num w:numId="42">
    <w:abstractNumId w:val="3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1D"/>
    <w:rsid w:val="00000FB3"/>
    <w:rsid w:val="00006634"/>
    <w:rsid w:val="0001087A"/>
    <w:rsid w:val="00014648"/>
    <w:rsid w:val="00016D64"/>
    <w:rsid w:val="0002188F"/>
    <w:rsid w:val="000264E2"/>
    <w:rsid w:val="00027F10"/>
    <w:rsid w:val="00033BAF"/>
    <w:rsid w:val="00046021"/>
    <w:rsid w:val="00050217"/>
    <w:rsid w:val="000540EE"/>
    <w:rsid w:val="00057683"/>
    <w:rsid w:val="00083E33"/>
    <w:rsid w:val="00097B16"/>
    <w:rsid w:val="000B24F8"/>
    <w:rsid w:val="000B27FB"/>
    <w:rsid w:val="000B4045"/>
    <w:rsid w:val="000C0FED"/>
    <w:rsid w:val="000C304B"/>
    <w:rsid w:val="000C5345"/>
    <w:rsid w:val="000C7A11"/>
    <w:rsid w:val="000D343D"/>
    <w:rsid w:val="000E3B50"/>
    <w:rsid w:val="000E63EE"/>
    <w:rsid w:val="000F0C52"/>
    <w:rsid w:val="000F5BEE"/>
    <w:rsid w:val="00100D03"/>
    <w:rsid w:val="001061B3"/>
    <w:rsid w:val="00114EF0"/>
    <w:rsid w:val="00117A9C"/>
    <w:rsid w:val="001215F6"/>
    <w:rsid w:val="00127566"/>
    <w:rsid w:val="001310F0"/>
    <w:rsid w:val="00137A7E"/>
    <w:rsid w:val="00137F71"/>
    <w:rsid w:val="00162001"/>
    <w:rsid w:val="00163F2A"/>
    <w:rsid w:val="001646E7"/>
    <w:rsid w:val="001660FD"/>
    <w:rsid w:val="00166503"/>
    <w:rsid w:val="001704A2"/>
    <w:rsid w:val="00182556"/>
    <w:rsid w:val="0018483E"/>
    <w:rsid w:val="00187566"/>
    <w:rsid w:val="00192391"/>
    <w:rsid w:val="001A4A4E"/>
    <w:rsid w:val="001B203B"/>
    <w:rsid w:val="001B74EA"/>
    <w:rsid w:val="001D7D41"/>
    <w:rsid w:val="001E2886"/>
    <w:rsid w:val="001E3CF0"/>
    <w:rsid w:val="002100D1"/>
    <w:rsid w:val="00220704"/>
    <w:rsid w:val="00221778"/>
    <w:rsid w:val="00226CB5"/>
    <w:rsid w:val="00240D5F"/>
    <w:rsid w:val="0024195F"/>
    <w:rsid w:val="00262960"/>
    <w:rsid w:val="002663BB"/>
    <w:rsid w:val="0027046B"/>
    <w:rsid w:val="00284301"/>
    <w:rsid w:val="0029096E"/>
    <w:rsid w:val="002A47F3"/>
    <w:rsid w:val="002B1BD2"/>
    <w:rsid w:val="002B3FA9"/>
    <w:rsid w:val="002B47F3"/>
    <w:rsid w:val="002C3847"/>
    <w:rsid w:val="002E6FC3"/>
    <w:rsid w:val="002E7F3E"/>
    <w:rsid w:val="002F0D32"/>
    <w:rsid w:val="00311A0C"/>
    <w:rsid w:val="0031724F"/>
    <w:rsid w:val="003176FC"/>
    <w:rsid w:val="003472B0"/>
    <w:rsid w:val="00350248"/>
    <w:rsid w:val="003504EC"/>
    <w:rsid w:val="00351784"/>
    <w:rsid w:val="00355B7F"/>
    <w:rsid w:val="00357C9C"/>
    <w:rsid w:val="00372A9F"/>
    <w:rsid w:val="003732D4"/>
    <w:rsid w:val="003774A7"/>
    <w:rsid w:val="00393320"/>
    <w:rsid w:val="003975C4"/>
    <w:rsid w:val="003A0CE4"/>
    <w:rsid w:val="003A0E66"/>
    <w:rsid w:val="003A27BA"/>
    <w:rsid w:val="003A4DDA"/>
    <w:rsid w:val="003A6C0C"/>
    <w:rsid w:val="003C2504"/>
    <w:rsid w:val="003C58E4"/>
    <w:rsid w:val="003E4354"/>
    <w:rsid w:val="003F0A6A"/>
    <w:rsid w:val="003F6C6F"/>
    <w:rsid w:val="00400B95"/>
    <w:rsid w:val="0041055D"/>
    <w:rsid w:val="00411B46"/>
    <w:rsid w:val="00434024"/>
    <w:rsid w:val="0043431E"/>
    <w:rsid w:val="00443E3F"/>
    <w:rsid w:val="004541E1"/>
    <w:rsid w:val="004567CF"/>
    <w:rsid w:val="00474D1A"/>
    <w:rsid w:val="004762E1"/>
    <w:rsid w:val="00483A3E"/>
    <w:rsid w:val="00495CA8"/>
    <w:rsid w:val="00496708"/>
    <w:rsid w:val="004A39FD"/>
    <w:rsid w:val="004C3D21"/>
    <w:rsid w:val="004C41C5"/>
    <w:rsid w:val="004D07C9"/>
    <w:rsid w:val="004D422E"/>
    <w:rsid w:val="004D7A96"/>
    <w:rsid w:val="004E5DF9"/>
    <w:rsid w:val="00510A1D"/>
    <w:rsid w:val="00516E83"/>
    <w:rsid w:val="005260AD"/>
    <w:rsid w:val="0053470F"/>
    <w:rsid w:val="00540773"/>
    <w:rsid w:val="00544B27"/>
    <w:rsid w:val="005457B1"/>
    <w:rsid w:val="00547728"/>
    <w:rsid w:val="00556715"/>
    <w:rsid w:val="00557910"/>
    <w:rsid w:val="005755C7"/>
    <w:rsid w:val="00580468"/>
    <w:rsid w:val="00580715"/>
    <w:rsid w:val="00580C19"/>
    <w:rsid w:val="00596430"/>
    <w:rsid w:val="005A62F0"/>
    <w:rsid w:val="005B00BC"/>
    <w:rsid w:val="005B1EE4"/>
    <w:rsid w:val="005B3AAC"/>
    <w:rsid w:val="005B72CD"/>
    <w:rsid w:val="005C03C0"/>
    <w:rsid w:val="005E03E8"/>
    <w:rsid w:val="005E0FDB"/>
    <w:rsid w:val="005E7EFB"/>
    <w:rsid w:val="005F287C"/>
    <w:rsid w:val="005F482C"/>
    <w:rsid w:val="00602127"/>
    <w:rsid w:val="006032A1"/>
    <w:rsid w:val="00607C3F"/>
    <w:rsid w:val="00610381"/>
    <w:rsid w:val="00641B82"/>
    <w:rsid w:val="006474A4"/>
    <w:rsid w:val="006524DC"/>
    <w:rsid w:val="006626FC"/>
    <w:rsid w:val="00663EF5"/>
    <w:rsid w:val="006662DC"/>
    <w:rsid w:val="006664CE"/>
    <w:rsid w:val="00666A34"/>
    <w:rsid w:val="006700FC"/>
    <w:rsid w:val="00671A8C"/>
    <w:rsid w:val="00675A9B"/>
    <w:rsid w:val="006922FD"/>
    <w:rsid w:val="006A0127"/>
    <w:rsid w:val="006A3F66"/>
    <w:rsid w:val="006A4AFE"/>
    <w:rsid w:val="006A5E9D"/>
    <w:rsid w:val="006A7D46"/>
    <w:rsid w:val="006B0A66"/>
    <w:rsid w:val="006B39F0"/>
    <w:rsid w:val="006B3DA8"/>
    <w:rsid w:val="006C184A"/>
    <w:rsid w:val="006C1A4D"/>
    <w:rsid w:val="006C3185"/>
    <w:rsid w:val="006E1AC4"/>
    <w:rsid w:val="006E4EE3"/>
    <w:rsid w:val="006E729F"/>
    <w:rsid w:val="00703F6B"/>
    <w:rsid w:val="00704A66"/>
    <w:rsid w:val="007209B0"/>
    <w:rsid w:val="007224C7"/>
    <w:rsid w:val="00730B20"/>
    <w:rsid w:val="00736267"/>
    <w:rsid w:val="00740017"/>
    <w:rsid w:val="00745066"/>
    <w:rsid w:val="00745C88"/>
    <w:rsid w:val="007505B4"/>
    <w:rsid w:val="00763EEA"/>
    <w:rsid w:val="00764DB9"/>
    <w:rsid w:val="00775A59"/>
    <w:rsid w:val="00777E72"/>
    <w:rsid w:val="00780E92"/>
    <w:rsid w:val="00783266"/>
    <w:rsid w:val="00787E23"/>
    <w:rsid w:val="00792E7B"/>
    <w:rsid w:val="00793308"/>
    <w:rsid w:val="00793EEE"/>
    <w:rsid w:val="00794463"/>
    <w:rsid w:val="00794DA3"/>
    <w:rsid w:val="007952F5"/>
    <w:rsid w:val="007A5DAC"/>
    <w:rsid w:val="007B2F44"/>
    <w:rsid w:val="007B4B28"/>
    <w:rsid w:val="007C2E99"/>
    <w:rsid w:val="007C6B00"/>
    <w:rsid w:val="007C7CAC"/>
    <w:rsid w:val="007D3ACF"/>
    <w:rsid w:val="007D5D4A"/>
    <w:rsid w:val="007D7757"/>
    <w:rsid w:val="00806709"/>
    <w:rsid w:val="00827271"/>
    <w:rsid w:val="00832243"/>
    <w:rsid w:val="008365FA"/>
    <w:rsid w:val="00842269"/>
    <w:rsid w:val="00846545"/>
    <w:rsid w:val="00857729"/>
    <w:rsid w:val="008605AD"/>
    <w:rsid w:val="00865C14"/>
    <w:rsid w:val="00873A12"/>
    <w:rsid w:val="008763B0"/>
    <w:rsid w:val="00880F04"/>
    <w:rsid w:val="0089313F"/>
    <w:rsid w:val="008A18DA"/>
    <w:rsid w:val="008A51DD"/>
    <w:rsid w:val="008B6CF9"/>
    <w:rsid w:val="008C53B7"/>
    <w:rsid w:val="008C587E"/>
    <w:rsid w:val="008C72F4"/>
    <w:rsid w:val="008C73F8"/>
    <w:rsid w:val="008D07E1"/>
    <w:rsid w:val="008D2B4D"/>
    <w:rsid w:val="008D60C5"/>
    <w:rsid w:val="008E01AE"/>
    <w:rsid w:val="008E6B74"/>
    <w:rsid w:val="008F7256"/>
    <w:rsid w:val="009017AE"/>
    <w:rsid w:val="009036EF"/>
    <w:rsid w:val="00904155"/>
    <w:rsid w:val="009079B8"/>
    <w:rsid w:val="009133E8"/>
    <w:rsid w:val="009140C3"/>
    <w:rsid w:val="0091481C"/>
    <w:rsid w:val="00921E61"/>
    <w:rsid w:val="00925079"/>
    <w:rsid w:val="009273E0"/>
    <w:rsid w:val="0094462C"/>
    <w:rsid w:val="00960F19"/>
    <w:rsid w:val="00961F23"/>
    <w:rsid w:val="0096701D"/>
    <w:rsid w:val="00972ECA"/>
    <w:rsid w:val="009911DD"/>
    <w:rsid w:val="00991BDD"/>
    <w:rsid w:val="009C1BB2"/>
    <w:rsid w:val="009D08E4"/>
    <w:rsid w:val="009D0CB4"/>
    <w:rsid w:val="009D3203"/>
    <w:rsid w:val="009D7C81"/>
    <w:rsid w:val="009E79EF"/>
    <w:rsid w:val="009F08BE"/>
    <w:rsid w:val="009F0B79"/>
    <w:rsid w:val="009F555E"/>
    <w:rsid w:val="00A10C8E"/>
    <w:rsid w:val="00A1633A"/>
    <w:rsid w:val="00A2076F"/>
    <w:rsid w:val="00A20DF5"/>
    <w:rsid w:val="00A31357"/>
    <w:rsid w:val="00A41E0F"/>
    <w:rsid w:val="00A44BC8"/>
    <w:rsid w:val="00A55195"/>
    <w:rsid w:val="00A67C7B"/>
    <w:rsid w:val="00A705BF"/>
    <w:rsid w:val="00A9731C"/>
    <w:rsid w:val="00AA25D6"/>
    <w:rsid w:val="00AA2792"/>
    <w:rsid w:val="00AA52A2"/>
    <w:rsid w:val="00AA60BA"/>
    <w:rsid w:val="00AB5ABA"/>
    <w:rsid w:val="00AB72F7"/>
    <w:rsid w:val="00AC3E27"/>
    <w:rsid w:val="00AC5401"/>
    <w:rsid w:val="00AC7AB6"/>
    <w:rsid w:val="00AD3F0D"/>
    <w:rsid w:val="00AE1EF6"/>
    <w:rsid w:val="00B0773D"/>
    <w:rsid w:val="00B15DD4"/>
    <w:rsid w:val="00B20EB6"/>
    <w:rsid w:val="00B22E42"/>
    <w:rsid w:val="00B2517E"/>
    <w:rsid w:val="00B32087"/>
    <w:rsid w:val="00B511E9"/>
    <w:rsid w:val="00B600DE"/>
    <w:rsid w:val="00B60EB0"/>
    <w:rsid w:val="00B6204C"/>
    <w:rsid w:val="00B64FCD"/>
    <w:rsid w:val="00B659F1"/>
    <w:rsid w:val="00B706C2"/>
    <w:rsid w:val="00B71BBD"/>
    <w:rsid w:val="00B80FF1"/>
    <w:rsid w:val="00B8378E"/>
    <w:rsid w:val="00B90F0E"/>
    <w:rsid w:val="00B915FA"/>
    <w:rsid w:val="00B92391"/>
    <w:rsid w:val="00B92BF3"/>
    <w:rsid w:val="00BA0542"/>
    <w:rsid w:val="00BA6CD6"/>
    <w:rsid w:val="00BB7DED"/>
    <w:rsid w:val="00BD6A5B"/>
    <w:rsid w:val="00BE0B64"/>
    <w:rsid w:val="00BE4D29"/>
    <w:rsid w:val="00BE7418"/>
    <w:rsid w:val="00BE76E6"/>
    <w:rsid w:val="00BF72C7"/>
    <w:rsid w:val="00C07635"/>
    <w:rsid w:val="00C1301D"/>
    <w:rsid w:val="00C15F64"/>
    <w:rsid w:val="00C21770"/>
    <w:rsid w:val="00C32BDE"/>
    <w:rsid w:val="00C454DF"/>
    <w:rsid w:val="00C547C5"/>
    <w:rsid w:val="00C66785"/>
    <w:rsid w:val="00C67BF9"/>
    <w:rsid w:val="00C711DD"/>
    <w:rsid w:val="00C80673"/>
    <w:rsid w:val="00CA0238"/>
    <w:rsid w:val="00CA2CB1"/>
    <w:rsid w:val="00CA3CBD"/>
    <w:rsid w:val="00CA7529"/>
    <w:rsid w:val="00CB10FC"/>
    <w:rsid w:val="00CB16D6"/>
    <w:rsid w:val="00CB2ED6"/>
    <w:rsid w:val="00CC029A"/>
    <w:rsid w:val="00CC5EDA"/>
    <w:rsid w:val="00CD645E"/>
    <w:rsid w:val="00CE1078"/>
    <w:rsid w:val="00CE3C8D"/>
    <w:rsid w:val="00CE6D04"/>
    <w:rsid w:val="00CF4A97"/>
    <w:rsid w:val="00D06097"/>
    <w:rsid w:val="00D13A1A"/>
    <w:rsid w:val="00D1447E"/>
    <w:rsid w:val="00D22790"/>
    <w:rsid w:val="00D2290A"/>
    <w:rsid w:val="00D274EF"/>
    <w:rsid w:val="00D31A49"/>
    <w:rsid w:val="00D41E72"/>
    <w:rsid w:val="00D4443F"/>
    <w:rsid w:val="00D52877"/>
    <w:rsid w:val="00D57D03"/>
    <w:rsid w:val="00D65062"/>
    <w:rsid w:val="00D8417E"/>
    <w:rsid w:val="00D8557B"/>
    <w:rsid w:val="00D93FB8"/>
    <w:rsid w:val="00D950E5"/>
    <w:rsid w:val="00DA1B61"/>
    <w:rsid w:val="00DB0A30"/>
    <w:rsid w:val="00DC6235"/>
    <w:rsid w:val="00DD5B90"/>
    <w:rsid w:val="00DE75C3"/>
    <w:rsid w:val="00DF0EA0"/>
    <w:rsid w:val="00DF2DD1"/>
    <w:rsid w:val="00E000C3"/>
    <w:rsid w:val="00E01DEF"/>
    <w:rsid w:val="00E04C9F"/>
    <w:rsid w:val="00E21816"/>
    <w:rsid w:val="00E32F20"/>
    <w:rsid w:val="00E33562"/>
    <w:rsid w:val="00E35A22"/>
    <w:rsid w:val="00E35E6B"/>
    <w:rsid w:val="00E35FC6"/>
    <w:rsid w:val="00E410B3"/>
    <w:rsid w:val="00E41363"/>
    <w:rsid w:val="00E4536A"/>
    <w:rsid w:val="00E45A17"/>
    <w:rsid w:val="00E5265F"/>
    <w:rsid w:val="00E70FA4"/>
    <w:rsid w:val="00E727C5"/>
    <w:rsid w:val="00E7584D"/>
    <w:rsid w:val="00E7637B"/>
    <w:rsid w:val="00E80182"/>
    <w:rsid w:val="00E809E1"/>
    <w:rsid w:val="00E85D75"/>
    <w:rsid w:val="00E904BC"/>
    <w:rsid w:val="00E9546F"/>
    <w:rsid w:val="00EA2BA7"/>
    <w:rsid w:val="00EA7195"/>
    <w:rsid w:val="00EB1995"/>
    <w:rsid w:val="00EB48BB"/>
    <w:rsid w:val="00EB661D"/>
    <w:rsid w:val="00EC0E63"/>
    <w:rsid w:val="00EC3B61"/>
    <w:rsid w:val="00EC3FA5"/>
    <w:rsid w:val="00EC6A48"/>
    <w:rsid w:val="00ED32BE"/>
    <w:rsid w:val="00EE17A0"/>
    <w:rsid w:val="00EE651B"/>
    <w:rsid w:val="00EF0938"/>
    <w:rsid w:val="00EF0BFB"/>
    <w:rsid w:val="00EF3143"/>
    <w:rsid w:val="00EF3960"/>
    <w:rsid w:val="00F32C6D"/>
    <w:rsid w:val="00F357C3"/>
    <w:rsid w:val="00F40005"/>
    <w:rsid w:val="00F46685"/>
    <w:rsid w:val="00F56840"/>
    <w:rsid w:val="00F61BCD"/>
    <w:rsid w:val="00F700E5"/>
    <w:rsid w:val="00F820C5"/>
    <w:rsid w:val="00F85DD3"/>
    <w:rsid w:val="00F904E9"/>
    <w:rsid w:val="00FA1727"/>
    <w:rsid w:val="00FA4EF4"/>
    <w:rsid w:val="00FB1081"/>
    <w:rsid w:val="00FC71BE"/>
    <w:rsid w:val="00FD3D43"/>
    <w:rsid w:val="00FD5C75"/>
    <w:rsid w:val="00FE07DB"/>
    <w:rsid w:val="00FE2289"/>
    <w:rsid w:val="00FE7851"/>
    <w:rsid w:val="00FF2326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17A3"/>
  <w15:docId w15:val="{C6F9BD00-EC4B-7B46-B7B0-514080FD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D03"/>
    <w:pPr>
      <w:jc w:val="both"/>
    </w:pPr>
  </w:style>
  <w:style w:type="paragraph" w:styleId="Ttulo1">
    <w:name w:val="heading 1"/>
    <w:aliases w:val="Capítulo"/>
    <w:basedOn w:val="Normal"/>
    <w:next w:val="Normal"/>
    <w:link w:val="Ttulo1Car"/>
    <w:uiPriority w:val="9"/>
    <w:qFormat/>
    <w:rsid w:val="00DC4771"/>
    <w:pPr>
      <w:keepNext/>
      <w:pBdr>
        <w:top w:val="nil"/>
        <w:left w:val="nil"/>
        <w:bottom w:val="nil"/>
        <w:right w:val="nil"/>
        <w:between w:val="nil"/>
      </w:pBdr>
      <w:jc w:val="right"/>
      <w:outlineLvl w:val="0"/>
    </w:pPr>
    <w:rPr>
      <w:rFonts w:ascii="Arial" w:hAnsi="Arial" w:cs="Arial"/>
      <w:b/>
      <w:color w:val="000000"/>
      <w:szCs w:val="20"/>
    </w:rPr>
  </w:style>
  <w:style w:type="paragraph" w:styleId="Ttulo2">
    <w:name w:val="heading 2"/>
    <w:aliases w:val="Tema,Fracc. Car,Fracc."/>
    <w:basedOn w:val="Normal"/>
    <w:next w:val="Normal"/>
    <w:link w:val="Ttulo2Car"/>
    <w:uiPriority w:val="9"/>
    <w:semiHidden/>
    <w:unhideWhenUsed/>
    <w:qFormat/>
    <w:rsid w:val="00DC477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</w:rPr>
  </w:style>
  <w:style w:type="paragraph" w:styleId="Ttulo3">
    <w:name w:val="heading 3"/>
    <w:aliases w:val="SubTema"/>
    <w:basedOn w:val="Normal"/>
    <w:next w:val="Normal"/>
    <w:link w:val="Ttulo3Car"/>
    <w:uiPriority w:val="9"/>
    <w:semiHidden/>
    <w:unhideWhenUsed/>
    <w:qFormat/>
    <w:rsid w:val="00DC477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hAnsi="Arial"/>
      <w:b/>
      <w:bCs/>
      <w:color w:val="000000"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4771"/>
    <w:pPr>
      <w:keepNext/>
      <w:pBdr>
        <w:top w:val="nil"/>
        <w:left w:val="nil"/>
        <w:bottom w:val="nil"/>
        <w:right w:val="nil"/>
        <w:between w:val="nil"/>
      </w:pBdr>
      <w:outlineLvl w:val="3"/>
    </w:pPr>
    <w:rPr>
      <w:rFonts w:ascii="Arial" w:hAnsi="Arial"/>
      <w:b/>
      <w:color w:val="00000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4771"/>
    <w:pPr>
      <w:keepNext/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Arial" w:hAnsi="Arial"/>
      <w:b/>
      <w:bCs/>
      <w:color w:val="000000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4771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bCs/>
      <w:color w:val="000000"/>
      <w:lang w:eastAsia="es-ES"/>
    </w:rPr>
  </w:style>
  <w:style w:type="paragraph" w:styleId="Ttulo7">
    <w:name w:val="heading 7"/>
    <w:basedOn w:val="Normal"/>
    <w:next w:val="Normal"/>
    <w:link w:val="Ttulo7Car"/>
    <w:qFormat/>
    <w:rsid w:val="00DC4771"/>
    <w:pPr>
      <w:keepNext/>
      <w:pBdr>
        <w:top w:val="nil"/>
        <w:left w:val="nil"/>
        <w:bottom w:val="nil"/>
        <w:right w:val="nil"/>
        <w:between w:val="nil"/>
      </w:pBdr>
      <w:outlineLvl w:val="6"/>
    </w:pPr>
    <w:rPr>
      <w:rFonts w:ascii="Arial" w:hAnsi="Arial"/>
      <w:b/>
      <w:color w:val="000000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DC4771"/>
    <w:pPr>
      <w:keepNext/>
      <w:pBdr>
        <w:top w:val="nil"/>
        <w:left w:val="nil"/>
        <w:bottom w:val="nil"/>
        <w:right w:val="nil"/>
        <w:between w:val="nil"/>
      </w:pBdr>
      <w:outlineLvl w:val="7"/>
    </w:pPr>
    <w:rPr>
      <w:rFonts w:ascii="Arial" w:hAnsi="Arial"/>
      <w:b/>
      <w:color w:val="000000"/>
      <w:lang w:eastAsia="es-ES"/>
    </w:rPr>
  </w:style>
  <w:style w:type="paragraph" w:styleId="Ttulo9">
    <w:name w:val="heading 9"/>
    <w:basedOn w:val="Normal"/>
    <w:next w:val="Normal"/>
    <w:link w:val="Ttulo9Car"/>
    <w:qFormat/>
    <w:rsid w:val="00DC4771"/>
    <w:pPr>
      <w:keepNext/>
      <w:pBdr>
        <w:top w:val="nil"/>
        <w:left w:val="nil"/>
        <w:bottom w:val="nil"/>
        <w:right w:val="nil"/>
        <w:between w:val="nil"/>
      </w:pBdr>
      <w:jc w:val="center"/>
      <w:outlineLvl w:val="8"/>
    </w:pPr>
    <w:rPr>
      <w:rFonts w:ascii="Arial" w:hAnsi="Arial"/>
      <w:b/>
      <w:color w:val="00000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DC4771"/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1440"/>
        <w:tab w:val="left" w:pos="2160"/>
        <w:tab w:val="left" w:pos="2880"/>
      </w:tabs>
      <w:jc w:val="center"/>
    </w:pPr>
    <w:rPr>
      <w:rFonts w:ascii="Arial" w:hAnsi="Arial"/>
      <w:b/>
      <w:color w:val="000000"/>
      <w:lang w:eastAsia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aliases w:val="Capítulo Car"/>
    <w:basedOn w:val="Fuentedeprrafopredeter"/>
    <w:link w:val="Ttulo1"/>
    <w:rsid w:val="00DC4771"/>
    <w:rPr>
      <w:rFonts w:ascii="Arial" w:eastAsia="Times New Roman" w:hAnsi="Arial" w:cs="Arial"/>
      <w:b/>
      <w:szCs w:val="20"/>
      <w:lang w:val="es-ES_tradnl" w:eastAsia="es-MX"/>
    </w:rPr>
  </w:style>
  <w:style w:type="character" w:customStyle="1" w:styleId="Ttulo2Car">
    <w:name w:val="Título 2 Car"/>
    <w:aliases w:val="Tema Car,Fracc. Car Car,Fracc. Car1"/>
    <w:basedOn w:val="Fuentedeprrafopredeter"/>
    <w:link w:val="Ttulo2"/>
    <w:rsid w:val="00DC4771"/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character" w:customStyle="1" w:styleId="Ttulo3Car">
    <w:name w:val="Título 3 Car"/>
    <w:aliases w:val="SubTema Car"/>
    <w:basedOn w:val="Fuentedeprrafopredeter"/>
    <w:link w:val="Ttulo3"/>
    <w:rsid w:val="00DC4771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DC4771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C477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C4771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DC4771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C4771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DC4771"/>
    <w:rPr>
      <w:rFonts w:ascii="Arial" w:eastAsia="Times New Roman" w:hAnsi="Arial" w:cs="Times New Roman"/>
      <w:b/>
      <w:sz w:val="20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C4771"/>
  </w:style>
  <w:style w:type="paragraph" w:styleId="Encabezado">
    <w:name w:val="header"/>
    <w:basedOn w:val="Normal"/>
    <w:link w:val="EncabezadoCar"/>
    <w:uiPriority w:val="99"/>
    <w:unhideWhenUsed/>
    <w:rsid w:val="00DC4771"/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Pr>
      <w:rFonts w:ascii="Arial" w:hAnsi="Arial" w:cs="Arial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DC4771"/>
    <w:rPr>
      <w:rFonts w:ascii="Arial" w:eastAsia="Times New Roman" w:hAnsi="Arial" w:cs="Arial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C4771"/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Pr>
      <w:rFonts w:ascii="Arial" w:hAnsi="Arial" w:cs="Arial"/>
      <w:color w:val="00000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4771"/>
    <w:rPr>
      <w:rFonts w:ascii="Arial" w:eastAsia="Times New Roman" w:hAnsi="Arial" w:cs="Arial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DC4771"/>
    <w:pPr>
      <w:pBdr>
        <w:top w:val="nil"/>
        <w:left w:val="nil"/>
        <w:bottom w:val="nil"/>
        <w:right w:val="nil"/>
        <w:between w:val="nil"/>
      </w:pBdr>
    </w:pPr>
    <w:rPr>
      <w:rFonts w:ascii="Tahoma" w:hAnsi="Tahoma" w:cs="Tahoma"/>
      <w:color w:val="00000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C4771"/>
    <w:rPr>
      <w:rFonts w:ascii="Tahoma" w:eastAsia="Times New Roman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rsid w:val="00DC4771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00000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C4771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aliases w:val="Párrafo meipoe,Primera linea: Espacio1.25,justificado,Medium Grid 1 Accent 2,List Paragraph,Cuadrícula media 1 - Énfasis 21,Cuadrícula media 1 - Énfasis 22"/>
    <w:basedOn w:val="Normal"/>
    <w:link w:val="PrrafodelistaCar"/>
    <w:uiPriority w:val="1"/>
    <w:qFormat/>
    <w:rsid w:val="00D57D03"/>
    <w:pPr>
      <w:pBdr>
        <w:top w:val="nil"/>
        <w:left w:val="nil"/>
        <w:bottom w:val="nil"/>
        <w:right w:val="nil"/>
        <w:between w:val="nil"/>
      </w:pBdr>
      <w:spacing w:before="120" w:after="120"/>
      <w:ind w:left="720"/>
      <w:contextualSpacing/>
    </w:pPr>
    <w:rPr>
      <w:rFonts w:ascii="Calibri" w:eastAsia="Calibri" w:hAnsi="Calibri"/>
      <w:color w:val="000000"/>
    </w:rPr>
  </w:style>
  <w:style w:type="paragraph" w:customStyle="1" w:styleId="jesus">
    <w:name w:val="jesus"/>
    <w:basedOn w:val="Normal"/>
    <w:uiPriority w:val="99"/>
    <w:rsid w:val="00DC4771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000000"/>
      <w:spacing w:val="12"/>
      <w:szCs w:val="20"/>
      <w:lang w:eastAsia="es-ES"/>
    </w:rPr>
  </w:style>
  <w:style w:type="paragraph" w:customStyle="1" w:styleId="Estilo1">
    <w:name w:val="Estilo1"/>
    <w:basedOn w:val="jesus"/>
    <w:rsid w:val="00DC4771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nhideWhenUsed/>
    <w:rsid w:val="00DC4771"/>
    <w:rPr>
      <w:color w:val="0000FF"/>
      <w:u w:val="single"/>
    </w:rPr>
  </w:style>
  <w:style w:type="character" w:styleId="Nmerodepgina">
    <w:name w:val="page number"/>
    <w:basedOn w:val="Fuentedeprrafopredeter"/>
    <w:rsid w:val="00DC4771"/>
  </w:style>
  <w:style w:type="paragraph" w:customStyle="1" w:styleId="Listavistosa-nfasis11">
    <w:name w:val="Lista vistosa - Énfasis 11"/>
    <w:basedOn w:val="Normal"/>
    <w:uiPriority w:val="34"/>
    <w:qFormat/>
    <w:rsid w:val="00DC4771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/>
      <w:color w:val="000000"/>
    </w:rPr>
  </w:style>
  <w:style w:type="paragraph" w:customStyle="1" w:styleId="Prrafodelista1">
    <w:name w:val="Párrafo de lista1"/>
    <w:basedOn w:val="Normal"/>
    <w:rsid w:val="00DC4771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hAnsi="Calibri"/>
      <w:color w:val="000000"/>
    </w:rPr>
  </w:style>
  <w:style w:type="paragraph" w:styleId="Textonotapie">
    <w:name w:val="footnote text"/>
    <w:basedOn w:val="Normal"/>
    <w:link w:val="TextonotapieCar"/>
    <w:rsid w:val="00DC4771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DC47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DC4771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color w:val="000000"/>
      <w:spacing w:val="-3"/>
      <w:szCs w:val="20"/>
      <w:lang w:eastAsia="es-ES"/>
    </w:rPr>
  </w:style>
  <w:style w:type="table" w:styleId="Tablaconcuadrcula">
    <w:name w:val="Table Grid"/>
    <w:basedOn w:val="Tablanormal"/>
    <w:uiPriority w:val="39"/>
    <w:rsid w:val="00DC47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DC4771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hAnsi="Calibri"/>
      <w:color w:val="000000"/>
    </w:rPr>
  </w:style>
  <w:style w:type="paragraph" w:customStyle="1" w:styleId="Prrafodelista12">
    <w:name w:val="Párrafo de lista12"/>
    <w:basedOn w:val="Normal"/>
    <w:rsid w:val="00DC4771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hAnsi="Calibri"/>
      <w:color w:val="000000"/>
    </w:rPr>
  </w:style>
  <w:style w:type="paragraph" w:customStyle="1" w:styleId="Style1">
    <w:name w:val="Style 1"/>
    <w:rsid w:val="00DC4771"/>
    <w:pPr>
      <w:widowControl w:val="0"/>
      <w:autoSpaceDE w:val="0"/>
      <w:autoSpaceDN w:val="0"/>
      <w:adjustRightInd w:val="0"/>
    </w:pPr>
    <w:rPr>
      <w:sz w:val="20"/>
      <w:szCs w:val="20"/>
      <w:lang w:val="en-US" w:eastAsia="es-ES"/>
    </w:rPr>
  </w:style>
  <w:style w:type="paragraph" w:customStyle="1" w:styleId="Style3">
    <w:name w:val="Style 3"/>
    <w:rsid w:val="00DC4771"/>
    <w:pPr>
      <w:widowControl w:val="0"/>
      <w:autoSpaceDE w:val="0"/>
      <w:autoSpaceDN w:val="0"/>
      <w:spacing w:before="180"/>
      <w:ind w:right="72"/>
      <w:jc w:val="both"/>
    </w:pPr>
    <w:rPr>
      <w:lang w:val="en-US"/>
    </w:rPr>
  </w:style>
  <w:style w:type="paragraph" w:customStyle="1" w:styleId="Style2">
    <w:name w:val="Style 2"/>
    <w:rsid w:val="00DC4771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customStyle="1" w:styleId="Style4">
    <w:name w:val="Style 4"/>
    <w:rsid w:val="00DC4771"/>
    <w:pPr>
      <w:widowControl w:val="0"/>
      <w:autoSpaceDE w:val="0"/>
      <w:autoSpaceDN w:val="0"/>
      <w:spacing w:before="180" w:line="268" w:lineRule="auto"/>
      <w:ind w:right="72"/>
      <w:jc w:val="both"/>
    </w:pPr>
    <w:rPr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DC4771"/>
    <w:pPr>
      <w:pBdr>
        <w:top w:val="nil"/>
        <w:left w:val="nil"/>
        <w:bottom w:val="nil"/>
        <w:right w:val="nil"/>
        <w:between w:val="nil"/>
      </w:pBdr>
      <w:spacing w:after="120" w:line="480" w:lineRule="auto"/>
      <w:ind w:left="283"/>
    </w:pPr>
    <w:rPr>
      <w:rFonts w:ascii="Calibri" w:eastAsia="Calibri" w:hAnsi="Calibri"/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C477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C4771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color w:val="000000"/>
      <w:lang w:eastAsia="es-ES"/>
    </w:rPr>
  </w:style>
  <w:style w:type="character" w:styleId="Textoennegrita">
    <w:name w:val="Strong"/>
    <w:uiPriority w:val="22"/>
    <w:qFormat/>
    <w:rsid w:val="00DC4771"/>
    <w:rPr>
      <w:b/>
      <w:bCs/>
    </w:rPr>
  </w:style>
  <w:style w:type="paragraph" w:customStyle="1" w:styleId="Textoindependiente31">
    <w:name w:val="Texto independiente 31"/>
    <w:basedOn w:val="Normal"/>
    <w:rsid w:val="00DC4771"/>
    <w:pPr>
      <w:pBdr>
        <w:top w:val="nil"/>
        <w:left w:val="nil"/>
        <w:bottom w:val="nil"/>
        <w:right w:val="nil"/>
        <w:between w:val="nil"/>
      </w:pBdr>
    </w:pPr>
    <w:rPr>
      <w:color w:val="000000"/>
      <w:sz w:val="28"/>
      <w:szCs w:val="20"/>
      <w:lang w:eastAsia="es-ES"/>
    </w:rPr>
  </w:style>
  <w:style w:type="paragraph" w:customStyle="1" w:styleId="bodytext3">
    <w:name w:val="bodytext3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color w:val="000000"/>
      <w:lang w:eastAsia="es-ES"/>
    </w:rPr>
  </w:style>
  <w:style w:type="character" w:styleId="Refdecomentario">
    <w:name w:val="annotation reference"/>
    <w:uiPriority w:val="99"/>
    <w:unhideWhenUsed/>
    <w:rsid w:val="00DC47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771"/>
    <w:pPr>
      <w:pBdr>
        <w:top w:val="nil"/>
        <w:left w:val="nil"/>
        <w:bottom w:val="nil"/>
        <w:right w:val="nil"/>
        <w:between w:val="nil"/>
      </w:pBdr>
    </w:pPr>
    <w:rPr>
      <w:rFonts w:ascii="Arial" w:hAnsi="Arial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771"/>
    <w:rPr>
      <w:rFonts w:ascii="Arial" w:eastAsia="Times New Roman" w:hAnsi="Arial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47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4771"/>
    <w:rPr>
      <w:rFonts w:ascii="Arial" w:eastAsia="Times New Roman" w:hAnsi="Arial" w:cs="Times New Roman"/>
      <w:b/>
      <w:bCs/>
      <w:sz w:val="20"/>
      <w:szCs w:val="20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b/>
      <w:color w:val="000000"/>
      <w:sz w:val="32"/>
      <w:szCs w:val="32"/>
    </w:rPr>
  </w:style>
  <w:style w:type="character" w:customStyle="1" w:styleId="SubttuloCar">
    <w:name w:val="Subtítulo Car"/>
    <w:basedOn w:val="Fuentedeprrafopredeter"/>
    <w:link w:val="Subttulo"/>
    <w:rsid w:val="00DC4771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C4771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DC4771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C4771"/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small1">
    <w:name w:val="small1"/>
    <w:rsid w:val="00DC4771"/>
    <w:rPr>
      <w:rFonts w:ascii="Verdana" w:hAnsi="Verdana" w:cs="Times New Roman"/>
      <w:sz w:val="20"/>
      <w:szCs w:val="20"/>
    </w:rPr>
  </w:style>
  <w:style w:type="paragraph" w:customStyle="1" w:styleId="texto">
    <w:name w:val="texto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after="101" w:line="216" w:lineRule="atLeast"/>
      <w:ind w:firstLine="288"/>
    </w:pPr>
    <w:rPr>
      <w:rFonts w:ascii="Arial" w:hAnsi="Arial"/>
      <w:color w:val="000000"/>
      <w:sz w:val="18"/>
      <w:szCs w:val="20"/>
      <w:lang w:eastAsia="es-ES"/>
    </w:rPr>
  </w:style>
  <w:style w:type="paragraph" w:customStyle="1" w:styleId="Default">
    <w:name w:val="Default"/>
    <w:rsid w:val="00DC4771"/>
    <w:pPr>
      <w:autoSpaceDE w:val="0"/>
      <w:autoSpaceDN w:val="0"/>
      <w:adjustRightInd w:val="0"/>
    </w:pPr>
    <w:rPr>
      <w:rFonts w:ascii="Arial" w:hAnsi="Arial" w:cs="Arial"/>
      <w:color w:val="000000"/>
      <w:lang w:eastAsia="es-ES"/>
    </w:rPr>
  </w:style>
  <w:style w:type="character" w:customStyle="1" w:styleId="enfbb101">
    <w:name w:val="enfbb101"/>
    <w:rsid w:val="00DC4771"/>
    <w:rPr>
      <w:rFonts w:ascii="Verdana" w:hAnsi="Verdana" w:cs="Times New Roman"/>
      <w:b/>
      <w:bCs/>
      <w:color w:val="990000"/>
      <w:sz w:val="20"/>
      <w:szCs w:val="20"/>
    </w:rPr>
  </w:style>
  <w:style w:type="paragraph" w:styleId="Textodebloque">
    <w:name w:val="Block Text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  <w:ind w:left="720" w:right="720"/>
    </w:pPr>
    <w:rPr>
      <w:rFonts w:ascii="Arial" w:hAnsi="Arial" w:cs="Arial"/>
      <w:color w:val="000000"/>
      <w:sz w:val="20"/>
      <w:szCs w:val="20"/>
      <w:lang w:eastAsia="es-ES"/>
    </w:rPr>
  </w:style>
  <w:style w:type="paragraph" w:customStyle="1" w:styleId="xl25">
    <w:name w:val="xl25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es-ES"/>
    </w:rPr>
  </w:style>
  <w:style w:type="paragraph" w:customStyle="1" w:styleId="Textoindependiente21">
    <w:name w:val="Texto independiente 21"/>
    <w:basedOn w:val="Normal"/>
    <w:rsid w:val="00DC4771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  <w:szCs w:val="20"/>
      <w:lang w:eastAsia="es-ES"/>
    </w:rPr>
  </w:style>
  <w:style w:type="paragraph" w:styleId="Listaconvietas">
    <w:name w:val="List Bullet"/>
    <w:basedOn w:val="Normal"/>
    <w:autoRedefine/>
    <w:uiPriority w:val="99"/>
    <w:rsid w:val="00DC4771"/>
    <w:pPr>
      <w:pBdr>
        <w:top w:val="nil"/>
        <w:left w:val="nil"/>
        <w:bottom w:val="nil"/>
        <w:right w:val="nil"/>
        <w:between w:val="nil"/>
      </w:pBdr>
      <w:ind w:firstLine="360"/>
    </w:pPr>
    <w:rPr>
      <w:color w:val="000000"/>
      <w:lang w:eastAsia="es-ES"/>
    </w:rPr>
  </w:style>
  <w:style w:type="paragraph" w:styleId="Sangradetextonormal">
    <w:name w:val="Body Text Indent"/>
    <w:basedOn w:val="Normal"/>
    <w:link w:val="SangradetextonormalCar"/>
    <w:rsid w:val="00DC4771"/>
    <w:pPr>
      <w:pBdr>
        <w:top w:val="nil"/>
        <w:left w:val="nil"/>
        <w:bottom w:val="nil"/>
        <w:right w:val="nil"/>
        <w:between w:val="nil"/>
      </w:pBdr>
      <w:ind w:firstLine="567"/>
    </w:pPr>
    <w:rPr>
      <w:color w:val="00000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C477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DC4771"/>
    <w:pPr>
      <w:pBdr>
        <w:top w:val="nil"/>
        <w:left w:val="nil"/>
        <w:bottom w:val="nil"/>
        <w:right w:val="nil"/>
        <w:between w:val="nil"/>
      </w:pBdr>
      <w:spacing w:after="120" w:line="480" w:lineRule="auto"/>
    </w:pPr>
    <w:rPr>
      <w:color w:val="00000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C47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DC4771"/>
    <w:pPr>
      <w:pBdr>
        <w:top w:val="nil"/>
        <w:left w:val="nil"/>
        <w:bottom w:val="nil"/>
        <w:right w:val="nil"/>
        <w:between w:val="nil"/>
      </w:pBdr>
      <w:spacing w:after="120"/>
    </w:pPr>
    <w:rPr>
      <w:color w:val="000000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C4771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rsid w:val="00DC4771"/>
    <w:rPr>
      <w:rFonts w:cs="Times New Roman"/>
      <w:color w:val="800080"/>
      <w:u w:val="single"/>
    </w:rPr>
  </w:style>
  <w:style w:type="paragraph" w:styleId="Descripcin">
    <w:name w:val="caption"/>
    <w:basedOn w:val="Normal"/>
    <w:next w:val="Normal"/>
    <w:qFormat/>
    <w:rsid w:val="00DC4771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hAnsi="Arial" w:cs="Arial"/>
      <w:b/>
      <w:bCs/>
      <w:color w:val="000000"/>
      <w:lang w:eastAsia="es-ES"/>
    </w:rPr>
  </w:style>
  <w:style w:type="character" w:customStyle="1" w:styleId="ctbusca1">
    <w:name w:val="ctbusca1"/>
    <w:rsid w:val="00DC4771"/>
    <w:rPr>
      <w:rFonts w:ascii="Arial" w:hAnsi="Arial" w:cs="Arial"/>
      <w:b/>
      <w:bCs/>
      <w:caps/>
      <w:color w:val="BD3130"/>
      <w:sz w:val="22"/>
      <w:szCs w:val="22"/>
      <w:u w:val="none"/>
      <w:effect w:val="none"/>
    </w:rPr>
  </w:style>
  <w:style w:type="character" w:customStyle="1" w:styleId="spelle">
    <w:name w:val="spelle"/>
    <w:rsid w:val="00DC4771"/>
    <w:rPr>
      <w:rFonts w:cs="Times New Roman"/>
    </w:rPr>
  </w:style>
  <w:style w:type="character" w:customStyle="1" w:styleId="norf101">
    <w:name w:val="norf101"/>
    <w:rsid w:val="00DC4771"/>
    <w:rPr>
      <w:rFonts w:ascii="Tahoma" w:hAnsi="Tahoma" w:cs="Tahoma"/>
      <w:color w:val="000000"/>
      <w:sz w:val="20"/>
      <w:szCs w:val="20"/>
    </w:rPr>
  </w:style>
  <w:style w:type="paragraph" w:customStyle="1" w:styleId="texto31">
    <w:name w:val="texto_3_1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ascii="Arial" w:hAnsi="Arial" w:cs="Arial"/>
      <w:b/>
      <w:bCs/>
      <w:color w:val="000000"/>
      <w:lang w:eastAsia="es-ES"/>
    </w:rPr>
  </w:style>
  <w:style w:type="paragraph" w:customStyle="1" w:styleId="western">
    <w:name w:val="western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color w:val="000000"/>
      <w:lang w:eastAsia="es-ES"/>
    </w:rPr>
  </w:style>
  <w:style w:type="paragraph" w:customStyle="1" w:styleId="ApartadoAsignatura">
    <w:name w:val="Apartado Asignatura"/>
    <w:basedOn w:val="Normal"/>
    <w:rsid w:val="00DC4771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before="240"/>
      <w:ind w:left="720"/>
    </w:pPr>
    <w:rPr>
      <w:b/>
      <w:bCs/>
      <w:i/>
      <w:iCs/>
      <w:color w:val="000000"/>
      <w:lang w:eastAsia="es-ES"/>
    </w:rPr>
  </w:style>
  <w:style w:type="paragraph" w:customStyle="1" w:styleId="Apartadotema">
    <w:name w:val="Apartado tema"/>
    <w:basedOn w:val="Normal"/>
    <w:next w:val="Normal"/>
    <w:rsid w:val="00DC4771"/>
    <w:pPr>
      <w:keepNext/>
      <w:keepLines/>
      <w:widowControl w:val="0"/>
      <w:numPr>
        <w:numId w:val="1"/>
      </w:numPr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before="240"/>
      <w:ind w:firstLine="0"/>
    </w:pPr>
    <w:rPr>
      <w:i/>
      <w:iCs/>
      <w:color w:val="000000"/>
      <w:lang w:eastAsia="es-ES"/>
    </w:rPr>
  </w:style>
  <w:style w:type="character" w:customStyle="1" w:styleId="font-titulo-ofertado-g1">
    <w:name w:val="font-titulo-ofertado-g1"/>
    <w:rsid w:val="00DC4771"/>
    <w:rPr>
      <w:rFonts w:ascii="Arial" w:hAnsi="Arial" w:cs="Arial"/>
      <w:b/>
      <w:bCs/>
      <w:sz w:val="28"/>
      <w:szCs w:val="28"/>
    </w:rPr>
  </w:style>
  <w:style w:type="character" w:customStyle="1" w:styleId="font-gris1">
    <w:name w:val="font-gris1"/>
    <w:rsid w:val="00DC4771"/>
    <w:rPr>
      <w:rFonts w:ascii="Verdana" w:hAnsi="Verdana" w:cs="Times New Roman"/>
      <w:color w:val="666666"/>
      <w:sz w:val="24"/>
      <w:szCs w:val="24"/>
    </w:rPr>
  </w:style>
  <w:style w:type="paragraph" w:customStyle="1" w:styleId="style10">
    <w:name w:val="style1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rFonts w:ascii="Verdana" w:hAnsi="Verdana" w:cs="Arial Unicode MS"/>
      <w:color w:val="666666"/>
      <w:lang w:eastAsia="es-ES"/>
    </w:rPr>
  </w:style>
  <w:style w:type="character" w:customStyle="1" w:styleId="norf81">
    <w:name w:val="norf81"/>
    <w:rsid w:val="00DC4771"/>
    <w:rPr>
      <w:rFonts w:ascii="Verdana" w:hAnsi="Verdana" w:cs="Times New Roman"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DC4771"/>
    <w:pPr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ind w:left="120" w:hanging="120"/>
    </w:pPr>
    <w:rPr>
      <w:rFonts w:ascii="Arial" w:hAnsi="Arial"/>
      <w:color w:val="000000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C4771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partadolistaguiones">
    <w:name w:val="Apartado lista guiones"/>
    <w:basedOn w:val="Normal"/>
    <w:rsid w:val="00DC4771"/>
    <w:pPr>
      <w:widowControl w:val="0"/>
      <w:numPr>
        <w:numId w:val="2"/>
      </w:numPr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before="120"/>
    </w:pPr>
    <w:rPr>
      <w:iCs/>
      <w:color w:val="000000"/>
      <w:sz w:val="20"/>
      <w:lang w:eastAsia="es-ES"/>
    </w:rPr>
  </w:style>
  <w:style w:type="paragraph" w:customStyle="1" w:styleId="Prrafodelista11">
    <w:name w:val="Párrafo de lista11"/>
    <w:basedOn w:val="Normal"/>
    <w:rsid w:val="00DC4771"/>
    <w:pPr>
      <w:pBdr>
        <w:top w:val="nil"/>
        <w:left w:val="nil"/>
        <w:bottom w:val="nil"/>
        <w:right w:val="nil"/>
        <w:between w:val="nil"/>
      </w:pBdr>
      <w:ind w:left="720"/>
    </w:pPr>
    <w:rPr>
      <w:color w:val="000000"/>
      <w:lang w:eastAsia="es-ES"/>
    </w:rPr>
  </w:style>
  <w:style w:type="paragraph" w:styleId="Lista2">
    <w:name w:val="List 2"/>
    <w:basedOn w:val="Normal"/>
    <w:rsid w:val="00DC4771"/>
    <w:pPr>
      <w:pBdr>
        <w:top w:val="nil"/>
        <w:left w:val="nil"/>
        <w:bottom w:val="nil"/>
        <w:right w:val="nil"/>
        <w:between w:val="nil"/>
      </w:pBdr>
      <w:ind w:left="566" w:hanging="283"/>
    </w:pPr>
    <w:rPr>
      <w:color w:val="000000"/>
      <w:lang w:eastAsia="es-ES"/>
    </w:rPr>
  </w:style>
  <w:style w:type="paragraph" w:styleId="Sangranormal">
    <w:name w:val="Normal Indent"/>
    <w:basedOn w:val="Normal"/>
    <w:rsid w:val="00DC4771"/>
    <w:pPr>
      <w:pBdr>
        <w:top w:val="nil"/>
        <w:left w:val="nil"/>
        <w:bottom w:val="nil"/>
        <w:right w:val="nil"/>
        <w:between w:val="nil"/>
      </w:pBdr>
      <w:ind w:left="708"/>
    </w:pPr>
    <w:rPr>
      <w:color w:val="000000"/>
      <w:lang w:eastAsia="es-ES"/>
    </w:rPr>
  </w:style>
  <w:style w:type="paragraph" w:customStyle="1" w:styleId="Remiteabreviado">
    <w:name w:val="Remite abreviado"/>
    <w:basedOn w:val="Normal"/>
    <w:rsid w:val="00DC4771"/>
    <w:pPr>
      <w:pBdr>
        <w:top w:val="nil"/>
        <w:left w:val="nil"/>
        <w:bottom w:val="nil"/>
        <w:right w:val="nil"/>
        <w:between w:val="nil"/>
      </w:pBdr>
    </w:pPr>
    <w:rPr>
      <w:color w:val="000000"/>
      <w:lang w:eastAsia="es-ES"/>
    </w:rPr>
  </w:style>
  <w:style w:type="paragraph" w:customStyle="1" w:styleId="Prrafodelista2">
    <w:name w:val="Párrafo de lista2"/>
    <w:basedOn w:val="Normal"/>
    <w:rsid w:val="00DC4771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lang w:eastAsia="es-ES"/>
    </w:rPr>
  </w:style>
  <w:style w:type="character" w:customStyle="1" w:styleId="textcontent1">
    <w:name w:val="text_content1"/>
    <w:rsid w:val="00DC4771"/>
    <w:rPr>
      <w:rFonts w:cs="Times New Roman"/>
      <w:color w:val="555555"/>
      <w:sz w:val="18"/>
      <w:szCs w:val="18"/>
    </w:rPr>
  </w:style>
  <w:style w:type="character" w:customStyle="1" w:styleId="CarCar2">
    <w:name w:val="Car Car2"/>
    <w:rsid w:val="00DC4771"/>
    <w:rPr>
      <w:sz w:val="24"/>
      <w:szCs w:val="24"/>
      <w:lang w:val="es-ES" w:eastAsia="es-ES" w:bidi="ar-SA"/>
    </w:rPr>
  </w:style>
  <w:style w:type="paragraph" w:styleId="Textosinformato">
    <w:name w:val="Plain Text"/>
    <w:basedOn w:val="Default"/>
    <w:next w:val="Default"/>
    <w:link w:val="TextosinformatoCar"/>
    <w:rsid w:val="00DC4771"/>
    <w:rPr>
      <w:rFonts w:ascii="HDEODO+Arial,Bold" w:hAnsi="HDEODO+Arial,Bold" w:cs="Times New Roman"/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DC4771"/>
    <w:rPr>
      <w:rFonts w:ascii="HDEODO+Arial,Bold" w:eastAsia="Times New Roman" w:hAnsi="HDEODO+Arial,Bold" w:cs="Times New Roman"/>
      <w:sz w:val="24"/>
      <w:szCs w:val="24"/>
      <w:lang w:val="es-ES" w:eastAsia="es-ES"/>
    </w:rPr>
  </w:style>
  <w:style w:type="paragraph" w:customStyle="1" w:styleId="WW-Default">
    <w:name w:val="WW-Default"/>
    <w:rsid w:val="00DC4771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character" w:customStyle="1" w:styleId="style6">
    <w:name w:val="style_6"/>
    <w:basedOn w:val="Fuentedeprrafopredeter"/>
    <w:rsid w:val="00DC4771"/>
  </w:style>
  <w:style w:type="character" w:customStyle="1" w:styleId="style7">
    <w:name w:val="style_7"/>
    <w:basedOn w:val="Fuentedeprrafopredeter"/>
    <w:rsid w:val="00DC4771"/>
  </w:style>
  <w:style w:type="character" w:customStyle="1" w:styleId="style8">
    <w:name w:val="style_8"/>
    <w:basedOn w:val="Fuentedeprrafopredeter"/>
    <w:rsid w:val="00DC4771"/>
  </w:style>
  <w:style w:type="paragraph" w:customStyle="1" w:styleId="paragraphstyle9">
    <w:name w:val="paragraph_style_9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before="280" w:after="280"/>
    </w:pPr>
    <w:rPr>
      <w:color w:val="000000"/>
      <w:lang w:eastAsia="ar-SA"/>
    </w:rPr>
  </w:style>
  <w:style w:type="paragraph" w:customStyle="1" w:styleId="Direccin1">
    <w:name w:val="Dirección 1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line="160" w:lineRule="atLeast"/>
    </w:pPr>
    <w:rPr>
      <w:rFonts w:ascii="Arial" w:hAnsi="Arial"/>
      <w:color w:val="000000"/>
      <w:sz w:val="14"/>
      <w:szCs w:val="20"/>
      <w:lang w:val="en-US" w:eastAsia="ar-SA"/>
    </w:rPr>
  </w:style>
  <w:style w:type="paragraph" w:customStyle="1" w:styleId="Logro">
    <w:name w:val="Logro"/>
    <w:basedOn w:val="Textoindependiente"/>
    <w:rsid w:val="00DC4771"/>
    <w:pPr>
      <w:spacing w:after="60" w:line="240" w:lineRule="atLeast"/>
    </w:pPr>
    <w:rPr>
      <w:rFonts w:ascii="Garamond" w:hAnsi="Garamond"/>
      <w:lang w:eastAsia="ar-SA"/>
    </w:rPr>
  </w:style>
  <w:style w:type="paragraph" w:customStyle="1" w:styleId="Sangra2detindependiente2">
    <w:name w:val="Sangría 2 de t. independiente2"/>
    <w:basedOn w:val="Normal"/>
    <w:rsid w:val="00DC4771"/>
    <w:pPr>
      <w:pBdr>
        <w:top w:val="nil"/>
        <w:left w:val="nil"/>
        <w:bottom w:val="nil"/>
        <w:right w:val="nil"/>
        <w:between w:val="nil"/>
      </w:pBdr>
      <w:suppressAutoHyphens/>
      <w:spacing w:after="120" w:line="480" w:lineRule="auto"/>
      <w:ind w:left="283"/>
    </w:pPr>
    <w:rPr>
      <w:rFonts w:ascii="Times" w:eastAsia="Times" w:hAnsi="Times" w:cs="Calibri"/>
      <w:color w:val="000000"/>
      <w:szCs w:val="20"/>
      <w:lang w:eastAsia="ar-SA"/>
    </w:rPr>
  </w:style>
  <w:style w:type="paragraph" w:customStyle="1" w:styleId="PaTipo1">
    <w:name w:val="PaTipo1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after="240" w:line="360" w:lineRule="atLeast"/>
      <w:ind w:left="3969" w:hanging="2835"/>
    </w:pPr>
    <w:rPr>
      <w:rFonts w:ascii="Arial" w:hAnsi="Arial"/>
      <w:color w:val="000000"/>
      <w:szCs w:val="20"/>
      <w:lang w:val="en-US" w:eastAsia="ar-SA"/>
    </w:rPr>
  </w:style>
  <w:style w:type="paragraph" w:customStyle="1" w:styleId="Sangra3detindependiente2">
    <w:name w:val="Sangría 3 de t. independiente2"/>
    <w:basedOn w:val="Normal"/>
    <w:rsid w:val="00DC4771"/>
    <w:pPr>
      <w:pBdr>
        <w:top w:val="nil"/>
        <w:left w:val="nil"/>
        <w:bottom w:val="nil"/>
        <w:right w:val="nil"/>
        <w:between w:val="nil"/>
      </w:pBdr>
      <w:suppressAutoHyphens/>
      <w:spacing w:after="120"/>
      <w:ind w:left="283"/>
    </w:pPr>
    <w:rPr>
      <w:rFonts w:ascii="Times" w:eastAsia="Times" w:hAnsi="Times" w:cs="Calibri"/>
      <w:color w:val="000000"/>
      <w:sz w:val="16"/>
      <w:szCs w:val="16"/>
      <w:lang w:eastAsia="ar-SA"/>
    </w:rPr>
  </w:style>
  <w:style w:type="paragraph" w:customStyle="1" w:styleId="Achievement">
    <w:name w:val="Achievement"/>
    <w:basedOn w:val="Textoindependiente"/>
    <w:rsid w:val="00DC4771"/>
    <w:pPr>
      <w:spacing w:after="60" w:line="220" w:lineRule="atLeast"/>
    </w:pPr>
    <w:rPr>
      <w:spacing w:val="-5"/>
      <w:sz w:val="20"/>
      <w:lang w:val="en-US" w:eastAsia="ar-SA"/>
    </w:rPr>
  </w:style>
  <w:style w:type="paragraph" w:customStyle="1" w:styleId="CompanyNameOne">
    <w:name w:val="Company Name One"/>
    <w:basedOn w:val="Normal"/>
    <w:next w:val="Normal"/>
    <w:rsid w:val="00DC4771"/>
    <w:pPr>
      <w:pBdr>
        <w:top w:val="nil"/>
        <w:left w:val="nil"/>
        <w:bottom w:val="nil"/>
        <w:right w:val="nil"/>
        <w:between w:val="nil"/>
      </w:pBdr>
      <w:spacing w:before="240" w:after="40" w:line="220" w:lineRule="atLeast"/>
    </w:pPr>
    <w:rPr>
      <w:rFonts w:ascii="Arial" w:hAnsi="Arial"/>
      <w:color w:val="000000"/>
      <w:sz w:val="20"/>
      <w:szCs w:val="20"/>
      <w:lang w:val="en-US" w:eastAsia="ar-SA"/>
    </w:rPr>
  </w:style>
  <w:style w:type="paragraph" w:customStyle="1" w:styleId="Institution">
    <w:name w:val="Institution"/>
    <w:basedOn w:val="Normal"/>
    <w:next w:val="Achievement"/>
    <w:rsid w:val="00DC4771"/>
    <w:pPr>
      <w:pBdr>
        <w:top w:val="nil"/>
        <w:left w:val="nil"/>
        <w:bottom w:val="nil"/>
        <w:right w:val="nil"/>
        <w:between w:val="nil"/>
      </w:pBdr>
      <w:spacing w:before="240" w:after="60" w:line="220" w:lineRule="atLeast"/>
    </w:pPr>
    <w:rPr>
      <w:rFonts w:ascii="Arial" w:hAnsi="Arial"/>
      <w:color w:val="000000"/>
      <w:sz w:val="20"/>
      <w:szCs w:val="20"/>
      <w:lang w:val="en-US" w:eastAsia="ar-SA"/>
    </w:rPr>
  </w:style>
  <w:style w:type="paragraph" w:customStyle="1" w:styleId="JobTitle">
    <w:name w:val="Job Title"/>
    <w:next w:val="Achievement"/>
    <w:rsid w:val="00DC4771"/>
    <w:pPr>
      <w:suppressAutoHyphens/>
      <w:spacing w:after="60" w:line="220" w:lineRule="atLeast"/>
    </w:pPr>
    <w:rPr>
      <w:rFonts w:ascii="Arial Black" w:eastAsia="Arial" w:hAnsi="Arial Black"/>
      <w:spacing w:val="-10"/>
      <w:sz w:val="20"/>
      <w:szCs w:val="20"/>
      <w:lang w:val="en-US" w:eastAsia="ar-SA"/>
    </w:rPr>
  </w:style>
  <w:style w:type="paragraph" w:customStyle="1" w:styleId="Name">
    <w:name w:val="Name"/>
    <w:basedOn w:val="Normal"/>
    <w:next w:val="Normal"/>
    <w:rsid w:val="00DC4771"/>
    <w:pPr>
      <w:pBdr>
        <w:top w:val="nil"/>
        <w:left w:val="nil"/>
        <w:bottom w:val="nil"/>
        <w:right w:val="nil"/>
        <w:between w:val="nil"/>
      </w:pBdr>
      <w:spacing w:after="440" w:line="240" w:lineRule="atLeast"/>
    </w:pPr>
    <w:rPr>
      <w:rFonts w:ascii="Arial Black" w:hAnsi="Arial Black"/>
      <w:color w:val="000000"/>
      <w:spacing w:val="-35"/>
      <w:sz w:val="54"/>
      <w:szCs w:val="20"/>
      <w:lang w:val="en-US" w:eastAsia="ar-SA"/>
    </w:rPr>
  </w:style>
  <w:style w:type="paragraph" w:customStyle="1" w:styleId="SectionTitle">
    <w:name w:val="Section Title"/>
    <w:basedOn w:val="Normal"/>
    <w:next w:val="Normal"/>
    <w:rsid w:val="00DC4771"/>
    <w:pPr>
      <w:pBdr>
        <w:top w:val="nil"/>
        <w:left w:val="nil"/>
        <w:bottom w:val="nil"/>
        <w:right w:val="nil"/>
        <w:between w:val="nil"/>
      </w:pBdr>
      <w:spacing w:before="220" w:line="220" w:lineRule="atLeast"/>
    </w:pPr>
    <w:rPr>
      <w:rFonts w:ascii="Arial Black" w:hAnsi="Arial Black"/>
      <w:color w:val="000000"/>
      <w:spacing w:val="-10"/>
      <w:sz w:val="20"/>
      <w:szCs w:val="20"/>
      <w:lang w:val="en-US" w:eastAsia="ar-SA"/>
    </w:rPr>
  </w:style>
  <w:style w:type="paragraph" w:customStyle="1" w:styleId="Objective">
    <w:name w:val="Objective"/>
    <w:basedOn w:val="Normal"/>
    <w:next w:val="Textoindependiente"/>
    <w:rsid w:val="00DC4771"/>
    <w:pPr>
      <w:pBdr>
        <w:top w:val="nil"/>
        <w:left w:val="nil"/>
        <w:bottom w:val="nil"/>
        <w:right w:val="nil"/>
        <w:between w:val="nil"/>
      </w:pBdr>
      <w:spacing w:before="240" w:after="220" w:line="220" w:lineRule="atLeast"/>
    </w:pPr>
    <w:rPr>
      <w:rFonts w:ascii="Arial" w:hAnsi="Arial"/>
      <w:color w:val="000000"/>
      <w:sz w:val="20"/>
      <w:szCs w:val="20"/>
      <w:lang w:val="en-US" w:eastAsia="ar-SA"/>
    </w:rPr>
  </w:style>
  <w:style w:type="paragraph" w:customStyle="1" w:styleId="SectionSubtitle">
    <w:name w:val="Section Subtitle"/>
    <w:basedOn w:val="SectionTitle"/>
    <w:next w:val="Normal"/>
    <w:rsid w:val="00DC4771"/>
    <w:rPr>
      <w:b/>
      <w:spacing w:val="0"/>
    </w:rPr>
  </w:style>
  <w:style w:type="paragraph" w:styleId="Lista3">
    <w:name w:val="List 3"/>
    <w:basedOn w:val="Normal"/>
    <w:rsid w:val="00DC4771"/>
    <w:pPr>
      <w:pBdr>
        <w:top w:val="nil"/>
        <w:left w:val="nil"/>
        <w:bottom w:val="nil"/>
        <w:right w:val="nil"/>
        <w:between w:val="nil"/>
      </w:pBdr>
      <w:ind w:left="849" w:hanging="283"/>
      <w:contextualSpacing/>
    </w:pPr>
    <w:rPr>
      <w:color w:val="000000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DC4771"/>
    <w:pPr>
      <w:ind w:left="360" w:firstLine="360"/>
      <w:jc w:val="left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DC47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DC4771"/>
    <w:pPr>
      <w:ind w:firstLine="360"/>
      <w:jc w:val="left"/>
    </w:pPr>
    <w:rPr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DC477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DC4771"/>
    <w:pPr>
      <w:pBdr>
        <w:top w:val="nil"/>
        <w:left w:val="nil"/>
        <w:bottom w:val="nil"/>
        <w:right w:val="nil"/>
        <w:between w:val="nil"/>
      </w:pBdr>
      <w:ind w:left="283" w:hanging="283"/>
      <w:contextualSpacing/>
    </w:pPr>
    <w:rPr>
      <w:color w:val="000000"/>
      <w:lang w:eastAsia="es-ES"/>
    </w:rPr>
  </w:style>
  <w:style w:type="paragraph" w:customStyle="1" w:styleId="Sinespaciado1">
    <w:name w:val="Sin espaciado1"/>
    <w:qFormat/>
    <w:rsid w:val="00DC4771"/>
    <w:rPr>
      <w:rFonts w:ascii="Calibri" w:eastAsia="Calibri" w:hAnsi="Calibri"/>
    </w:rPr>
  </w:style>
  <w:style w:type="character" w:styleId="nfasis">
    <w:name w:val="Emphasis"/>
    <w:uiPriority w:val="20"/>
    <w:qFormat/>
    <w:rsid w:val="00DC4771"/>
    <w:rPr>
      <w:b/>
      <w:bCs/>
      <w:i w:val="0"/>
      <w:iCs w:val="0"/>
    </w:rPr>
  </w:style>
  <w:style w:type="paragraph" w:customStyle="1" w:styleId="CM2">
    <w:name w:val="CM2"/>
    <w:basedOn w:val="Default"/>
    <w:next w:val="Default"/>
    <w:uiPriority w:val="99"/>
    <w:rsid w:val="00DC4771"/>
    <w:pPr>
      <w:widowControl w:val="0"/>
      <w:spacing w:line="380" w:lineRule="atLeast"/>
    </w:pPr>
    <w:rPr>
      <w:color w:val="auto"/>
      <w:lang w:val="es-MX" w:eastAsia="es-MX"/>
    </w:rPr>
  </w:style>
  <w:style w:type="character" w:styleId="Refdenotaalpie">
    <w:name w:val="footnote reference"/>
    <w:basedOn w:val="Fuentedeprrafopredeter"/>
    <w:uiPriority w:val="99"/>
    <w:unhideWhenUsed/>
    <w:rsid w:val="00DC4771"/>
    <w:rPr>
      <w:vertAlign w:val="superscript"/>
    </w:rPr>
  </w:style>
  <w:style w:type="numbering" w:customStyle="1" w:styleId="Estilo15">
    <w:name w:val="Estilo15"/>
    <w:uiPriority w:val="99"/>
    <w:rsid w:val="00DC4771"/>
  </w:style>
  <w:style w:type="paragraph" w:styleId="Sinespaciado">
    <w:name w:val="No Spacing"/>
    <w:aliases w:val="Texto general"/>
    <w:link w:val="SinespaciadoCar"/>
    <w:uiPriority w:val="1"/>
    <w:qFormat/>
    <w:rsid w:val="00DC4771"/>
    <w:rPr>
      <w:noProof/>
      <w:spacing w:val="20"/>
      <w:szCs w:val="20"/>
      <w:lang w:eastAsia="es-ES"/>
    </w:rPr>
  </w:style>
  <w:style w:type="character" w:customStyle="1" w:styleId="SinespaciadoCar">
    <w:name w:val="Sin espaciado Car"/>
    <w:aliases w:val="Texto general Car"/>
    <w:basedOn w:val="Fuentedeprrafopredeter"/>
    <w:link w:val="Sinespaciado"/>
    <w:uiPriority w:val="1"/>
    <w:locked/>
    <w:rsid w:val="00DC4771"/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rsid w:val="00DC4771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C47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iendaletra1">
    <w:name w:val="tienda_letra1"/>
    <w:basedOn w:val="Fuentedeprrafopredeter"/>
    <w:rsid w:val="00DC4771"/>
    <w:rPr>
      <w:rFonts w:ascii="Verdana" w:hAnsi="Verdana" w:cs="Verdana"/>
      <w:sz w:val="15"/>
      <w:szCs w:val="15"/>
    </w:rPr>
  </w:style>
  <w:style w:type="character" w:customStyle="1" w:styleId="tiendanovedadestitulo1">
    <w:name w:val="tienda_novedadestitulo1"/>
    <w:basedOn w:val="Fuentedeprrafopredeter"/>
    <w:rsid w:val="00DC4771"/>
    <w:rPr>
      <w:rFonts w:ascii="Verdana" w:hAnsi="Verdana" w:cs="Verdana"/>
      <w:b/>
      <w:bCs/>
      <w:color w:val="FDB102"/>
      <w:sz w:val="15"/>
      <w:szCs w:val="15"/>
    </w:rPr>
  </w:style>
  <w:style w:type="paragraph" w:customStyle="1" w:styleId="Cuerpo">
    <w:name w:val="Cuerpo"/>
    <w:autoRedefine/>
    <w:uiPriority w:val="99"/>
    <w:rsid w:val="00DC4771"/>
    <w:rPr>
      <w:rFonts w:ascii="Helvetica" w:hAnsi="Helvetica" w:cs="Helvetica"/>
      <w:color w:val="000000"/>
      <w:lang w:eastAsia="es-ES"/>
    </w:rPr>
  </w:style>
  <w:style w:type="paragraph" w:customStyle="1" w:styleId="Encabezamiento2">
    <w:name w:val="Encabezamiento 2"/>
    <w:next w:val="Cuerpo"/>
    <w:uiPriority w:val="99"/>
    <w:rsid w:val="00DC4771"/>
    <w:pPr>
      <w:keepNext/>
      <w:outlineLvl w:val="1"/>
    </w:pPr>
    <w:rPr>
      <w:rFonts w:ascii="Helvetica" w:hAnsi="Helvetica" w:cs="Helvetica"/>
      <w:b/>
      <w:bCs/>
      <w:color w:val="000000"/>
      <w:lang w:eastAsia="es-ES"/>
    </w:rPr>
  </w:style>
  <w:style w:type="paragraph" w:customStyle="1" w:styleId="xl65">
    <w:name w:val="xl65"/>
    <w:basedOn w:val="Normal"/>
    <w:uiPriority w:val="99"/>
    <w:rsid w:val="00DC4771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nil"/>
        <w:between w:val="nil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uiPriority w:val="99"/>
    <w:rsid w:val="00DC4771"/>
    <w:pPr>
      <w:pBdr>
        <w:top w:val="single" w:sz="4" w:space="0" w:color="auto"/>
        <w:left w:val="nil"/>
        <w:bottom w:val="single" w:sz="4" w:space="0" w:color="auto"/>
        <w:right w:val="nil"/>
        <w:between w:val="nil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uiPriority w:val="99"/>
    <w:rsid w:val="00DC4771"/>
    <w:pPr>
      <w:pBdr>
        <w:top w:val="single" w:sz="4" w:space="0" w:color="auto"/>
        <w:left w:val="nil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nil"/>
        <w:right w:val="nil"/>
        <w:between w:val="nil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Normal"/>
    <w:uiPriority w:val="99"/>
    <w:rsid w:val="00DC4771"/>
    <w:pPr>
      <w:pBdr>
        <w:top w:val="nil"/>
        <w:left w:val="single" w:sz="4" w:space="0" w:color="auto"/>
        <w:bottom w:val="nil"/>
        <w:right w:val="nil"/>
        <w:between w:val="nil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Normal"/>
    <w:uiPriority w:val="99"/>
    <w:rsid w:val="00DC4771"/>
    <w:pPr>
      <w:pBdr>
        <w:top w:val="nil"/>
        <w:left w:val="single" w:sz="4" w:space="0" w:color="auto"/>
        <w:bottom w:val="single" w:sz="4" w:space="0" w:color="auto"/>
        <w:right w:val="nil"/>
        <w:between w:val="nil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</w:pPr>
    <w:rPr>
      <w:color w:val="00B050"/>
    </w:rPr>
  </w:style>
  <w:style w:type="paragraph" w:customStyle="1" w:styleId="xl75">
    <w:name w:val="xl75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  <w:jc w:val="center"/>
    </w:pPr>
    <w:rPr>
      <w:color w:val="00B050"/>
    </w:rPr>
  </w:style>
  <w:style w:type="paragraph" w:customStyle="1" w:styleId="xl76">
    <w:name w:val="xl76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</w:pPr>
    <w:rPr>
      <w:color w:val="7030A0"/>
    </w:rPr>
  </w:style>
  <w:style w:type="paragraph" w:customStyle="1" w:styleId="xl77">
    <w:name w:val="xl77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78">
    <w:name w:val="xl78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80">
    <w:name w:val="xl80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</w:pPr>
    <w:rPr>
      <w:color w:val="1F497D"/>
    </w:rPr>
  </w:style>
  <w:style w:type="paragraph" w:customStyle="1" w:styleId="xl81">
    <w:name w:val="xl81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</w:pPr>
    <w:rPr>
      <w:rFonts w:ascii="Arial Narrow" w:hAnsi="Arial Narrow" w:cs="Arial Narrow"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</w:pPr>
    <w:rPr>
      <w:rFonts w:ascii="Arial Narrow" w:hAnsi="Arial Narrow" w:cs="Arial Narrow"/>
      <w:color w:val="1F497D"/>
      <w:sz w:val="20"/>
      <w:szCs w:val="20"/>
    </w:rPr>
  </w:style>
  <w:style w:type="paragraph" w:customStyle="1" w:styleId="xl84">
    <w:name w:val="xl84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  <w:jc w:val="center"/>
    </w:pPr>
    <w:rPr>
      <w:color w:val="1F497D"/>
    </w:rPr>
  </w:style>
  <w:style w:type="paragraph" w:customStyle="1" w:styleId="xl85">
    <w:name w:val="xl85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</w:pPr>
    <w:rPr>
      <w:rFonts w:ascii="Arial Narrow" w:hAnsi="Arial Narrow" w:cs="Arial Narrow"/>
      <w:color w:val="FF0000"/>
      <w:sz w:val="20"/>
      <w:szCs w:val="20"/>
    </w:rPr>
  </w:style>
  <w:style w:type="paragraph" w:customStyle="1" w:styleId="xl86">
    <w:name w:val="xl86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87">
    <w:name w:val="xl87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88">
    <w:name w:val="xl88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</w:pPr>
    <w:rPr>
      <w:rFonts w:ascii="Arial Narrow" w:hAnsi="Arial Narrow" w:cs="Arial Narrow"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</w:pPr>
    <w:rPr>
      <w:rFonts w:ascii="Arial Narrow" w:hAnsi="Arial Narrow" w:cs="Arial Narrow"/>
      <w:color w:val="7030A0"/>
      <w:sz w:val="20"/>
      <w:szCs w:val="20"/>
    </w:rPr>
  </w:style>
  <w:style w:type="paragraph" w:customStyle="1" w:styleId="xl90">
    <w:name w:val="xl90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</w:pPr>
    <w:rPr>
      <w:rFonts w:ascii="Arial Narrow" w:hAnsi="Arial Narrow" w:cs="Arial Narrow"/>
      <w:color w:val="00B050"/>
      <w:sz w:val="20"/>
      <w:szCs w:val="20"/>
    </w:rPr>
  </w:style>
  <w:style w:type="paragraph" w:customStyle="1" w:styleId="xl91">
    <w:name w:val="xl91"/>
    <w:basedOn w:val="Normal"/>
    <w:uiPriority w:val="99"/>
    <w:rsid w:val="00DC4771"/>
    <w:pPr>
      <w:pBdr>
        <w:top w:val="single" w:sz="4" w:space="0" w:color="auto"/>
        <w:left w:val="single" w:sz="4" w:space="0" w:color="auto"/>
        <w:bottom w:val="nil"/>
        <w:right w:val="single" w:sz="4" w:space="0" w:color="auto"/>
        <w:between w:val="nil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"/>
    <w:uiPriority w:val="99"/>
    <w:rsid w:val="00DC4771"/>
    <w:pPr>
      <w:pBdr>
        <w:top w:val="nil"/>
        <w:left w:val="single" w:sz="4" w:space="0" w:color="auto"/>
        <w:bottom w:val="single" w:sz="4" w:space="0" w:color="auto"/>
        <w:right w:val="single" w:sz="4" w:space="0" w:color="auto"/>
        <w:between w:val="nil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Refdenotaalfinal">
    <w:name w:val="endnote reference"/>
    <w:basedOn w:val="Fuentedeprrafopredeter"/>
    <w:uiPriority w:val="99"/>
    <w:rsid w:val="00DC4771"/>
    <w:rPr>
      <w:vertAlign w:val="superscript"/>
    </w:rPr>
  </w:style>
  <w:style w:type="table" w:styleId="Tablaconcuadrcula1">
    <w:name w:val="Table Grid 1"/>
    <w:basedOn w:val="Tablanormal"/>
    <w:uiPriority w:val="99"/>
    <w:rsid w:val="00DC4771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">
    <w:name w:val="Sin lista11"/>
    <w:next w:val="Sinlista"/>
    <w:uiPriority w:val="99"/>
    <w:semiHidden/>
    <w:unhideWhenUsed/>
    <w:rsid w:val="00DC4771"/>
  </w:style>
  <w:style w:type="character" w:customStyle="1" w:styleId="A4">
    <w:name w:val="A4"/>
    <w:uiPriority w:val="99"/>
    <w:rsid w:val="00DC4771"/>
    <w:rPr>
      <w:rFonts w:cs="Helvetica"/>
      <w:color w:val="000000"/>
      <w:sz w:val="20"/>
      <w:szCs w:val="20"/>
    </w:rPr>
  </w:style>
  <w:style w:type="character" w:customStyle="1" w:styleId="A6">
    <w:name w:val="A6"/>
    <w:uiPriority w:val="99"/>
    <w:rsid w:val="00DC4771"/>
    <w:rPr>
      <w:rFonts w:cs="Helvetica"/>
      <w:b/>
      <w:bCs/>
      <w:color w:val="000000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DC4771"/>
    <w:rPr>
      <w:i/>
      <w:iCs/>
      <w:color w:val="808080"/>
    </w:rPr>
  </w:style>
  <w:style w:type="paragraph" w:customStyle="1" w:styleId="Normal1">
    <w:name w:val="Normal1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before="60" w:after="60"/>
      <w:ind w:left="3330" w:hanging="1170"/>
    </w:pPr>
    <w:rPr>
      <w:rFonts w:ascii="Arial" w:hAnsi="Arial"/>
      <w:color w:val="000000"/>
      <w:szCs w:val="20"/>
      <w:lang w:eastAsia="es-ES"/>
    </w:rPr>
  </w:style>
  <w:style w:type="paragraph" w:customStyle="1" w:styleId="Pa2">
    <w:name w:val="Pa2"/>
    <w:basedOn w:val="Normal"/>
    <w:next w:val="Normal"/>
    <w:uiPriority w:val="99"/>
    <w:rsid w:val="00DC4771"/>
    <w:pPr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line="241" w:lineRule="atLeast"/>
    </w:pPr>
    <w:rPr>
      <w:rFonts w:ascii="Helvetica" w:eastAsia="Calibri" w:hAnsi="Helvetica" w:cs="Helvetica"/>
      <w:b/>
      <w:color w:val="000000"/>
    </w:rPr>
  </w:style>
  <w:style w:type="paragraph" w:customStyle="1" w:styleId="texnormalgris">
    <w:name w:val="tex_normal_gris"/>
    <w:basedOn w:val="Normal"/>
    <w:rsid w:val="00DC4771"/>
    <w:pPr>
      <w:pBdr>
        <w:top w:val="nil"/>
        <w:left w:val="nil"/>
        <w:bottom w:val="nil"/>
        <w:right w:val="nil"/>
        <w:between w:val="nil"/>
      </w:pBdr>
      <w:suppressAutoHyphens/>
      <w:spacing w:before="280" w:after="280"/>
    </w:pPr>
    <w:rPr>
      <w:rFonts w:ascii="Verdana" w:hAnsi="Verdana"/>
      <w:color w:val="333333"/>
      <w:kern w:val="2"/>
      <w:sz w:val="18"/>
      <w:szCs w:val="18"/>
      <w:lang w:eastAsia="ar-SA"/>
    </w:rPr>
  </w:style>
  <w:style w:type="paragraph" w:styleId="TtuloTDC">
    <w:name w:val="TOC Heading"/>
    <w:basedOn w:val="Ttulo1"/>
    <w:next w:val="Normal"/>
    <w:uiPriority w:val="39"/>
    <w:qFormat/>
    <w:rsid w:val="00DC4771"/>
    <w:pPr>
      <w:keepLines/>
      <w:spacing w:before="480" w:line="276" w:lineRule="auto"/>
      <w:ind w:left="360" w:hanging="36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DC4771"/>
    <w:pPr>
      <w:pBdr>
        <w:top w:val="nil"/>
        <w:left w:val="nil"/>
        <w:bottom w:val="nil"/>
        <w:right w:val="nil"/>
        <w:between w:val="nil"/>
      </w:pBdr>
      <w:spacing w:after="100" w:line="220" w:lineRule="exact"/>
    </w:pPr>
    <w:rPr>
      <w:rFonts w:ascii="Calibri" w:eastAsia="Calibri" w:hAnsi="Calibri" w:cs="Calibri"/>
      <w:color w:val="000000"/>
    </w:rPr>
  </w:style>
  <w:style w:type="paragraph" w:styleId="TDC2">
    <w:name w:val="toc 2"/>
    <w:basedOn w:val="Normal"/>
    <w:next w:val="Normal"/>
    <w:autoRedefine/>
    <w:uiPriority w:val="39"/>
    <w:unhideWhenUsed/>
    <w:rsid w:val="00DC4771"/>
    <w:pPr>
      <w:pBdr>
        <w:top w:val="nil"/>
        <w:left w:val="nil"/>
        <w:bottom w:val="nil"/>
        <w:right w:val="nil"/>
        <w:between w:val="nil"/>
      </w:pBdr>
      <w:tabs>
        <w:tab w:val="left" w:pos="660"/>
        <w:tab w:val="right" w:leader="dot" w:pos="9072"/>
      </w:tabs>
      <w:ind w:left="221" w:right="275"/>
    </w:pPr>
    <w:rPr>
      <w:rFonts w:ascii="Calibri" w:eastAsia="Calibri" w:hAnsi="Calibri" w:cs="Calibri"/>
      <w:color w:val="000000"/>
    </w:rPr>
  </w:style>
  <w:style w:type="paragraph" w:styleId="TDC3">
    <w:name w:val="toc 3"/>
    <w:basedOn w:val="Normal"/>
    <w:next w:val="Normal"/>
    <w:autoRedefine/>
    <w:uiPriority w:val="39"/>
    <w:unhideWhenUsed/>
    <w:rsid w:val="00DC4771"/>
    <w:pPr>
      <w:pBdr>
        <w:top w:val="nil"/>
        <w:left w:val="nil"/>
        <w:bottom w:val="nil"/>
        <w:right w:val="nil"/>
        <w:between w:val="nil"/>
      </w:pBdr>
      <w:tabs>
        <w:tab w:val="left" w:pos="1100"/>
        <w:tab w:val="right" w:leader="dot" w:pos="9054"/>
      </w:tabs>
      <w:spacing w:after="100" w:line="220" w:lineRule="exact"/>
      <w:ind w:left="440" w:right="-8"/>
    </w:pPr>
    <w:rPr>
      <w:rFonts w:ascii="Calibri" w:eastAsia="Calibri" w:hAnsi="Calibri" w:cs="Calibri"/>
      <w:color w:val="000000"/>
    </w:rPr>
  </w:style>
  <w:style w:type="paragraph" w:customStyle="1" w:styleId="CM40">
    <w:name w:val="CM40"/>
    <w:basedOn w:val="Normal"/>
    <w:next w:val="Normal"/>
    <w:rsid w:val="00DC4771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after="285"/>
    </w:pPr>
    <w:rPr>
      <w:rFonts w:ascii="Bodoni" w:hAnsi="Bodoni"/>
      <w:color w:val="000000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DC4771"/>
    <w:rPr>
      <w:i/>
      <w:iCs/>
    </w:rPr>
  </w:style>
  <w:style w:type="paragraph" w:customStyle="1" w:styleId="Prrafodelista3">
    <w:name w:val="Párrafo de lista3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line="220" w:lineRule="exact"/>
      <w:ind w:left="720"/>
    </w:pPr>
    <w:rPr>
      <w:rFonts w:ascii="Calibri" w:hAnsi="Calibri"/>
      <w:color w:val="000000"/>
    </w:rPr>
  </w:style>
  <w:style w:type="paragraph" w:customStyle="1" w:styleId="Pa3">
    <w:name w:val="Pa3"/>
    <w:basedOn w:val="Normal"/>
    <w:next w:val="Normal"/>
    <w:uiPriority w:val="99"/>
    <w:rsid w:val="00DC4771"/>
    <w:pPr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line="241" w:lineRule="atLeast"/>
    </w:pPr>
    <w:rPr>
      <w:rFonts w:ascii="Helvetica 55 Roman" w:eastAsia="Calibri" w:hAnsi="Helvetica 55 Roman" w:cs="Arial"/>
      <w:color w:val="000000"/>
      <w:w w:val="96"/>
    </w:rPr>
  </w:style>
  <w:style w:type="paragraph" w:customStyle="1" w:styleId="Pa0">
    <w:name w:val="Pa0"/>
    <w:basedOn w:val="Normal"/>
    <w:next w:val="Normal"/>
    <w:uiPriority w:val="99"/>
    <w:rsid w:val="00DC4771"/>
    <w:pPr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line="241" w:lineRule="atLeast"/>
    </w:pPr>
    <w:rPr>
      <w:rFonts w:ascii="Helvetica 55 Roman" w:eastAsia="Calibri" w:hAnsi="Helvetica 55 Roman" w:cs="Arial"/>
      <w:color w:val="000000"/>
      <w:w w:val="96"/>
    </w:rPr>
  </w:style>
  <w:style w:type="character" w:customStyle="1" w:styleId="TextonotapieCar1">
    <w:name w:val="Texto nota pie Car1"/>
    <w:basedOn w:val="Fuentedeprrafopredeter"/>
    <w:uiPriority w:val="99"/>
    <w:semiHidden/>
    <w:rsid w:val="00DC4771"/>
    <w:rPr>
      <w:lang w:val="es-ES" w:eastAsia="es-ES" w:bidi="ar-SA"/>
    </w:rPr>
  </w:style>
  <w:style w:type="character" w:customStyle="1" w:styleId="smalltextgray1">
    <w:name w:val="smalltext_gray1"/>
    <w:basedOn w:val="Fuentedeprrafopredeter"/>
    <w:rsid w:val="00DC4771"/>
    <w:rPr>
      <w:rFonts w:ascii="Arial" w:hAnsi="Arial" w:cs="Arial" w:hint="default"/>
      <w:color w:val="666666"/>
      <w:sz w:val="20"/>
      <w:szCs w:val="20"/>
    </w:rPr>
  </w:style>
  <w:style w:type="paragraph" w:customStyle="1" w:styleId="Titulo">
    <w:name w:val="Titulo"/>
    <w:basedOn w:val="Normal"/>
    <w:next w:val="Normal"/>
    <w:rsid w:val="00DC4771"/>
    <w:pPr>
      <w:pBdr>
        <w:top w:val="nil"/>
        <w:left w:val="nil"/>
        <w:bottom w:val="nil"/>
        <w:right w:val="nil"/>
        <w:between w:val="nil"/>
      </w:pBdr>
      <w:spacing w:before="600" w:after="600"/>
      <w:ind w:left="851" w:right="851"/>
      <w:jc w:val="center"/>
    </w:pPr>
    <w:rPr>
      <w:b/>
      <w:bCs/>
      <w:caps/>
      <w:color w:val="000000"/>
      <w:sz w:val="28"/>
      <w:szCs w:val="28"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DC4771"/>
    <w:pPr>
      <w:pBdr>
        <w:top w:val="nil"/>
        <w:left w:val="nil"/>
        <w:bottom w:val="nil"/>
        <w:right w:val="nil"/>
        <w:between w:val="nil"/>
      </w:pBdr>
      <w:spacing w:after="100" w:line="220" w:lineRule="exact"/>
      <w:ind w:left="660"/>
    </w:pPr>
    <w:rPr>
      <w:rFonts w:ascii="Calibri" w:hAnsi="Calibri"/>
      <w:color w:val="000000"/>
    </w:rPr>
  </w:style>
  <w:style w:type="paragraph" w:styleId="TDC5">
    <w:name w:val="toc 5"/>
    <w:basedOn w:val="Normal"/>
    <w:next w:val="Normal"/>
    <w:autoRedefine/>
    <w:uiPriority w:val="39"/>
    <w:unhideWhenUsed/>
    <w:rsid w:val="00DC4771"/>
    <w:pPr>
      <w:pBdr>
        <w:top w:val="nil"/>
        <w:left w:val="nil"/>
        <w:bottom w:val="nil"/>
        <w:right w:val="nil"/>
        <w:between w:val="nil"/>
      </w:pBdr>
      <w:spacing w:after="100" w:line="220" w:lineRule="exact"/>
      <w:ind w:left="880"/>
    </w:pPr>
    <w:rPr>
      <w:rFonts w:ascii="Calibri" w:hAnsi="Calibri"/>
      <w:color w:val="000000"/>
    </w:rPr>
  </w:style>
  <w:style w:type="paragraph" w:styleId="TDC6">
    <w:name w:val="toc 6"/>
    <w:basedOn w:val="Normal"/>
    <w:next w:val="Normal"/>
    <w:autoRedefine/>
    <w:uiPriority w:val="39"/>
    <w:unhideWhenUsed/>
    <w:rsid w:val="00DC4771"/>
    <w:pPr>
      <w:pBdr>
        <w:top w:val="nil"/>
        <w:left w:val="nil"/>
        <w:bottom w:val="nil"/>
        <w:right w:val="nil"/>
        <w:between w:val="nil"/>
      </w:pBdr>
      <w:spacing w:after="100" w:line="220" w:lineRule="exact"/>
      <w:ind w:left="1100"/>
    </w:pPr>
    <w:rPr>
      <w:rFonts w:ascii="Calibri" w:hAnsi="Calibri"/>
      <w:color w:val="000000"/>
    </w:rPr>
  </w:style>
  <w:style w:type="paragraph" w:styleId="TDC7">
    <w:name w:val="toc 7"/>
    <w:basedOn w:val="Normal"/>
    <w:next w:val="Normal"/>
    <w:autoRedefine/>
    <w:uiPriority w:val="39"/>
    <w:unhideWhenUsed/>
    <w:rsid w:val="00DC4771"/>
    <w:pPr>
      <w:pBdr>
        <w:top w:val="nil"/>
        <w:left w:val="nil"/>
        <w:bottom w:val="nil"/>
        <w:right w:val="nil"/>
        <w:between w:val="nil"/>
      </w:pBdr>
      <w:spacing w:after="100" w:line="220" w:lineRule="exact"/>
      <w:ind w:left="1320"/>
    </w:pPr>
    <w:rPr>
      <w:rFonts w:ascii="Calibri" w:hAnsi="Calibri"/>
      <w:color w:val="000000"/>
    </w:rPr>
  </w:style>
  <w:style w:type="paragraph" w:styleId="TDC8">
    <w:name w:val="toc 8"/>
    <w:basedOn w:val="Normal"/>
    <w:next w:val="Normal"/>
    <w:autoRedefine/>
    <w:uiPriority w:val="39"/>
    <w:unhideWhenUsed/>
    <w:rsid w:val="00DC4771"/>
    <w:pPr>
      <w:pBdr>
        <w:top w:val="nil"/>
        <w:left w:val="nil"/>
        <w:bottom w:val="nil"/>
        <w:right w:val="nil"/>
        <w:between w:val="nil"/>
      </w:pBdr>
      <w:spacing w:after="100" w:line="220" w:lineRule="exact"/>
      <w:ind w:left="1540"/>
    </w:pPr>
    <w:rPr>
      <w:rFonts w:ascii="Calibri" w:hAnsi="Calibri"/>
      <w:color w:val="000000"/>
    </w:rPr>
  </w:style>
  <w:style w:type="paragraph" w:styleId="TDC9">
    <w:name w:val="toc 9"/>
    <w:basedOn w:val="Normal"/>
    <w:next w:val="Normal"/>
    <w:autoRedefine/>
    <w:uiPriority w:val="39"/>
    <w:unhideWhenUsed/>
    <w:rsid w:val="00DC4771"/>
    <w:pPr>
      <w:pBdr>
        <w:top w:val="nil"/>
        <w:left w:val="nil"/>
        <w:bottom w:val="nil"/>
        <w:right w:val="nil"/>
        <w:between w:val="nil"/>
      </w:pBdr>
      <w:spacing w:after="100" w:line="220" w:lineRule="exact"/>
      <w:ind w:left="1760"/>
    </w:pPr>
    <w:rPr>
      <w:rFonts w:ascii="Calibri" w:hAnsi="Calibri"/>
      <w:color w:val="000000"/>
    </w:rPr>
  </w:style>
  <w:style w:type="table" w:styleId="Sombreadoclaro-nfasis5">
    <w:name w:val="Light Shading Accent 5"/>
    <w:basedOn w:val="Tablanormal"/>
    <w:uiPriority w:val="60"/>
    <w:rsid w:val="00DC4771"/>
    <w:pPr>
      <w:spacing w:line="220" w:lineRule="exact"/>
      <w:jc w:val="both"/>
    </w:pPr>
    <w:rPr>
      <w:rFonts w:ascii="Calibri" w:eastAsia="Calibri" w:hAnsi="Calibri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DC4771"/>
    <w:pPr>
      <w:spacing w:line="220" w:lineRule="exact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DC4771"/>
    <w:pPr>
      <w:spacing w:line="220" w:lineRule="exact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DC4771"/>
    <w:pPr>
      <w:spacing w:line="220" w:lineRule="exact"/>
      <w:jc w:val="center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ield-content2">
    <w:name w:val="field-content2"/>
    <w:basedOn w:val="Fuentedeprrafopredeter"/>
    <w:rsid w:val="00DC4771"/>
  </w:style>
  <w:style w:type="character" w:customStyle="1" w:styleId="Textoindependiente3Car1">
    <w:name w:val="Texto independiente 3 Car1"/>
    <w:basedOn w:val="Fuentedeprrafopredeter"/>
    <w:uiPriority w:val="99"/>
    <w:semiHidden/>
    <w:rsid w:val="00DC4771"/>
    <w:rPr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DC4771"/>
    <w:rPr>
      <w:rFonts w:ascii="Tahoma" w:hAnsi="Tahoma" w:cs="Tahoma"/>
      <w:sz w:val="16"/>
      <w:szCs w:val="16"/>
      <w:lang w:val="es-MX" w:eastAsia="en-US"/>
    </w:rPr>
  </w:style>
  <w:style w:type="paragraph" w:customStyle="1" w:styleId="Pa19">
    <w:name w:val="Pa19"/>
    <w:basedOn w:val="Default"/>
    <w:next w:val="Default"/>
    <w:uiPriority w:val="99"/>
    <w:rsid w:val="00DC4771"/>
    <w:pPr>
      <w:spacing w:line="281" w:lineRule="atLeast"/>
    </w:pPr>
    <w:rPr>
      <w:rFonts w:ascii="Eureka Sans" w:eastAsiaTheme="minorHAnsi" w:hAnsi="Eureka Sans"/>
      <w:color w:val="auto"/>
      <w:lang w:val="es-MX" w:eastAsia="en-US"/>
    </w:rPr>
  </w:style>
  <w:style w:type="character" w:customStyle="1" w:styleId="A0">
    <w:name w:val="A0"/>
    <w:uiPriority w:val="99"/>
    <w:rsid w:val="00DC4771"/>
    <w:rPr>
      <w:rFonts w:ascii="EurekaSans-Regular" w:hAnsi="EurekaSans-Regular" w:cs="EurekaSans-Regular"/>
      <w:color w:val="000000"/>
    </w:rPr>
  </w:style>
  <w:style w:type="paragraph" w:customStyle="1" w:styleId="Pa12">
    <w:name w:val="Pa12"/>
    <w:basedOn w:val="Default"/>
    <w:next w:val="Default"/>
    <w:uiPriority w:val="99"/>
    <w:rsid w:val="00DC4771"/>
    <w:pPr>
      <w:spacing w:line="241" w:lineRule="atLeast"/>
    </w:pPr>
    <w:rPr>
      <w:rFonts w:ascii="EurekaSans-Regular" w:eastAsiaTheme="minorHAnsi" w:hAnsi="EurekaSans-Regular"/>
      <w:color w:val="auto"/>
      <w:lang w:val="es-MX" w:eastAsia="en-US"/>
    </w:rPr>
  </w:style>
  <w:style w:type="character" w:customStyle="1" w:styleId="textotitulolibro1">
    <w:name w:val="textotitulolibro1"/>
    <w:basedOn w:val="Fuentedeprrafopredeter"/>
    <w:rsid w:val="00DC4771"/>
    <w:rPr>
      <w:rFonts w:ascii="Arial" w:hAnsi="Arial" w:cs="Arial" w:hint="default"/>
      <w:b/>
      <w:bCs/>
      <w:color w:val="304449"/>
      <w:sz w:val="26"/>
      <w:szCs w:val="26"/>
    </w:rPr>
  </w:style>
  <w:style w:type="paragraph" w:customStyle="1" w:styleId="titulo5">
    <w:name w:val="titulo5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before="30" w:after="30"/>
    </w:pPr>
    <w:rPr>
      <w:color w:val="000000"/>
      <w:lang w:eastAsia="es-ES"/>
    </w:rPr>
  </w:style>
  <w:style w:type="paragraph" w:customStyle="1" w:styleId="autor">
    <w:name w:val="autor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color w:val="000000"/>
      <w:lang w:eastAsia="es-ES"/>
    </w:rPr>
  </w:style>
  <w:style w:type="paragraph" w:customStyle="1" w:styleId="pautores">
    <w:name w:val="pautores"/>
    <w:basedOn w:val="Normal"/>
    <w:rsid w:val="00DC4771"/>
    <w:pPr>
      <w:pBdr>
        <w:top w:val="nil"/>
        <w:left w:val="nil"/>
        <w:bottom w:val="nil"/>
        <w:right w:val="nil"/>
        <w:between w:val="nil"/>
      </w:pBdr>
    </w:pPr>
    <w:rPr>
      <w:rFonts w:ascii="Verdana" w:hAnsi="Verdana"/>
      <w:color w:val="BCAE7B"/>
    </w:rPr>
  </w:style>
  <w:style w:type="paragraph" w:customStyle="1" w:styleId="tit10">
    <w:name w:val="tit10"/>
    <w:basedOn w:val="Normal"/>
    <w:rsid w:val="00DC4771"/>
    <w:pPr>
      <w:pBdr>
        <w:top w:val="nil"/>
        <w:left w:val="nil"/>
        <w:bottom w:val="nil"/>
        <w:right w:val="nil"/>
        <w:between w:val="nil"/>
      </w:pBdr>
    </w:pPr>
    <w:rPr>
      <w:rFonts w:ascii="Tahoma" w:hAnsi="Tahoma" w:cs="Tahoma"/>
      <w:color w:val="50735D"/>
      <w:sz w:val="21"/>
      <w:szCs w:val="21"/>
    </w:rPr>
  </w:style>
  <w:style w:type="character" w:customStyle="1" w:styleId="titficha5">
    <w:name w:val="tit_ficha5"/>
    <w:basedOn w:val="Fuentedeprrafopredeter"/>
    <w:rsid w:val="00DC4771"/>
    <w:rPr>
      <w:color w:val="50735D"/>
      <w:sz w:val="20"/>
      <w:szCs w:val="20"/>
    </w:rPr>
  </w:style>
  <w:style w:type="character" w:customStyle="1" w:styleId="tit1">
    <w:name w:val="tit1"/>
    <w:basedOn w:val="Fuentedeprrafopredeter"/>
    <w:rsid w:val="00DC4771"/>
    <w:rPr>
      <w:b/>
      <w:bCs/>
    </w:rPr>
  </w:style>
  <w:style w:type="numbering" w:customStyle="1" w:styleId="Sinlista2">
    <w:name w:val="Sin lista2"/>
    <w:next w:val="Sinlista"/>
    <w:uiPriority w:val="99"/>
    <w:semiHidden/>
    <w:unhideWhenUsed/>
    <w:rsid w:val="00DC4771"/>
  </w:style>
  <w:style w:type="numbering" w:customStyle="1" w:styleId="Estilo11">
    <w:name w:val="Estilo11"/>
    <w:uiPriority w:val="99"/>
    <w:rsid w:val="00DC4771"/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DC4771"/>
    <w:pPr>
      <w:spacing w:line="220" w:lineRule="exact"/>
      <w:jc w:val="both"/>
    </w:pPr>
    <w:rPr>
      <w:rFonts w:ascii="Calibri" w:eastAsia="Calibri" w:hAnsi="Calibri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DC4771"/>
    <w:pPr>
      <w:spacing w:line="220" w:lineRule="exact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rsid w:val="00DC4771"/>
    <w:pPr>
      <w:spacing w:line="220" w:lineRule="exact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DC4771"/>
    <w:pPr>
      <w:spacing w:line="220" w:lineRule="exact"/>
      <w:jc w:val="center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DC4771"/>
  </w:style>
  <w:style w:type="table" w:customStyle="1" w:styleId="Tablaconcuadrcula10">
    <w:name w:val="Tabla con cuadrícula1"/>
    <w:basedOn w:val="Tablanormal"/>
    <w:next w:val="Tablaconcuadrcula"/>
    <w:uiPriority w:val="59"/>
    <w:rsid w:val="00DC4771"/>
    <w:pPr>
      <w:spacing w:line="360" w:lineRule="auto"/>
      <w:ind w:left="142"/>
      <w:jc w:val="both"/>
    </w:pPr>
    <w:rPr>
      <w:rFonts w:ascii="Calibri" w:eastAsia="Calibri" w:hAnsi="Calibri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2">
    <w:name w:val="Estilo12"/>
    <w:uiPriority w:val="99"/>
    <w:rsid w:val="00DC4771"/>
  </w:style>
  <w:style w:type="table" w:customStyle="1" w:styleId="Sombreadoclaro-nfasis52">
    <w:name w:val="Sombreado claro - Énfasis 52"/>
    <w:basedOn w:val="Tablanormal"/>
    <w:next w:val="Sombreadoclaro-nfasis5"/>
    <w:uiPriority w:val="60"/>
    <w:rsid w:val="00DC4771"/>
    <w:pPr>
      <w:spacing w:line="312" w:lineRule="auto"/>
      <w:ind w:left="142"/>
      <w:jc w:val="both"/>
    </w:pPr>
    <w:rPr>
      <w:rFonts w:ascii="Calibri" w:eastAsia="Calibri" w:hAnsi="Calibri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rsid w:val="00DC4771"/>
    <w:pPr>
      <w:spacing w:line="312" w:lineRule="auto"/>
      <w:ind w:left="142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DC4771"/>
    <w:pPr>
      <w:spacing w:line="312" w:lineRule="auto"/>
      <w:ind w:left="142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DC4771"/>
    <w:pPr>
      <w:spacing w:line="312" w:lineRule="auto"/>
      <w:ind w:left="142"/>
      <w:jc w:val="center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DC4771"/>
  </w:style>
  <w:style w:type="table" w:customStyle="1" w:styleId="Tablaconcuadrcula2">
    <w:name w:val="Tabla con cuadrícula2"/>
    <w:basedOn w:val="Tablanormal"/>
    <w:next w:val="Tablaconcuadrcula"/>
    <w:uiPriority w:val="59"/>
    <w:rsid w:val="00DC4771"/>
    <w:pPr>
      <w:spacing w:line="360" w:lineRule="auto"/>
      <w:ind w:left="142"/>
      <w:jc w:val="both"/>
    </w:pPr>
    <w:rPr>
      <w:rFonts w:ascii="Calibri" w:eastAsia="Calibri" w:hAnsi="Calibri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3">
    <w:name w:val="Estilo13"/>
    <w:uiPriority w:val="99"/>
    <w:rsid w:val="00DC4771"/>
  </w:style>
  <w:style w:type="table" w:customStyle="1" w:styleId="Sombreadoclaro-nfasis53">
    <w:name w:val="Sombreado claro - Énfasis 53"/>
    <w:basedOn w:val="Tablanormal"/>
    <w:next w:val="Sombreadoclaro-nfasis5"/>
    <w:uiPriority w:val="60"/>
    <w:rsid w:val="00DC4771"/>
    <w:pPr>
      <w:spacing w:line="312" w:lineRule="auto"/>
      <w:ind w:left="142"/>
      <w:jc w:val="both"/>
    </w:pPr>
    <w:rPr>
      <w:rFonts w:ascii="Calibri" w:eastAsia="Calibri" w:hAnsi="Calibri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4">
    <w:name w:val="Cuadrícula clara - Énfasis 54"/>
    <w:basedOn w:val="Tablanormal"/>
    <w:next w:val="Cuadrculaclara-nfasis5"/>
    <w:uiPriority w:val="62"/>
    <w:rsid w:val="00DC4771"/>
    <w:pPr>
      <w:spacing w:line="312" w:lineRule="auto"/>
      <w:ind w:left="142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DC4771"/>
    <w:pPr>
      <w:spacing w:line="312" w:lineRule="auto"/>
      <w:ind w:left="142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3">
    <w:name w:val="Cuadrícula clara - Énfasis 513"/>
    <w:basedOn w:val="Tablanormal"/>
    <w:next w:val="Cuadrculaclara-nfasis5"/>
    <w:uiPriority w:val="62"/>
    <w:rsid w:val="00DC4771"/>
    <w:pPr>
      <w:spacing w:line="312" w:lineRule="auto"/>
      <w:ind w:left="142"/>
      <w:jc w:val="center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DC4771"/>
  </w:style>
  <w:style w:type="table" w:customStyle="1" w:styleId="Tablaconcuadrcula3">
    <w:name w:val="Tabla con cuadrícula3"/>
    <w:basedOn w:val="Tablanormal"/>
    <w:next w:val="Tablaconcuadrcula"/>
    <w:uiPriority w:val="59"/>
    <w:rsid w:val="00DC4771"/>
    <w:pPr>
      <w:spacing w:line="360" w:lineRule="auto"/>
      <w:ind w:left="142"/>
      <w:jc w:val="both"/>
    </w:pPr>
    <w:rPr>
      <w:rFonts w:ascii="Calibri" w:eastAsia="Calibri" w:hAnsi="Calibri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4">
    <w:name w:val="Estilo14"/>
    <w:uiPriority w:val="99"/>
    <w:rsid w:val="00DC4771"/>
  </w:style>
  <w:style w:type="table" w:customStyle="1" w:styleId="Sombreadoclaro-nfasis54">
    <w:name w:val="Sombreado claro - Énfasis 54"/>
    <w:basedOn w:val="Tablanormal"/>
    <w:next w:val="Sombreadoclaro-nfasis5"/>
    <w:uiPriority w:val="60"/>
    <w:rsid w:val="00DC4771"/>
    <w:pPr>
      <w:spacing w:line="312" w:lineRule="auto"/>
      <w:ind w:left="142"/>
      <w:jc w:val="both"/>
    </w:pPr>
    <w:rPr>
      <w:rFonts w:ascii="Calibri" w:eastAsia="Calibri" w:hAnsi="Calibri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5">
    <w:name w:val="Cuadrícula clara - Énfasis 55"/>
    <w:basedOn w:val="Tablanormal"/>
    <w:next w:val="Cuadrculaclara-nfasis5"/>
    <w:uiPriority w:val="62"/>
    <w:rsid w:val="00DC4771"/>
    <w:pPr>
      <w:spacing w:line="312" w:lineRule="auto"/>
      <w:ind w:left="142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DC4771"/>
    <w:pPr>
      <w:spacing w:line="312" w:lineRule="auto"/>
      <w:ind w:left="142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4">
    <w:name w:val="Cuadrícula clara - Énfasis 514"/>
    <w:basedOn w:val="Tablanormal"/>
    <w:next w:val="Cuadrculaclara-nfasis5"/>
    <w:uiPriority w:val="62"/>
    <w:rsid w:val="00DC4771"/>
    <w:pPr>
      <w:spacing w:line="312" w:lineRule="auto"/>
      <w:ind w:left="142"/>
      <w:jc w:val="center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rsid w:val="00DC47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DC4771"/>
  </w:style>
  <w:style w:type="table" w:customStyle="1" w:styleId="Sombreadoclaro-nfasis55">
    <w:name w:val="Sombreado claro - Énfasis 55"/>
    <w:basedOn w:val="Tablanormal"/>
    <w:next w:val="Sombreadoclaro-nfasis5"/>
    <w:uiPriority w:val="60"/>
    <w:rsid w:val="00DC4771"/>
    <w:pPr>
      <w:spacing w:line="360" w:lineRule="auto"/>
      <w:jc w:val="both"/>
    </w:pPr>
    <w:rPr>
      <w:rFonts w:ascii="Calibri" w:eastAsia="Calibri" w:hAnsi="Calibri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6">
    <w:name w:val="Cuadrícula clara - Énfasis 56"/>
    <w:basedOn w:val="Tablanormal"/>
    <w:next w:val="Cuadrculaclara-nfasis5"/>
    <w:uiPriority w:val="62"/>
    <w:rsid w:val="00DC4771"/>
    <w:pPr>
      <w:spacing w:line="360" w:lineRule="auto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DC4771"/>
    <w:pPr>
      <w:spacing w:line="360" w:lineRule="auto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5">
    <w:name w:val="Cuadrícula clara - Énfasis 515"/>
    <w:basedOn w:val="Tablanormal"/>
    <w:next w:val="Cuadrculaclara-nfasis5"/>
    <w:uiPriority w:val="62"/>
    <w:rsid w:val="00DC4771"/>
    <w:pPr>
      <w:spacing w:line="360" w:lineRule="auto"/>
      <w:jc w:val="center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rsid w:val="00DC4771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media3-nfasis1">
    <w:name w:val="Medium Grid 3 Accent 1"/>
    <w:basedOn w:val="Tablanormal"/>
    <w:uiPriority w:val="69"/>
    <w:rsid w:val="00DC4771"/>
    <w:pPr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vistosa-nfasis1">
    <w:name w:val="Colorful List Accent 1"/>
    <w:basedOn w:val="Tablanormal"/>
    <w:uiPriority w:val="72"/>
    <w:rsid w:val="00DC4771"/>
    <w:pPr>
      <w:jc w:val="both"/>
    </w:pPr>
    <w:rPr>
      <w:rFonts w:ascii="Calibri" w:eastAsia="Calibri" w:hAnsi="Calibr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ombreadoclaro-nfasis11">
    <w:name w:val="Sombreado claro - Énfasis 11"/>
    <w:basedOn w:val="Tablanormal"/>
    <w:uiPriority w:val="60"/>
    <w:rsid w:val="00DC4771"/>
    <w:pPr>
      <w:jc w:val="both"/>
    </w:pPr>
    <w:rPr>
      <w:rFonts w:ascii="Calibri" w:eastAsia="Calibri" w:hAnsi="Calibri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Fuentedeprrafopredeter"/>
    <w:rsid w:val="00DC4771"/>
  </w:style>
  <w:style w:type="table" w:customStyle="1" w:styleId="Listaclara-nfasis11">
    <w:name w:val="Lista clara - Énfasis 11"/>
    <w:basedOn w:val="Tablanormal"/>
    <w:uiPriority w:val="61"/>
    <w:rsid w:val="00DC4771"/>
    <w:pPr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DC4771"/>
    <w:pPr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">
    <w:name w:val="Lista clara - Énfasis 13"/>
    <w:basedOn w:val="Tablanormal"/>
    <w:uiPriority w:val="61"/>
    <w:rsid w:val="00DC477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DC477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">
    <w:name w:val="Sin lista7"/>
    <w:next w:val="Sinlista"/>
    <w:uiPriority w:val="99"/>
    <w:semiHidden/>
    <w:unhideWhenUsed/>
    <w:rsid w:val="00DC4771"/>
  </w:style>
  <w:style w:type="numbering" w:customStyle="1" w:styleId="Estilo16">
    <w:name w:val="Estilo16"/>
    <w:uiPriority w:val="99"/>
    <w:rsid w:val="00DC4771"/>
  </w:style>
  <w:style w:type="table" w:customStyle="1" w:styleId="Sombreadoclaro-nfasis56">
    <w:name w:val="Sombreado claro - Énfasis 56"/>
    <w:basedOn w:val="Tablanormal"/>
    <w:next w:val="Sombreadoclaro-nfasis5"/>
    <w:uiPriority w:val="60"/>
    <w:rsid w:val="00DC4771"/>
    <w:pPr>
      <w:spacing w:line="360" w:lineRule="auto"/>
      <w:jc w:val="both"/>
    </w:pPr>
    <w:rPr>
      <w:rFonts w:ascii="Calibri" w:eastAsia="Calibri" w:hAnsi="Calibri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7">
    <w:name w:val="Cuadrícula clara - Énfasis 57"/>
    <w:basedOn w:val="Tablanormal"/>
    <w:next w:val="Cuadrculaclara-nfasis5"/>
    <w:uiPriority w:val="62"/>
    <w:rsid w:val="00DC4771"/>
    <w:pPr>
      <w:spacing w:line="360" w:lineRule="auto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DC4771"/>
    <w:pPr>
      <w:spacing w:line="360" w:lineRule="auto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6">
    <w:name w:val="Cuadrícula clara - Énfasis 516"/>
    <w:basedOn w:val="Tablanormal"/>
    <w:next w:val="Cuadrculaclara-nfasis5"/>
    <w:uiPriority w:val="62"/>
    <w:rsid w:val="00DC4771"/>
    <w:pPr>
      <w:spacing w:line="360" w:lineRule="auto"/>
      <w:jc w:val="center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rsid w:val="00DC4771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11">
    <w:name w:val="Sombreado claro - Énfasis 111"/>
    <w:basedOn w:val="Tablanormal"/>
    <w:uiPriority w:val="60"/>
    <w:rsid w:val="00DC4771"/>
    <w:pPr>
      <w:jc w:val="both"/>
    </w:pPr>
    <w:rPr>
      <w:rFonts w:ascii="Calibri" w:eastAsia="Calibri" w:hAnsi="Calibri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1">
    <w:name w:val="Lista clara - Énfasis 111"/>
    <w:basedOn w:val="Tablanormal"/>
    <w:uiPriority w:val="61"/>
    <w:rsid w:val="00DC4771"/>
    <w:pPr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1">
    <w:name w:val="Lista clara - Énfasis 121"/>
    <w:basedOn w:val="Tablanormal"/>
    <w:uiPriority w:val="61"/>
    <w:rsid w:val="00DC4771"/>
    <w:pPr>
      <w:jc w:val="both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1">
    <w:name w:val="Lista clara - Énfasis 131"/>
    <w:basedOn w:val="Tablanormal"/>
    <w:uiPriority w:val="61"/>
    <w:rsid w:val="00DC477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DC477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DC4771"/>
  </w:style>
  <w:style w:type="numbering" w:customStyle="1" w:styleId="Estilo17">
    <w:name w:val="Estilo17"/>
    <w:uiPriority w:val="99"/>
    <w:rsid w:val="00DC4771"/>
  </w:style>
  <w:style w:type="table" w:customStyle="1" w:styleId="Sombreadoclaro-nfasis57">
    <w:name w:val="Sombreado claro - Énfasis 57"/>
    <w:basedOn w:val="Tablanormal"/>
    <w:next w:val="Sombreadoclaro-nfasis5"/>
    <w:uiPriority w:val="60"/>
    <w:rsid w:val="00DC4771"/>
    <w:pPr>
      <w:spacing w:line="360" w:lineRule="auto"/>
      <w:jc w:val="both"/>
    </w:pPr>
    <w:rPr>
      <w:rFonts w:ascii="Calibri" w:eastAsia="Calibri" w:hAnsi="Calibri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58">
    <w:name w:val="Cuadrícula clara - Énfasis 58"/>
    <w:basedOn w:val="Tablanormal"/>
    <w:next w:val="Cuadrculaclara-nfasis5"/>
    <w:uiPriority w:val="62"/>
    <w:rsid w:val="00DC4771"/>
    <w:pPr>
      <w:spacing w:line="360" w:lineRule="auto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Miriam" w:eastAsia="Times New Roman" w:hAnsi="Miria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iriam" w:eastAsia="Times New Roman" w:hAnsi="Miriam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iriam" w:eastAsia="Times New Roman" w:hAnsi="Miriam" w:cs="Times New Roman"/>
        <w:b/>
        <w:bCs/>
      </w:rPr>
    </w:tblStylePr>
    <w:tblStylePr w:type="lastCol">
      <w:rPr>
        <w:rFonts w:ascii="Miriam" w:eastAsia="Times New Roman" w:hAnsi="Miria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DC4771"/>
    <w:pPr>
      <w:spacing w:line="360" w:lineRule="auto"/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7">
    <w:name w:val="Cuadrícula clara - Énfasis 517"/>
    <w:basedOn w:val="Tablanormal"/>
    <w:next w:val="Cuadrculaclara-nfasis5"/>
    <w:uiPriority w:val="62"/>
    <w:rsid w:val="00DC4771"/>
    <w:pPr>
      <w:spacing w:line="360" w:lineRule="auto"/>
      <w:jc w:val="center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Miriam" w:eastAsia="Times New Roman" w:hAnsi="Miria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Miriam" w:eastAsia="Times New Roman" w:hAnsi="Miriam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Miriam" w:eastAsia="Times New Roman" w:hAnsi="Miriam" w:cs="Times New Roman"/>
        <w:b/>
        <w:bCs/>
      </w:rPr>
    </w:tblStylePr>
    <w:tblStylePr w:type="lastCol">
      <w:rPr>
        <w:rFonts w:ascii="Miriam" w:eastAsia="Times New Roman" w:hAnsi="Miriam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rsid w:val="00DC477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2">
    <w:name w:val="Sombreado claro - Énfasis 112"/>
    <w:basedOn w:val="Tablanormal"/>
    <w:uiPriority w:val="60"/>
    <w:rsid w:val="00DC4771"/>
    <w:pPr>
      <w:jc w:val="both"/>
    </w:pPr>
    <w:rPr>
      <w:rFonts w:ascii="Calibri" w:eastAsia="Calibri" w:hAnsi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2">
    <w:name w:val="Lista clara - Énfasis 112"/>
    <w:basedOn w:val="Tablanormal"/>
    <w:uiPriority w:val="61"/>
    <w:rsid w:val="00DC4771"/>
    <w:pPr>
      <w:jc w:val="both"/>
    </w:pPr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22">
    <w:name w:val="Lista clara - Énfasis 122"/>
    <w:basedOn w:val="Tablanormal"/>
    <w:uiPriority w:val="61"/>
    <w:rsid w:val="00DC4771"/>
    <w:pPr>
      <w:jc w:val="both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32">
    <w:name w:val="Lista clara - Énfasis 132"/>
    <w:basedOn w:val="Tablanormal"/>
    <w:uiPriority w:val="61"/>
    <w:rsid w:val="00DC47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medio1-nfasis52">
    <w:name w:val="Sombreado medio 1 - Énfasis 52"/>
    <w:basedOn w:val="Tablanormal"/>
    <w:next w:val="Sombreadomedio1-nfasis5"/>
    <w:uiPriority w:val="63"/>
    <w:rsid w:val="00DC477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yiv1756140347msonormal">
    <w:name w:val="yiv1756140347msonormal"/>
    <w:basedOn w:val="Normal"/>
    <w:rsid w:val="00DC4771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color w:val="000000"/>
      <w:lang w:eastAsia="es-ES"/>
    </w:rPr>
  </w:style>
  <w:style w:type="paragraph" w:customStyle="1" w:styleId="BodyText31">
    <w:name w:val="Body Text 31"/>
    <w:basedOn w:val="Normal"/>
    <w:rsid w:val="00DC4771"/>
    <w:pPr>
      <w:pBdr>
        <w:top w:val="nil"/>
        <w:left w:val="nil"/>
        <w:bottom w:val="nil"/>
        <w:right w:val="nil"/>
        <w:between w:val="nil"/>
      </w:pBdr>
    </w:pPr>
    <w:rPr>
      <w:color w:val="000000"/>
      <w:sz w:val="28"/>
      <w:szCs w:val="20"/>
      <w:lang w:eastAsia="es-ES"/>
    </w:rPr>
  </w:style>
  <w:style w:type="numbering" w:customStyle="1" w:styleId="Estilocompetencias">
    <w:name w:val="Estilo competencias"/>
    <w:uiPriority w:val="99"/>
    <w:rsid w:val="00DC4771"/>
  </w:style>
  <w:style w:type="character" w:customStyle="1" w:styleId="apple-converted-space">
    <w:name w:val="apple-converted-space"/>
    <w:basedOn w:val="Fuentedeprrafopredeter"/>
    <w:rsid w:val="00DC4771"/>
  </w:style>
  <w:style w:type="paragraph" w:customStyle="1" w:styleId="Listamulticolor-nfasis11">
    <w:name w:val="Lista multicolor - Énfasis 11"/>
    <w:basedOn w:val="Normal"/>
    <w:uiPriority w:val="34"/>
    <w:qFormat/>
    <w:rsid w:val="00DC4771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/>
      <w:color w:val="000000"/>
    </w:rPr>
  </w:style>
  <w:style w:type="paragraph" w:customStyle="1" w:styleId="Predeterminado">
    <w:name w:val="Predeterminado"/>
    <w:rsid w:val="00DC4771"/>
    <w:pPr>
      <w:tabs>
        <w:tab w:val="left" w:pos="708"/>
      </w:tabs>
      <w:suppressAutoHyphens/>
    </w:pPr>
    <w:rPr>
      <w:rFonts w:ascii="Calibri" w:eastAsia="Calibri" w:hAnsi="Calibri"/>
    </w:rPr>
  </w:style>
  <w:style w:type="paragraph" w:customStyle="1" w:styleId="Ofi-CopyOfi">
    <w:name w:val="Ofi-CopyOfi"/>
    <w:basedOn w:val="Normal"/>
    <w:qFormat/>
    <w:rsid w:val="00DC4771"/>
    <w:pPr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Cambria" w:hAnsi="Arial" w:cs="Arial"/>
      <w:i/>
      <w:color w:val="000000"/>
      <w:sz w:val="18"/>
      <w:szCs w:val="18"/>
    </w:rPr>
  </w:style>
  <w:style w:type="character" w:customStyle="1" w:styleId="gmail-a">
    <w:name w:val="gmail-a"/>
    <w:basedOn w:val="Fuentedeprrafopredeter"/>
    <w:rsid w:val="00DC4771"/>
  </w:style>
  <w:style w:type="table" w:customStyle="1" w:styleId="TableNormal5">
    <w:name w:val="Table Normal"/>
    <w:uiPriority w:val="2"/>
    <w:qFormat/>
    <w:rsid w:val="00DC4771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C47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549C3"/>
    <w:rPr>
      <w:rFonts w:ascii="Arial" w:eastAsia="Arial" w:hAnsi="Arial" w:cs="Arial"/>
      <w:color w:val="000000"/>
    </w:rPr>
  </w:style>
  <w:style w:type="character" w:customStyle="1" w:styleId="PrrafodelistaCar">
    <w:name w:val="Párrafo de lista Car"/>
    <w:aliases w:val="Párrafo meipoe Car,Primera linea: Espacio1.25 Car,justificado Car,Medium Grid 1 Accent 2 Car,List Paragraph Car,Cuadrícula media 1 - Énfasis 21 Car,Cuadrícula media 1 - Énfasis 22 Car"/>
    <w:basedOn w:val="Fuentedeprrafopredeter"/>
    <w:link w:val="Prrafodelista"/>
    <w:uiPriority w:val="1"/>
    <w:rsid w:val="00D57D03"/>
    <w:rPr>
      <w:rFonts w:ascii="Calibri" w:eastAsia="Calibri" w:hAnsi="Calibri"/>
      <w:color w:val="000000"/>
    </w:rPr>
  </w:style>
  <w:style w:type="character" w:customStyle="1" w:styleId="selectable">
    <w:name w:val="selectable"/>
    <w:basedOn w:val="Fuentedeprrafopredeter"/>
    <w:rsid w:val="00615241"/>
  </w:style>
  <w:style w:type="paragraph" w:customStyle="1" w:styleId="TableParagraph">
    <w:name w:val="Table Paragraph"/>
    <w:basedOn w:val="Normal"/>
    <w:uiPriority w:val="1"/>
    <w:qFormat/>
    <w:rsid w:val="008B169E"/>
    <w:pPr>
      <w:autoSpaceDE w:val="0"/>
      <w:autoSpaceDN w:val="0"/>
      <w:adjustRightInd w:val="0"/>
      <w:spacing w:before="88"/>
      <w:ind w:left="91"/>
    </w:pPr>
    <w:rPr>
      <w:rFonts w:eastAsiaTheme="minorHAnsi"/>
      <w:lang w:eastAsia="en-US"/>
    </w:rPr>
  </w:style>
  <w:style w:type="paragraph" w:customStyle="1" w:styleId="gmail-msolistparagraph">
    <w:name w:val="gmail-msolistparagraph"/>
    <w:basedOn w:val="Normal"/>
    <w:rsid w:val="00E728F3"/>
    <w:pPr>
      <w:spacing w:before="100" w:beforeAutospacing="1" w:after="100" w:afterAutospacing="1"/>
    </w:pPr>
    <w:rPr>
      <w:rFonts w:eastAsiaTheme="minorHAnsi"/>
    </w:rPr>
  </w:style>
  <w:style w:type="table" w:customStyle="1" w:styleId="a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pPr>
      <w:ind w:left="142"/>
      <w:jc w:val="both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4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  <w:tcPr>
      <w:shd w:val="clear" w:color="auto" w:fill="EDF2F8"/>
    </w:tcPr>
  </w:style>
  <w:style w:type="table" w:customStyle="1" w:styleId="af">
    <w:basedOn w:val="TableNormal4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  <w:tcPr>
      <w:shd w:val="clear" w:color="auto" w:fill="EDF2F8"/>
    </w:tcPr>
  </w:style>
  <w:style w:type="table" w:customStyle="1" w:styleId="af0">
    <w:basedOn w:val="TableNormal4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  <w:tcPr>
      <w:shd w:val="clear" w:color="auto" w:fill="EDF2F8"/>
    </w:tcPr>
  </w:style>
  <w:style w:type="table" w:customStyle="1" w:styleId="af1">
    <w:basedOn w:val="TableNormal4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  <w:tcPr>
      <w:shd w:val="clear" w:color="auto" w:fill="EDF2F8"/>
    </w:tcPr>
  </w:style>
  <w:style w:type="table" w:customStyle="1" w:styleId="af2">
    <w:basedOn w:val="TableNormal4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  <w:tcPr>
      <w:shd w:val="clear" w:color="auto" w:fill="EDF2F8"/>
    </w:tcPr>
  </w:style>
  <w:style w:type="table" w:customStyle="1" w:styleId="af3">
    <w:basedOn w:val="TableNormal4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  <w:tcPr>
      <w:shd w:val="clear" w:color="auto" w:fill="EDF2F8"/>
    </w:tcPr>
  </w:style>
  <w:style w:type="table" w:customStyle="1" w:styleId="af4">
    <w:basedOn w:val="TableNormal4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  <w:tcPr>
      <w:shd w:val="clear" w:color="auto" w:fill="EDF2F8"/>
    </w:tcPr>
  </w:style>
  <w:style w:type="table" w:customStyle="1" w:styleId="af5">
    <w:basedOn w:val="TableNormal4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  <w:tcPr>
      <w:shd w:val="clear" w:color="auto" w:fill="EDF2F8"/>
    </w:tcPr>
  </w:style>
  <w:style w:type="table" w:customStyle="1" w:styleId="af6">
    <w:basedOn w:val="TableNormal4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  <w:tcPr>
      <w:shd w:val="clear" w:color="auto" w:fill="EDF2F8"/>
    </w:tcPr>
  </w:style>
  <w:style w:type="table" w:customStyle="1" w:styleId="af7">
    <w:basedOn w:val="TableNormal4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  <w:tcPr>
      <w:shd w:val="clear" w:color="auto" w:fill="EDF2F8"/>
    </w:tcPr>
  </w:style>
  <w:style w:type="table" w:customStyle="1" w:styleId="af8">
    <w:basedOn w:val="TableNormal4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  <w:tcPr>
      <w:shd w:val="clear" w:color="auto" w:fill="EDF2F8"/>
    </w:tcPr>
  </w:style>
  <w:style w:type="table" w:customStyle="1" w:styleId="af9">
    <w:basedOn w:val="TableNormal4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  <w:tcPr>
      <w:shd w:val="clear" w:color="auto" w:fill="EDF2F8"/>
    </w:tcPr>
  </w:style>
  <w:style w:type="table" w:customStyle="1" w:styleId="afa">
    <w:basedOn w:val="TableNormal3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b">
    <w:basedOn w:val="TableNormal3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c">
    <w:basedOn w:val="TableNormal3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d">
    <w:basedOn w:val="TableNormal3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e">
    <w:basedOn w:val="TableNormal3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">
    <w:basedOn w:val="TableNormal3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0">
    <w:basedOn w:val="TableNormal3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1">
    <w:basedOn w:val="TableNormal3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2">
    <w:basedOn w:val="TableNormal3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3">
    <w:basedOn w:val="TableNormal3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4">
    <w:basedOn w:val="TableNormal3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5">
    <w:basedOn w:val="TableNormal3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6">
    <w:basedOn w:val="TableNormal2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7">
    <w:basedOn w:val="TableNormal2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8">
    <w:basedOn w:val="TableNormal2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9">
    <w:basedOn w:val="TableNormal2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a">
    <w:basedOn w:val="TableNormal2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b">
    <w:basedOn w:val="TableNormal2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c">
    <w:basedOn w:val="TableNormal2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d">
    <w:basedOn w:val="TableNormal2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e">
    <w:basedOn w:val="TableNormal2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">
    <w:basedOn w:val="TableNormal2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0">
    <w:basedOn w:val="TableNormal2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1">
    <w:basedOn w:val="TableNormal2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2">
    <w:basedOn w:val="TableNormal1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3">
    <w:basedOn w:val="TableNormal1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4">
    <w:basedOn w:val="TableNormal1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5">
    <w:basedOn w:val="TableNormal1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6">
    <w:basedOn w:val="TableNormal1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7">
    <w:basedOn w:val="TableNormal1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8">
    <w:basedOn w:val="TableNormal1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9">
    <w:basedOn w:val="TableNormal1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a">
    <w:basedOn w:val="TableNormal1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b">
    <w:basedOn w:val="TableNormal1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c">
    <w:basedOn w:val="TableNormal1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d">
    <w:basedOn w:val="TableNormal1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e">
    <w:basedOn w:val="TableNormal0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">
    <w:basedOn w:val="TableNormal0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0">
    <w:basedOn w:val="TableNormal0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1">
    <w:basedOn w:val="TableNormal0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2">
    <w:basedOn w:val="TableNormal0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3">
    <w:basedOn w:val="TableNormal0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4">
    <w:basedOn w:val="TableNormal0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5">
    <w:basedOn w:val="TableNormal0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6">
    <w:basedOn w:val="TableNormal0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7">
    <w:basedOn w:val="TableNormal0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8">
    <w:basedOn w:val="TableNormal0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pPr>
      <w:pBdr>
        <w:top w:val="nil"/>
        <w:left w:val="nil"/>
        <w:bottom w:val="nil"/>
        <w:right w:val="nil"/>
        <w:between w:val="nil"/>
      </w:pBdr>
      <w:ind w:left="142"/>
      <w:jc w:val="both"/>
    </w:pPr>
    <w:rPr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3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D0oJJTORSlEq+EjjwK2UG8Lz2A==">AMUW2mX0Csg8GDbkHEeDh5qw0woFFiXF2M0YnXa482JaxemNqo/uyxHxnzV6t6Q8Hzo2WvrUgro9TCDUi+nZSCXA2z0nhOobugAyxQJ2i02fwDRc1+0kgFeC2zkFYAt+KfR2XT2eiynmIS3NvG4DjsfvbWe31DCorKkIBeTNQsNSe9n5rdc84knA/0rHzZryVnO0vLiucEzg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1753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Dra. Juanita</dc:creator>
  <cp:lastModifiedBy>Usuario de Windows</cp:lastModifiedBy>
  <cp:revision>8</cp:revision>
  <cp:lastPrinted>2022-09-27T13:56:00Z</cp:lastPrinted>
  <dcterms:created xsi:type="dcterms:W3CDTF">2022-09-22T16:17:00Z</dcterms:created>
  <dcterms:modified xsi:type="dcterms:W3CDTF">2022-09-27T14:09:00Z</dcterms:modified>
</cp:coreProperties>
</file>