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B9B30" w14:textId="77777777" w:rsidR="0032460C" w:rsidRPr="00872DFD" w:rsidRDefault="0032460C" w:rsidP="0032460C">
      <w:pPr>
        <w:tabs>
          <w:tab w:val="left" w:pos="0"/>
        </w:tabs>
        <w:suppressAutoHyphens/>
        <w:jc w:val="both"/>
        <w:rPr>
          <w:rFonts w:ascii="AvantGarde Bk BT" w:hAnsi="AvantGarde Bk BT" w:cs="Arial"/>
          <w:b/>
          <w:bCs/>
          <w:spacing w:val="-3"/>
          <w:sz w:val="20"/>
          <w:szCs w:val="20"/>
          <w:lang w:val="pt-BR"/>
        </w:rPr>
      </w:pPr>
      <w:r w:rsidRPr="00872DFD">
        <w:rPr>
          <w:rFonts w:ascii="AvantGarde Bk BT" w:hAnsi="AvantGarde Bk BT" w:cs="Arial"/>
          <w:b/>
          <w:bCs/>
          <w:spacing w:val="-3"/>
          <w:sz w:val="20"/>
          <w:szCs w:val="20"/>
          <w:lang w:val="pt-BR"/>
        </w:rPr>
        <w:t>H. CONSEJO GENERAL UNIVERSITARIO</w:t>
      </w:r>
    </w:p>
    <w:p w14:paraId="41AD4FF0" w14:textId="0757393E" w:rsidR="0032460C" w:rsidRPr="00872DFD" w:rsidRDefault="00FB7E47" w:rsidP="0032460C">
      <w:pPr>
        <w:tabs>
          <w:tab w:val="left" w:pos="0"/>
        </w:tabs>
        <w:suppressAutoHyphens/>
        <w:jc w:val="both"/>
        <w:rPr>
          <w:rFonts w:ascii="AvantGarde Bk BT" w:hAnsi="AvantGarde Bk BT" w:cs="Arial"/>
          <w:b/>
          <w:bCs/>
          <w:spacing w:val="-3"/>
          <w:sz w:val="20"/>
          <w:szCs w:val="20"/>
          <w:lang w:val="pt-BR"/>
        </w:rPr>
      </w:pPr>
      <w:r w:rsidRPr="00872DFD">
        <w:rPr>
          <w:rFonts w:ascii="AvantGarde Bk BT" w:hAnsi="AvantGarde Bk BT" w:cs="Arial"/>
          <w:b/>
          <w:bCs/>
          <w:spacing w:val="-3"/>
          <w:sz w:val="20"/>
          <w:szCs w:val="20"/>
          <w:lang w:val="pt-BR"/>
        </w:rPr>
        <w:t>PRESENTE</w:t>
      </w:r>
    </w:p>
    <w:p w14:paraId="30E07950" w14:textId="77777777" w:rsidR="0032460C" w:rsidRPr="00872DFD" w:rsidRDefault="0032460C" w:rsidP="0032460C">
      <w:pPr>
        <w:tabs>
          <w:tab w:val="left" w:pos="0"/>
        </w:tabs>
        <w:suppressAutoHyphens/>
        <w:jc w:val="both"/>
        <w:rPr>
          <w:rFonts w:ascii="AvantGarde Bk BT" w:hAnsi="AvantGarde Bk BT" w:cs="Arial"/>
          <w:bCs/>
          <w:spacing w:val="-3"/>
          <w:sz w:val="20"/>
          <w:szCs w:val="20"/>
          <w:lang w:val="pt-BR"/>
        </w:rPr>
      </w:pPr>
    </w:p>
    <w:p w14:paraId="0232B242" w14:textId="77777777" w:rsidR="00BD4AFD" w:rsidRPr="00872DFD" w:rsidRDefault="00BD4AFD" w:rsidP="00483FAD">
      <w:pPr>
        <w:pStyle w:val="Piedepgina"/>
        <w:autoSpaceDE w:val="0"/>
        <w:autoSpaceDN w:val="0"/>
        <w:adjustRightInd w:val="0"/>
        <w:jc w:val="both"/>
        <w:rPr>
          <w:rFonts w:ascii="AvantGarde Bk BT" w:hAnsi="AvantGarde Bk BT" w:cs="Arial"/>
          <w:sz w:val="20"/>
          <w:szCs w:val="20"/>
        </w:rPr>
      </w:pPr>
    </w:p>
    <w:p w14:paraId="6B70C8C8" w14:textId="303FF041" w:rsidR="00483FAD" w:rsidRPr="00872DFD" w:rsidRDefault="00800359" w:rsidP="00483FAD">
      <w:pPr>
        <w:pStyle w:val="Piedepgina"/>
        <w:autoSpaceDE w:val="0"/>
        <w:autoSpaceDN w:val="0"/>
        <w:adjustRightInd w:val="0"/>
        <w:jc w:val="both"/>
        <w:rPr>
          <w:rFonts w:ascii="AvantGarde Bk BT" w:hAnsi="AvantGarde Bk BT" w:cs="Arial"/>
          <w:sz w:val="20"/>
          <w:szCs w:val="20"/>
          <w:lang w:val="es-ES_tradnl"/>
        </w:rPr>
      </w:pPr>
      <w:r w:rsidRPr="00872DFD">
        <w:rPr>
          <w:rFonts w:ascii="AvantGarde Bk BT" w:hAnsi="AvantGarde Bk BT" w:cs="Arial"/>
          <w:sz w:val="20"/>
          <w:szCs w:val="20"/>
        </w:rPr>
        <w:t>A esta Comisi</w:t>
      </w:r>
      <w:r w:rsidR="00FB7E47" w:rsidRPr="00872DFD">
        <w:rPr>
          <w:rFonts w:ascii="AvantGarde Bk BT" w:hAnsi="AvantGarde Bk BT" w:cs="Arial"/>
          <w:sz w:val="20"/>
          <w:szCs w:val="20"/>
        </w:rPr>
        <w:t>ó</w:t>
      </w:r>
      <w:r w:rsidRPr="00872DFD">
        <w:rPr>
          <w:rFonts w:ascii="AvantGarde Bk BT" w:hAnsi="AvantGarde Bk BT" w:cs="Arial"/>
          <w:sz w:val="20"/>
          <w:szCs w:val="20"/>
        </w:rPr>
        <w:t xml:space="preserve">n </w:t>
      </w:r>
      <w:r w:rsidR="006A3F18" w:rsidRPr="00872DFD">
        <w:rPr>
          <w:rFonts w:ascii="AvantGarde Bk BT" w:hAnsi="AvantGarde Bk BT" w:cs="Arial"/>
          <w:sz w:val="20"/>
          <w:szCs w:val="20"/>
        </w:rPr>
        <w:t>Permanente</w:t>
      </w:r>
      <w:r w:rsidRPr="00872DFD">
        <w:rPr>
          <w:rFonts w:ascii="AvantGarde Bk BT" w:hAnsi="AvantGarde Bk BT" w:cs="Arial"/>
          <w:sz w:val="20"/>
          <w:szCs w:val="20"/>
        </w:rPr>
        <w:t xml:space="preserve"> de Educación, </w:t>
      </w:r>
      <w:r w:rsidR="00483FAD" w:rsidRPr="00872DFD">
        <w:rPr>
          <w:rFonts w:ascii="AvantGarde Bk BT" w:hAnsi="AvantGarde Bk BT" w:cs="Arial"/>
          <w:sz w:val="20"/>
          <w:szCs w:val="20"/>
        </w:rPr>
        <w:t xml:space="preserve">ha sido turnado el dictamen </w:t>
      </w:r>
      <w:r w:rsidR="0031088C" w:rsidRPr="00872DFD">
        <w:rPr>
          <w:rFonts w:ascii="AvantGarde Bk BT" w:hAnsi="AvantGarde Bk BT" w:cs="Arial"/>
          <w:sz w:val="20"/>
          <w:szCs w:val="20"/>
        </w:rPr>
        <w:t>CUAAD/I/003/2022</w:t>
      </w:r>
      <w:r w:rsidR="00483FAD" w:rsidRPr="00872DFD">
        <w:rPr>
          <w:rFonts w:ascii="AvantGarde Bk BT" w:hAnsi="AvantGarde Bk BT" w:cs="Arial"/>
          <w:sz w:val="20"/>
          <w:szCs w:val="20"/>
        </w:rPr>
        <w:t xml:space="preserve">, de fecha </w:t>
      </w:r>
      <w:r w:rsidR="0031088C" w:rsidRPr="00872DFD">
        <w:rPr>
          <w:rFonts w:ascii="AvantGarde Bk BT" w:hAnsi="AvantGarde Bk BT" w:cs="Arial"/>
          <w:sz w:val="20"/>
          <w:szCs w:val="20"/>
        </w:rPr>
        <w:t xml:space="preserve">01 de marzo </w:t>
      </w:r>
      <w:r w:rsidR="00483FAD" w:rsidRPr="00872DFD">
        <w:rPr>
          <w:rFonts w:ascii="AvantGarde Bk BT" w:hAnsi="AvantGarde Bk BT" w:cs="Arial"/>
          <w:sz w:val="20"/>
          <w:szCs w:val="20"/>
        </w:rPr>
        <w:t>de 20</w:t>
      </w:r>
      <w:r w:rsidRPr="00872DFD">
        <w:rPr>
          <w:rFonts w:ascii="AvantGarde Bk BT" w:hAnsi="AvantGarde Bk BT" w:cs="Arial"/>
          <w:sz w:val="20"/>
          <w:szCs w:val="20"/>
        </w:rPr>
        <w:t>2</w:t>
      </w:r>
      <w:r w:rsidR="00FB7E47" w:rsidRPr="00872DFD">
        <w:rPr>
          <w:rFonts w:ascii="AvantGarde Bk BT" w:hAnsi="AvantGarde Bk BT" w:cs="Arial"/>
          <w:sz w:val="20"/>
          <w:szCs w:val="20"/>
        </w:rPr>
        <w:t>2</w:t>
      </w:r>
      <w:r w:rsidR="00483FAD" w:rsidRPr="00872DFD">
        <w:rPr>
          <w:rFonts w:ascii="AvantGarde Bk BT" w:hAnsi="AvantGarde Bk BT" w:cs="Arial"/>
          <w:sz w:val="20"/>
          <w:szCs w:val="20"/>
        </w:rPr>
        <w:t xml:space="preserve">, en donde el Consejo del Centro Universitario de </w:t>
      </w:r>
      <w:r w:rsidR="0031088C" w:rsidRPr="00872DFD">
        <w:rPr>
          <w:rFonts w:ascii="AvantGarde Bk BT" w:hAnsi="AvantGarde Bk BT" w:cs="Arial"/>
          <w:sz w:val="20"/>
          <w:szCs w:val="20"/>
        </w:rPr>
        <w:t>Arte, Arquitectura y Diseño</w:t>
      </w:r>
      <w:r w:rsidR="00483FAD" w:rsidRPr="00872DFD">
        <w:rPr>
          <w:rFonts w:ascii="AvantGarde Bk BT" w:hAnsi="AvantGarde Bk BT" w:cs="Arial"/>
          <w:sz w:val="20"/>
          <w:szCs w:val="20"/>
        </w:rPr>
        <w:t xml:space="preserve"> propone la </w:t>
      </w:r>
      <w:r w:rsidR="00483FAD" w:rsidRPr="00AC322E">
        <w:rPr>
          <w:rFonts w:ascii="AvantGarde Bk BT" w:hAnsi="AvantGarde Bk BT" w:cs="Arial"/>
          <w:b/>
          <w:sz w:val="20"/>
          <w:szCs w:val="20"/>
        </w:rPr>
        <w:t>modificación</w:t>
      </w:r>
      <w:r w:rsidR="00483FAD" w:rsidRPr="00872DFD">
        <w:rPr>
          <w:rFonts w:ascii="AvantGarde Bk BT" w:hAnsi="AvantGarde Bk BT" w:cs="Arial"/>
          <w:sz w:val="20"/>
          <w:szCs w:val="20"/>
        </w:rPr>
        <w:t xml:space="preserve"> </w:t>
      </w:r>
      <w:r w:rsidR="00483FAD" w:rsidRPr="00872DFD">
        <w:rPr>
          <w:rFonts w:ascii="AvantGarde Bk BT" w:hAnsi="AvantGarde Bk BT" w:cs="Arial"/>
          <w:sz w:val="20"/>
          <w:szCs w:val="20"/>
          <w:lang w:val="es-ES_tradnl"/>
        </w:rPr>
        <w:t xml:space="preserve">del programa académico </w:t>
      </w:r>
      <w:r w:rsidR="00BD4AFD" w:rsidRPr="00872DFD">
        <w:rPr>
          <w:rFonts w:ascii="AvantGarde Bk BT" w:hAnsi="AvantGarde Bk BT" w:cs="Arial"/>
          <w:sz w:val="20"/>
          <w:szCs w:val="20"/>
          <w:lang w:val="es-ES_tradnl"/>
        </w:rPr>
        <w:t>de</w:t>
      </w:r>
      <w:r w:rsidR="000A5C99" w:rsidRPr="00872DFD">
        <w:rPr>
          <w:rFonts w:ascii="AvantGarde Bk BT" w:hAnsi="AvantGarde Bk BT" w:cs="Arial"/>
          <w:sz w:val="20"/>
          <w:szCs w:val="20"/>
          <w:lang w:val="es-ES_tradnl"/>
        </w:rPr>
        <w:t>l</w:t>
      </w:r>
      <w:r w:rsidR="00BD4AFD" w:rsidRPr="00872DFD">
        <w:rPr>
          <w:rFonts w:ascii="AvantGarde Bk BT" w:hAnsi="AvantGarde Bk BT" w:cs="Arial"/>
          <w:sz w:val="20"/>
          <w:szCs w:val="20"/>
          <w:lang w:val="es-ES_tradnl"/>
        </w:rPr>
        <w:t xml:space="preserve"> </w:t>
      </w:r>
      <w:r w:rsidR="0031088C" w:rsidRPr="00872DFD">
        <w:rPr>
          <w:rFonts w:ascii="AvantGarde Bk BT" w:hAnsi="AvantGarde Bk BT" w:cs="Arial"/>
          <w:b/>
          <w:sz w:val="20"/>
          <w:szCs w:val="20"/>
          <w:lang w:val="es-ES_tradnl"/>
        </w:rPr>
        <w:t>Doctorado en Ciudad, Territorio y Sustentabilidad</w:t>
      </w:r>
      <w:r w:rsidR="00483FAD" w:rsidRPr="00872DFD">
        <w:rPr>
          <w:rFonts w:ascii="AvantGarde Bk BT" w:hAnsi="AvantGarde Bk BT" w:cs="Arial"/>
          <w:sz w:val="20"/>
          <w:szCs w:val="20"/>
          <w:lang w:val="es-ES_tradnl"/>
        </w:rPr>
        <w:t xml:space="preserve">, </w:t>
      </w:r>
      <w:r w:rsidR="000A5C99" w:rsidRPr="00872DFD">
        <w:rPr>
          <w:rFonts w:ascii="AvantGarde Bk BT" w:hAnsi="AvantGarde Bk BT" w:cs="Arial"/>
          <w:sz w:val="20"/>
          <w:szCs w:val="20"/>
          <w:lang w:val="es-ES_tradnl"/>
        </w:rPr>
        <w:t xml:space="preserve">a partir </w:t>
      </w:r>
      <w:r w:rsidR="00ED5656" w:rsidRPr="00872DFD">
        <w:rPr>
          <w:rFonts w:ascii="AvantGarde Bk BT" w:hAnsi="AvantGarde Bk BT" w:cs="Arial"/>
          <w:sz w:val="20"/>
          <w:szCs w:val="20"/>
          <w:lang w:val="es-ES_tradnl"/>
        </w:rPr>
        <w:t xml:space="preserve">del </w:t>
      </w:r>
      <w:r w:rsidR="000A5C99" w:rsidRPr="00872DFD">
        <w:rPr>
          <w:rFonts w:ascii="AvantGarde Bk BT" w:hAnsi="AvantGarde Bk BT" w:cs="Arial"/>
          <w:sz w:val="20"/>
          <w:szCs w:val="20"/>
          <w:lang w:val="es-ES_tradnl"/>
        </w:rPr>
        <w:t>ciclo escolar 202</w:t>
      </w:r>
      <w:r w:rsidR="00FB7E47" w:rsidRPr="00872DFD">
        <w:rPr>
          <w:rFonts w:ascii="AvantGarde Bk BT" w:hAnsi="AvantGarde Bk BT" w:cs="Arial"/>
          <w:sz w:val="20"/>
          <w:szCs w:val="20"/>
          <w:lang w:val="es-ES_tradnl"/>
        </w:rPr>
        <w:t>3</w:t>
      </w:r>
      <w:r w:rsidR="000A5C99" w:rsidRPr="00872DFD">
        <w:rPr>
          <w:rFonts w:ascii="AvantGarde Bk BT" w:hAnsi="AvantGarde Bk BT" w:cs="Arial"/>
          <w:sz w:val="20"/>
          <w:szCs w:val="20"/>
          <w:lang w:val="es-ES_tradnl"/>
        </w:rPr>
        <w:t xml:space="preserve"> “A”, </w:t>
      </w:r>
      <w:r w:rsidR="00483FAD" w:rsidRPr="00872DFD">
        <w:rPr>
          <w:rFonts w:ascii="AvantGarde Bk BT" w:hAnsi="AvantGarde Bk BT" w:cs="Arial"/>
          <w:sz w:val="20"/>
          <w:szCs w:val="20"/>
          <w:lang w:val="es-ES_tradnl"/>
        </w:rPr>
        <w:t>conforme a los siguientes:</w:t>
      </w:r>
    </w:p>
    <w:p w14:paraId="39C13E7F" w14:textId="77777777" w:rsidR="000A5C99" w:rsidRPr="00872DFD" w:rsidRDefault="000A5C99" w:rsidP="00483FAD">
      <w:pPr>
        <w:pStyle w:val="Piedepgina"/>
        <w:autoSpaceDE w:val="0"/>
        <w:autoSpaceDN w:val="0"/>
        <w:adjustRightInd w:val="0"/>
        <w:jc w:val="both"/>
        <w:rPr>
          <w:rFonts w:ascii="AvantGarde Bk BT" w:hAnsi="AvantGarde Bk BT" w:cs="Arial"/>
          <w:sz w:val="20"/>
          <w:szCs w:val="20"/>
          <w:lang w:val="es-ES_tradnl"/>
        </w:rPr>
      </w:pPr>
    </w:p>
    <w:p w14:paraId="6695D1C7" w14:textId="77777777" w:rsidR="00483FAD" w:rsidRPr="00872DFD" w:rsidRDefault="00483FAD" w:rsidP="00483FAD">
      <w:pPr>
        <w:pStyle w:val="Ttulo1"/>
        <w:jc w:val="center"/>
        <w:rPr>
          <w:rFonts w:ascii="AvantGarde Bk BT" w:hAnsi="AvantGarde Bk BT" w:cs="Arial"/>
          <w:b w:val="0"/>
          <w:lang w:val="pt-BR"/>
        </w:rPr>
      </w:pPr>
      <w:r w:rsidRPr="00872DFD">
        <w:rPr>
          <w:rFonts w:ascii="AvantGarde Bk BT" w:hAnsi="AvantGarde Bk BT" w:cs="Arial"/>
          <w:lang w:val="pt-BR"/>
        </w:rPr>
        <w:t>ANTECEDENTES</w:t>
      </w:r>
    </w:p>
    <w:p w14:paraId="1C9DA679" w14:textId="0BF81A21" w:rsidR="00483FAD" w:rsidRPr="00872DFD" w:rsidRDefault="00483FAD" w:rsidP="00483FAD">
      <w:pPr>
        <w:pStyle w:val="Piedepgina"/>
        <w:autoSpaceDE w:val="0"/>
        <w:autoSpaceDN w:val="0"/>
        <w:adjustRightInd w:val="0"/>
        <w:jc w:val="both"/>
        <w:rPr>
          <w:rFonts w:ascii="AvantGarde Bk BT" w:hAnsi="AvantGarde Bk BT"/>
          <w:sz w:val="20"/>
          <w:szCs w:val="20"/>
          <w:lang w:val="pt-BR"/>
        </w:rPr>
      </w:pPr>
    </w:p>
    <w:p w14:paraId="01395D89" w14:textId="3804D40E" w:rsidR="0031088C" w:rsidRPr="00A0314C" w:rsidRDefault="0031088C" w:rsidP="0031088C">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872DFD">
        <w:rPr>
          <w:rFonts w:ascii="AvantGarde Bk BT" w:hAnsi="AvantGarde Bk BT"/>
          <w:lang w:val="es-ES_tradnl"/>
        </w:rPr>
        <w:t xml:space="preserve">Que </w:t>
      </w:r>
      <w:r w:rsidRPr="00A0314C">
        <w:rPr>
          <w:rFonts w:ascii="AvantGarde Bk BT" w:hAnsi="AvantGarde Bk BT"/>
          <w:lang w:val="es-ES_tradnl"/>
        </w:rPr>
        <w:t>el</w:t>
      </w:r>
      <w:r w:rsidR="00A0314C" w:rsidRPr="00A0314C">
        <w:rPr>
          <w:rFonts w:ascii="AvantGarde Bk BT" w:hAnsi="AvantGarde Bk BT"/>
          <w:lang w:val="es-ES_tradnl"/>
        </w:rPr>
        <w:t xml:space="preserve"> </w:t>
      </w:r>
      <w:r w:rsidR="00B406A0" w:rsidRPr="00A0314C">
        <w:rPr>
          <w:rFonts w:ascii="AvantGarde Bk BT" w:hAnsi="AvantGarde Bk BT"/>
          <w:lang w:val="es-ES_tradnl"/>
        </w:rPr>
        <w:t xml:space="preserve">19 </w:t>
      </w:r>
      <w:r w:rsidRPr="00A0314C">
        <w:rPr>
          <w:rFonts w:ascii="AvantGarde Bk BT" w:hAnsi="AvantGarde Bk BT"/>
          <w:lang w:val="es-ES_tradnl"/>
        </w:rPr>
        <w:t>de mayo de 2001, el H. Consejo General Universitario aprobó el dictamen número I/2001/222, en el que le propusieron la creación del Doctorado en Ciudad, Territorio y Sustentabilidad, adscrito al Departamento de Proyectos Urbanísticos de la División de Diseño y Proyectos del Centro Universitario de Arte, Arquitectura y Dise</w:t>
      </w:r>
      <w:r w:rsidR="00105124" w:rsidRPr="00A0314C">
        <w:rPr>
          <w:rFonts w:ascii="AvantGarde Bk BT" w:hAnsi="AvantGarde Bk BT"/>
          <w:lang w:val="es-ES_tradnl"/>
        </w:rPr>
        <w:t>ño, para operar bajo el sistema</w:t>
      </w:r>
      <w:r w:rsidRPr="00A0314C">
        <w:rPr>
          <w:rFonts w:ascii="AvantGarde Bk BT" w:hAnsi="AvantGarde Bk BT"/>
          <w:lang w:val="es-ES_tradnl"/>
        </w:rPr>
        <w:t xml:space="preserve"> de créditos, con la participación del Departamento de Estudios Ibéricos y Latinoamericanos del Centro Universitario de Ciencias Sociales y Humanidades, a partir del calendario escolar 2001”B”. </w:t>
      </w:r>
    </w:p>
    <w:p w14:paraId="10C60F0A" w14:textId="77777777" w:rsidR="0031088C" w:rsidRPr="00A0314C" w:rsidRDefault="0031088C" w:rsidP="0031088C">
      <w:pPr>
        <w:pStyle w:val="Textosinformato"/>
        <w:tabs>
          <w:tab w:val="left" w:pos="426"/>
          <w:tab w:val="left" w:pos="1276"/>
        </w:tabs>
        <w:jc w:val="both"/>
        <w:rPr>
          <w:rFonts w:ascii="AvantGarde Bk BT" w:hAnsi="AvantGarde Bk BT"/>
          <w:lang w:val="es-ES_tradnl"/>
        </w:rPr>
      </w:pPr>
    </w:p>
    <w:p w14:paraId="193BA3F1" w14:textId="7537C682" w:rsidR="0031088C" w:rsidRPr="00A0314C" w:rsidRDefault="0031088C" w:rsidP="0031088C">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A0314C">
        <w:rPr>
          <w:rFonts w:ascii="AvantGarde Bk BT" w:hAnsi="AvantGarde Bk BT"/>
          <w:lang w:val="es-ES_tradnl"/>
        </w:rPr>
        <w:t xml:space="preserve">Que el </w:t>
      </w:r>
      <w:r w:rsidR="00B406A0" w:rsidRPr="00A0314C">
        <w:rPr>
          <w:rFonts w:ascii="AvantGarde Bk BT" w:hAnsi="AvantGarde Bk BT"/>
          <w:lang w:val="es-ES_tradnl"/>
        </w:rPr>
        <w:t xml:space="preserve">29 </w:t>
      </w:r>
      <w:r w:rsidRPr="00A0314C">
        <w:rPr>
          <w:rFonts w:ascii="AvantGarde Bk BT" w:hAnsi="AvantGarde Bk BT"/>
          <w:lang w:val="es-ES_tradnl"/>
        </w:rPr>
        <w:t>de junio de 2004, el H. Consejo General Universitario aprobó el dictamen No. I/2004/177, relacionado con la modificación del plan de estudios del Doctorado en Ciudad, Territorio y Sustentabilidad, la cual consistió en la corrección de las líneas de investigación, distribución de créditos y asignación de claves.</w:t>
      </w:r>
    </w:p>
    <w:p w14:paraId="200D0119" w14:textId="77777777" w:rsidR="0031088C" w:rsidRPr="00A0314C" w:rsidRDefault="0031088C" w:rsidP="0031088C">
      <w:pPr>
        <w:pStyle w:val="Textosinformato"/>
        <w:tabs>
          <w:tab w:val="left" w:pos="426"/>
          <w:tab w:val="left" w:pos="1276"/>
        </w:tabs>
        <w:ind w:left="426"/>
        <w:jc w:val="both"/>
        <w:rPr>
          <w:rFonts w:ascii="AvantGarde Bk BT" w:hAnsi="AvantGarde Bk BT"/>
          <w:lang w:val="es-ES_tradnl"/>
        </w:rPr>
      </w:pPr>
    </w:p>
    <w:p w14:paraId="2DEFE22E" w14:textId="2C47FD85" w:rsidR="0031088C" w:rsidRPr="00A0314C" w:rsidRDefault="0031088C" w:rsidP="0031088C">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A0314C">
        <w:rPr>
          <w:rFonts w:ascii="AvantGarde Bk BT" w:hAnsi="AvantGarde Bk BT"/>
          <w:lang w:val="es-ES_tradnl"/>
        </w:rPr>
        <w:t xml:space="preserve">Que el </w:t>
      </w:r>
      <w:r w:rsidR="00B406A0" w:rsidRPr="00A0314C">
        <w:rPr>
          <w:rFonts w:ascii="AvantGarde Bk BT" w:hAnsi="AvantGarde Bk BT"/>
          <w:lang w:val="es-ES_tradnl"/>
        </w:rPr>
        <w:t xml:space="preserve">06 de abril </w:t>
      </w:r>
      <w:r w:rsidRPr="00A0314C">
        <w:rPr>
          <w:rFonts w:ascii="AvantGarde Bk BT" w:hAnsi="AvantGarde Bk BT"/>
          <w:lang w:val="es-ES_tradnl"/>
        </w:rPr>
        <w:t>de 2006, el H. Consejo General Universitario aprobó el dictamen No. I/2006/129, relacionado con la modificación del programa académico del Doctorado en Ciudad, Territorio y Sustentabilidad, a partir del calendario escolar 2006” A”, consistente en la modificación del plan de estudios de acuerdo a la nueva métrica.</w:t>
      </w:r>
    </w:p>
    <w:p w14:paraId="66C4C27B" w14:textId="77777777" w:rsidR="0031088C" w:rsidRPr="00A0314C" w:rsidRDefault="0031088C" w:rsidP="0031088C">
      <w:pPr>
        <w:pStyle w:val="Textosinformato"/>
        <w:tabs>
          <w:tab w:val="left" w:pos="426"/>
          <w:tab w:val="left" w:pos="1276"/>
        </w:tabs>
        <w:ind w:left="426"/>
        <w:jc w:val="both"/>
        <w:rPr>
          <w:rFonts w:ascii="AvantGarde Bk BT" w:hAnsi="AvantGarde Bk BT"/>
          <w:lang w:val="es-ES_tradnl"/>
        </w:rPr>
      </w:pPr>
    </w:p>
    <w:p w14:paraId="2565E0FC" w14:textId="7FA9CC55" w:rsidR="0031088C" w:rsidRPr="00872DFD" w:rsidRDefault="0031088C" w:rsidP="0031088C">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A0314C">
        <w:rPr>
          <w:rFonts w:ascii="AvantGarde Bk BT" w:hAnsi="AvantGarde Bk BT"/>
          <w:lang w:val="es-ES_tradnl"/>
        </w:rPr>
        <w:t xml:space="preserve">Que el </w:t>
      </w:r>
      <w:r w:rsidR="00CB6BC9" w:rsidRPr="00A0314C">
        <w:rPr>
          <w:rFonts w:ascii="AvantGarde Bk BT" w:hAnsi="AvantGarde Bk BT"/>
          <w:lang w:val="es-ES_tradnl"/>
        </w:rPr>
        <w:t xml:space="preserve">18 </w:t>
      </w:r>
      <w:r w:rsidRPr="00A0314C">
        <w:rPr>
          <w:rFonts w:ascii="AvantGarde Bk BT" w:hAnsi="AvantGarde Bk BT"/>
          <w:lang w:val="es-ES_tradnl"/>
        </w:rPr>
        <w:t xml:space="preserve">de diciembre de 2012, el H. Consejo General Universitario, aprobó el dictamen No. I/2012/350, relacionado con la modificación del programa académico del Doctorado en Ciudad, Territorio y Sustentabilidad, </w:t>
      </w:r>
      <w:r w:rsidRPr="00872DFD">
        <w:rPr>
          <w:rFonts w:ascii="AvantGarde Bk BT" w:hAnsi="AvantGarde Bk BT"/>
          <w:lang w:val="es-ES_tradnl"/>
        </w:rPr>
        <w:t>a partir del calendario escolar 2013” A”, consistente en la actualización de los perfiles de ingreso y egreso; la modalidad de semiescolarizada a escolarizada; el número máximo y mínimo de alumnos a consideración de la Junta Académica; las LGAC; los requisitos de ingreso, y la duración del curso propedéutico.</w:t>
      </w:r>
    </w:p>
    <w:p w14:paraId="5074DBBE" w14:textId="77777777" w:rsidR="0031088C" w:rsidRPr="00872DFD" w:rsidRDefault="0031088C" w:rsidP="0031088C">
      <w:pPr>
        <w:pStyle w:val="Textosinformato"/>
        <w:tabs>
          <w:tab w:val="left" w:pos="426"/>
          <w:tab w:val="left" w:pos="1276"/>
        </w:tabs>
        <w:ind w:left="426"/>
        <w:jc w:val="both"/>
        <w:rPr>
          <w:rFonts w:ascii="AvantGarde Bk BT" w:hAnsi="AvantGarde Bk BT"/>
          <w:lang w:val="es-ES_tradnl"/>
        </w:rPr>
      </w:pPr>
    </w:p>
    <w:p w14:paraId="641D842C" w14:textId="77777777" w:rsidR="00F568AC" w:rsidRPr="00872DFD" w:rsidRDefault="0031088C" w:rsidP="00F568AC">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872DFD">
        <w:rPr>
          <w:rFonts w:ascii="AvantGarde Bk BT" w:hAnsi="AvantGarde Bk BT"/>
          <w:lang w:val="es-ES_tradnl"/>
        </w:rPr>
        <w:t xml:space="preserve">Que el 16 de diciembre de 2016, el H. Consejo General Universitario, aprobó el dictamen No. I/2016/452, relacionado con la modificación del programa académico del </w:t>
      </w:r>
      <w:r w:rsidR="00F568AC" w:rsidRPr="00872DFD">
        <w:rPr>
          <w:rFonts w:ascii="AvantGarde Bk BT" w:hAnsi="AvantGarde Bk BT"/>
          <w:lang w:val="es-ES_tradnl"/>
        </w:rPr>
        <w:t>Doctorado</w:t>
      </w:r>
      <w:r w:rsidRPr="00872DFD">
        <w:rPr>
          <w:rFonts w:ascii="AvantGarde Bk BT" w:hAnsi="AvantGarde Bk BT"/>
          <w:lang w:val="es-ES_tradnl"/>
        </w:rPr>
        <w:t xml:space="preserve"> en Ciudad, Territorio y Sustentabilidad, a partir del calendario escolar 2017” B”, consistente en la actualización de las líneas de generación y aplicación de conocimiento, la estructura del plan de estudios, así como algunos requisitos de ingreso.</w:t>
      </w:r>
    </w:p>
    <w:p w14:paraId="59E55A1B" w14:textId="77777777" w:rsidR="00F568AC" w:rsidRPr="00872DFD" w:rsidRDefault="00F568AC" w:rsidP="00F568AC">
      <w:pPr>
        <w:pStyle w:val="Prrafodelista"/>
        <w:rPr>
          <w:rFonts w:ascii="AvantGarde Bk BT" w:hAnsi="AvantGarde Bk BT"/>
          <w:lang w:val="es-ES_tradnl"/>
        </w:rPr>
      </w:pPr>
    </w:p>
    <w:p w14:paraId="602A1733" w14:textId="49F401A0" w:rsidR="00AF7C7E" w:rsidRPr="00872DFD" w:rsidRDefault="00F568AC" w:rsidP="0008062C">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872DFD">
        <w:rPr>
          <w:rFonts w:ascii="AvantGarde Bk BT" w:hAnsi="AvantGarde Bk BT"/>
          <w:lang w:val="es-ES_tradnl"/>
        </w:rPr>
        <w:t xml:space="preserve">Que el 18 de septiembre de 2017, el H. Consejo General Universitario, aprobó el dictamen No. I/2017/162, relacionado con la modificación resolutivo quinto del dictamen I/2016/452 </w:t>
      </w:r>
      <w:r w:rsidR="003A1DC1" w:rsidRPr="00872DFD">
        <w:rPr>
          <w:rFonts w:ascii="AvantGarde Bk BT" w:hAnsi="AvantGarde Bk BT"/>
          <w:lang w:val="es-ES_tradnl"/>
        </w:rPr>
        <w:t xml:space="preserve">en el que </w:t>
      </w:r>
      <w:r w:rsidRPr="00872DFD">
        <w:rPr>
          <w:rFonts w:ascii="AvantGarde Bk BT" w:hAnsi="AvantGarde Bk BT"/>
          <w:lang w:val="es-ES_tradnl"/>
        </w:rPr>
        <w:t>se especifican los requisitos de ingreso al Doctor</w:t>
      </w:r>
      <w:r w:rsidR="00AF7C7E" w:rsidRPr="00872DFD">
        <w:rPr>
          <w:rFonts w:ascii="AvantGarde Bk BT" w:hAnsi="AvantGarde Bk BT"/>
          <w:lang w:val="es-ES_tradnl"/>
        </w:rPr>
        <w:t>ado en Ciudad, Territorio y Sustentabilidad.</w:t>
      </w:r>
    </w:p>
    <w:p w14:paraId="3BA251BE" w14:textId="77777777" w:rsidR="00AF7C7E" w:rsidRPr="00872DFD" w:rsidRDefault="00AF7C7E" w:rsidP="00AF7C7E">
      <w:pPr>
        <w:pStyle w:val="Prrafodelista"/>
        <w:rPr>
          <w:rFonts w:ascii="AvantGarde Bk BT" w:hAnsi="AvantGarde Bk BT"/>
          <w:lang w:val="es-ES_tradnl"/>
        </w:rPr>
      </w:pPr>
    </w:p>
    <w:p w14:paraId="7CA3CBCF" w14:textId="289B12B9" w:rsidR="003C67D8" w:rsidRPr="00872DFD" w:rsidRDefault="003C67D8" w:rsidP="0008062C">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872DFD">
        <w:rPr>
          <w:rFonts w:ascii="AvantGarde Bk BT" w:hAnsi="AvantGarde Bk BT"/>
          <w:lang w:val="es-ES_tradnl"/>
        </w:rPr>
        <w:lastRenderedPageBreak/>
        <w:t>Que, como se menciona en el resultando 14 del Dictamen I/2016/452, mediante el cual se aprueba la modificación del programa de posgrado, se establecieron las líneas de generación y aplicación del conocimiento que integran el programa de la siguiente manera:</w:t>
      </w:r>
    </w:p>
    <w:p w14:paraId="32CECF6B" w14:textId="77777777" w:rsidR="003C67D8" w:rsidRPr="00872DFD" w:rsidRDefault="003C67D8" w:rsidP="00AF7C7E">
      <w:pPr>
        <w:pStyle w:val="Textosinformato"/>
        <w:numPr>
          <w:ilvl w:val="0"/>
          <w:numId w:val="40"/>
        </w:numPr>
        <w:tabs>
          <w:tab w:val="left" w:pos="426"/>
          <w:tab w:val="left" w:pos="1276"/>
        </w:tabs>
        <w:jc w:val="both"/>
        <w:rPr>
          <w:rFonts w:ascii="AvantGarde Bk BT" w:hAnsi="AvantGarde Bk BT"/>
          <w:lang w:val="es-ES_tradnl"/>
        </w:rPr>
      </w:pPr>
      <w:r w:rsidRPr="00872DFD">
        <w:rPr>
          <w:rFonts w:ascii="AvantGarde Bk BT" w:hAnsi="AvantGarde Bk BT"/>
          <w:lang w:val="es-ES_tradnl"/>
        </w:rPr>
        <w:t>Teoría e imaginario de la Arquitectura y la Ciudad</w:t>
      </w:r>
    </w:p>
    <w:p w14:paraId="42F8023B" w14:textId="77777777" w:rsidR="003C67D8" w:rsidRPr="00872DFD" w:rsidRDefault="003C67D8" w:rsidP="00AF7C7E">
      <w:pPr>
        <w:pStyle w:val="Textosinformato"/>
        <w:numPr>
          <w:ilvl w:val="0"/>
          <w:numId w:val="40"/>
        </w:numPr>
        <w:tabs>
          <w:tab w:val="left" w:pos="426"/>
          <w:tab w:val="left" w:pos="1276"/>
        </w:tabs>
        <w:jc w:val="both"/>
        <w:rPr>
          <w:rFonts w:ascii="AvantGarde Bk BT" w:hAnsi="AvantGarde Bk BT"/>
          <w:lang w:val="es-ES_tradnl"/>
        </w:rPr>
      </w:pPr>
      <w:r w:rsidRPr="00872DFD">
        <w:rPr>
          <w:rFonts w:ascii="AvantGarde Bk BT" w:hAnsi="AvantGarde Bk BT"/>
          <w:lang w:val="es-ES_tradnl"/>
        </w:rPr>
        <w:t>Territorio, movilidad y espacio público, y</w:t>
      </w:r>
    </w:p>
    <w:p w14:paraId="3F7A5A6A" w14:textId="77777777" w:rsidR="003C67D8" w:rsidRPr="00872DFD" w:rsidRDefault="003C67D8" w:rsidP="00AF7C7E">
      <w:pPr>
        <w:pStyle w:val="Textosinformato"/>
        <w:numPr>
          <w:ilvl w:val="0"/>
          <w:numId w:val="40"/>
        </w:numPr>
        <w:tabs>
          <w:tab w:val="left" w:pos="426"/>
          <w:tab w:val="left" w:pos="1276"/>
        </w:tabs>
        <w:jc w:val="both"/>
        <w:rPr>
          <w:rFonts w:ascii="AvantGarde Bk BT" w:hAnsi="AvantGarde Bk BT"/>
          <w:lang w:val="es-ES_tradnl"/>
        </w:rPr>
      </w:pPr>
      <w:r w:rsidRPr="00872DFD">
        <w:rPr>
          <w:rFonts w:ascii="AvantGarde Bk BT" w:hAnsi="AvantGarde Bk BT"/>
          <w:lang w:val="es-ES_tradnl"/>
        </w:rPr>
        <w:t>Hábitat, planeación territorial y sustentabilidad</w:t>
      </w:r>
    </w:p>
    <w:p w14:paraId="53EB6B33" w14:textId="77777777" w:rsidR="003C67D8" w:rsidRPr="00872DFD" w:rsidRDefault="003C67D8" w:rsidP="003C67D8">
      <w:pPr>
        <w:pStyle w:val="Textosinformato"/>
        <w:tabs>
          <w:tab w:val="left" w:pos="426"/>
          <w:tab w:val="left" w:pos="1276"/>
        </w:tabs>
        <w:jc w:val="both"/>
        <w:rPr>
          <w:rFonts w:ascii="AvantGarde Bk BT" w:hAnsi="AvantGarde Bk BT"/>
          <w:lang w:val="es-ES_tradnl"/>
        </w:rPr>
      </w:pPr>
    </w:p>
    <w:p w14:paraId="7FDCEFFC" w14:textId="7EA4E66F" w:rsidR="00AF7C7E" w:rsidRPr="00872DFD" w:rsidRDefault="003C67D8" w:rsidP="003C67D8">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872DFD">
        <w:rPr>
          <w:rFonts w:ascii="AvantGarde Bk BT" w:hAnsi="AvantGarde Bk BT"/>
          <w:lang w:val="es-ES_tradnl"/>
        </w:rPr>
        <w:t>Que, la estructura del plan de estudios actual está organizada de la siguiente manera: 15 seminarios, con valor de 5 créditos cada uno, se imparten siete el primer año (del I al VII), siete el segundo año (del VIII al XIV) y un seminario el tercer año (el XV). Esto suma un valor total de 75 créditos, más dos evaluaciones anuales con valor de 15 créditos, cada una, lo cual da un total de</w:t>
      </w:r>
      <w:r w:rsidR="004E2F92">
        <w:rPr>
          <w:rFonts w:ascii="AvantGarde Bk BT" w:hAnsi="AvantGarde Bk BT"/>
          <w:lang w:val="es-ES_tradnl"/>
        </w:rPr>
        <w:t xml:space="preserve"> </w:t>
      </w:r>
      <w:r w:rsidRPr="00872DFD">
        <w:rPr>
          <w:rFonts w:ascii="AvantGarde Bk BT" w:hAnsi="AvantGarde Bk BT"/>
          <w:lang w:val="es-ES_tradnl"/>
        </w:rPr>
        <w:t>105 créditos. A ello se adicionan 45 créditos más por la aprobación de la tesis, que serán reportados a Control Escolar por el Coordinador del Programa, llegando a un total global de los 150 créditos exigidos por el programa educativo.</w:t>
      </w:r>
    </w:p>
    <w:p w14:paraId="33B0A5DD" w14:textId="77777777" w:rsidR="00AF7C7E" w:rsidRPr="00872DFD" w:rsidRDefault="00AF7C7E" w:rsidP="00AF7C7E">
      <w:pPr>
        <w:pStyle w:val="Textosinformato"/>
        <w:tabs>
          <w:tab w:val="left" w:pos="426"/>
          <w:tab w:val="left" w:pos="1276"/>
        </w:tabs>
        <w:ind w:left="426"/>
        <w:jc w:val="both"/>
        <w:rPr>
          <w:rFonts w:ascii="AvantGarde Bk BT" w:hAnsi="AvantGarde Bk BT"/>
          <w:lang w:val="es-ES_tradnl"/>
        </w:rPr>
      </w:pPr>
    </w:p>
    <w:p w14:paraId="51104CE4" w14:textId="77777777" w:rsidR="00AF7C7E" w:rsidRPr="00872DFD" w:rsidRDefault="00AF7C7E" w:rsidP="003C67D8">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872DFD">
        <w:rPr>
          <w:rFonts w:ascii="AvantGarde Bk BT" w:hAnsi="AvantGarde Bk BT"/>
          <w:lang w:val="es-ES_tradnl"/>
        </w:rPr>
        <w:t>Que, d</w:t>
      </w:r>
      <w:r w:rsidR="003C67D8" w:rsidRPr="00872DFD">
        <w:rPr>
          <w:rFonts w:ascii="AvantGarde Bk BT" w:hAnsi="AvantGarde Bk BT"/>
          <w:lang w:val="es-ES_tradnl"/>
        </w:rPr>
        <w:t>erivado de la revisión del 24 de abril de 2017, el Consejo Nacional de Ciencia y Tecnología a través del Comité de Pares, quién emitió los resultados de la Evaluación Plenaria del programa de posgrado Doctorado en Ciudad, Territorio y Sustentabilidad, mismos que fueron favorables, en consecuencia, se aprobó en nivel consolidado</w:t>
      </w:r>
      <w:r w:rsidRPr="00872DFD">
        <w:rPr>
          <w:rFonts w:ascii="AvantGarde Bk BT" w:hAnsi="AvantGarde Bk BT"/>
          <w:lang w:val="es-ES_tradnl"/>
        </w:rPr>
        <w:t>.</w:t>
      </w:r>
    </w:p>
    <w:p w14:paraId="4AF03613" w14:textId="77777777" w:rsidR="00AF7C7E" w:rsidRPr="00872DFD" w:rsidRDefault="00AF7C7E" w:rsidP="00AF7C7E">
      <w:pPr>
        <w:pStyle w:val="Prrafodelista"/>
        <w:rPr>
          <w:rFonts w:ascii="AvantGarde Bk BT" w:hAnsi="AvantGarde Bk BT"/>
          <w:lang w:val="es-ES_tradnl"/>
        </w:rPr>
      </w:pPr>
    </w:p>
    <w:p w14:paraId="2A835411" w14:textId="68882431" w:rsidR="00801DDA" w:rsidRPr="00872DFD" w:rsidRDefault="003C67D8" w:rsidP="003C67D8">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872DFD">
        <w:rPr>
          <w:rFonts w:ascii="AvantGarde Bk BT" w:hAnsi="AvantGarde Bk BT"/>
          <w:lang w:val="es-ES_tradnl"/>
        </w:rPr>
        <w:t>Que la Junta Académica del programa de posgrado, llevó a cabo un análisis de las fortalezas y debilidades detectadas en el plan de mejoras y que se tomaron como base para establecer las acciones necesarias, cuyos resultados fundamentarán la propuesta para mantener el reconocimiento como posgrado consolidado a nivel nacional.</w:t>
      </w:r>
    </w:p>
    <w:p w14:paraId="65A58019" w14:textId="77777777" w:rsidR="00801DDA" w:rsidRPr="008F2C52" w:rsidRDefault="00801DDA" w:rsidP="00801DDA">
      <w:pPr>
        <w:pStyle w:val="Prrafodelista"/>
        <w:rPr>
          <w:rFonts w:ascii="AvantGarde Bk BT" w:hAnsi="AvantGarde Bk BT"/>
          <w:lang w:val="es-ES_tradnl"/>
        </w:rPr>
      </w:pPr>
    </w:p>
    <w:p w14:paraId="6E81BCD3" w14:textId="13A5D898" w:rsidR="003C67D8" w:rsidRPr="008F2C52" w:rsidRDefault="003C67D8" w:rsidP="003C67D8">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8F2C52">
        <w:rPr>
          <w:rFonts w:ascii="AvantGarde Bk BT" w:hAnsi="AvantGarde Bk BT"/>
          <w:lang w:val="es-ES_tradnl"/>
        </w:rPr>
        <w:t>Que, en apego al Reglamento General de Posgrado</w:t>
      </w:r>
      <w:r w:rsidR="00C02954" w:rsidRPr="008F2C52">
        <w:rPr>
          <w:rFonts w:ascii="AvantGarde Bk BT" w:hAnsi="AvantGarde Bk BT"/>
          <w:lang w:val="es-ES_tradnl"/>
        </w:rPr>
        <w:t>,</w:t>
      </w:r>
      <w:r w:rsidRPr="008F2C52">
        <w:rPr>
          <w:rFonts w:ascii="AvantGarde Bk BT" w:hAnsi="AvantGarde Bk BT"/>
          <w:lang w:val="es-ES_tradnl"/>
        </w:rPr>
        <w:t xml:space="preserve"> la Junta Académica del Doctorado en Ciudad, Territorio y Sustentabilidad, presentó la necesidad de actualizar las líneas de generación y aplicación del conocimiento con el objetivo de responder a los renovados y dinámicos procesos de transformación de los nuevos escenarios en construcción, cuyos paradigmas, en medio de debates y revisiones, nos exigen encontrar e innovar enfoques conceptuales lo mismo que examinar las vías metodológicas de investigación, desde un presente-casi-futuro, desde el cual se prevén modificaciones sustanciales en muchos </w:t>
      </w:r>
      <w:r w:rsidR="00E520CD" w:rsidRPr="008F2C52">
        <w:rPr>
          <w:rFonts w:ascii="AvantGarde Bk BT" w:hAnsi="AvantGarde Bk BT"/>
          <w:lang w:val="es-ES_tradnl"/>
        </w:rPr>
        <w:t xml:space="preserve">órdenes </w:t>
      </w:r>
      <w:r w:rsidRPr="008F2C52">
        <w:rPr>
          <w:rFonts w:ascii="AvantGarde Bk BT" w:hAnsi="AvantGarde Bk BT"/>
          <w:lang w:val="es-ES_tradnl"/>
        </w:rPr>
        <w:t>de vida en sociedad, entre otros</w:t>
      </w:r>
      <w:r w:rsidR="00E520CD" w:rsidRPr="008F2C52">
        <w:rPr>
          <w:rFonts w:ascii="AvantGarde Bk BT" w:hAnsi="AvantGarde Bk BT"/>
          <w:lang w:val="es-ES_tradnl"/>
        </w:rPr>
        <w:t xml:space="preserve">, </w:t>
      </w:r>
      <w:r w:rsidRPr="008F2C52">
        <w:rPr>
          <w:rFonts w:ascii="AvantGarde Bk BT" w:hAnsi="AvantGarde Bk BT"/>
          <w:lang w:val="es-ES_tradnl"/>
        </w:rPr>
        <w:t>de las esencias y permanencia cultural de las identidades colectivas y los procesos productivos, para dar respuesta a los cambiantes retos del uso del territorio y el fenómeno del cambio climático.</w:t>
      </w:r>
      <w:r w:rsidR="00CE2205" w:rsidRPr="008F2C52">
        <w:rPr>
          <w:rFonts w:ascii="AvantGarde Bk BT" w:hAnsi="AvantGarde Bk BT"/>
          <w:lang w:val="es-ES_tradnl"/>
        </w:rPr>
        <w:t xml:space="preserve"> </w:t>
      </w:r>
      <w:r w:rsidRPr="008F2C52">
        <w:rPr>
          <w:rFonts w:ascii="AvantGarde Bk BT" w:hAnsi="AvantGarde Bk BT"/>
          <w:lang w:val="es-ES_tradnl"/>
        </w:rPr>
        <w:t>Igualmente, producto de este análisis se acordó la necesidad de la actualización de la estructura curricular dentro del plan de estudios actual.</w:t>
      </w:r>
    </w:p>
    <w:p w14:paraId="1BBCD047" w14:textId="7547B60E" w:rsidR="00801DDA" w:rsidRPr="00872DFD" w:rsidRDefault="00801DDA">
      <w:pPr>
        <w:spacing w:after="200" w:line="276" w:lineRule="auto"/>
        <w:rPr>
          <w:rFonts w:ascii="AvantGarde Bk BT" w:eastAsia="Calibri" w:hAnsi="AvantGarde Bk BT"/>
          <w:sz w:val="20"/>
          <w:szCs w:val="20"/>
          <w:lang w:val="es-ES_tradnl" w:eastAsia="x-none"/>
        </w:rPr>
      </w:pPr>
      <w:r w:rsidRPr="00872DFD">
        <w:rPr>
          <w:rFonts w:ascii="AvantGarde Bk BT" w:hAnsi="AvantGarde Bk BT"/>
          <w:lang w:val="es-ES_tradnl"/>
        </w:rPr>
        <w:br w:type="page"/>
      </w:r>
    </w:p>
    <w:p w14:paraId="2DB2EC35" w14:textId="224E5BC3" w:rsidR="00801DDA" w:rsidRPr="00872DFD" w:rsidRDefault="00801DDA" w:rsidP="00801DDA">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872DFD">
        <w:rPr>
          <w:rFonts w:ascii="AvantGarde Bk BT" w:hAnsi="AvantGarde Bk BT"/>
          <w:lang w:val="es-ES_tradnl"/>
        </w:rPr>
        <w:lastRenderedPageBreak/>
        <w:t>Que las modificaciones en la denominación y contenido en las líneas de generación y aplicación del conocimiento, que sugiere la Junta Académica son las siguientes:</w:t>
      </w:r>
    </w:p>
    <w:p w14:paraId="33230B5A" w14:textId="77777777" w:rsidR="00801DDA" w:rsidRPr="00872DFD" w:rsidRDefault="00801DDA" w:rsidP="00801DDA">
      <w:pPr>
        <w:pStyle w:val="Textosinformato"/>
        <w:tabs>
          <w:tab w:val="left" w:pos="426"/>
          <w:tab w:val="left" w:pos="1276"/>
        </w:tabs>
        <w:ind w:left="426"/>
        <w:jc w:val="both"/>
        <w:rPr>
          <w:rFonts w:ascii="AvantGarde Bk BT" w:hAnsi="AvantGarde Bk BT"/>
          <w:lang w:val="es-ES_tradnl"/>
        </w:rPr>
      </w:pPr>
    </w:p>
    <w:p w14:paraId="441C6E97" w14:textId="0F24AF01" w:rsidR="00801DDA" w:rsidRDefault="00801DDA" w:rsidP="00801DDA">
      <w:pPr>
        <w:pStyle w:val="Textosinformato"/>
        <w:tabs>
          <w:tab w:val="left" w:pos="426"/>
          <w:tab w:val="left" w:pos="1276"/>
        </w:tabs>
        <w:ind w:left="426"/>
        <w:jc w:val="center"/>
        <w:rPr>
          <w:rFonts w:ascii="AvantGarde Bk BT" w:hAnsi="AvantGarde Bk BT"/>
          <w:lang w:val="es-ES_tradnl"/>
        </w:rPr>
      </w:pPr>
      <w:r w:rsidRPr="00872DFD">
        <w:rPr>
          <w:rFonts w:ascii="AvantGarde Bk BT" w:hAnsi="AvantGarde Bk BT"/>
          <w:lang w:val="es-ES_tradnl"/>
        </w:rPr>
        <w:t>Cambio en la denominación de la línea 1 y 3 de las Líneas de Generación y Aplicación del Conocimiento</w:t>
      </w:r>
    </w:p>
    <w:p w14:paraId="0D5A6B6B" w14:textId="77777777" w:rsidR="00822421" w:rsidRPr="00872DFD" w:rsidRDefault="00822421" w:rsidP="00801DDA">
      <w:pPr>
        <w:pStyle w:val="Textosinformato"/>
        <w:tabs>
          <w:tab w:val="left" w:pos="426"/>
          <w:tab w:val="left" w:pos="1276"/>
        </w:tabs>
        <w:ind w:left="426"/>
        <w:jc w:val="center"/>
        <w:rPr>
          <w:rFonts w:ascii="AvantGarde Bk BT" w:hAnsi="AvantGarde Bk BT"/>
          <w:lang w:val="es-ES_tradnl"/>
        </w:rPr>
      </w:pPr>
    </w:p>
    <w:tbl>
      <w:tblPr>
        <w:tblStyle w:val="Tablaconcuadrcula"/>
        <w:tblW w:w="0" w:type="auto"/>
        <w:jc w:val="center"/>
        <w:tblLook w:val="04A0" w:firstRow="1" w:lastRow="0" w:firstColumn="1" w:lastColumn="0" w:noHBand="0" w:noVBand="1"/>
      </w:tblPr>
      <w:tblGrid>
        <w:gridCol w:w="4068"/>
        <w:gridCol w:w="4068"/>
      </w:tblGrid>
      <w:tr w:rsidR="00801DDA" w:rsidRPr="00872DFD" w14:paraId="4EAB2FD1" w14:textId="77777777" w:rsidTr="00801DDA">
        <w:trPr>
          <w:trHeight w:val="100"/>
          <w:jc w:val="center"/>
        </w:trPr>
        <w:tc>
          <w:tcPr>
            <w:tcW w:w="4068" w:type="dxa"/>
            <w:shd w:val="clear" w:color="auto" w:fill="BFBFBF" w:themeFill="background1" w:themeFillShade="BF"/>
          </w:tcPr>
          <w:p w14:paraId="11CB7FAF" w14:textId="77777777" w:rsidR="00801DDA" w:rsidRPr="00872DFD" w:rsidRDefault="00801DDA" w:rsidP="001C6BF1">
            <w:pPr>
              <w:jc w:val="center"/>
              <w:rPr>
                <w:rFonts w:ascii="AvantGarde Bk BT" w:eastAsia="Calibri" w:hAnsi="AvantGarde Bk BT"/>
                <w:b/>
                <w:sz w:val="20"/>
                <w:szCs w:val="20"/>
                <w:lang w:val="es-ES_tradnl" w:eastAsia="x-none"/>
              </w:rPr>
            </w:pPr>
            <w:r w:rsidRPr="00872DFD">
              <w:rPr>
                <w:rFonts w:ascii="AvantGarde Bk BT" w:eastAsia="Calibri" w:hAnsi="AvantGarde Bk BT"/>
                <w:b/>
                <w:sz w:val="20"/>
                <w:szCs w:val="20"/>
                <w:lang w:val="es-ES_tradnl" w:eastAsia="x-none"/>
              </w:rPr>
              <w:t xml:space="preserve">LGAC </w:t>
            </w:r>
          </w:p>
          <w:p w14:paraId="46EE1478" w14:textId="77777777" w:rsidR="00801DDA" w:rsidRPr="00872DFD" w:rsidRDefault="00801DDA" w:rsidP="001C6BF1">
            <w:pPr>
              <w:jc w:val="center"/>
              <w:rPr>
                <w:rFonts w:ascii="AvantGarde Bk BT" w:eastAsia="Calibri" w:hAnsi="AvantGarde Bk BT"/>
                <w:b/>
                <w:sz w:val="20"/>
                <w:szCs w:val="20"/>
                <w:lang w:val="es-ES_tradnl" w:eastAsia="x-none"/>
              </w:rPr>
            </w:pPr>
            <w:r w:rsidRPr="00872DFD">
              <w:rPr>
                <w:rFonts w:ascii="AvantGarde Bk BT" w:eastAsia="Calibri" w:hAnsi="AvantGarde Bk BT"/>
                <w:b/>
                <w:sz w:val="20"/>
                <w:szCs w:val="20"/>
                <w:lang w:val="es-ES_tradnl" w:eastAsia="x-none"/>
              </w:rPr>
              <w:t xml:space="preserve">Actual </w:t>
            </w:r>
          </w:p>
        </w:tc>
        <w:tc>
          <w:tcPr>
            <w:tcW w:w="4068" w:type="dxa"/>
            <w:shd w:val="clear" w:color="auto" w:fill="BFBFBF" w:themeFill="background1" w:themeFillShade="BF"/>
          </w:tcPr>
          <w:p w14:paraId="36942CC4" w14:textId="77777777" w:rsidR="00801DDA" w:rsidRPr="00872DFD" w:rsidRDefault="00801DDA" w:rsidP="001C6BF1">
            <w:pPr>
              <w:jc w:val="center"/>
              <w:rPr>
                <w:rFonts w:ascii="AvantGarde Bk BT" w:eastAsia="Calibri" w:hAnsi="AvantGarde Bk BT"/>
                <w:b/>
                <w:sz w:val="20"/>
                <w:szCs w:val="20"/>
                <w:lang w:val="es-ES_tradnl" w:eastAsia="x-none"/>
              </w:rPr>
            </w:pPr>
            <w:r w:rsidRPr="00872DFD">
              <w:rPr>
                <w:rFonts w:ascii="AvantGarde Bk BT" w:eastAsia="Calibri" w:hAnsi="AvantGarde Bk BT"/>
                <w:b/>
                <w:sz w:val="20"/>
                <w:szCs w:val="20"/>
                <w:lang w:val="es-ES_tradnl" w:eastAsia="x-none"/>
              </w:rPr>
              <w:t xml:space="preserve">LGAC </w:t>
            </w:r>
          </w:p>
          <w:p w14:paraId="6D8627A1" w14:textId="77777777" w:rsidR="00801DDA" w:rsidRPr="00872DFD" w:rsidRDefault="00801DDA" w:rsidP="001C6BF1">
            <w:pPr>
              <w:jc w:val="center"/>
              <w:rPr>
                <w:rFonts w:ascii="AvantGarde Bk BT" w:eastAsia="Calibri" w:hAnsi="AvantGarde Bk BT"/>
                <w:b/>
                <w:sz w:val="20"/>
                <w:szCs w:val="20"/>
                <w:lang w:val="es-ES_tradnl" w:eastAsia="x-none"/>
              </w:rPr>
            </w:pPr>
            <w:r w:rsidRPr="00872DFD">
              <w:rPr>
                <w:rFonts w:ascii="AvantGarde Bk BT" w:eastAsia="Calibri" w:hAnsi="AvantGarde Bk BT"/>
                <w:b/>
                <w:sz w:val="20"/>
                <w:szCs w:val="20"/>
                <w:lang w:val="es-ES_tradnl" w:eastAsia="x-none"/>
              </w:rPr>
              <w:t>Propuesta</w:t>
            </w:r>
          </w:p>
        </w:tc>
      </w:tr>
      <w:tr w:rsidR="00801DDA" w:rsidRPr="00872DFD" w14:paraId="04ECDC86" w14:textId="77777777" w:rsidTr="00801DDA">
        <w:trPr>
          <w:trHeight w:val="221"/>
          <w:jc w:val="center"/>
        </w:trPr>
        <w:tc>
          <w:tcPr>
            <w:tcW w:w="4068" w:type="dxa"/>
          </w:tcPr>
          <w:p w14:paraId="18564729" w14:textId="77777777" w:rsidR="00801DDA" w:rsidRPr="00A0314C" w:rsidRDefault="00801DDA" w:rsidP="001C6BF1">
            <w:pPr>
              <w:shd w:val="clear" w:color="auto" w:fill="FFFFFF"/>
              <w:spacing w:after="135"/>
              <w:rPr>
                <w:rFonts w:ascii="AvantGarde Bk BT" w:eastAsia="Calibri" w:hAnsi="AvantGarde Bk BT"/>
                <w:sz w:val="18"/>
                <w:szCs w:val="18"/>
                <w:lang w:val="es-ES_tradnl" w:eastAsia="x-none"/>
              </w:rPr>
            </w:pPr>
            <w:r w:rsidRPr="00A0314C">
              <w:rPr>
                <w:rFonts w:ascii="AvantGarde Bk BT" w:eastAsia="Calibri" w:hAnsi="AvantGarde Bk BT"/>
                <w:sz w:val="18"/>
                <w:szCs w:val="18"/>
                <w:lang w:val="es-ES_tradnl" w:eastAsia="x-none"/>
              </w:rPr>
              <w:t>LGAC 1. Teoría e imaginario de la arquitectura y la ciudad. </w:t>
            </w:r>
          </w:p>
        </w:tc>
        <w:tc>
          <w:tcPr>
            <w:tcW w:w="4068" w:type="dxa"/>
          </w:tcPr>
          <w:p w14:paraId="40F4A864" w14:textId="77777777" w:rsidR="00801DDA" w:rsidRPr="00A0314C" w:rsidRDefault="00801DDA" w:rsidP="001C6BF1">
            <w:pPr>
              <w:jc w:val="both"/>
              <w:rPr>
                <w:rFonts w:ascii="AvantGarde Bk BT" w:eastAsia="Calibri" w:hAnsi="AvantGarde Bk BT"/>
                <w:sz w:val="18"/>
                <w:szCs w:val="18"/>
                <w:lang w:val="es-ES_tradnl" w:eastAsia="x-none"/>
              </w:rPr>
            </w:pPr>
            <w:r w:rsidRPr="00A0314C">
              <w:rPr>
                <w:rFonts w:ascii="AvantGarde Bk BT" w:eastAsia="Calibri" w:hAnsi="AvantGarde Bk BT"/>
                <w:sz w:val="18"/>
                <w:szCs w:val="18"/>
                <w:lang w:val="es-ES_tradnl" w:eastAsia="x-none"/>
              </w:rPr>
              <w:t>LGAC 1. Teorías de la ciudad y la arquitectura.</w:t>
            </w:r>
          </w:p>
        </w:tc>
      </w:tr>
      <w:tr w:rsidR="00801DDA" w:rsidRPr="00872DFD" w14:paraId="554145FA" w14:textId="77777777" w:rsidTr="00801DDA">
        <w:trPr>
          <w:trHeight w:val="205"/>
          <w:jc w:val="center"/>
        </w:trPr>
        <w:tc>
          <w:tcPr>
            <w:tcW w:w="4068" w:type="dxa"/>
          </w:tcPr>
          <w:p w14:paraId="0DD4AC24" w14:textId="77777777" w:rsidR="00801DDA" w:rsidRPr="00A0314C" w:rsidRDefault="00801DDA" w:rsidP="001C6BF1">
            <w:pPr>
              <w:shd w:val="clear" w:color="auto" w:fill="FFFFFF"/>
              <w:spacing w:after="135"/>
              <w:rPr>
                <w:rFonts w:ascii="AvantGarde Bk BT" w:eastAsia="Calibri" w:hAnsi="AvantGarde Bk BT"/>
                <w:sz w:val="18"/>
                <w:szCs w:val="18"/>
                <w:lang w:val="es-ES_tradnl" w:eastAsia="x-none"/>
              </w:rPr>
            </w:pPr>
            <w:r w:rsidRPr="00A0314C">
              <w:rPr>
                <w:rFonts w:ascii="AvantGarde Bk BT" w:eastAsia="Calibri" w:hAnsi="AvantGarde Bk BT"/>
                <w:sz w:val="18"/>
                <w:szCs w:val="18"/>
                <w:lang w:val="es-ES_tradnl" w:eastAsia="x-none"/>
              </w:rPr>
              <w:t>LGAC 2. Territorio, movilidad y espacio público.</w:t>
            </w:r>
          </w:p>
        </w:tc>
        <w:tc>
          <w:tcPr>
            <w:tcW w:w="4068" w:type="dxa"/>
          </w:tcPr>
          <w:p w14:paraId="32DCA20B" w14:textId="77777777" w:rsidR="00801DDA" w:rsidRPr="00A0314C" w:rsidRDefault="00801DDA" w:rsidP="001C6BF1">
            <w:pPr>
              <w:jc w:val="both"/>
              <w:rPr>
                <w:rFonts w:ascii="AvantGarde Bk BT" w:eastAsia="Calibri" w:hAnsi="AvantGarde Bk BT"/>
                <w:sz w:val="18"/>
                <w:szCs w:val="18"/>
                <w:lang w:val="es-ES_tradnl" w:eastAsia="x-none"/>
              </w:rPr>
            </w:pPr>
            <w:r w:rsidRPr="00A0314C">
              <w:rPr>
                <w:rFonts w:ascii="AvantGarde Bk BT" w:eastAsia="Calibri" w:hAnsi="AvantGarde Bk BT"/>
                <w:sz w:val="18"/>
                <w:szCs w:val="18"/>
                <w:lang w:val="es-ES_tradnl" w:eastAsia="x-none"/>
              </w:rPr>
              <w:t>LGAC 2. Territorio, movilidad y espacio público.</w:t>
            </w:r>
          </w:p>
        </w:tc>
      </w:tr>
      <w:tr w:rsidR="00801DDA" w:rsidRPr="00872DFD" w14:paraId="3806270C" w14:textId="77777777" w:rsidTr="00801DDA">
        <w:trPr>
          <w:trHeight w:val="276"/>
          <w:jc w:val="center"/>
        </w:trPr>
        <w:tc>
          <w:tcPr>
            <w:tcW w:w="4068" w:type="dxa"/>
          </w:tcPr>
          <w:p w14:paraId="44267AAF" w14:textId="77777777" w:rsidR="00801DDA" w:rsidRPr="00A0314C" w:rsidRDefault="00801DDA" w:rsidP="001C6BF1">
            <w:pPr>
              <w:shd w:val="clear" w:color="auto" w:fill="FFFFFF"/>
              <w:spacing w:after="135"/>
              <w:rPr>
                <w:rFonts w:ascii="AvantGarde Bk BT" w:eastAsia="Calibri" w:hAnsi="AvantGarde Bk BT"/>
                <w:sz w:val="18"/>
                <w:szCs w:val="18"/>
                <w:lang w:val="es-ES_tradnl" w:eastAsia="x-none"/>
              </w:rPr>
            </w:pPr>
            <w:r w:rsidRPr="00A0314C">
              <w:rPr>
                <w:rFonts w:ascii="AvantGarde Bk BT" w:eastAsia="Calibri" w:hAnsi="AvantGarde Bk BT"/>
                <w:sz w:val="18"/>
                <w:szCs w:val="18"/>
                <w:lang w:val="es-ES_tradnl" w:eastAsia="x-none"/>
              </w:rPr>
              <w:t>LGAC 3. Hábitat, planeación territorial y sustentabilidad.</w:t>
            </w:r>
          </w:p>
        </w:tc>
        <w:tc>
          <w:tcPr>
            <w:tcW w:w="4068" w:type="dxa"/>
          </w:tcPr>
          <w:p w14:paraId="133D76E0" w14:textId="77777777" w:rsidR="00801DDA" w:rsidRPr="00A0314C" w:rsidRDefault="00801DDA" w:rsidP="001C6BF1">
            <w:pPr>
              <w:jc w:val="both"/>
              <w:rPr>
                <w:rFonts w:ascii="AvantGarde Bk BT" w:eastAsia="Calibri" w:hAnsi="AvantGarde Bk BT"/>
                <w:sz w:val="18"/>
                <w:szCs w:val="18"/>
                <w:lang w:val="es-ES_tradnl" w:eastAsia="x-none"/>
              </w:rPr>
            </w:pPr>
            <w:r w:rsidRPr="00A0314C">
              <w:rPr>
                <w:rFonts w:ascii="AvantGarde Bk BT" w:eastAsia="Calibri" w:hAnsi="AvantGarde Bk BT"/>
                <w:sz w:val="18"/>
                <w:szCs w:val="18"/>
                <w:lang w:val="es-ES_tradnl" w:eastAsia="x-none"/>
              </w:rPr>
              <w:t>LGAC 3. Hábitat, ordenación territorial-urbana y sustentabilidad.</w:t>
            </w:r>
          </w:p>
        </w:tc>
      </w:tr>
    </w:tbl>
    <w:p w14:paraId="5F14CFA0" w14:textId="77777777" w:rsidR="00801DDA" w:rsidRPr="00872DFD" w:rsidRDefault="00801DDA" w:rsidP="00801DDA">
      <w:pPr>
        <w:rPr>
          <w:rFonts w:ascii="AvantGarde Bk BT" w:hAnsi="AvantGarde Bk BT"/>
          <w:color w:val="002060"/>
          <w:spacing w:val="-2"/>
        </w:rPr>
      </w:pPr>
    </w:p>
    <w:p w14:paraId="3C6E05EA" w14:textId="5F4AC04E" w:rsidR="00801DDA" w:rsidRPr="00872DFD" w:rsidRDefault="00801DDA" w:rsidP="00801DDA">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872DFD">
        <w:rPr>
          <w:rFonts w:ascii="AvantGarde Bk BT" w:hAnsi="AvantGarde Bk BT"/>
          <w:lang w:val="es-ES_tradnl"/>
        </w:rPr>
        <w:t>Que las nuevas líneas de generación y aplicación del conocimiento se mantienen en la esfera de los problemas que motivaron su creación, requieren adecuar la estructura curricular del doctorado, en su fase docente, de investigación y el tratamiento conjunto de la complejidad de la realidad que aborda el programa y su desarrollo.</w:t>
      </w:r>
    </w:p>
    <w:p w14:paraId="63E5C536" w14:textId="77777777" w:rsidR="00801DDA" w:rsidRPr="00872DFD" w:rsidRDefault="00801DDA" w:rsidP="00801DDA">
      <w:pPr>
        <w:pStyle w:val="Prrafodelista"/>
        <w:jc w:val="both"/>
        <w:rPr>
          <w:rFonts w:ascii="AvantGarde Bk BT" w:hAnsi="AvantGarde Bk BT"/>
          <w:color w:val="000000" w:themeColor="text1"/>
          <w:spacing w:val="-2"/>
        </w:rPr>
      </w:pPr>
    </w:p>
    <w:p w14:paraId="00CB9558" w14:textId="77777777" w:rsidR="00801DDA" w:rsidRPr="00872DFD" w:rsidRDefault="00801DDA" w:rsidP="00801DDA">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872DFD">
        <w:rPr>
          <w:rFonts w:ascii="AvantGarde Bk BT" w:hAnsi="AvantGarde Bk BT"/>
          <w:lang w:val="es-ES_tradnl"/>
        </w:rPr>
        <w:t>Que la propuesta de modificación del contenido en las líneas de generación y aplicación del conocimiento, planteada por la Junta Académica del Doctorado en Ciudad, Territorio y Sustentabilidad, se sustentan en los siguientes contenidos:</w:t>
      </w:r>
    </w:p>
    <w:p w14:paraId="1D2CF397" w14:textId="77777777" w:rsidR="00801DDA" w:rsidRPr="00872DFD" w:rsidRDefault="00801DDA" w:rsidP="00801DDA">
      <w:pPr>
        <w:pStyle w:val="Prrafodelista"/>
        <w:jc w:val="both"/>
        <w:rPr>
          <w:rFonts w:ascii="AvantGarde Bk BT" w:hAnsi="AvantGarde Bk BT"/>
          <w:spacing w:val="-2"/>
        </w:rPr>
      </w:pPr>
    </w:p>
    <w:tbl>
      <w:tblPr>
        <w:tblStyle w:val="Tablaconcuadrcula"/>
        <w:tblW w:w="0" w:type="auto"/>
        <w:jc w:val="center"/>
        <w:tblLook w:val="04A0" w:firstRow="1" w:lastRow="0" w:firstColumn="1" w:lastColumn="0" w:noHBand="0" w:noVBand="1"/>
      </w:tblPr>
      <w:tblGrid>
        <w:gridCol w:w="4248"/>
        <w:gridCol w:w="4111"/>
      </w:tblGrid>
      <w:tr w:rsidR="00801DDA" w:rsidRPr="00872DFD" w14:paraId="4806DEC6" w14:textId="77777777" w:rsidTr="002B15E2">
        <w:trPr>
          <w:jc w:val="center"/>
        </w:trPr>
        <w:tc>
          <w:tcPr>
            <w:tcW w:w="4248" w:type="dxa"/>
            <w:shd w:val="clear" w:color="auto" w:fill="BFBFBF" w:themeFill="background1" w:themeFillShade="BF"/>
          </w:tcPr>
          <w:p w14:paraId="6089982F" w14:textId="77777777" w:rsidR="00801DDA" w:rsidRPr="00872DFD" w:rsidRDefault="00801DDA" w:rsidP="001C6BF1">
            <w:pPr>
              <w:jc w:val="center"/>
              <w:rPr>
                <w:rFonts w:ascii="AvantGarde Bk BT" w:hAnsi="AvantGarde Bk BT" w:cs="Arial"/>
                <w:b/>
                <w:sz w:val="18"/>
              </w:rPr>
            </w:pPr>
            <w:r w:rsidRPr="00872DFD">
              <w:rPr>
                <w:rFonts w:ascii="AvantGarde Bk BT" w:hAnsi="AvantGarde Bk BT" w:cs="Arial"/>
                <w:b/>
                <w:sz w:val="18"/>
              </w:rPr>
              <w:t xml:space="preserve">Contenidos LGAC </w:t>
            </w:r>
          </w:p>
          <w:p w14:paraId="19A02E7D" w14:textId="77777777" w:rsidR="00801DDA" w:rsidRPr="00872DFD" w:rsidRDefault="00801DDA" w:rsidP="001C6BF1">
            <w:pPr>
              <w:jc w:val="center"/>
              <w:rPr>
                <w:rFonts w:ascii="AvantGarde Bk BT" w:hAnsi="AvantGarde Bk BT" w:cs="Arial"/>
                <w:b/>
                <w:sz w:val="18"/>
              </w:rPr>
            </w:pPr>
            <w:r w:rsidRPr="00872DFD">
              <w:rPr>
                <w:rFonts w:ascii="AvantGarde Bk BT" w:hAnsi="AvantGarde Bk BT" w:cs="Arial"/>
                <w:b/>
                <w:sz w:val="18"/>
              </w:rPr>
              <w:t>anteriores</w:t>
            </w:r>
          </w:p>
        </w:tc>
        <w:tc>
          <w:tcPr>
            <w:tcW w:w="4111" w:type="dxa"/>
            <w:shd w:val="clear" w:color="auto" w:fill="BFBFBF" w:themeFill="background1" w:themeFillShade="BF"/>
          </w:tcPr>
          <w:p w14:paraId="31242051" w14:textId="77777777" w:rsidR="00801DDA" w:rsidRPr="00872DFD" w:rsidRDefault="00801DDA" w:rsidP="001C6BF1">
            <w:pPr>
              <w:jc w:val="center"/>
              <w:rPr>
                <w:rFonts w:ascii="AvantGarde Bk BT" w:hAnsi="AvantGarde Bk BT" w:cs="Arial"/>
                <w:b/>
                <w:sz w:val="18"/>
              </w:rPr>
            </w:pPr>
            <w:r w:rsidRPr="00872DFD">
              <w:rPr>
                <w:rFonts w:ascii="AvantGarde Bk BT" w:hAnsi="AvantGarde Bk BT" w:cs="Arial"/>
                <w:b/>
                <w:sz w:val="18"/>
              </w:rPr>
              <w:t xml:space="preserve">Contenidos LGAC </w:t>
            </w:r>
          </w:p>
          <w:p w14:paraId="51F89206" w14:textId="77777777" w:rsidR="00801DDA" w:rsidRPr="00872DFD" w:rsidRDefault="00801DDA" w:rsidP="001C6BF1">
            <w:pPr>
              <w:jc w:val="center"/>
              <w:rPr>
                <w:rFonts w:ascii="AvantGarde Bk BT" w:hAnsi="AvantGarde Bk BT" w:cs="Arial"/>
                <w:b/>
                <w:sz w:val="18"/>
              </w:rPr>
            </w:pPr>
            <w:r w:rsidRPr="00872DFD">
              <w:rPr>
                <w:rFonts w:ascii="AvantGarde Bk BT" w:hAnsi="AvantGarde Bk BT" w:cs="Arial"/>
                <w:b/>
                <w:sz w:val="18"/>
              </w:rPr>
              <w:t>nuevos</w:t>
            </w:r>
          </w:p>
        </w:tc>
      </w:tr>
      <w:tr w:rsidR="00801DDA" w:rsidRPr="00872DFD" w14:paraId="5BD4DDDD" w14:textId="77777777" w:rsidTr="002B15E2">
        <w:trPr>
          <w:jc w:val="center"/>
        </w:trPr>
        <w:tc>
          <w:tcPr>
            <w:tcW w:w="4248" w:type="dxa"/>
          </w:tcPr>
          <w:p w14:paraId="4A9D2FAA" w14:textId="77777777" w:rsidR="00801DDA" w:rsidRPr="00872DFD" w:rsidRDefault="00801DDA" w:rsidP="001C6BF1">
            <w:pPr>
              <w:jc w:val="both"/>
              <w:rPr>
                <w:rFonts w:ascii="AvantGarde Bk BT" w:hAnsi="AvantGarde Bk BT" w:cs="Arial"/>
                <w:sz w:val="18"/>
                <w:szCs w:val="16"/>
              </w:rPr>
            </w:pPr>
            <w:r w:rsidRPr="00872DFD">
              <w:rPr>
                <w:rFonts w:ascii="AvantGarde Bk BT" w:hAnsi="AvantGarde Bk BT" w:cs="Arial"/>
                <w:sz w:val="18"/>
                <w:szCs w:val="16"/>
              </w:rPr>
              <w:t>Línea de Investigación 1: Teoría e imaginario de la arquitectura y la ciudad. Estudios e investigaciones que aborden la producción teórica, los conceptos y paradigmas, para indagar e introducirse en los procesos de producción y conocimiento de la ciudad, del fenómeno arquitectónico como producción del espacio vital y singular del hábitat humano, en el contexto de las transformaciones históricas y de su desarrollo hacia el futuro. Indagar el contexto local y Latinoamericano, en el marco de sus especificidades e identidad particulares. Estudios sobre la construcción del imaginario de la ciudad, sus procesos y memoria conceptual sustantiva, historia y realidad, en la que se han producido y concretan sus escenarios presentes y futuros.</w:t>
            </w:r>
          </w:p>
        </w:tc>
        <w:tc>
          <w:tcPr>
            <w:tcW w:w="4111" w:type="dxa"/>
          </w:tcPr>
          <w:p w14:paraId="0B3A6F84" w14:textId="77777777" w:rsidR="00801DDA" w:rsidRPr="00872DFD" w:rsidRDefault="00801DDA" w:rsidP="001C6BF1">
            <w:pPr>
              <w:tabs>
                <w:tab w:val="left" w:pos="2552"/>
              </w:tabs>
              <w:jc w:val="both"/>
              <w:rPr>
                <w:rFonts w:ascii="AvantGarde Bk BT" w:hAnsi="AvantGarde Bk BT" w:cs="Arial"/>
                <w:sz w:val="18"/>
                <w:szCs w:val="16"/>
              </w:rPr>
            </w:pPr>
            <w:r w:rsidRPr="00872DFD">
              <w:rPr>
                <w:rFonts w:ascii="AvantGarde Bk BT" w:hAnsi="AvantGarde Bk BT" w:cs="Arial"/>
                <w:sz w:val="18"/>
                <w:szCs w:val="16"/>
              </w:rPr>
              <w:t>Línea de Investigación 1: Teorías de la ciudad y la arquitectura. Conociendo que la teoría se sitúa en el lugar donde se encuentran la crítica, la historia y el proyecto o plan, en esta línea de investigación se desarrollarán temáticas que van desde los procesos específicos de investigación en arquitectura a la discusión sobre el pensamiento en el Sur global, pasando por los discursos que se centran en las relaciones entre estructuras conceptuales complejas y contenidos teóricos de la arquitectura y la ciudad en el momento presente.</w:t>
            </w:r>
          </w:p>
        </w:tc>
      </w:tr>
    </w:tbl>
    <w:p w14:paraId="01A0BFDB" w14:textId="77777777" w:rsidR="00872DFD" w:rsidRDefault="00872DFD">
      <w:r>
        <w:br w:type="page"/>
      </w:r>
    </w:p>
    <w:tbl>
      <w:tblPr>
        <w:tblStyle w:val="Tablaconcuadrcula"/>
        <w:tblW w:w="0" w:type="auto"/>
        <w:jc w:val="center"/>
        <w:tblLook w:val="04A0" w:firstRow="1" w:lastRow="0" w:firstColumn="1" w:lastColumn="0" w:noHBand="0" w:noVBand="1"/>
      </w:tblPr>
      <w:tblGrid>
        <w:gridCol w:w="4248"/>
        <w:gridCol w:w="4111"/>
      </w:tblGrid>
      <w:tr w:rsidR="00801DDA" w:rsidRPr="00872DFD" w14:paraId="56ADBD84" w14:textId="77777777" w:rsidTr="002B15E2">
        <w:trPr>
          <w:jc w:val="center"/>
        </w:trPr>
        <w:tc>
          <w:tcPr>
            <w:tcW w:w="4248" w:type="dxa"/>
          </w:tcPr>
          <w:p w14:paraId="105048FF" w14:textId="06DE5BB3" w:rsidR="00801DDA" w:rsidRPr="008F2C52" w:rsidRDefault="00801DDA" w:rsidP="001C6BF1">
            <w:pPr>
              <w:jc w:val="both"/>
              <w:rPr>
                <w:rFonts w:ascii="AvantGarde Bk BT" w:hAnsi="AvantGarde Bk BT" w:cs="Arial"/>
                <w:sz w:val="18"/>
                <w:szCs w:val="16"/>
              </w:rPr>
            </w:pPr>
            <w:r w:rsidRPr="008F2C52">
              <w:rPr>
                <w:rFonts w:ascii="AvantGarde Bk BT" w:hAnsi="AvantGarde Bk BT" w:cs="Arial"/>
                <w:sz w:val="18"/>
                <w:szCs w:val="16"/>
              </w:rPr>
              <w:lastRenderedPageBreak/>
              <w:t xml:space="preserve">Línea de Investigación 2: Territorio, movilidad y espacio público. Investigaciones y estudios que focalizan </w:t>
            </w:r>
            <w:r w:rsidR="00546C69" w:rsidRPr="008F2C52">
              <w:rPr>
                <w:rFonts w:ascii="AvantGarde Bk BT" w:hAnsi="AvantGarde Bk BT" w:cs="Arial"/>
                <w:sz w:val="18"/>
                <w:szCs w:val="16"/>
              </w:rPr>
              <w:t xml:space="preserve">su </w:t>
            </w:r>
            <w:r w:rsidRPr="008F2C52">
              <w:rPr>
                <w:rFonts w:ascii="AvantGarde Bk BT" w:hAnsi="AvantGarde Bk BT" w:cs="Arial"/>
                <w:sz w:val="18"/>
                <w:szCs w:val="16"/>
              </w:rPr>
              <w:t xml:space="preserve">análisis sobre el uso del territorio, los resultados en la configuración de los problemas generales de las funciones vinculadas a la gestión de movilidad urbana-regional y su funcionamiento. Las actuaciones que intervienen en los procesos de estructuración de las redes y nodos territoriales de entidades urbanas y sus procesos productivos. El espacio público en la construcción y vertebración espacial de las ciudades y su especificidad cultural y urbana, sus transformaciones en el tiempo, espacio-lugar que favorece y da sentido de integración, cohesión y </w:t>
            </w:r>
            <w:r w:rsidR="00546C69" w:rsidRPr="008F2C52">
              <w:rPr>
                <w:rFonts w:ascii="AvantGarde Bk BT" w:hAnsi="AvantGarde Bk BT" w:cs="Arial"/>
                <w:sz w:val="18"/>
                <w:szCs w:val="16"/>
              </w:rPr>
              <w:t xml:space="preserve">diálogo </w:t>
            </w:r>
            <w:r w:rsidRPr="008F2C52">
              <w:rPr>
                <w:rFonts w:ascii="AvantGarde Bk BT" w:hAnsi="AvantGarde Bk BT" w:cs="Arial"/>
                <w:sz w:val="18"/>
                <w:szCs w:val="16"/>
              </w:rPr>
              <w:t>espacial como construcción comunitaria y formación de ciudadanía</w:t>
            </w:r>
            <w:r w:rsidR="00A41A68" w:rsidRPr="008F2C52">
              <w:rPr>
                <w:rFonts w:ascii="AvantGarde Bk BT" w:hAnsi="AvantGarde Bk BT" w:cs="Arial"/>
                <w:sz w:val="18"/>
                <w:szCs w:val="16"/>
              </w:rPr>
              <w:t>.</w:t>
            </w:r>
          </w:p>
        </w:tc>
        <w:tc>
          <w:tcPr>
            <w:tcW w:w="4111" w:type="dxa"/>
          </w:tcPr>
          <w:p w14:paraId="730D0CB7" w14:textId="2A5F58A5" w:rsidR="00801DDA" w:rsidRPr="008F2C52" w:rsidRDefault="00801DDA" w:rsidP="001C6BF1">
            <w:pPr>
              <w:jc w:val="both"/>
              <w:rPr>
                <w:rFonts w:ascii="AvantGarde Bk BT" w:hAnsi="AvantGarde Bk BT" w:cs="Arial"/>
                <w:sz w:val="18"/>
                <w:szCs w:val="16"/>
              </w:rPr>
            </w:pPr>
            <w:r w:rsidRPr="008F2C52">
              <w:rPr>
                <w:rFonts w:ascii="AvantGarde Bk BT" w:hAnsi="AvantGarde Bk BT" w:cs="Arial"/>
                <w:sz w:val="18"/>
                <w:szCs w:val="16"/>
              </w:rPr>
              <w:t xml:space="preserve">Línea de Investigación 2: Territorio, movilidad y espacio público. Investigaciones y estudios que focalizan </w:t>
            </w:r>
            <w:r w:rsidR="00546C69" w:rsidRPr="008F2C52">
              <w:rPr>
                <w:rFonts w:ascii="AvantGarde Bk BT" w:hAnsi="AvantGarde Bk BT" w:cs="Arial"/>
                <w:sz w:val="18"/>
                <w:szCs w:val="16"/>
              </w:rPr>
              <w:t>su</w:t>
            </w:r>
            <w:r w:rsidRPr="008F2C52">
              <w:rPr>
                <w:rFonts w:ascii="AvantGarde Bk BT" w:hAnsi="AvantGarde Bk BT" w:cs="Arial"/>
                <w:sz w:val="18"/>
                <w:szCs w:val="16"/>
              </w:rPr>
              <w:t xml:space="preserve"> análisis sobre el uso del territorio, los resultados en la configuración de los problemas generales de las funciones vinculadas a la gestión de movilidad urbana-regional y su funcionamiento. Las actuaciones que intervienen en los procesos de estructuración de las redes y nodos territoriales de entidades urbanas y sus procesos productivos. El espacio público en la construcción y vertebración espacial de las ciudades y su especificidad cultural y urbana, sus transformaciones en el tiempo, espacio-lugar que favorece y da sentido de integración, cohesión y </w:t>
            </w:r>
            <w:r w:rsidR="00546C69" w:rsidRPr="008F2C52">
              <w:rPr>
                <w:rFonts w:ascii="AvantGarde Bk BT" w:hAnsi="AvantGarde Bk BT" w:cs="Arial"/>
                <w:sz w:val="18"/>
                <w:szCs w:val="16"/>
              </w:rPr>
              <w:t xml:space="preserve">diálogo </w:t>
            </w:r>
            <w:r w:rsidRPr="008F2C52">
              <w:rPr>
                <w:rFonts w:ascii="AvantGarde Bk BT" w:hAnsi="AvantGarde Bk BT" w:cs="Arial"/>
                <w:sz w:val="18"/>
                <w:szCs w:val="16"/>
              </w:rPr>
              <w:t xml:space="preserve">espacial como construcción comunitaria y formación de ciudadanía. </w:t>
            </w:r>
          </w:p>
        </w:tc>
      </w:tr>
      <w:tr w:rsidR="00801DDA" w:rsidRPr="00872DFD" w14:paraId="59BA0496" w14:textId="77777777" w:rsidTr="002B15E2">
        <w:trPr>
          <w:jc w:val="center"/>
        </w:trPr>
        <w:tc>
          <w:tcPr>
            <w:tcW w:w="4248" w:type="dxa"/>
          </w:tcPr>
          <w:p w14:paraId="624C66AA" w14:textId="77777777" w:rsidR="00801DDA" w:rsidRPr="00872DFD" w:rsidRDefault="00801DDA" w:rsidP="001C6BF1">
            <w:pPr>
              <w:jc w:val="both"/>
              <w:rPr>
                <w:rFonts w:ascii="AvantGarde Bk BT" w:hAnsi="AvantGarde Bk BT" w:cs="Arial"/>
                <w:sz w:val="18"/>
                <w:szCs w:val="16"/>
              </w:rPr>
            </w:pPr>
            <w:r w:rsidRPr="00872DFD">
              <w:rPr>
                <w:rFonts w:ascii="AvantGarde Bk BT" w:hAnsi="AvantGarde Bk BT" w:cs="Arial"/>
                <w:sz w:val="18"/>
                <w:szCs w:val="16"/>
              </w:rPr>
              <w:t>Línea de Investigación 3: Hábitat, planeación territorial y sustentabilidad. Estudios e investigaciones multidisciplinares acerca de las complejas relaciones entre la ocupación y uso del territorio, la gestión de las funciones urbanas, sus efectos sociales y los impactos en la construcción del hábitat humano. La ordenación del territorio y la planeación de las ciudades en el marco de los procesos y tendencias de la globalización y sus impactos en la ocupación del suelo, con énfasis en América Latina y México, contexto de una creciente desigualdad. Observar con acento crítico, estudiar y dar seguimiento a la Nueva Agenda Urbana (NAU) y los Objetivos de Desarrollo Sustentable (ODS), establecidos por acuerdo de los miembros de ONU-Hábitat en Hábitat III; que se incluye entre los problemas que impactan negativamente la sustentabilidad local y planetaria.</w:t>
            </w:r>
          </w:p>
        </w:tc>
        <w:tc>
          <w:tcPr>
            <w:tcW w:w="4111" w:type="dxa"/>
          </w:tcPr>
          <w:p w14:paraId="280B6F4F" w14:textId="0B167EBB" w:rsidR="00801DDA" w:rsidRPr="00872DFD" w:rsidRDefault="00801DDA" w:rsidP="002B15E2">
            <w:pPr>
              <w:pStyle w:val="NormalWeb"/>
              <w:tabs>
                <w:tab w:val="left" w:pos="2552"/>
              </w:tabs>
              <w:spacing w:before="0" w:beforeAutospacing="0" w:after="0" w:afterAutospacing="0"/>
              <w:jc w:val="both"/>
              <w:rPr>
                <w:rFonts w:ascii="AvantGarde Bk BT" w:hAnsi="AvantGarde Bk BT" w:cs="Arial"/>
                <w:sz w:val="18"/>
                <w:szCs w:val="16"/>
              </w:rPr>
            </w:pPr>
            <w:r w:rsidRPr="00872DFD">
              <w:rPr>
                <w:rFonts w:ascii="AvantGarde Bk BT" w:hAnsi="AvantGarde Bk BT" w:cs="Arial"/>
                <w:sz w:val="18"/>
                <w:szCs w:val="16"/>
              </w:rPr>
              <w:t xml:space="preserve">Línea de Investigación 3: Hábitat, ordenación territorial-urbana y sustentabilidad. Se orienta a estudiar e investigar de manera multi y transdisciplinar los problemas y conflictos que se producen en la construcción y realización del Hábitat Social, su tratamiento conceptual y métodos de conocimiento; los procesos que marcan la realidad contextual en el uso de los territorios, sus consecuencias ambientales y de coexistencia entre las comunidades humanas; la ocupación funcional del medio natural ecológico, la ordenación territorial, la planeación urbana y regional y su contribución a la sustentabilidad. Ubica la atención en las consecuencias de la desigualdad social y espacial prevaleciente, considerada la complejidad que impacta la salud humana y del planeta y los procesos vinculados que trasladan sus </w:t>
            </w:r>
            <w:r w:rsidRPr="008F2C52">
              <w:rPr>
                <w:rFonts w:ascii="AvantGarde Bk BT" w:hAnsi="AvantGarde Bk BT" w:cs="Arial"/>
                <w:sz w:val="18"/>
                <w:szCs w:val="16"/>
              </w:rPr>
              <w:t>resultados</w:t>
            </w:r>
            <w:r w:rsidR="00386F19" w:rsidRPr="008F2C52">
              <w:rPr>
                <w:rFonts w:ascii="AvantGarde Bk BT" w:hAnsi="AvantGarde Bk BT" w:cs="Arial"/>
                <w:sz w:val="18"/>
                <w:szCs w:val="16"/>
              </w:rPr>
              <w:t xml:space="preserve"> e</w:t>
            </w:r>
            <w:r w:rsidRPr="008F2C52">
              <w:rPr>
                <w:rFonts w:ascii="AvantGarde Bk BT" w:hAnsi="AvantGarde Bk BT" w:cs="Arial"/>
                <w:sz w:val="18"/>
                <w:szCs w:val="16"/>
              </w:rPr>
              <w:t xml:space="preserve"> impactan </w:t>
            </w:r>
            <w:r w:rsidRPr="00872DFD">
              <w:rPr>
                <w:rFonts w:ascii="AvantGarde Bk BT" w:hAnsi="AvantGarde Bk BT" w:cs="Arial"/>
                <w:sz w:val="18"/>
                <w:szCs w:val="16"/>
              </w:rPr>
              <w:t>al cambio climático. Pone acento en las relaciones causales entre la ocupación y uso del territorio, la importancia y transformación de las ciudades en el marco de los procesos y tendencias de la globalización y sus flujos, con énfasis en América Latina y México; contexto continental marcado por una creciente desigualdad.</w:t>
            </w:r>
          </w:p>
        </w:tc>
      </w:tr>
    </w:tbl>
    <w:p w14:paraId="7B4E00B1" w14:textId="32B2643F" w:rsidR="00872DFD" w:rsidRDefault="00872DFD" w:rsidP="002B15E2">
      <w:pPr>
        <w:pStyle w:val="Textosinformato"/>
        <w:tabs>
          <w:tab w:val="left" w:pos="426"/>
          <w:tab w:val="left" w:pos="1276"/>
        </w:tabs>
        <w:ind w:left="426"/>
        <w:jc w:val="both"/>
        <w:rPr>
          <w:rFonts w:ascii="AvantGarde Bk BT" w:hAnsi="AvantGarde Bk BT"/>
          <w:lang w:val="es-ES_tradnl"/>
        </w:rPr>
      </w:pPr>
    </w:p>
    <w:p w14:paraId="00BCA117" w14:textId="77777777" w:rsidR="00872DFD" w:rsidRDefault="00872DFD">
      <w:pPr>
        <w:spacing w:after="200" w:line="276" w:lineRule="auto"/>
        <w:rPr>
          <w:rFonts w:ascii="AvantGarde Bk BT" w:eastAsia="Calibri" w:hAnsi="AvantGarde Bk BT"/>
          <w:sz w:val="20"/>
          <w:szCs w:val="20"/>
          <w:lang w:val="es-ES_tradnl" w:eastAsia="x-none"/>
        </w:rPr>
      </w:pPr>
      <w:r>
        <w:rPr>
          <w:rFonts w:ascii="AvantGarde Bk BT" w:hAnsi="AvantGarde Bk BT"/>
          <w:lang w:val="es-ES_tradnl"/>
        </w:rPr>
        <w:br w:type="page"/>
      </w:r>
    </w:p>
    <w:p w14:paraId="33D5F8B1" w14:textId="77777777" w:rsidR="00801DDA" w:rsidRPr="00872DFD" w:rsidRDefault="00801DDA" w:rsidP="002B15E2">
      <w:pPr>
        <w:pStyle w:val="Textosinformato"/>
        <w:tabs>
          <w:tab w:val="left" w:pos="426"/>
          <w:tab w:val="left" w:pos="1276"/>
        </w:tabs>
        <w:ind w:left="426"/>
        <w:jc w:val="both"/>
        <w:rPr>
          <w:rFonts w:ascii="AvantGarde Bk BT" w:hAnsi="AvantGarde Bk BT"/>
          <w:lang w:val="es-ES_tradnl"/>
        </w:rPr>
      </w:pPr>
    </w:p>
    <w:p w14:paraId="7A7D8022" w14:textId="77777777" w:rsidR="00801DDA" w:rsidRPr="00872DFD" w:rsidRDefault="00801DDA" w:rsidP="002B15E2">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872DFD">
        <w:rPr>
          <w:rFonts w:ascii="AvantGarde Bk BT" w:hAnsi="AvantGarde Bk BT"/>
          <w:lang w:val="es-ES_tradnl"/>
        </w:rPr>
        <w:t xml:space="preserve">Que la propuesta para la modificación en la estructura curricular planteada por la Junta Académica es la siguiente: </w:t>
      </w:r>
    </w:p>
    <w:p w14:paraId="73B4CF16" w14:textId="2BE3946D" w:rsidR="00801DDA" w:rsidRPr="00872DFD" w:rsidRDefault="00801DDA" w:rsidP="00176136">
      <w:pPr>
        <w:pStyle w:val="Textosinformato"/>
        <w:tabs>
          <w:tab w:val="left" w:pos="426"/>
          <w:tab w:val="left" w:pos="1276"/>
        </w:tabs>
        <w:ind w:left="426"/>
        <w:jc w:val="both"/>
        <w:rPr>
          <w:rFonts w:ascii="AvantGarde Bk BT" w:hAnsi="AvantGarde Bk BT"/>
          <w:lang w:val="es-ES_tradnl"/>
        </w:rPr>
      </w:pPr>
    </w:p>
    <w:p w14:paraId="7A79814A" w14:textId="5F074C01" w:rsidR="00801DDA" w:rsidRPr="00872DFD" w:rsidRDefault="00DC574A" w:rsidP="00176136">
      <w:pPr>
        <w:pStyle w:val="Textosinformato"/>
        <w:numPr>
          <w:ilvl w:val="0"/>
          <w:numId w:val="43"/>
        </w:numPr>
        <w:tabs>
          <w:tab w:val="left" w:pos="426"/>
          <w:tab w:val="left" w:pos="1276"/>
        </w:tabs>
        <w:jc w:val="both"/>
        <w:rPr>
          <w:rFonts w:ascii="AvantGarde Bk BT" w:hAnsi="AvantGarde Bk BT"/>
          <w:lang w:val="es-ES_tradnl"/>
        </w:rPr>
      </w:pPr>
      <w:r w:rsidRPr="00872DFD">
        <w:rPr>
          <w:rFonts w:ascii="AvantGarde Bk BT" w:hAnsi="AvantGarde Bk BT"/>
          <w:lang w:val="es-ES_tradnl"/>
        </w:rPr>
        <w:t>S</w:t>
      </w:r>
      <w:r w:rsidR="00801DDA" w:rsidRPr="00872DFD">
        <w:rPr>
          <w:rFonts w:ascii="AvantGarde Bk BT" w:hAnsi="AvantGarde Bk BT"/>
          <w:lang w:val="es-ES_tradnl"/>
        </w:rPr>
        <w:t>e seguirán impartiendo trece (13) seminarios de investigación</w:t>
      </w:r>
      <w:r w:rsidR="009B2617" w:rsidRPr="00872DFD">
        <w:rPr>
          <w:rFonts w:ascii="AvantGarde Bk BT" w:hAnsi="AvantGarde Bk BT"/>
          <w:lang w:val="es-ES_tradnl"/>
        </w:rPr>
        <w:t>, y dos (2) evaluaciones de trabajos de investigación</w:t>
      </w:r>
      <w:r w:rsidR="00801DDA" w:rsidRPr="00872DFD">
        <w:rPr>
          <w:rFonts w:ascii="AvantGarde Bk BT" w:hAnsi="AvantGarde Bk BT"/>
          <w:lang w:val="es-ES_tradnl"/>
        </w:rPr>
        <w:t>, que contribuirán a seguir desarrollando y profundizando en cada uno de los trabajos de investigación de los alumnos.</w:t>
      </w:r>
    </w:p>
    <w:p w14:paraId="316EAD23" w14:textId="327D97BF" w:rsidR="007A6066" w:rsidRPr="00872DFD" w:rsidRDefault="007A6066" w:rsidP="00176136">
      <w:pPr>
        <w:pStyle w:val="Textosinformato"/>
        <w:numPr>
          <w:ilvl w:val="0"/>
          <w:numId w:val="43"/>
        </w:numPr>
        <w:tabs>
          <w:tab w:val="left" w:pos="426"/>
          <w:tab w:val="left" w:pos="1276"/>
        </w:tabs>
        <w:jc w:val="both"/>
        <w:rPr>
          <w:rFonts w:ascii="AvantGarde Bk BT" w:hAnsi="AvantGarde Bk BT"/>
          <w:lang w:val="es-ES_tradnl"/>
        </w:rPr>
      </w:pPr>
      <w:r w:rsidRPr="00872DFD">
        <w:rPr>
          <w:rFonts w:ascii="AvantGarde Bk BT" w:hAnsi="AvantGarde Bk BT"/>
          <w:lang w:val="es-ES_tradnl"/>
        </w:rPr>
        <w:t>Se incorporan nuevas unidades de aprendizaje, seminarios de tesis I y II, y optativas 1</w:t>
      </w:r>
      <w:r w:rsidR="009B2617" w:rsidRPr="00872DFD">
        <w:rPr>
          <w:rFonts w:ascii="AvantGarde Bk BT" w:hAnsi="AvantGarde Bk BT"/>
          <w:lang w:val="es-ES_tradnl"/>
        </w:rPr>
        <w:t>: seminario de temas selectos, y</w:t>
      </w:r>
      <w:r w:rsidRPr="00872DFD">
        <w:rPr>
          <w:rFonts w:ascii="AvantGarde Bk BT" w:hAnsi="AvantGarde Bk BT"/>
          <w:lang w:val="es-ES_tradnl"/>
        </w:rPr>
        <w:t xml:space="preserve"> 2</w:t>
      </w:r>
      <w:r w:rsidR="009B2617" w:rsidRPr="00872DFD">
        <w:rPr>
          <w:rFonts w:ascii="AvantGarde Bk BT" w:hAnsi="AvantGarde Bk BT"/>
          <w:lang w:val="es-ES_tradnl"/>
        </w:rPr>
        <w:t>: seminario de conocimiento avanzado</w:t>
      </w:r>
      <w:r w:rsidRPr="00872DFD">
        <w:rPr>
          <w:rFonts w:ascii="AvantGarde Bk BT" w:hAnsi="AvantGarde Bk BT"/>
          <w:lang w:val="es-ES_tradnl"/>
        </w:rPr>
        <w:t>.</w:t>
      </w:r>
    </w:p>
    <w:p w14:paraId="5B201DBD" w14:textId="58B412C7" w:rsidR="008E798C" w:rsidRPr="00872DFD" w:rsidRDefault="008E798C" w:rsidP="007A6066">
      <w:pPr>
        <w:pStyle w:val="Textosinformato"/>
        <w:tabs>
          <w:tab w:val="left" w:pos="426"/>
          <w:tab w:val="left" w:pos="1276"/>
        </w:tabs>
        <w:jc w:val="both"/>
        <w:rPr>
          <w:rFonts w:ascii="AvantGarde Bk BT" w:hAnsi="AvantGarde Bk BT"/>
          <w:lang w:val="es-ES_tradnl"/>
        </w:rPr>
      </w:pPr>
    </w:p>
    <w:p w14:paraId="029A6C4A" w14:textId="59F1D45C" w:rsidR="00F600D9" w:rsidRPr="00872DFD" w:rsidRDefault="00F600D9" w:rsidP="00B8435C">
      <w:pPr>
        <w:spacing w:after="200" w:line="276" w:lineRule="auto"/>
        <w:rPr>
          <w:rFonts w:ascii="AvantGarde Bk BT" w:hAnsi="AvantGarde Bk BT"/>
          <w:sz w:val="20"/>
          <w:szCs w:val="20"/>
        </w:rPr>
      </w:pPr>
      <w:r w:rsidRPr="00872DFD">
        <w:rPr>
          <w:rFonts w:ascii="AvantGarde Bk BT" w:hAnsi="AvantGarde Bk BT"/>
          <w:sz w:val="20"/>
          <w:szCs w:val="20"/>
        </w:rPr>
        <w:t>En virtud de los antecedentes antes expuestos y tomando en consideración los siguientes:</w:t>
      </w:r>
    </w:p>
    <w:p w14:paraId="1AD59330" w14:textId="6CCA90D5" w:rsidR="00F600D9" w:rsidRPr="00872DFD" w:rsidRDefault="00F600D9" w:rsidP="00F600D9">
      <w:pPr>
        <w:autoSpaceDE w:val="0"/>
        <w:autoSpaceDN w:val="0"/>
        <w:adjustRightInd w:val="0"/>
        <w:ind w:right="18"/>
        <w:jc w:val="center"/>
        <w:rPr>
          <w:rFonts w:ascii="AvantGarde Bk BT" w:hAnsi="AvantGarde Bk BT"/>
          <w:b/>
          <w:bCs/>
          <w:sz w:val="20"/>
          <w:szCs w:val="20"/>
        </w:rPr>
      </w:pPr>
      <w:r w:rsidRPr="00872DFD">
        <w:rPr>
          <w:rFonts w:ascii="AvantGarde Bk BT" w:hAnsi="AvantGarde Bk BT"/>
          <w:b/>
          <w:bCs/>
          <w:sz w:val="20"/>
          <w:szCs w:val="20"/>
        </w:rPr>
        <w:t>FUNDAMENTOS JURÍDICOS</w:t>
      </w:r>
    </w:p>
    <w:p w14:paraId="0E7C4AB8" w14:textId="77777777" w:rsidR="00F600D9" w:rsidRPr="00872DFD" w:rsidRDefault="00F600D9" w:rsidP="00F600D9">
      <w:pPr>
        <w:autoSpaceDE w:val="0"/>
        <w:autoSpaceDN w:val="0"/>
        <w:adjustRightInd w:val="0"/>
        <w:ind w:right="18"/>
        <w:jc w:val="center"/>
        <w:rPr>
          <w:rFonts w:ascii="AvantGarde Bk BT" w:hAnsi="AvantGarde Bk BT"/>
          <w:b/>
          <w:bCs/>
          <w:sz w:val="20"/>
          <w:szCs w:val="20"/>
        </w:rPr>
      </w:pPr>
    </w:p>
    <w:p w14:paraId="514B23C0" w14:textId="0F4CB0C2" w:rsidR="00F600D9" w:rsidRPr="00872DFD"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872DFD">
        <w:rPr>
          <w:rFonts w:ascii="AvantGarde Bk BT" w:hAnsi="AvantGarde Bk BT"/>
          <w:sz w:val="20"/>
          <w:szCs w:val="20"/>
        </w:rPr>
        <w:t>Que la Universidad de Guad</w:t>
      </w:r>
      <w:r w:rsidR="00760F83" w:rsidRPr="00872DFD">
        <w:rPr>
          <w:rFonts w:ascii="AvantGarde Bk BT" w:hAnsi="AvantGarde Bk BT"/>
          <w:sz w:val="20"/>
          <w:szCs w:val="20"/>
        </w:rPr>
        <w:t xml:space="preserve">alajara es un organismo público </w:t>
      </w:r>
      <w:r w:rsidRPr="00872DFD">
        <w:rPr>
          <w:rFonts w:ascii="AvantGarde Bk BT" w:hAnsi="AvantGarde Bk BT"/>
          <w:sz w:val="20"/>
          <w:szCs w:val="20"/>
        </w:rPr>
        <w:t>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205CD7B5" w14:textId="77777777" w:rsidR="00F600D9" w:rsidRPr="00872DFD" w:rsidRDefault="00F600D9" w:rsidP="00F600D9">
      <w:pPr>
        <w:autoSpaceDE w:val="0"/>
        <w:autoSpaceDN w:val="0"/>
        <w:adjustRightInd w:val="0"/>
        <w:ind w:left="360" w:right="18"/>
        <w:jc w:val="both"/>
        <w:rPr>
          <w:rFonts w:ascii="AvantGarde Bk BT" w:hAnsi="AvantGarde Bk BT"/>
          <w:sz w:val="20"/>
          <w:szCs w:val="20"/>
        </w:rPr>
      </w:pPr>
    </w:p>
    <w:p w14:paraId="2F3770F9" w14:textId="77777777" w:rsidR="00F600D9" w:rsidRPr="00837188"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837188">
        <w:rPr>
          <w:rFonts w:ascii="AvantGarde Bk BT" w:hAnsi="AvantGarde Bk BT"/>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63B691D3" w14:textId="77777777" w:rsidR="00F600D9" w:rsidRPr="00872DFD" w:rsidRDefault="00F600D9" w:rsidP="00F600D9">
      <w:pPr>
        <w:pStyle w:val="Prrafodelista"/>
        <w:rPr>
          <w:rFonts w:ascii="AvantGarde Bk BT" w:hAnsi="AvantGarde Bk BT"/>
          <w:sz w:val="20"/>
          <w:szCs w:val="20"/>
        </w:rPr>
      </w:pPr>
    </w:p>
    <w:p w14:paraId="2BB82341" w14:textId="77777777" w:rsidR="00B06F79" w:rsidRPr="00872DFD" w:rsidRDefault="00F600D9" w:rsidP="00B06F79">
      <w:pPr>
        <w:numPr>
          <w:ilvl w:val="0"/>
          <w:numId w:val="16"/>
        </w:numPr>
        <w:autoSpaceDE w:val="0"/>
        <w:autoSpaceDN w:val="0"/>
        <w:adjustRightInd w:val="0"/>
        <w:ind w:left="720" w:right="18"/>
        <w:jc w:val="both"/>
        <w:rPr>
          <w:rFonts w:ascii="AvantGarde Bk BT" w:hAnsi="AvantGarde Bk BT"/>
          <w:sz w:val="20"/>
          <w:szCs w:val="20"/>
        </w:rPr>
      </w:pPr>
      <w:r w:rsidRPr="00872DFD">
        <w:rPr>
          <w:rFonts w:ascii="AvantGarde Bk BT" w:hAnsi="AvantGarde Bk BT"/>
          <w:sz w:val="20"/>
          <w:szCs w:val="20"/>
        </w:rPr>
        <w:t>Que es atribución de la Universidad realizar programas de docencia, investigación y difusión de la cultura, de acuerdo con los principios y orientaciones previstos en el artículo 3</w:t>
      </w:r>
      <w:r w:rsidR="00760F83" w:rsidRPr="00872DFD">
        <w:rPr>
          <w:rFonts w:ascii="AvantGarde Bk BT" w:hAnsi="AvantGarde Bk BT"/>
          <w:sz w:val="20"/>
          <w:szCs w:val="20"/>
        </w:rPr>
        <w:t>o.</w:t>
      </w:r>
      <w:r w:rsidRPr="00872DFD">
        <w:rPr>
          <w:rFonts w:ascii="AvantGarde Bk BT" w:hAnsi="AvantGarde Bk BT"/>
          <w:sz w:val="20"/>
          <w:szCs w:val="20"/>
        </w:rPr>
        <w:t xml:space="preserve">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038BF8E2" w14:textId="77777777" w:rsidR="00B06F79" w:rsidRPr="00872DFD" w:rsidRDefault="00B06F79" w:rsidP="00B06F79">
      <w:pPr>
        <w:pStyle w:val="Prrafodelista"/>
        <w:rPr>
          <w:rFonts w:ascii="AvantGarde Bk BT" w:hAnsi="AvantGarde Bk BT"/>
          <w:sz w:val="20"/>
          <w:szCs w:val="20"/>
        </w:rPr>
      </w:pPr>
    </w:p>
    <w:p w14:paraId="239A8E93" w14:textId="0F6B8ACA" w:rsidR="00F600D9" w:rsidRPr="00872DFD" w:rsidRDefault="00F600D9" w:rsidP="00B06F79">
      <w:pPr>
        <w:numPr>
          <w:ilvl w:val="0"/>
          <w:numId w:val="16"/>
        </w:numPr>
        <w:autoSpaceDE w:val="0"/>
        <w:autoSpaceDN w:val="0"/>
        <w:adjustRightInd w:val="0"/>
        <w:ind w:left="720" w:right="18"/>
        <w:jc w:val="both"/>
        <w:rPr>
          <w:rFonts w:ascii="AvantGarde Bk BT" w:hAnsi="AvantGarde Bk BT"/>
          <w:sz w:val="20"/>
          <w:szCs w:val="20"/>
        </w:rPr>
      </w:pPr>
      <w:r w:rsidRPr="00872DFD">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14:paraId="7B5C699A" w14:textId="77777777" w:rsidR="00F600D9" w:rsidRPr="00872DFD" w:rsidRDefault="00F600D9" w:rsidP="00F600D9">
      <w:pPr>
        <w:autoSpaceDE w:val="0"/>
        <w:autoSpaceDN w:val="0"/>
        <w:adjustRightInd w:val="0"/>
        <w:ind w:left="360" w:right="18"/>
        <w:jc w:val="both"/>
        <w:rPr>
          <w:rFonts w:ascii="AvantGarde Bk BT" w:hAnsi="AvantGarde Bk BT"/>
          <w:sz w:val="20"/>
          <w:szCs w:val="20"/>
        </w:rPr>
      </w:pPr>
    </w:p>
    <w:p w14:paraId="234C2EBC" w14:textId="77E60C18" w:rsidR="00F600D9" w:rsidRPr="00872DFD"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872DFD">
        <w:rPr>
          <w:rFonts w:ascii="AvantGarde Bk BT" w:hAnsi="AvantGarde Bk BT"/>
          <w:sz w:val="20"/>
          <w:szCs w:val="20"/>
        </w:rPr>
        <w:t xml:space="preserve">Que es atribución del </w:t>
      </w:r>
      <w:r w:rsidR="00760F83" w:rsidRPr="00872DFD">
        <w:rPr>
          <w:rFonts w:ascii="AvantGarde Bk BT" w:hAnsi="AvantGarde Bk BT"/>
          <w:sz w:val="20"/>
          <w:szCs w:val="20"/>
        </w:rPr>
        <w:t xml:space="preserve">H. </w:t>
      </w:r>
      <w:r w:rsidRPr="00872DFD">
        <w:rPr>
          <w:rFonts w:ascii="AvantGarde Bk BT" w:hAnsi="AvantGarde Bk BT"/>
          <w:sz w:val="20"/>
          <w:szCs w:val="20"/>
        </w:rPr>
        <w:t>Consejo General Universitario, conforme lo establece el artículo 31, fracción VI de la Ley Orgánica y el artículo 39, fracción I del Estatuto General</w:t>
      </w:r>
      <w:r w:rsidR="00760F83" w:rsidRPr="00872DFD">
        <w:rPr>
          <w:rFonts w:ascii="AvantGarde Bk BT" w:hAnsi="AvantGarde Bk BT"/>
          <w:sz w:val="20"/>
          <w:szCs w:val="20"/>
        </w:rPr>
        <w:t>,</w:t>
      </w:r>
      <w:r w:rsidRPr="00872DFD">
        <w:rPr>
          <w:rFonts w:ascii="AvantGarde Bk BT" w:hAnsi="AvantGarde Bk BT"/>
          <w:sz w:val="20"/>
          <w:szCs w:val="20"/>
        </w:rPr>
        <w:t xml:space="preserve"> crear, suprimir o modificar carreras y programas de posgrado y promover iniciativas y estrategias para poner en marcha nuevas carreras y posgrados.</w:t>
      </w:r>
    </w:p>
    <w:p w14:paraId="3CA9AA74" w14:textId="77777777" w:rsidR="00F600D9" w:rsidRPr="00872DFD" w:rsidRDefault="00F600D9" w:rsidP="00F600D9">
      <w:pPr>
        <w:autoSpaceDE w:val="0"/>
        <w:autoSpaceDN w:val="0"/>
        <w:adjustRightInd w:val="0"/>
        <w:ind w:left="360" w:right="18"/>
        <w:jc w:val="both"/>
        <w:rPr>
          <w:rFonts w:ascii="AvantGarde Bk BT" w:hAnsi="AvantGarde Bk BT"/>
          <w:sz w:val="20"/>
          <w:szCs w:val="20"/>
        </w:rPr>
      </w:pPr>
    </w:p>
    <w:p w14:paraId="53FCFAE8" w14:textId="4764945C" w:rsidR="00F600D9" w:rsidRPr="00872DFD"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872DFD">
        <w:rPr>
          <w:rFonts w:ascii="AvantGarde Bk BT" w:hAnsi="AvantGarde Bk BT"/>
          <w:sz w:val="20"/>
          <w:szCs w:val="20"/>
        </w:rPr>
        <w:t xml:space="preserve">Que conforme </w:t>
      </w:r>
      <w:r w:rsidR="00760F83" w:rsidRPr="00872DFD">
        <w:rPr>
          <w:rFonts w:ascii="AvantGarde Bk BT" w:hAnsi="AvantGarde Bk BT"/>
          <w:sz w:val="20"/>
          <w:szCs w:val="20"/>
        </w:rPr>
        <w:t xml:space="preserve">a </w:t>
      </w:r>
      <w:r w:rsidRPr="00872DFD">
        <w:rPr>
          <w:rFonts w:ascii="AvantGarde Bk BT" w:hAnsi="AvantGarde Bk BT"/>
          <w:sz w:val="20"/>
          <w:szCs w:val="20"/>
        </w:rPr>
        <w:t>lo previsto en el artículo 27 de la Ley Orgánica, el H. Consejo General Universitario funcionará en pleno o por comisiones.</w:t>
      </w:r>
    </w:p>
    <w:p w14:paraId="2B327D29" w14:textId="4B8C8678" w:rsidR="00872DFD" w:rsidRDefault="00872DFD">
      <w:pPr>
        <w:spacing w:after="200" w:line="276" w:lineRule="auto"/>
        <w:rPr>
          <w:rFonts w:ascii="AvantGarde Bk BT" w:hAnsi="AvantGarde Bk BT"/>
          <w:sz w:val="20"/>
          <w:szCs w:val="20"/>
        </w:rPr>
      </w:pPr>
      <w:r>
        <w:rPr>
          <w:rFonts w:ascii="AvantGarde Bk BT" w:hAnsi="AvantGarde Bk BT"/>
          <w:sz w:val="20"/>
          <w:szCs w:val="20"/>
        </w:rPr>
        <w:br w:type="page"/>
      </w:r>
    </w:p>
    <w:p w14:paraId="690F8F1F" w14:textId="77777777" w:rsidR="00F600D9" w:rsidRPr="00872DFD" w:rsidRDefault="00F600D9" w:rsidP="00F600D9">
      <w:pPr>
        <w:pStyle w:val="Prrafodelista"/>
        <w:ind w:left="360"/>
        <w:rPr>
          <w:rFonts w:ascii="AvantGarde Bk BT" w:hAnsi="AvantGarde Bk BT"/>
          <w:sz w:val="20"/>
          <w:szCs w:val="20"/>
        </w:rPr>
      </w:pPr>
    </w:p>
    <w:p w14:paraId="0F370C12" w14:textId="79D9C31A" w:rsidR="00A81710" w:rsidRPr="00872DFD" w:rsidRDefault="00F600D9" w:rsidP="00A81710">
      <w:pPr>
        <w:numPr>
          <w:ilvl w:val="0"/>
          <w:numId w:val="16"/>
        </w:numPr>
        <w:autoSpaceDE w:val="0"/>
        <w:autoSpaceDN w:val="0"/>
        <w:adjustRightInd w:val="0"/>
        <w:ind w:left="720" w:right="18"/>
        <w:jc w:val="both"/>
        <w:rPr>
          <w:rFonts w:ascii="AvantGarde Bk BT" w:hAnsi="AvantGarde Bk BT"/>
          <w:sz w:val="20"/>
          <w:szCs w:val="20"/>
        </w:rPr>
      </w:pPr>
      <w:r w:rsidRPr="00872DFD">
        <w:rPr>
          <w:rFonts w:ascii="AvantGarde Bk BT" w:hAnsi="AvantGarde Bk BT"/>
          <w:sz w:val="20"/>
          <w:szCs w:val="20"/>
        </w:rPr>
        <w:t xml:space="preserve">Que es atribución de la Comisión </w:t>
      </w:r>
      <w:r w:rsidR="00620392" w:rsidRPr="00872DFD">
        <w:rPr>
          <w:rFonts w:ascii="AvantGarde Bk BT" w:hAnsi="AvantGarde Bk BT"/>
          <w:sz w:val="20"/>
          <w:szCs w:val="20"/>
        </w:rPr>
        <w:t xml:space="preserve">Permanente </w:t>
      </w:r>
      <w:r w:rsidRPr="00872DFD">
        <w:rPr>
          <w:rFonts w:ascii="AvantGarde Bk BT" w:hAnsi="AvantGarde Bk BT"/>
          <w:sz w:val="20"/>
          <w:szCs w:val="20"/>
        </w:rPr>
        <w:t xml:space="preserve">de Educación conocer y dictaminar acerca de las propuestas de los Consejeros, </w:t>
      </w:r>
      <w:r w:rsidR="00760F83" w:rsidRPr="00872DFD">
        <w:rPr>
          <w:rFonts w:ascii="AvantGarde Bk BT" w:hAnsi="AvantGarde Bk BT"/>
          <w:sz w:val="20"/>
          <w:szCs w:val="20"/>
        </w:rPr>
        <w:t>d</w:t>
      </w:r>
      <w:r w:rsidRPr="00872DFD">
        <w:rPr>
          <w:rFonts w:ascii="AvantGarde Bk BT" w:hAnsi="AvantGarde Bk BT"/>
          <w:sz w:val="20"/>
          <w:szCs w:val="20"/>
        </w:rPr>
        <w:t>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w:t>
      </w:r>
      <w:r w:rsidR="00A81710" w:rsidRPr="00872DFD">
        <w:rPr>
          <w:rFonts w:ascii="AvantGarde Bk BT" w:hAnsi="AvantGarde Bk BT"/>
          <w:sz w:val="20"/>
          <w:szCs w:val="20"/>
        </w:rPr>
        <w:t>nes I y IV del Estatuto General.</w:t>
      </w:r>
    </w:p>
    <w:p w14:paraId="496E82EB" w14:textId="77777777" w:rsidR="00F600D9" w:rsidRPr="00872DFD" w:rsidRDefault="00F600D9" w:rsidP="00F600D9">
      <w:pPr>
        <w:pStyle w:val="Prrafodelista"/>
        <w:rPr>
          <w:rFonts w:ascii="AvantGarde Bk BT" w:hAnsi="AvantGarde Bk BT"/>
          <w:sz w:val="20"/>
          <w:szCs w:val="20"/>
        </w:rPr>
      </w:pPr>
    </w:p>
    <w:p w14:paraId="3CA9E24D" w14:textId="77777777" w:rsidR="003D6FD7" w:rsidRDefault="00F600D9" w:rsidP="003D6FD7">
      <w:pPr>
        <w:numPr>
          <w:ilvl w:val="0"/>
          <w:numId w:val="16"/>
        </w:numPr>
        <w:autoSpaceDE w:val="0"/>
        <w:autoSpaceDN w:val="0"/>
        <w:adjustRightInd w:val="0"/>
        <w:ind w:left="720" w:right="18"/>
        <w:jc w:val="both"/>
        <w:rPr>
          <w:rFonts w:ascii="AvantGarde Bk BT" w:hAnsi="AvantGarde Bk BT"/>
          <w:sz w:val="20"/>
          <w:szCs w:val="20"/>
        </w:rPr>
      </w:pPr>
      <w:r w:rsidRPr="00872DFD">
        <w:rPr>
          <w:rFonts w:ascii="AvantGarde Bk BT" w:hAnsi="AvantGarde Bk BT"/>
          <w:sz w:val="20"/>
          <w:szCs w:val="20"/>
        </w:rPr>
        <w:t xml:space="preserve">Que la Comisión </w:t>
      </w:r>
      <w:r w:rsidR="00620392" w:rsidRPr="00872DFD">
        <w:rPr>
          <w:rFonts w:ascii="AvantGarde Bk BT" w:hAnsi="AvantGarde Bk BT"/>
          <w:sz w:val="20"/>
          <w:szCs w:val="20"/>
        </w:rPr>
        <w:t xml:space="preserve">Permanente </w:t>
      </w:r>
      <w:r w:rsidRPr="00872DFD">
        <w:rPr>
          <w:rFonts w:ascii="AvantGarde Bk BT" w:hAnsi="AvantGarde Bk BT"/>
          <w:sz w:val="20"/>
          <w:szCs w:val="20"/>
        </w:rPr>
        <w:t>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5C5B70FF" w14:textId="77777777" w:rsidR="003D6FD7" w:rsidRDefault="003D6FD7" w:rsidP="003D6FD7">
      <w:pPr>
        <w:pStyle w:val="Prrafodelista"/>
        <w:rPr>
          <w:rFonts w:ascii="AvantGarde Bk BT" w:hAnsi="AvantGarde Bk BT"/>
          <w:sz w:val="20"/>
          <w:szCs w:val="20"/>
        </w:rPr>
      </w:pPr>
    </w:p>
    <w:p w14:paraId="5CFEE4E2" w14:textId="77777777" w:rsidR="003D6FD7" w:rsidRDefault="00F932F3" w:rsidP="003D6FD7">
      <w:pPr>
        <w:numPr>
          <w:ilvl w:val="0"/>
          <w:numId w:val="16"/>
        </w:numPr>
        <w:autoSpaceDE w:val="0"/>
        <w:autoSpaceDN w:val="0"/>
        <w:adjustRightInd w:val="0"/>
        <w:ind w:left="720" w:right="18"/>
        <w:jc w:val="both"/>
        <w:rPr>
          <w:rFonts w:ascii="AvantGarde Bk BT" w:hAnsi="AvantGarde Bk BT"/>
          <w:sz w:val="20"/>
          <w:szCs w:val="20"/>
        </w:rPr>
      </w:pPr>
      <w:r w:rsidRPr="003D6FD7">
        <w:rPr>
          <w:rFonts w:ascii="AvantGarde Bk BT" w:hAnsi="AvantGarde Bk BT"/>
          <w:sz w:val="20"/>
          <w:szCs w:val="20"/>
        </w:rPr>
        <w:t>Que tal y como lo prevé el</w:t>
      </w:r>
      <w:r w:rsidR="00F600D9" w:rsidRPr="003D6FD7">
        <w:rPr>
          <w:rFonts w:ascii="AvantGarde Bk BT" w:hAnsi="AvantGarde Bk BT"/>
          <w:sz w:val="20"/>
          <w:szCs w:val="20"/>
        </w:rPr>
        <w:t xml:space="preserve"> </w:t>
      </w:r>
      <w:r w:rsidRPr="003D6FD7">
        <w:rPr>
          <w:rFonts w:ascii="AvantGarde Bk BT" w:hAnsi="AvantGarde Bk BT"/>
          <w:sz w:val="20"/>
          <w:szCs w:val="20"/>
        </w:rPr>
        <w:t>artículo 9, fracción I del Estatuto Orgánico del Centro Universitario de Arte, Arquitectura y Diseño</w:t>
      </w:r>
      <w:r w:rsidR="00F600D9" w:rsidRPr="003D6FD7">
        <w:rPr>
          <w:rFonts w:ascii="AvantGarde Bk BT" w:hAnsi="AvantGarde Bk BT"/>
          <w:sz w:val="20"/>
          <w:szCs w:val="20"/>
        </w:rPr>
        <w:t xml:space="preserve">, es atribución de la Comisión </w:t>
      </w:r>
      <w:r w:rsidR="00620392" w:rsidRPr="003D6FD7">
        <w:rPr>
          <w:rFonts w:ascii="AvantGarde Bk BT" w:hAnsi="AvantGarde Bk BT"/>
          <w:sz w:val="20"/>
          <w:szCs w:val="20"/>
        </w:rPr>
        <w:t xml:space="preserve">Permanente </w:t>
      </w:r>
      <w:r w:rsidR="00F600D9" w:rsidRPr="003D6FD7">
        <w:rPr>
          <w:rFonts w:ascii="AvantGarde Bk BT" w:hAnsi="AvantGarde Bk BT"/>
          <w:sz w:val="20"/>
          <w:szCs w:val="20"/>
        </w:rPr>
        <w:t>de Educación</w:t>
      </w:r>
      <w:r w:rsidR="00C20661" w:rsidRPr="003D6FD7">
        <w:rPr>
          <w:rFonts w:ascii="AvantGarde Bk BT" w:hAnsi="AvantGarde Bk BT"/>
          <w:sz w:val="20"/>
          <w:szCs w:val="20"/>
        </w:rPr>
        <w:t xml:space="preserve"> de dicho Centro Universitario</w:t>
      </w:r>
      <w:r w:rsidR="00F600D9" w:rsidRPr="003D6FD7">
        <w:rPr>
          <w:rFonts w:ascii="AvantGarde Bk BT" w:hAnsi="AvantGarde Bk BT"/>
          <w:sz w:val="20"/>
          <w:szCs w:val="20"/>
        </w:rPr>
        <w:t>, dictaminar sobre la pertinencia y viabilidad de las propuestas para la creación, modificación o supresión de carreras y programas de posgrado a fin de remitirlas, en su caso, al H. Consejo General Universitario.</w:t>
      </w:r>
    </w:p>
    <w:p w14:paraId="399F8DD1" w14:textId="77777777" w:rsidR="003D6FD7" w:rsidRDefault="003D6FD7" w:rsidP="003D6FD7">
      <w:pPr>
        <w:pStyle w:val="Prrafodelista"/>
        <w:rPr>
          <w:rFonts w:ascii="AvantGarde Bk BT" w:hAnsi="AvantGarde Bk BT"/>
          <w:sz w:val="20"/>
          <w:szCs w:val="20"/>
        </w:rPr>
      </w:pPr>
    </w:p>
    <w:p w14:paraId="67513646" w14:textId="3DCC2D9E" w:rsidR="00F600D9" w:rsidRPr="003D6FD7" w:rsidRDefault="00C20661" w:rsidP="003D6FD7">
      <w:pPr>
        <w:numPr>
          <w:ilvl w:val="0"/>
          <w:numId w:val="16"/>
        </w:numPr>
        <w:autoSpaceDE w:val="0"/>
        <w:autoSpaceDN w:val="0"/>
        <w:adjustRightInd w:val="0"/>
        <w:ind w:left="720" w:right="18"/>
        <w:jc w:val="both"/>
        <w:rPr>
          <w:rFonts w:ascii="AvantGarde Bk BT" w:hAnsi="AvantGarde Bk BT"/>
          <w:sz w:val="20"/>
          <w:szCs w:val="20"/>
        </w:rPr>
      </w:pPr>
      <w:r w:rsidRPr="003D6FD7">
        <w:rPr>
          <w:rFonts w:ascii="AvantGarde Bk BT" w:hAnsi="AvantGarde Bk BT"/>
          <w:sz w:val="20"/>
          <w:szCs w:val="20"/>
        </w:rPr>
        <w:t>Que los criterios y lineamientos para el desarrollo de posgrados, su organización y funcionamiento, y la creación y modificación de sus planes de estudio, son regulados por el Reglamento General de Posgrado de la Universidad de Guadalajara</w:t>
      </w:r>
      <w:r w:rsidR="00F600D9" w:rsidRPr="003D6FD7">
        <w:rPr>
          <w:rFonts w:ascii="AvantGarde Bk BT" w:hAnsi="AvantGarde Bk BT"/>
          <w:sz w:val="20"/>
          <w:szCs w:val="20"/>
        </w:rPr>
        <w:t>.</w:t>
      </w:r>
    </w:p>
    <w:p w14:paraId="319C12F1" w14:textId="77777777" w:rsidR="00F600D9" w:rsidRPr="00872DFD" w:rsidRDefault="00F600D9" w:rsidP="00F600D9">
      <w:pPr>
        <w:autoSpaceDE w:val="0"/>
        <w:autoSpaceDN w:val="0"/>
        <w:adjustRightInd w:val="0"/>
        <w:ind w:right="18"/>
        <w:jc w:val="both"/>
        <w:rPr>
          <w:rFonts w:ascii="AvantGarde Bk BT" w:hAnsi="AvantGarde Bk BT"/>
          <w:sz w:val="20"/>
          <w:szCs w:val="20"/>
        </w:rPr>
      </w:pPr>
    </w:p>
    <w:p w14:paraId="59C2DDC0" w14:textId="16663A54" w:rsidR="00F600D9" w:rsidRPr="00872DFD" w:rsidRDefault="00A81710" w:rsidP="00F600D9">
      <w:pPr>
        <w:autoSpaceDE w:val="0"/>
        <w:autoSpaceDN w:val="0"/>
        <w:adjustRightInd w:val="0"/>
        <w:ind w:right="18"/>
        <w:jc w:val="both"/>
        <w:rPr>
          <w:rFonts w:ascii="AvantGarde Bk BT" w:hAnsi="AvantGarde Bk BT"/>
          <w:sz w:val="20"/>
          <w:szCs w:val="20"/>
        </w:rPr>
      </w:pPr>
      <w:r w:rsidRPr="00872DFD">
        <w:rPr>
          <w:rFonts w:ascii="AvantGarde Bk BT" w:hAnsi="AvantGarde Bk BT"/>
          <w:sz w:val="20"/>
          <w:szCs w:val="20"/>
        </w:rPr>
        <w:t>Por lo antes expuesto y fundado, esta</w:t>
      </w:r>
      <w:r w:rsidR="000F627F" w:rsidRPr="00872DFD">
        <w:rPr>
          <w:rFonts w:ascii="AvantGarde Bk BT" w:hAnsi="AvantGarde Bk BT"/>
          <w:sz w:val="20"/>
          <w:szCs w:val="20"/>
        </w:rPr>
        <w:t xml:space="preserve"> Comisión</w:t>
      </w:r>
      <w:r w:rsidRPr="00872DFD">
        <w:rPr>
          <w:rFonts w:ascii="AvantGarde Bk BT" w:hAnsi="AvantGarde Bk BT"/>
          <w:sz w:val="20"/>
          <w:szCs w:val="20"/>
        </w:rPr>
        <w:t xml:space="preserve"> </w:t>
      </w:r>
      <w:r w:rsidR="00CB3D3E" w:rsidRPr="00872DFD">
        <w:rPr>
          <w:rFonts w:ascii="AvantGarde Bk BT" w:hAnsi="AvantGarde Bk BT"/>
          <w:sz w:val="20"/>
          <w:szCs w:val="20"/>
        </w:rPr>
        <w:t xml:space="preserve">Permanente </w:t>
      </w:r>
      <w:r w:rsidRPr="00872DFD">
        <w:rPr>
          <w:rFonts w:ascii="AvantGarde Bk BT" w:hAnsi="AvantGarde Bk BT"/>
          <w:sz w:val="20"/>
          <w:szCs w:val="20"/>
        </w:rPr>
        <w:t xml:space="preserve">de Educación </w:t>
      </w:r>
      <w:r w:rsidR="000F627F" w:rsidRPr="00872DFD">
        <w:rPr>
          <w:rFonts w:ascii="AvantGarde Bk BT" w:hAnsi="AvantGarde Bk BT"/>
          <w:sz w:val="20"/>
          <w:szCs w:val="20"/>
        </w:rPr>
        <w:t>tiene</w:t>
      </w:r>
      <w:r w:rsidRPr="00872DFD">
        <w:rPr>
          <w:rFonts w:ascii="AvantGarde Bk BT" w:hAnsi="AvantGarde Bk BT"/>
          <w:sz w:val="20"/>
          <w:szCs w:val="20"/>
        </w:rPr>
        <w:t xml:space="preserve"> a bien proponer al pleno del H. Consejo General Universitario los siguientes:</w:t>
      </w:r>
    </w:p>
    <w:p w14:paraId="0631A03D" w14:textId="77777777" w:rsidR="00A95816" w:rsidRPr="00872DFD" w:rsidRDefault="00A95816" w:rsidP="00F600D9">
      <w:pPr>
        <w:autoSpaceDE w:val="0"/>
        <w:autoSpaceDN w:val="0"/>
        <w:adjustRightInd w:val="0"/>
        <w:ind w:right="18"/>
        <w:jc w:val="both"/>
        <w:rPr>
          <w:rFonts w:ascii="AvantGarde Bk BT" w:hAnsi="AvantGarde Bk BT" w:cs="Arial"/>
          <w:sz w:val="20"/>
          <w:szCs w:val="20"/>
        </w:rPr>
      </w:pPr>
    </w:p>
    <w:p w14:paraId="23C1FE3F" w14:textId="52D97C48" w:rsidR="00F600D9" w:rsidRPr="00872DFD" w:rsidRDefault="00F600D9" w:rsidP="00B06F79">
      <w:pPr>
        <w:spacing w:after="200" w:line="276" w:lineRule="auto"/>
        <w:jc w:val="center"/>
        <w:rPr>
          <w:rFonts w:ascii="AvantGarde Bk BT" w:hAnsi="AvantGarde Bk BT" w:cs="Arial"/>
          <w:b/>
          <w:bCs/>
          <w:sz w:val="20"/>
          <w:szCs w:val="20"/>
          <w:lang w:val="pt-BR"/>
        </w:rPr>
      </w:pPr>
      <w:r w:rsidRPr="00872DFD">
        <w:rPr>
          <w:rFonts w:ascii="AvantGarde Bk BT" w:hAnsi="AvantGarde Bk BT" w:cs="Arial"/>
          <w:b/>
          <w:bCs/>
          <w:sz w:val="20"/>
          <w:szCs w:val="20"/>
          <w:lang w:val="pt-BR"/>
        </w:rPr>
        <w:t>RESOLUTIVOS</w:t>
      </w:r>
    </w:p>
    <w:p w14:paraId="41A007C7" w14:textId="331AB2E3" w:rsidR="003D6FD7" w:rsidRPr="008F2C52" w:rsidRDefault="00642D1A" w:rsidP="00642D1A">
      <w:pPr>
        <w:jc w:val="both"/>
        <w:rPr>
          <w:rFonts w:ascii="AvantGarde Bk BT" w:hAnsi="AvantGarde Bk BT" w:cs="Arial"/>
          <w:sz w:val="20"/>
          <w:szCs w:val="20"/>
          <w:lang w:val="es-ES_tradnl"/>
        </w:rPr>
      </w:pPr>
      <w:r w:rsidRPr="00872DFD">
        <w:rPr>
          <w:rFonts w:ascii="AvantGarde Bk BT" w:hAnsi="AvantGarde Bk BT" w:cs="Arial"/>
          <w:b/>
          <w:sz w:val="20"/>
          <w:szCs w:val="20"/>
          <w:lang w:val="es-ES_tradnl"/>
        </w:rPr>
        <w:t>PRIMERO.</w:t>
      </w:r>
      <w:r w:rsidRPr="00872DFD">
        <w:rPr>
          <w:rFonts w:ascii="AvantGarde Bk BT" w:hAnsi="AvantGarde Bk BT" w:cs="Arial"/>
          <w:sz w:val="20"/>
          <w:szCs w:val="20"/>
          <w:lang w:val="es-ES_tradnl"/>
        </w:rPr>
        <w:t xml:space="preserve"> </w:t>
      </w:r>
      <w:r w:rsidR="003D6FD7" w:rsidRPr="008F2C52">
        <w:rPr>
          <w:rFonts w:ascii="AvantGarde Bk BT" w:hAnsi="AvantGarde Bk BT" w:cs="Arial"/>
          <w:sz w:val="20"/>
          <w:szCs w:val="20"/>
          <w:lang w:val="es-ES_tradnl"/>
        </w:rPr>
        <w:t xml:space="preserve">Se </w:t>
      </w:r>
      <w:r w:rsidR="003D6FD7" w:rsidRPr="00AC322E">
        <w:rPr>
          <w:rFonts w:ascii="AvantGarde Bk BT" w:hAnsi="AvantGarde Bk BT" w:cs="Arial"/>
          <w:b/>
          <w:sz w:val="20"/>
          <w:szCs w:val="20"/>
          <w:lang w:val="es-ES_tradnl"/>
        </w:rPr>
        <w:t>modifica</w:t>
      </w:r>
      <w:r w:rsidR="003D6FD7" w:rsidRPr="008F2C52">
        <w:rPr>
          <w:rFonts w:ascii="AvantGarde Bk BT" w:hAnsi="AvantGarde Bk BT" w:cs="Arial"/>
          <w:sz w:val="20"/>
          <w:szCs w:val="20"/>
          <w:lang w:val="es-ES_tradnl"/>
        </w:rPr>
        <w:t xml:space="preserve"> el resolutivo segundo del dictamen número I/2016/452 de fecha 02 de diciembre de 2016, </w:t>
      </w:r>
      <w:r w:rsidR="00093691" w:rsidRPr="008F2C52">
        <w:rPr>
          <w:rFonts w:ascii="AvantGarde Bk BT" w:hAnsi="AvantGarde Bk BT" w:cs="Arial"/>
          <w:sz w:val="20"/>
          <w:szCs w:val="20"/>
          <w:lang w:val="es-ES_tradnl"/>
        </w:rPr>
        <w:t xml:space="preserve">mediante el cual se aprobó la modificación del programa académico del </w:t>
      </w:r>
      <w:r w:rsidR="00093691" w:rsidRPr="00AC322E">
        <w:rPr>
          <w:rFonts w:ascii="AvantGarde Bk BT" w:hAnsi="AvantGarde Bk BT" w:cs="Arial"/>
          <w:b/>
          <w:sz w:val="20"/>
          <w:szCs w:val="20"/>
          <w:lang w:val="es-ES_tradnl"/>
        </w:rPr>
        <w:t>Doctorado en Ciudad, Territorio y Sustentabilidad</w:t>
      </w:r>
      <w:r w:rsidR="00093691" w:rsidRPr="008F2C52">
        <w:rPr>
          <w:rFonts w:ascii="AvantGarde Bk BT" w:hAnsi="AvantGarde Bk BT" w:cs="Arial"/>
          <w:sz w:val="20"/>
          <w:szCs w:val="20"/>
          <w:lang w:val="es-ES_tradnl"/>
        </w:rPr>
        <w:t xml:space="preserve"> de la Red Universitaria, con sede en el Centro Universitario de Arte, Arquitectura y Diseño, a partir del ciclo escolar 2023 “A”, para quedar como sigue:</w:t>
      </w:r>
    </w:p>
    <w:p w14:paraId="224D6A2F" w14:textId="77777777" w:rsidR="0072622A" w:rsidRPr="008F2C52" w:rsidRDefault="0072622A" w:rsidP="00642D1A">
      <w:pPr>
        <w:jc w:val="both"/>
        <w:rPr>
          <w:rFonts w:ascii="AvantGarde Bk BT" w:hAnsi="AvantGarde Bk BT" w:cs="Arial"/>
          <w:sz w:val="20"/>
          <w:szCs w:val="20"/>
          <w:lang w:val="es-ES_tradnl"/>
        </w:rPr>
      </w:pPr>
    </w:p>
    <w:p w14:paraId="74165EA4" w14:textId="493BA21E" w:rsidR="00093691" w:rsidRPr="008F2C52" w:rsidRDefault="00093691" w:rsidP="00093691">
      <w:pPr>
        <w:ind w:left="708"/>
        <w:jc w:val="both"/>
        <w:rPr>
          <w:rFonts w:ascii="AvantGarde Bk BT" w:hAnsi="AvantGarde Bk BT" w:cs="Arial"/>
          <w:i/>
          <w:sz w:val="20"/>
          <w:szCs w:val="20"/>
          <w:lang w:val="es-ES_tradnl"/>
        </w:rPr>
      </w:pPr>
      <w:r w:rsidRPr="008F2C52">
        <w:rPr>
          <w:rFonts w:ascii="AvantGarde Bk BT" w:hAnsi="AvantGarde Bk BT" w:cs="Arial"/>
          <w:i/>
          <w:sz w:val="20"/>
          <w:szCs w:val="20"/>
          <w:lang w:val="es-ES_tradnl"/>
        </w:rPr>
        <w:t>“</w:t>
      </w:r>
      <w:r w:rsidRPr="008F2C52">
        <w:rPr>
          <w:rFonts w:ascii="AvantGarde Bk BT" w:hAnsi="AvantGarde Bk BT" w:cs="Arial"/>
          <w:b/>
          <w:i/>
          <w:sz w:val="20"/>
          <w:szCs w:val="20"/>
          <w:lang w:val="es-ES_tradnl"/>
        </w:rPr>
        <w:t>SEGUNDO</w:t>
      </w:r>
      <w:r w:rsidRPr="008F2C52">
        <w:rPr>
          <w:rFonts w:ascii="AvantGarde Bk BT" w:hAnsi="AvantGarde Bk BT" w:cs="Arial"/>
          <w:i/>
          <w:sz w:val="20"/>
          <w:szCs w:val="20"/>
          <w:lang w:val="es-ES_tradnl"/>
        </w:rPr>
        <w:t>. El programa estará sustentado en tres líneas de investigación, en las que se inscribirán los trabajos de investigación de los estudiantes del mismo. Cada una de estas estará bajo la dirección de tres miembros del personal académico del programa:</w:t>
      </w:r>
    </w:p>
    <w:p w14:paraId="6B41DCDA" w14:textId="58C29273" w:rsidR="00093691" w:rsidRPr="008F2C52" w:rsidRDefault="00093691" w:rsidP="00093691">
      <w:pPr>
        <w:ind w:left="708"/>
        <w:jc w:val="both"/>
        <w:rPr>
          <w:rFonts w:ascii="AvantGarde Bk BT" w:hAnsi="AvantGarde Bk BT" w:cs="Arial"/>
          <w:sz w:val="20"/>
          <w:szCs w:val="20"/>
          <w:lang w:val="es-ES_tradnl"/>
        </w:rPr>
      </w:pPr>
    </w:p>
    <w:tbl>
      <w:tblPr>
        <w:tblStyle w:val="Tablaconcuadrcula"/>
        <w:tblW w:w="0" w:type="auto"/>
        <w:tblInd w:w="708" w:type="dxa"/>
        <w:tblLook w:val="04A0" w:firstRow="1" w:lastRow="0" w:firstColumn="1" w:lastColumn="0" w:noHBand="0" w:noVBand="1"/>
      </w:tblPr>
      <w:tblGrid>
        <w:gridCol w:w="2689"/>
        <w:gridCol w:w="5670"/>
      </w:tblGrid>
      <w:tr w:rsidR="008F2C52" w:rsidRPr="008F2C52" w14:paraId="16DF5F5F" w14:textId="77777777" w:rsidTr="00093691">
        <w:tc>
          <w:tcPr>
            <w:tcW w:w="2689" w:type="dxa"/>
          </w:tcPr>
          <w:p w14:paraId="2D3B55C9" w14:textId="503AF9C6" w:rsidR="00093691" w:rsidRPr="008F2C52" w:rsidRDefault="00093691" w:rsidP="00093691">
            <w:pPr>
              <w:jc w:val="both"/>
              <w:rPr>
                <w:rFonts w:ascii="AvantGarde Bk BT" w:hAnsi="AvantGarde Bk BT" w:cs="Arial"/>
                <w:sz w:val="20"/>
                <w:szCs w:val="20"/>
                <w:lang w:val="es-ES_tradnl"/>
              </w:rPr>
            </w:pPr>
            <w:r w:rsidRPr="008F2C52">
              <w:rPr>
                <w:rFonts w:ascii="AvantGarde Bk BT" w:hAnsi="AvantGarde Bk BT" w:cs="Arial"/>
                <w:sz w:val="20"/>
                <w:szCs w:val="20"/>
                <w:lang w:val="es-ES_tradnl"/>
              </w:rPr>
              <w:t>Línea de investigación 1</w:t>
            </w:r>
          </w:p>
        </w:tc>
        <w:tc>
          <w:tcPr>
            <w:tcW w:w="5670" w:type="dxa"/>
          </w:tcPr>
          <w:p w14:paraId="5856D968" w14:textId="10B6FD52" w:rsidR="00093691" w:rsidRPr="008F2C52" w:rsidRDefault="00093691" w:rsidP="00093691">
            <w:pPr>
              <w:jc w:val="both"/>
              <w:rPr>
                <w:rFonts w:ascii="AvantGarde Bk BT" w:hAnsi="AvantGarde Bk BT" w:cs="Arial"/>
                <w:sz w:val="20"/>
                <w:szCs w:val="20"/>
                <w:lang w:val="es-ES_tradnl"/>
              </w:rPr>
            </w:pPr>
            <w:r w:rsidRPr="008F2C52">
              <w:rPr>
                <w:rFonts w:ascii="AvantGarde Bk BT" w:eastAsia="Calibri" w:hAnsi="AvantGarde Bk BT"/>
                <w:b/>
                <w:sz w:val="20"/>
                <w:szCs w:val="20"/>
                <w:lang w:val="es-ES_tradnl" w:eastAsia="x-none"/>
              </w:rPr>
              <w:t>Teorías de la ciudad y la arquitectura</w:t>
            </w:r>
            <w:r w:rsidRPr="008F2C52">
              <w:rPr>
                <w:rFonts w:ascii="AvantGarde Bk BT" w:eastAsia="Calibri" w:hAnsi="AvantGarde Bk BT"/>
                <w:sz w:val="20"/>
                <w:szCs w:val="20"/>
                <w:lang w:val="es-ES_tradnl" w:eastAsia="x-none"/>
              </w:rPr>
              <w:t>.</w:t>
            </w:r>
          </w:p>
        </w:tc>
      </w:tr>
      <w:tr w:rsidR="008F2C52" w:rsidRPr="008F2C52" w14:paraId="529EA318" w14:textId="77777777" w:rsidTr="00093691">
        <w:tc>
          <w:tcPr>
            <w:tcW w:w="2689" w:type="dxa"/>
          </w:tcPr>
          <w:p w14:paraId="125A8B44" w14:textId="23D635F1" w:rsidR="00093691" w:rsidRPr="008F2C52" w:rsidRDefault="00093691" w:rsidP="00093691">
            <w:pPr>
              <w:jc w:val="both"/>
              <w:rPr>
                <w:rFonts w:ascii="AvantGarde Bk BT" w:hAnsi="AvantGarde Bk BT" w:cs="Arial"/>
                <w:sz w:val="20"/>
                <w:szCs w:val="20"/>
                <w:lang w:val="es-ES_tradnl"/>
              </w:rPr>
            </w:pPr>
            <w:r w:rsidRPr="008F2C52">
              <w:rPr>
                <w:rFonts w:ascii="AvantGarde Bk BT" w:hAnsi="AvantGarde Bk BT" w:cs="Arial"/>
                <w:sz w:val="20"/>
                <w:szCs w:val="20"/>
                <w:lang w:val="es-ES_tradnl"/>
              </w:rPr>
              <w:t>Línea de investigación 2</w:t>
            </w:r>
          </w:p>
        </w:tc>
        <w:tc>
          <w:tcPr>
            <w:tcW w:w="5670" w:type="dxa"/>
          </w:tcPr>
          <w:p w14:paraId="369D7BAE" w14:textId="705B7337" w:rsidR="00093691" w:rsidRPr="008F2C52" w:rsidRDefault="00093691" w:rsidP="00093691">
            <w:pPr>
              <w:jc w:val="both"/>
              <w:rPr>
                <w:rFonts w:ascii="AvantGarde Bk BT" w:hAnsi="AvantGarde Bk BT" w:cs="Arial"/>
                <w:sz w:val="20"/>
                <w:szCs w:val="20"/>
                <w:lang w:val="es-ES_tradnl"/>
              </w:rPr>
            </w:pPr>
            <w:r w:rsidRPr="008F2C52">
              <w:rPr>
                <w:rFonts w:ascii="AvantGarde Bk BT" w:eastAsia="Calibri" w:hAnsi="AvantGarde Bk BT"/>
                <w:sz w:val="20"/>
                <w:szCs w:val="20"/>
                <w:lang w:val="es-ES_tradnl" w:eastAsia="x-none"/>
              </w:rPr>
              <w:t>Territorio, movilidad y espacio público.</w:t>
            </w:r>
          </w:p>
        </w:tc>
      </w:tr>
      <w:tr w:rsidR="008F2C52" w:rsidRPr="008F2C52" w14:paraId="4DECE2EA" w14:textId="77777777" w:rsidTr="00093691">
        <w:tc>
          <w:tcPr>
            <w:tcW w:w="2689" w:type="dxa"/>
          </w:tcPr>
          <w:p w14:paraId="2AE3A43D" w14:textId="0F65399B" w:rsidR="00093691" w:rsidRPr="008F2C52" w:rsidRDefault="00093691" w:rsidP="00093691">
            <w:pPr>
              <w:jc w:val="both"/>
              <w:rPr>
                <w:rFonts w:ascii="AvantGarde Bk BT" w:hAnsi="AvantGarde Bk BT" w:cs="Arial"/>
                <w:sz w:val="20"/>
                <w:szCs w:val="20"/>
                <w:lang w:val="es-ES_tradnl"/>
              </w:rPr>
            </w:pPr>
            <w:r w:rsidRPr="008F2C52">
              <w:rPr>
                <w:rFonts w:ascii="AvantGarde Bk BT" w:hAnsi="AvantGarde Bk BT" w:cs="Arial"/>
                <w:sz w:val="20"/>
                <w:szCs w:val="20"/>
                <w:lang w:val="es-ES_tradnl"/>
              </w:rPr>
              <w:t>Línea de investigación 3</w:t>
            </w:r>
          </w:p>
        </w:tc>
        <w:tc>
          <w:tcPr>
            <w:tcW w:w="5670" w:type="dxa"/>
          </w:tcPr>
          <w:p w14:paraId="7A208DCD" w14:textId="2EB13223" w:rsidR="00093691" w:rsidRPr="008F2C52" w:rsidRDefault="00093691" w:rsidP="00093691">
            <w:pPr>
              <w:jc w:val="both"/>
              <w:rPr>
                <w:rFonts w:ascii="AvantGarde Bk BT" w:hAnsi="AvantGarde Bk BT" w:cs="Arial"/>
                <w:sz w:val="20"/>
                <w:szCs w:val="20"/>
                <w:lang w:val="es-ES_tradnl"/>
              </w:rPr>
            </w:pPr>
            <w:r w:rsidRPr="008F2C52">
              <w:rPr>
                <w:rFonts w:ascii="AvantGarde Bk BT" w:eastAsia="Calibri" w:hAnsi="AvantGarde Bk BT"/>
                <w:b/>
                <w:sz w:val="20"/>
                <w:szCs w:val="20"/>
                <w:lang w:val="es-ES_tradnl" w:eastAsia="x-none"/>
              </w:rPr>
              <w:t>Hábitat, ordenación territorial-urbana y sustentabilidad”</w:t>
            </w:r>
            <w:r w:rsidRPr="008F2C52">
              <w:rPr>
                <w:rFonts w:ascii="AvantGarde Bk BT" w:eastAsia="Calibri" w:hAnsi="AvantGarde Bk BT"/>
                <w:sz w:val="20"/>
                <w:szCs w:val="20"/>
                <w:lang w:val="es-ES_tradnl" w:eastAsia="x-none"/>
              </w:rPr>
              <w:t>.</w:t>
            </w:r>
          </w:p>
        </w:tc>
      </w:tr>
    </w:tbl>
    <w:p w14:paraId="363DEA41" w14:textId="77777777" w:rsidR="003D6FD7" w:rsidRDefault="003D6FD7" w:rsidP="00642D1A">
      <w:pPr>
        <w:jc w:val="both"/>
        <w:rPr>
          <w:rFonts w:ascii="AvantGarde Bk BT" w:hAnsi="AvantGarde Bk BT" w:cs="Arial"/>
          <w:sz w:val="20"/>
          <w:szCs w:val="20"/>
          <w:lang w:val="es-ES_tradnl"/>
        </w:rPr>
      </w:pPr>
    </w:p>
    <w:p w14:paraId="39109BEA" w14:textId="77777777" w:rsidR="00FE7D61" w:rsidRDefault="00FE7D61">
      <w:pPr>
        <w:spacing w:after="200" w:line="276" w:lineRule="auto"/>
        <w:rPr>
          <w:rFonts w:ascii="AvantGarde Bk BT" w:hAnsi="AvantGarde Bk BT" w:cs="Arial"/>
          <w:b/>
          <w:sz w:val="20"/>
          <w:szCs w:val="20"/>
          <w:lang w:val="es-ES_tradnl"/>
        </w:rPr>
      </w:pPr>
      <w:r>
        <w:rPr>
          <w:rFonts w:ascii="AvantGarde Bk BT" w:hAnsi="AvantGarde Bk BT" w:cs="Arial"/>
          <w:b/>
          <w:sz w:val="20"/>
          <w:szCs w:val="20"/>
          <w:lang w:val="es-ES_tradnl"/>
        </w:rPr>
        <w:br w:type="page"/>
      </w:r>
    </w:p>
    <w:p w14:paraId="4B5767B2" w14:textId="77777777" w:rsidR="00FE7D61" w:rsidRDefault="00FE7D61" w:rsidP="00642D1A">
      <w:pPr>
        <w:jc w:val="both"/>
        <w:rPr>
          <w:rFonts w:ascii="AvantGarde Bk BT" w:hAnsi="AvantGarde Bk BT" w:cs="Arial"/>
          <w:b/>
          <w:sz w:val="20"/>
          <w:szCs w:val="20"/>
          <w:lang w:val="es-ES_tradnl"/>
        </w:rPr>
      </w:pPr>
    </w:p>
    <w:p w14:paraId="606098A2" w14:textId="77777777" w:rsidR="00FE7D61" w:rsidRDefault="00FE7D61" w:rsidP="00642D1A">
      <w:pPr>
        <w:jc w:val="both"/>
        <w:rPr>
          <w:rFonts w:ascii="AvantGarde Bk BT" w:hAnsi="AvantGarde Bk BT" w:cs="Arial"/>
          <w:b/>
          <w:sz w:val="20"/>
          <w:szCs w:val="20"/>
          <w:lang w:val="es-ES_tradnl"/>
        </w:rPr>
      </w:pPr>
    </w:p>
    <w:p w14:paraId="77349A0E" w14:textId="73320116" w:rsidR="00B06F79" w:rsidRPr="00872DFD" w:rsidRDefault="003D6FD7" w:rsidP="00642D1A">
      <w:pPr>
        <w:jc w:val="both"/>
        <w:rPr>
          <w:rFonts w:ascii="AvantGarde Bk BT" w:hAnsi="AvantGarde Bk BT" w:cs="Arial"/>
          <w:sz w:val="20"/>
          <w:szCs w:val="20"/>
          <w:lang w:val="es-ES_tradnl"/>
        </w:rPr>
      </w:pPr>
      <w:r w:rsidRPr="008F2C52">
        <w:rPr>
          <w:rFonts w:ascii="AvantGarde Bk BT" w:hAnsi="AvantGarde Bk BT" w:cs="Arial"/>
          <w:b/>
          <w:sz w:val="20"/>
          <w:szCs w:val="20"/>
          <w:lang w:val="es-ES_tradnl"/>
        </w:rPr>
        <w:t xml:space="preserve">SEGUNDO. </w:t>
      </w:r>
      <w:r w:rsidR="0027056E" w:rsidRPr="008F2C52">
        <w:rPr>
          <w:rFonts w:ascii="AvantGarde Bk BT" w:hAnsi="AvantGarde Bk BT" w:cs="Arial"/>
          <w:sz w:val="20"/>
          <w:szCs w:val="20"/>
          <w:lang w:val="es-ES_tradnl"/>
        </w:rPr>
        <w:t xml:space="preserve">Se modifica el </w:t>
      </w:r>
      <w:r w:rsidR="00B06F79" w:rsidRPr="008F2C52">
        <w:rPr>
          <w:rFonts w:ascii="AvantGarde Bk BT" w:hAnsi="AvantGarde Bk BT" w:cs="Arial"/>
          <w:sz w:val="20"/>
          <w:szCs w:val="20"/>
          <w:lang w:val="es-ES_tradnl"/>
        </w:rPr>
        <w:t xml:space="preserve">resolutivo </w:t>
      </w:r>
      <w:r w:rsidR="00C747B4" w:rsidRPr="008F2C52">
        <w:rPr>
          <w:rFonts w:ascii="AvantGarde Bk BT" w:hAnsi="AvantGarde Bk BT" w:cs="Arial"/>
          <w:sz w:val="20"/>
          <w:szCs w:val="20"/>
          <w:lang w:val="es-ES_tradnl"/>
        </w:rPr>
        <w:t>tercero</w:t>
      </w:r>
      <w:r w:rsidR="00B06F79" w:rsidRPr="008F2C52">
        <w:rPr>
          <w:rFonts w:ascii="AvantGarde Bk BT" w:hAnsi="AvantGarde Bk BT" w:cs="Arial"/>
          <w:sz w:val="20"/>
          <w:szCs w:val="20"/>
          <w:lang w:val="es-ES_tradnl"/>
        </w:rPr>
        <w:t xml:space="preserve"> del dictamen número I/2</w:t>
      </w:r>
      <w:r w:rsidR="00C747B4" w:rsidRPr="008F2C52">
        <w:rPr>
          <w:rFonts w:ascii="AvantGarde Bk BT" w:hAnsi="AvantGarde Bk BT" w:cs="Arial"/>
          <w:sz w:val="20"/>
          <w:szCs w:val="20"/>
          <w:lang w:val="es-ES_tradnl"/>
        </w:rPr>
        <w:t>016</w:t>
      </w:r>
      <w:r w:rsidR="00B06F79" w:rsidRPr="008F2C52">
        <w:rPr>
          <w:rFonts w:ascii="AvantGarde Bk BT" w:hAnsi="AvantGarde Bk BT" w:cs="Arial"/>
          <w:sz w:val="20"/>
          <w:szCs w:val="20"/>
          <w:lang w:val="es-ES_tradnl"/>
        </w:rPr>
        <w:t>/</w:t>
      </w:r>
      <w:r w:rsidR="00C747B4" w:rsidRPr="008F2C52">
        <w:rPr>
          <w:rFonts w:ascii="AvantGarde Bk BT" w:hAnsi="AvantGarde Bk BT" w:cs="Arial"/>
          <w:sz w:val="20"/>
          <w:szCs w:val="20"/>
          <w:lang w:val="es-ES_tradnl"/>
        </w:rPr>
        <w:t>452</w:t>
      </w:r>
      <w:r w:rsidR="00B06F79" w:rsidRPr="008F2C52">
        <w:rPr>
          <w:rFonts w:ascii="AvantGarde Bk BT" w:hAnsi="AvantGarde Bk BT" w:cs="Arial"/>
          <w:sz w:val="20"/>
          <w:szCs w:val="20"/>
          <w:lang w:val="es-ES_tradnl"/>
        </w:rPr>
        <w:t xml:space="preserve"> de fecha </w:t>
      </w:r>
      <w:r w:rsidR="00CD3D2C" w:rsidRPr="008F2C52">
        <w:rPr>
          <w:rFonts w:ascii="AvantGarde Bk BT" w:hAnsi="AvantGarde Bk BT" w:cs="Arial"/>
          <w:sz w:val="20"/>
          <w:szCs w:val="20"/>
          <w:lang w:val="es-ES_tradnl"/>
        </w:rPr>
        <w:t>0</w:t>
      </w:r>
      <w:r w:rsidR="00B06F79" w:rsidRPr="008F2C52">
        <w:rPr>
          <w:rFonts w:ascii="AvantGarde Bk BT" w:hAnsi="AvantGarde Bk BT" w:cs="Arial"/>
          <w:sz w:val="20"/>
          <w:szCs w:val="20"/>
          <w:lang w:val="es-ES_tradnl"/>
        </w:rPr>
        <w:t xml:space="preserve">2 de </w:t>
      </w:r>
      <w:r w:rsidR="00C747B4" w:rsidRPr="008F2C52">
        <w:rPr>
          <w:rFonts w:ascii="AvantGarde Bk BT" w:hAnsi="AvantGarde Bk BT" w:cs="Arial"/>
          <w:sz w:val="20"/>
          <w:szCs w:val="20"/>
          <w:lang w:val="es-ES_tradnl"/>
        </w:rPr>
        <w:t>diciembre</w:t>
      </w:r>
      <w:r w:rsidR="00B06F79" w:rsidRPr="008F2C52">
        <w:rPr>
          <w:rFonts w:ascii="AvantGarde Bk BT" w:hAnsi="AvantGarde Bk BT" w:cs="Arial"/>
          <w:sz w:val="20"/>
          <w:szCs w:val="20"/>
          <w:lang w:val="es-ES_tradnl"/>
        </w:rPr>
        <w:t xml:space="preserve"> de 20</w:t>
      </w:r>
      <w:r w:rsidR="00C747B4" w:rsidRPr="008F2C52">
        <w:rPr>
          <w:rFonts w:ascii="AvantGarde Bk BT" w:hAnsi="AvantGarde Bk BT" w:cs="Arial"/>
          <w:sz w:val="20"/>
          <w:szCs w:val="20"/>
          <w:lang w:val="es-ES_tradnl"/>
        </w:rPr>
        <w:t>16</w:t>
      </w:r>
      <w:r w:rsidR="00B06F79" w:rsidRPr="00872DFD">
        <w:rPr>
          <w:rFonts w:ascii="AvantGarde Bk BT" w:hAnsi="AvantGarde Bk BT" w:cs="Arial"/>
          <w:sz w:val="20"/>
          <w:szCs w:val="20"/>
          <w:lang w:val="es-ES_tradnl"/>
        </w:rPr>
        <w:t>, m</w:t>
      </w:r>
      <w:r w:rsidR="00690B98" w:rsidRPr="00872DFD">
        <w:rPr>
          <w:rFonts w:ascii="AvantGarde Bk BT" w:hAnsi="AvantGarde Bk BT" w:cs="Arial"/>
          <w:sz w:val="20"/>
          <w:szCs w:val="20"/>
          <w:lang w:val="es-ES_tradnl"/>
        </w:rPr>
        <w:t>ediante el cual se aprobó la modific</w:t>
      </w:r>
      <w:r w:rsidR="00B06F79" w:rsidRPr="00872DFD">
        <w:rPr>
          <w:rFonts w:ascii="AvantGarde Bk BT" w:hAnsi="AvantGarde Bk BT" w:cs="Arial"/>
          <w:sz w:val="20"/>
          <w:szCs w:val="20"/>
          <w:lang w:val="es-ES_tradnl"/>
        </w:rPr>
        <w:t xml:space="preserve">ación del programa académico </w:t>
      </w:r>
      <w:r w:rsidR="00690B98" w:rsidRPr="00872DFD">
        <w:rPr>
          <w:rFonts w:ascii="AvantGarde Bk BT" w:hAnsi="AvantGarde Bk BT" w:cs="Arial"/>
          <w:sz w:val="20"/>
          <w:szCs w:val="20"/>
          <w:lang w:val="es-ES_tradnl"/>
        </w:rPr>
        <w:t>del Doctorado en Ciudad, Territorio y Sustentabilidad de la Red Universitaria, con sede en el Centro Universitario de Arte, Arquitectura y Diseño, a partir del ciclo escolar 2023” A”</w:t>
      </w:r>
      <w:r w:rsidR="00B06F79" w:rsidRPr="00872DFD">
        <w:rPr>
          <w:rFonts w:ascii="AvantGarde Bk BT" w:hAnsi="AvantGarde Bk BT" w:cs="Arial"/>
          <w:sz w:val="20"/>
          <w:szCs w:val="20"/>
          <w:lang w:val="es-ES_tradnl"/>
        </w:rPr>
        <w:t>, para quedar como sigue:</w:t>
      </w:r>
    </w:p>
    <w:p w14:paraId="507D2466" w14:textId="77777777" w:rsidR="00B06F79" w:rsidRPr="00872DFD" w:rsidRDefault="00B06F79" w:rsidP="00642D1A">
      <w:pPr>
        <w:jc w:val="both"/>
        <w:rPr>
          <w:rFonts w:ascii="AvantGarde Bk BT" w:hAnsi="AvantGarde Bk BT" w:cs="Arial"/>
          <w:sz w:val="20"/>
          <w:szCs w:val="20"/>
          <w:lang w:val="es-ES_tradnl"/>
        </w:rPr>
      </w:pPr>
    </w:p>
    <w:p w14:paraId="5BC37624" w14:textId="5EF6BAC3" w:rsidR="00B06F79" w:rsidRPr="00872DFD" w:rsidRDefault="00A26A72" w:rsidP="00A0314C">
      <w:pPr>
        <w:ind w:left="708" w:right="425"/>
        <w:jc w:val="both"/>
        <w:rPr>
          <w:rFonts w:ascii="AvantGarde Bk BT" w:hAnsi="AvantGarde Bk BT" w:cs="Arial"/>
          <w:b/>
          <w:i/>
          <w:sz w:val="20"/>
          <w:szCs w:val="20"/>
          <w:lang w:val="es-ES_tradnl"/>
        </w:rPr>
      </w:pPr>
      <w:r w:rsidRPr="00872DFD">
        <w:rPr>
          <w:rFonts w:ascii="AvantGarde Bk BT" w:hAnsi="AvantGarde Bk BT" w:cs="Arial"/>
          <w:b/>
          <w:i/>
          <w:sz w:val="20"/>
          <w:szCs w:val="20"/>
          <w:lang w:val="es-ES_tradnl"/>
        </w:rPr>
        <w:t>“</w:t>
      </w:r>
      <w:r w:rsidR="00690B98" w:rsidRPr="00872DFD">
        <w:rPr>
          <w:rFonts w:ascii="AvantGarde Bk BT" w:hAnsi="AvantGarde Bk BT" w:cs="Arial"/>
          <w:b/>
          <w:i/>
          <w:sz w:val="20"/>
          <w:szCs w:val="20"/>
          <w:lang w:val="es-ES_tradnl"/>
        </w:rPr>
        <w:t>T</w:t>
      </w:r>
      <w:r w:rsidR="00B06F79" w:rsidRPr="00872DFD">
        <w:rPr>
          <w:rFonts w:ascii="AvantGarde Bk BT" w:hAnsi="AvantGarde Bk BT" w:cs="Arial"/>
          <w:b/>
          <w:i/>
          <w:sz w:val="20"/>
          <w:szCs w:val="20"/>
          <w:lang w:val="es-ES_tradnl"/>
        </w:rPr>
        <w:t>E</w:t>
      </w:r>
      <w:r w:rsidR="00690B98" w:rsidRPr="00872DFD">
        <w:rPr>
          <w:rFonts w:ascii="AvantGarde Bk BT" w:hAnsi="AvantGarde Bk BT" w:cs="Arial"/>
          <w:b/>
          <w:i/>
          <w:sz w:val="20"/>
          <w:szCs w:val="20"/>
          <w:lang w:val="es-ES_tradnl"/>
        </w:rPr>
        <w:t>RCER</w:t>
      </w:r>
      <w:r w:rsidR="00B06F79" w:rsidRPr="00872DFD">
        <w:rPr>
          <w:rFonts w:ascii="AvantGarde Bk BT" w:hAnsi="AvantGarde Bk BT" w:cs="Arial"/>
          <w:b/>
          <w:i/>
          <w:sz w:val="20"/>
          <w:szCs w:val="20"/>
          <w:lang w:val="es-ES_tradnl"/>
        </w:rPr>
        <w:t xml:space="preserve">O. </w:t>
      </w:r>
      <w:r w:rsidR="00690B98" w:rsidRPr="00872DFD">
        <w:rPr>
          <w:rFonts w:ascii="AvantGarde Bk BT" w:hAnsi="AvantGarde Bk BT" w:cs="Arial"/>
          <w:i/>
          <w:sz w:val="20"/>
          <w:szCs w:val="20"/>
          <w:lang w:val="es-ES_tradnl"/>
        </w:rPr>
        <w:t>El programa de Doctorado en Ciudad, Territorio y Sustentabilidad comprende la siguiente estructura y unidades de aprendizaje, y es de modalidad escolarizada con enfoque a la investigación.</w:t>
      </w:r>
    </w:p>
    <w:p w14:paraId="749838B6" w14:textId="77777777" w:rsidR="00B06F79" w:rsidRPr="00872DFD" w:rsidRDefault="00B06F79" w:rsidP="00B06F79">
      <w:pPr>
        <w:jc w:val="center"/>
        <w:rPr>
          <w:rFonts w:ascii="AvantGarde Bk BT" w:hAnsi="AvantGarde Bk BT" w:cs="Arial"/>
          <w:i/>
          <w:sz w:val="20"/>
          <w:szCs w:val="20"/>
        </w:rPr>
      </w:pPr>
    </w:p>
    <w:p w14:paraId="2101AC88" w14:textId="6D857B15" w:rsidR="00B06F79" w:rsidRPr="00872DFD" w:rsidRDefault="00690B98" w:rsidP="00B06F79">
      <w:pPr>
        <w:jc w:val="center"/>
        <w:rPr>
          <w:rFonts w:ascii="AvantGarde Bk BT" w:hAnsi="AvantGarde Bk BT" w:cs="Arial"/>
          <w:i/>
          <w:sz w:val="20"/>
          <w:szCs w:val="20"/>
        </w:rPr>
      </w:pPr>
      <w:r w:rsidRPr="00872DFD">
        <w:rPr>
          <w:rFonts w:ascii="AvantGarde Bk BT" w:hAnsi="AvantGarde Bk BT" w:cs="Arial"/>
          <w:i/>
          <w:sz w:val="20"/>
          <w:szCs w:val="20"/>
        </w:rPr>
        <w:t>Plan de estudios</w:t>
      </w:r>
    </w:p>
    <w:tbl>
      <w:tblPr>
        <w:tblW w:w="44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39"/>
        <w:gridCol w:w="1663"/>
        <w:gridCol w:w="1332"/>
      </w:tblGrid>
      <w:tr w:rsidR="008D4CE2" w:rsidRPr="00872DFD" w14:paraId="6598CB17" w14:textId="77777777" w:rsidTr="00E0692E">
        <w:trPr>
          <w:jc w:val="center"/>
        </w:trPr>
        <w:tc>
          <w:tcPr>
            <w:tcW w:w="3181" w:type="pct"/>
            <w:vAlign w:val="center"/>
          </w:tcPr>
          <w:p w14:paraId="58449766" w14:textId="5885E6DC" w:rsidR="00B06F79" w:rsidRPr="00872DFD" w:rsidRDefault="00325EA1" w:rsidP="00ED5656">
            <w:pPr>
              <w:pStyle w:val="Ttulo2"/>
              <w:jc w:val="center"/>
              <w:rPr>
                <w:rFonts w:ascii="AvantGarde Bk BT" w:hAnsi="AvantGarde Bk BT"/>
                <w:b/>
                <w:i/>
                <w:color w:val="auto"/>
                <w:sz w:val="18"/>
                <w:szCs w:val="18"/>
              </w:rPr>
            </w:pPr>
            <w:r w:rsidRPr="00872DFD">
              <w:rPr>
                <w:rFonts w:ascii="AvantGarde Bk BT" w:eastAsia="Times New Roman" w:hAnsi="AvantGarde Bk BT" w:cs="Times New Roman"/>
                <w:i/>
                <w:color w:val="auto"/>
                <w:sz w:val="18"/>
                <w:szCs w:val="18"/>
              </w:rPr>
              <w:t>AREAS DE FORMACIÓN</w:t>
            </w:r>
          </w:p>
        </w:tc>
        <w:tc>
          <w:tcPr>
            <w:tcW w:w="1010" w:type="pct"/>
            <w:vAlign w:val="center"/>
          </w:tcPr>
          <w:p w14:paraId="3F2D24CF" w14:textId="77777777" w:rsidR="00B06F79" w:rsidRPr="00872DFD" w:rsidRDefault="00B06F79" w:rsidP="00ED5656">
            <w:pPr>
              <w:jc w:val="center"/>
              <w:rPr>
                <w:rFonts w:ascii="AvantGarde Bk BT" w:hAnsi="AvantGarde Bk BT" w:cs="Arial"/>
                <w:i/>
                <w:sz w:val="18"/>
                <w:szCs w:val="18"/>
              </w:rPr>
            </w:pPr>
            <w:r w:rsidRPr="00872DFD">
              <w:rPr>
                <w:rFonts w:ascii="AvantGarde Bk BT" w:hAnsi="AvantGarde Bk BT" w:cs="Arial"/>
                <w:i/>
                <w:sz w:val="18"/>
                <w:szCs w:val="18"/>
              </w:rPr>
              <w:t>CRÉDITOS</w:t>
            </w:r>
          </w:p>
        </w:tc>
        <w:tc>
          <w:tcPr>
            <w:tcW w:w="809" w:type="pct"/>
            <w:vAlign w:val="center"/>
          </w:tcPr>
          <w:p w14:paraId="4482B64F" w14:textId="77777777" w:rsidR="00B06F79" w:rsidRPr="00872DFD" w:rsidRDefault="00B06F79" w:rsidP="00ED5656">
            <w:pPr>
              <w:jc w:val="center"/>
              <w:rPr>
                <w:rFonts w:ascii="AvantGarde Bk BT" w:hAnsi="AvantGarde Bk BT" w:cs="Arial"/>
                <w:i/>
                <w:sz w:val="18"/>
                <w:szCs w:val="18"/>
              </w:rPr>
            </w:pPr>
            <w:r w:rsidRPr="00872DFD">
              <w:rPr>
                <w:rFonts w:ascii="AvantGarde Bk BT" w:hAnsi="AvantGarde Bk BT" w:cs="Arial"/>
                <w:i/>
                <w:sz w:val="18"/>
                <w:szCs w:val="18"/>
              </w:rPr>
              <w:t>%</w:t>
            </w:r>
          </w:p>
        </w:tc>
      </w:tr>
      <w:tr w:rsidR="008D4CE2" w:rsidRPr="00872DFD" w14:paraId="6287C063" w14:textId="77777777" w:rsidTr="00E0692E">
        <w:trPr>
          <w:jc w:val="center"/>
        </w:trPr>
        <w:tc>
          <w:tcPr>
            <w:tcW w:w="3181" w:type="pct"/>
          </w:tcPr>
          <w:p w14:paraId="31B41BC1" w14:textId="77777777" w:rsidR="00B06F79" w:rsidRPr="00872DFD" w:rsidRDefault="00B06F79" w:rsidP="00ED5656">
            <w:pPr>
              <w:jc w:val="center"/>
              <w:rPr>
                <w:rFonts w:ascii="AvantGarde Bk BT" w:hAnsi="AvantGarde Bk BT"/>
                <w:i/>
                <w:sz w:val="18"/>
                <w:szCs w:val="18"/>
              </w:rPr>
            </w:pPr>
            <w:r w:rsidRPr="00872DFD">
              <w:rPr>
                <w:rFonts w:ascii="AvantGarde Bk BT" w:hAnsi="AvantGarde Bk BT"/>
                <w:i/>
                <w:sz w:val="18"/>
                <w:szCs w:val="18"/>
              </w:rPr>
              <w:t>Área de Formación Básica Particular Obligatoria</w:t>
            </w:r>
          </w:p>
        </w:tc>
        <w:tc>
          <w:tcPr>
            <w:tcW w:w="1010" w:type="pct"/>
          </w:tcPr>
          <w:p w14:paraId="65999241" w14:textId="7C7D598E" w:rsidR="00B06F79" w:rsidRPr="00872DFD" w:rsidRDefault="00690B98" w:rsidP="00ED5656">
            <w:pPr>
              <w:jc w:val="center"/>
              <w:rPr>
                <w:rFonts w:ascii="AvantGarde Bk BT" w:hAnsi="AvantGarde Bk BT" w:cs="Arial"/>
                <w:i/>
                <w:sz w:val="18"/>
                <w:szCs w:val="18"/>
              </w:rPr>
            </w:pPr>
            <w:r w:rsidRPr="00872DFD">
              <w:rPr>
                <w:rFonts w:ascii="AvantGarde Bk BT" w:hAnsi="AvantGarde Bk BT" w:cs="Arial"/>
                <w:i/>
                <w:sz w:val="18"/>
                <w:szCs w:val="18"/>
              </w:rPr>
              <w:t>65</w:t>
            </w:r>
          </w:p>
        </w:tc>
        <w:tc>
          <w:tcPr>
            <w:tcW w:w="809" w:type="pct"/>
          </w:tcPr>
          <w:p w14:paraId="4F8CAAF8" w14:textId="3308A492" w:rsidR="00B06F79" w:rsidRPr="00872DFD" w:rsidRDefault="00690B98" w:rsidP="00ED5656">
            <w:pPr>
              <w:jc w:val="center"/>
              <w:rPr>
                <w:rFonts w:ascii="AvantGarde Bk BT" w:hAnsi="AvantGarde Bk BT" w:cs="Arial"/>
                <w:i/>
                <w:sz w:val="18"/>
                <w:szCs w:val="18"/>
              </w:rPr>
            </w:pPr>
            <w:r w:rsidRPr="00872DFD">
              <w:rPr>
                <w:rFonts w:ascii="AvantGarde Bk BT" w:hAnsi="AvantGarde Bk BT" w:cs="Arial"/>
                <w:i/>
                <w:sz w:val="18"/>
                <w:szCs w:val="18"/>
              </w:rPr>
              <w:t>43</w:t>
            </w:r>
          </w:p>
        </w:tc>
      </w:tr>
      <w:tr w:rsidR="008D4CE2" w:rsidRPr="00872DFD" w14:paraId="64B1CE83" w14:textId="77777777" w:rsidTr="00E0692E">
        <w:trPr>
          <w:jc w:val="center"/>
        </w:trPr>
        <w:tc>
          <w:tcPr>
            <w:tcW w:w="3181" w:type="pct"/>
          </w:tcPr>
          <w:p w14:paraId="0CEC7D12" w14:textId="10999A20" w:rsidR="00B06F79" w:rsidRPr="00872DFD" w:rsidRDefault="00690B98" w:rsidP="00690B98">
            <w:pPr>
              <w:jc w:val="center"/>
              <w:rPr>
                <w:rFonts w:ascii="AvantGarde Bk BT" w:hAnsi="AvantGarde Bk BT"/>
                <w:i/>
                <w:sz w:val="18"/>
                <w:szCs w:val="18"/>
              </w:rPr>
            </w:pPr>
            <w:r w:rsidRPr="00872DFD">
              <w:rPr>
                <w:rFonts w:ascii="AvantGarde Bk BT" w:hAnsi="AvantGarde Bk BT"/>
                <w:i/>
                <w:sz w:val="18"/>
                <w:szCs w:val="18"/>
              </w:rPr>
              <w:t xml:space="preserve">Área de Formación Especializante Obligatoria </w:t>
            </w:r>
          </w:p>
        </w:tc>
        <w:tc>
          <w:tcPr>
            <w:tcW w:w="1010" w:type="pct"/>
          </w:tcPr>
          <w:p w14:paraId="6786CC9D" w14:textId="27C2994A" w:rsidR="00B06F79" w:rsidRPr="00872DFD" w:rsidRDefault="00690B98" w:rsidP="00ED5656">
            <w:pPr>
              <w:jc w:val="center"/>
              <w:rPr>
                <w:rFonts w:ascii="AvantGarde Bk BT" w:hAnsi="AvantGarde Bk BT" w:cs="Arial"/>
                <w:i/>
                <w:sz w:val="18"/>
                <w:szCs w:val="18"/>
              </w:rPr>
            </w:pPr>
            <w:r w:rsidRPr="00872DFD">
              <w:rPr>
                <w:rFonts w:ascii="AvantGarde Bk BT" w:hAnsi="AvantGarde Bk BT" w:cs="Arial"/>
                <w:i/>
                <w:sz w:val="18"/>
                <w:szCs w:val="18"/>
              </w:rPr>
              <w:t>75</w:t>
            </w:r>
          </w:p>
        </w:tc>
        <w:tc>
          <w:tcPr>
            <w:tcW w:w="809" w:type="pct"/>
          </w:tcPr>
          <w:p w14:paraId="3964A244" w14:textId="535FE4AA" w:rsidR="00B06F79" w:rsidRPr="00872DFD" w:rsidRDefault="00690B98" w:rsidP="00ED5656">
            <w:pPr>
              <w:jc w:val="center"/>
              <w:rPr>
                <w:rFonts w:ascii="AvantGarde Bk BT" w:hAnsi="AvantGarde Bk BT" w:cs="Arial"/>
                <w:i/>
                <w:sz w:val="18"/>
                <w:szCs w:val="18"/>
              </w:rPr>
            </w:pPr>
            <w:r w:rsidRPr="00872DFD">
              <w:rPr>
                <w:rFonts w:ascii="AvantGarde Bk BT" w:hAnsi="AvantGarde Bk BT" w:cs="Arial"/>
                <w:i/>
                <w:sz w:val="18"/>
                <w:szCs w:val="18"/>
              </w:rPr>
              <w:t>50</w:t>
            </w:r>
          </w:p>
        </w:tc>
      </w:tr>
      <w:tr w:rsidR="008D4CE2" w:rsidRPr="00872DFD" w14:paraId="2AAC7AB2" w14:textId="77777777" w:rsidTr="00E0692E">
        <w:trPr>
          <w:jc w:val="center"/>
        </w:trPr>
        <w:tc>
          <w:tcPr>
            <w:tcW w:w="3181" w:type="pct"/>
          </w:tcPr>
          <w:p w14:paraId="144C6031" w14:textId="6FBA8807" w:rsidR="00B06F79" w:rsidRPr="00872DFD" w:rsidRDefault="00690B98" w:rsidP="00ED5656">
            <w:pPr>
              <w:jc w:val="center"/>
              <w:rPr>
                <w:rFonts w:ascii="AvantGarde Bk BT" w:hAnsi="AvantGarde Bk BT"/>
                <w:i/>
                <w:sz w:val="18"/>
                <w:szCs w:val="18"/>
              </w:rPr>
            </w:pPr>
            <w:r w:rsidRPr="00872DFD">
              <w:rPr>
                <w:rFonts w:ascii="AvantGarde Bk BT" w:hAnsi="AvantGarde Bk BT"/>
                <w:i/>
                <w:sz w:val="18"/>
                <w:szCs w:val="18"/>
              </w:rPr>
              <w:t>Área de Formación Optativa Abierta</w:t>
            </w:r>
          </w:p>
        </w:tc>
        <w:tc>
          <w:tcPr>
            <w:tcW w:w="1010" w:type="pct"/>
          </w:tcPr>
          <w:p w14:paraId="51130128" w14:textId="761ED1EC" w:rsidR="00B06F79" w:rsidRPr="00872DFD" w:rsidRDefault="00690B98" w:rsidP="00ED5656">
            <w:pPr>
              <w:jc w:val="center"/>
              <w:rPr>
                <w:rFonts w:ascii="AvantGarde Bk BT" w:hAnsi="AvantGarde Bk BT" w:cs="Arial"/>
                <w:i/>
                <w:sz w:val="18"/>
                <w:szCs w:val="18"/>
              </w:rPr>
            </w:pPr>
            <w:r w:rsidRPr="00872DFD">
              <w:rPr>
                <w:rFonts w:ascii="AvantGarde Bk BT" w:hAnsi="AvantGarde Bk BT" w:cs="Arial"/>
                <w:i/>
                <w:sz w:val="18"/>
                <w:szCs w:val="18"/>
              </w:rPr>
              <w:t>10</w:t>
            </w:r>
          </w:p>
        </w:tc>
        <w:tc>
          <w:tcPr>
            <w:tcW w:w="809" w:type="pct"/>
          </w:tcPr>
          <w:p w14:paraId="61202EB3" w14:textId="233F88D0" w:rsidR="00B06F79" w:rsidRPr="00872DFD" w:rsidRDefault="00690B98" w:rsidP="00ED5656">
            <w:pPr>
              <w:jc w:val="center"/>
              <w:rPr>
                <w:rFonts w:ascii="AvantGarde Bk BT" w:hAnsi="AvantGarde Bk BT" w:cs="Arial"/>
                <w:i/>
                <w:sz w:val="18"/>
                <w:szCs w:val="18"/>
              </w:rPr>
            </w:pPr>
            <w:r w:rsidRPr="00872DFD">
              <w:rPr>
                <w:rFonts w:ascii="AvantGarde Bk BT" w:hAnsi="AvantGarde Bk BT" w:cs="Arial"/>
                <w:i/>
                <w:sz w:val="18"/>
                <w:szCs w:val="18"/>
              </w:rPr>
              <w:t>7</w:t>
            </w:r>
          </w:p>
        </w:tc>
      </w:tr>
      <w:tr w:rsidR="00B06F79" w:rsidRPr="00872DFD" w14:paraId="3C76959F" w14:textId="77777777" w:rsidTr="00E0692E">
        <w:trPr>
          <w:jc w:val="center"/>
        </w:trPr>
        <w:tc>
          <w:tcPr>
            <w:tcW w:w="3181" w:type="pct"/>
          </w:tcPr>
          <w:p w14:paraId="7779A0C6" w14:textId="77777777" w:rsidR="00B06F79" w:rsidRPr="00872DFD" w:rsidRDefault="00B06F79" w:rsidP="00ED5656">
            <w:pPr>
              <w:jc w:val="center"/>
              <w:rPr>
                <w:rFonts w:ascii="AvantGarde Bk BT" w:hAnsi="AvantGarde Bk BT" w:cs="Arial"/>
                <w:b/>
                <w:i/>
                <w:sz w:val="18"/>
                <w:szCs w:val="18"/>
              </w:rPr>
            </w:pPr>
            <w:r w:rsidRPr="00872DFD">
              <w:rPr>
                <w:rFonts w:ascii="AvantGarde Bk BT" w:hAnsi="AvantGarde Bk BT"/>
                <w:b/>
                <w:i/>
                <w:sz w:val="18"/>
                <w:szCs w:val="18"/>
              </w:rPr>
              <w:t>Número Mínimo de Créditos para Obtener el Grado</w:t>
            </w:r>
          </w:p>
        </w:tc>
        <w:tc>
          <w:tcPr>
            <w:tcW w:w="1010" w:type="pct"/>
          </w:tcPr>
          <w:p w14:paraId="1019C10C" w14:textId="77777777" w:rsidR="00B06F79" w:rsidRPr="00872DFD" w:rsidRDefault="00B06F79" w:rsidP="00ED5656">
            <w:pPr>
              <w:jc w:val="center"/>
              <w:rPr>
                <w:rFonts w:ascii="AvantGarde Bk BT" w:hAnsi="AvantGarde Bk BT" w:cs="Arial"/>
                <w:b/>
                <w:i/>
                <w:sz w:val="18"/>
                <w:szCs w:val="18"/>
              </w:rPr>
            </w:pPr>
            <w:r w:rsidRPr="00872DFD">
              <w:rPr>
                <w:rFonts w:ascii="AvantGarde Bk BT" w:hAnsi="AvantGarde Bk BT" w:cs="Arial"/>
                <w:b/>
                <w:i/>
                <w:sz w:val="18"/>
                <w:szCs w:val="18"/>
              </w:rPr>
              <w:t>150</w:t>
            </w:r>
          </w:p>
        </w:tc>
        <w:tc>
          <w:tcPr>
            <w:tcW w:w="809" w:type="pct"/>
          </w:tcPr>
          <w:p w14:paraId="470F993D" w14:textId="77777777" w:rsidR="00B06F79" w:rsidRPr="00872DFD" w:rsidRDefault="00B06F79" w:rsidP="00ED5656">
            <w:pPr>
              <w:jc w:val="center"/>
              <w:rPr>
                <w:rFonts w:ascii="AvantGarde Bk BT" w:hAnsi="AvantGarde Bk BT" w:cs="Arial"/>
                <w:b/>
                <w:i/>
                <w:sz w:val="18"/>
                <w:szCs w:val="18"/>
              </w:rPr>
            </w:pPr>
            <w:r w:rsidRPr="00872DFD">
              <w:rPr>
                <w:rFonts w:ascii="AvantGarde Bk BT" w:hAnsi="AvantGarde Bk BT" w:cs="Arial"/>
                <w:b/>
                <w:i/>
                <w:sz w:val="18"/>
                <w:szCs w:val="18"/>
              </w:rPr>
              <w:t>100</w:t>
            </w:r>
          </w:p>
        </w:tc>
      </w:tr>
    </w:tbl>
    <w:p w14:paraId="7DD29683" w14:textId="140638AC" w:rsidR="00872DFD" w:rsidRDefault="00872DFD">
      <w:pPr>
        <w:spacing w:after="200" w:line="276" w:lineRule="auto"/>
        <w:rPr>
          <w:rFonts w:ascii="AvantGarde Bk BT" w:hAnsi="AvantGarde Bk BT"/>
          <w:i/>
          <w:sz w:val="20"/>
          <w:szCs w:val="20"/>
        </w:rPr>
      </w:pPr>
    </w:p>
    <w:p w14:paraId="3EFEED97" w14:textId="4671262E" w:rsidR="00B06F79" w:rsidRPr="00872DFD" w:rsidRDefault="001139AF" w:rsidP="00B06F79">
      <w:pPr>
        <w:jc w:val="center"/>
        <w:rPr>
          <w:rFonts w:ascii="AvantGarde Bk BT" w:hAnsi="AvantGarde Bk BT"/>
          <w:i/>
          <w:sz w:val="20"/>
          <w:szCs w:val="20"/>
        </w:rPr>
      </w:pPr>
      <w:r w:rsidRPr="00872DFD">
        <w:rPr>
          <w:rFonts w:ascii="AvantGarde Bk BT" w:hAnsi="AvantGarde Bk BT"/>
          <w:i/>
          <w:sz w:val="20"/>
          <w:szCs w:val="20"/>
        </w:rPr>
        <w:t>Área de Formación Básica Particular Obligatoria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4"/>
        <w:gridCol w:w="899"/>
        <w:gridCol w:w="900"/>
        <w:gridCol w:w="900"/>
        <w:gridCol w:w="900"/>
        <w:gridCol w:w="976"/>
      </w:tblGrid>
      <w:tr w:rsidR="00E0692E" w:rsidRPr="00872DFD" w14:paraId="7705383A" w14:textId="77777777" w:rsidTr="00872DFD">
        <w:trPr>
          <w:cantSplit/>
          <w:jc w:val="center"/>
        </w:trPr>
        <w:tc>
          <w:tcPr>
            <w:tcW w:w="3914" w:type="dxa"/>
            <w:vAlign w:val="center"/>
          </w:tcPr>
          <w:p w14:paraId="38A9CC73" w14:textId="4FFBD783" w:rsidR="00E0692E" w:rsidRPr="00872DFD" w:rsidRDefault="00E0692E" w:rsidP="00531057">
            <w:pPr>
              <w:jc w:val="center"/>
              <w:rPr>
                <w:rFonts w:ascii="AvantGarde Bk BT" w:hAnsi="AvantGarde Bk BT" w:cs="Arial"/>
                <w:b/>
                <w:bCs/>
                <w:i/>
                <w:sz w:val="18"/>
                <w:szCs w:val="18"/>
              </w:rPr>
            </w:pPr>
            <w:r w:rsidRPr="00872DFD">
              <w:rPr>
                <w:rFonts w:ascii="AvantGarde Bk BT" w:hAnsi="AvantGarde Bk BT" w:cs="Arial"/>
                <w:b/>
                <w:i/>
                <w:sz w:val="18"/>
                <w:szCs w:val="18"/>
                <w:lang w:eastAsia="es-MX"/>
              </w:rPr>
              <w:t>UNIDAD DE APRENDIZAJE</w:t>
            </w:r>
          </w:p>
        </w:tc>
        <w:tc>
          <w:tcPr>
            <w:tcW w:w="899" w:type="dxa"/>
            <w:vAlign w:val="center"/>
          </w:tcPr>
          <w:p w14:paraId="65152DA5" w14:textId="6D0FDB35" w:rsidR="00E0692E" w:rsidRPr="00872DFD" w:rsidRDefault="00E0692E" w:rsidP="00531057">
            <w:pPr>
              <w:jc w:val="center"/>
              <w:rPr>
                <w:rFonts w:ascii="AvantGarde Bk BT" w:hAnsi="AvantGarde Bk BT" w:cs="Arial"/>
                <w:b/>
                <w:bCs/>
                <w:i/>
                <w:sz w:val="18"/>
                <w:szCs w:val="18"/>
              </w:rPr>
            </w:pPr>
            <w:r w:rsidRPr="00872DFD">
              <w:rPr>
                <w:rFonts w:ascii="AvantGarde Bk BT" w:hAnsi="AvantGarde Bk BT" w:cs="Arial"/>
                <w:b/>
                <w:i/>
                <w:sz w:val="18"/>
                <w:szCs w:val="18"/>
                <w:lang w:eastAsia="es-MX"/>
              </w:rPr>
              <w:t>Tipo</w:t>
            </w:r>
            <w:r w:rsidRPr="00872DFD">
              <w:rPr>
                <w:rFonts w:ascii="AvantGarde Bk BT" w:hAnsi="AvantGarde Bk BT" w:cs="Arial"/>
                <w:b/>
                <w:i/>
                <w:sz w:val="18"/>
                <w:szCs w:val="18"/>
                <w:u w:color="000000"/>
                <w:vertAlign w:val="superscript"/>
                <w:lang w:val="es-ES_tradnl"/>
              </w:rPr>
              <w:t>3</w:t>
            </w:r>
          </w:p>
        </w:tc>
        <w:tc>
          <w:tcPr>
            <w:tcW w:w="900" w:type="dxa"/>
            <w:vAlign w:val="center"/>
          </w:tcPr>
          <w:p w14:paraId="7884F2EC" w14:textId="44DEE580" w:rsidR="00E0692E" w:rsidRPr="00872DFD" w:rsidRDefault="00E0692E" w:rsidP="00531057">
            <w:pPr>
              <w:jc w:val="center"/>
              <w:rPr>
                <w:rFonts w:ascii="AvantGarde Bk BT" w:hAnsi="AvantGarde Bk BT" w:cs="Arial"/>
                <w:b/>
                <w:bCs/>
                <w:i/>
                <w:sz w:val="18"/>
                <w:szCs w:val="18"/>
              </w:rPr>
            </w:pPr>
            <w:r w:rsidRPr="00872DFD">
              <w:rPr>
                <w:rFonts w:ascii="AvantGarde Bk BT" w:hAnsi="AvantGarde Bk BT" w:cs="Arial"/>
                <w:b/>
                <w:i/>
                <w:sz w:val="18"/>
                <w:szCs w:val="18"/>
                <w:lang w:eastAsia="es-MX"/>
              </w:rPr>
              <w:t>Horas BCA</w:t>
            </w:r>
            <w:r w:rsidRPr="00872DFD" w:rsidDel="008F690E">
              <w:rPr>
                <w:rFonts w:ascii="AvantGarde Bk BT" w:hAnsi="AvantGarde Bk BT" w:cs="Arial"/>
                <w:b/>
                <w:i/>
                <w:sz w:val="18"/>
                <w:szCs w:val="18"/>
                <w:u w:color="000000"/>
                <w:vertAlign w:val="superscript"/>
                <w:lang w:val="es-ES_tradnl"/>
              </w:rPr>
              <w:t>1</w:t>
            </w:r>
          </w:p>
        </w:tc>
        <w:tc>
          <w:tcPr>
            <w:tcW w:w="900" w:type="dxa"/>
            <w:vAlign w:val="center"/>
          </w:tcPr>
          <w:p w14:paraId="1F683BBA" w14:textId="33DA31F6" w:rsidR="00E0692E" w:rsidRPr="00872DFD" w:rsidRDefault="00E0692E" w:rsidP="00531057">
            <w:pPr>
              <w:jc w:val="center"/>
              <w:rPr>
                <w:rFonts w:ascii="AvantGarde Bk BT" w:hAnsi="AvantGarde Bk BT" w:cs="Arial"/>
                <w:b/>
                <w:bCs/>
                <w:i/>
                <w:sz w:val="18"/>
                <w:szCs w:val="18"/>
              </w:rPr>
            </w:pPr>
            <w:r w:rsidRPr="00872DFD">
              <w:rPr>
                <w:rFonts w:ascii="AvantGarde Bk BT" w:hAnsi="AvantGarde Bk BT" w:cs="Arial"/>
                <w:b/>
                <w:i/>
                <w:sz w:val="18"/>
                <w:szCs w:val="18"/>
                <w:lang w:eastAsia="es-MX"/>
              </w:rPr>
              <w:t>Horas AMI</w:t>
            </w:r>
            <w:r w:rsidRPr="00872DFD" w:rsidDel="008F690E">
              <w:rPr>
                <w:rFonts w:ascii="AvantGarde Bk BT" w:hAnsi="AvantGarde Bk BT" w:cs="Arial"/>
                <w:b/>
                <w:i/>
                <w:sz w:val="18"/>
                <w:szCs w:val="18"/>
                <w:u w:color="000000"/>
                <w:vertAlign w:val="superscript"/>
                <w:lang w:val="es-ES_tradnl"/>
              </w:rPr>
              <w:t>2</w:t>
            </w:r>
          </w:p>
        </w:tc>
        <w:tc>
          <w:tcPr>
            <w:tcW w:w="900" w:type="dxa"/>
            <w:vAlign w:val="center"/>
          </w:tcPr>
          <w:p w14:paraId="7CC808F0" w14:textId="35423FAA" w:rsidR="00E0692E" w:rsidRPr="00872DFD" w:rsidRDefault="00E0692E" w:rsidP="00531057">
            <w:pPr>
              <w:jc w:val="center"/>
              <w:rPr>
                <w:rFonts w:ascii="AvantGarde Bk BT" w:hAnsi="AvantGarde Bk BT" w:cs="Arial"/>
                <w:b/>
                <w:bCs/>
                <w:i/>
                <w:sz w:val="18"/>
                <w:szCs w:val="18"/>
              </w:rPr>
            </w:pPr>
            <w:r w:rsidRPr="00872DFD">
              <w:rPr>
                <w:rFonts w:ascii="AvantGarde Bk BT" w:hAnsi="AvantGarde Bk BT" w:cs="Arial"/>
                <w:b/>
                <w:i/>
                <w:sz w:val="18"/>
                <w:szCs w:val="18"/>
                <w:lang w:eastAsia="es-MX"/>
              </w:rPr>
              <w:t>Horas totales</w:t>
            </w:r>
          </w:p>
        </w:tc>
        <w:tc>
          <w:tcPr>
            <w:tcW w:w="976" w:type="dxa"/>
            <w:vAlign w:val="center"/>
          </w:tcPr>
          <w:p w14:paraId="210BCC23" w14:textId="61E888C3" w:rsidR="00E0692E" w:rsidRPr="00872DFD" w:rsidRDefault="00E0692E" w:rsidP="00531057">
            <w:pPr>
              <w:jc w:val="center"/>
              <w:rPr>
                <w:rFonts w:ascii="AvantGarde Bk BT" w:hAnsi="AvantGarde Bk BT" w:cs="Arial"/>
                <w:b/>
                <w:bCs/>
                <w:i/>
                <w:sz w:val="18"/>
                <w:szCs w:val="18"/>
              </w:rPr>
            </w:pPr>
            <w:r w:rsidRPr="00872DFD">
              <w:rPr>
                <w:rFonts w:ascii="AvantGarde Bk BT" w:hAnsi="AvantGarde Bk BT" w:cs="Arial"/>
                <w:b/>
                <w:i/>
                <w:sz w:val="18"/>
                <w:szCs w:val="18"/>
                <w:lang w:eastAsia="es-MX"/>
              </w:rPr>
              <w:t>Créditos</w:t>
            </w:r>
          </w:p>
        </w:tc>
      </w:tr>
      <w:tr w:rsidR="00E0692E" w:rsidRPr="00872DFD" w14:paraId="372DD561" w14:textId="77777777" w:rsidTr="00872DFD">
        <w:trPr>
          <w:cantSplit/>
          <w:jc w:val="center"/>
        </w:trPr>
        <w:tc>
          <w:tcPr>
            <w:tcW w:w="3914" w:type="dxa"/>
            <w:vAlign w:val="center"/>
          </w:tcPr>
          <w:p w14:paraId="1E4B083A" w14:textId="3375DD5F" w:rsidR="00E0692E" w:rsidRPr="00872DFD" w:rsidRDefault="00E0692E" w:rsidP="00E0692E">
            <w:pPr>
              <w:pStyle w:val="Encabezado"/>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Seminario de Investigación I</w:t>
            </w:r>
          </w:p>
        </w:tc>
        <w:tc>
          <w:tcPr>
            <w:tcW w:w="899" w:type="dxa"/>
            <w:vAlign w:val="center"/>
          </w:tcPr>
          <w:p w14:paraId="3F8755FD" w14:textId="4BBA547C"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w:t>
            </w:r>
          </w:p>
        </w:tc>
        <w:tc>
          <w:tcPr>
            <w:tcW w:w="900" w:type="dxa"/>
            <w:vAlign w:val="center"/>
          </w:tcPr>
          <w:p w14:paraId="45FA983C" w14:textId="4648041F"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39AF2105" w14:textId="53D2E264"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0E9293E3" w14:textId="5C43FAF5"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80</w:t>
            </w:r>
          </w:p>
        </w:tc>
        <w:tc>
          <w:tcPr>
            <w:tcW w:w="976" w:type="dxa"/>
            <w:vAlign w:val="center"/>
          </w:tcPr>
          <w:p w14:paraId="2840217D" w14:textId="36FF60AC"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5</w:t>
            </w:r>
          </w:p>
        </w:tc>
      </w:tr>
      <w:tr w:rsidR="00E0692E" w:rsidRPr="00872DFD" w14:paraId="5F9ED3CC" w14:textId="77777777" w:rsidTr="00872DFD">
        <w:trPr>
          <w:cantSplit/>
          <w:jc w:val="center"/>
        </w:trPr>
        <w:tc>
          <w:tcPr>
            <w:tcW w:w="3914" w:type="dxa"/>
            <w:vAlign w:val="center"/>
          </w:tcPr>
          <w:p w14:paraId="745FC533" w14:textId="7E2C6DE3"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Seminario de Investigación II</w:t>
            </w:r>
          </w:p>
        </w:tc>
        <w:tc>
          <w:tcPr>
            <w:tcW w:w="899" w:type="dxa"/>
            <w:vAlign w:val="center"/>
          </w:tcPr>
          <w:p w14:paraId="191D2300" w14:textId="0980A1A4"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w:t>
            </w:r>
          </w:p>
        </w:tc>
        <w:tc>
          <w:tcPr>
            <w:tcW w:w="900" w:type="dxa"/>
            <w:vAlign w:val="center"/>
          </w:tcPr>
          <w:p w14:paraId="0DD47904" w14:textId="26C5D3F1"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2B3342E8" w14:textId="0E608358"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689A7773" w14:textId="279B82B0"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80</w:t>
            </w:r>
          </w:p>
        </w:tc>
        <w:tc>
          <w:tcPr>
            <w:tcW w:w="976" w:type="dxa"/>
            <w:vAlign w:val="center"/>
          </w:tcPr>
          <w:p w14:paraId="08E56753" w14:textId="13F16ADD"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5</w:t>
            </w:r>
          </w:p>
        </w:tc>
      </w:tr>
      <w:tr w:rsidR="00E0692E" w:rsidRPr="00872DFD" w14:paraId="749A3450" w14:textId="77777777" w:rsidTr="00872DFD">
        <w:trPr>
          <w:cantSplit/>
          <w:jc w:val="center"/>
        </w:trPr>
        <w:tc>
          <w:tcPr>
            <w:tcW w:w="3914" w:type="dxa"/>
            <w:vAlign w:val="center"/>
          </w:tcPr>
          <w:p w14:paraId="6B302C1F" w14:textId="2F9D5A5B"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Seminario de Investigación III</w:t>
            </w:r>
          </w:p>
        </w:tc>
        <w:tc>
          <w:tcPr>
            <w:tcW w:w="899" w:type="dxa"/>
            <w:vAlign w:val="center"/>
          </w:tcPr>
          <w:p w14:paraId="32199A7F" w14:textId="42A02622"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w:t>
            </w:r>
          </w:p>
        </w:tc>
        <w:tc>
          <w:tcPr>
            <w:tcW w:w="900" w:type="dxa"/>
            <w:vAlign w:val="center"/>
          </w:tcPr>
          <w:p w14:paraId="1B48D015" w14:textId="14E3AE5C"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53637637" w14:textId="7DA4C840"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29BB0BDA" w14:textId="35A32E5F"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80</w:t>
            </w:r>
          </w:p>
        </w:tc>
        <w:tc>
          <w:tcPr>
            <w:tcW w:w="976" w:type="dxa"/>
            <w:vAlign w:val="center"/>
          </w:tcPr>
          <w:p w14:paraId="07C264F1" w14:textId="5036B45F"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5</w:t>
            </w:r>
          </w:p>
        </w:tc>
      </w:tr>
      <w:tr w:rsidR="00E0692E" w:rsidRPr="00872DFD" w14:paraId="71EF7422" w14:textId="77777777" w:rsidTr="00872DFD">
        <w:trPr>
          <w:cantSplit/>
          <w:trHeight w:val="387"/>
          <w:jc w:val="center"/>
        </w:trPr>
        <w:tc>
          <w:tcPr>
            <w:tcW w:w="3914" w:type="dxa"/>
            <w:vAlign w:val="center"/>
          </w:tcPr>
          <w:p w14:paraId="5AD5D3A0" w14:textId="5DB293C0"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Seminario de Investigación IV</w:t>
            </w:r>
          </w:p>
        </w:tc>
        <w:tc>
          <w:tcPr>
            <w:tcW w:w="899" w:type="dxa"/>
            <w:vAlign w:val="center"/>
          </w:tcPr>
          <w:p w14:paraId="582496FC" w14:textId="26DB1487"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w:t>
            </w:r>
          </w:p>
        </w:tc>
        <w:tc>
          <w:tcPr>
            <w:tcW w:w="900" w:type="dxa"/>
            <w:vAlign w:val="center"/>
          </w:tcPr>
          <w:p w14:paraId="0EC1370A" w14:textId="3DAF4879"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256926EB" w14:textId="087C2419"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4E06C642" w14:textId="1D819A44"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80</w:t>
            </w:r>
          </w:p>
        </w:tc>
        <w:tc>
          <w:tcPr>
            <w:tcW w:w="976" w:type="dxa"/>
            <w:vAlign w:val="center"/>
          </w:tcPr>
          <w:p w14:paraId="74F0B75A" w14:textId="1007EB9D"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5</w:t>
            </w:r>
          </w:p>
        </w:tc>
      </w:tr>
      <w:tr w:rsidR="00E0692E" w:rsidRPr="00872DFD" w14:paraId="1A16ABCA" w14:textId="77777777" w:rsidTr="00872DFD">
        <w:trPr>
          <w:cantSplit/>
          <w:trHeight w:val="387"/>
          <w:jc w:val="center"/>
        </w:trPr>
        <w:tc>
          <w:tcPr>
            <w:tcW w:w="3914" w:type="dxa"/>
            <w:vAlign w:val="center"/>
          </w:tcPr>
          <w:p w14:paraId="7804750E" w14:textId="1AE68F66"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Seminario de Investigación V</w:t>
            </w:r>
          </w:p>
        </w:tc>
        <w:tc>
          <w:tcPr>
            <w:tcW w:w="899" w:type="dxa"/>
            <w:vAlign w:val="center"/>
          </w:tcPr>
          <w:p w14:paraId="5E0B9963" w14:textId="1A17F9B9"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w:t>
            </w:r>
          </w:p>
        </w:tc>
        <w:tc>
          <w:tcPr>
            <w:tcW w:w="900" w:type="dxa"/>
            <w:vAlign w:val="center"/>
          </w:tcPr>
          <w:p w14:paraId="7E085C2E" w14:textId="24D3F47E"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21C53C29" w14:textId="725747C8"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26A1B6A8" w14:textId="1969C4D6"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80</w:t>
            </w:r>
          </w:p>
        </w:tc>
        <w:tc>
          <w:tcPr>
            <w:tcW w:w="976" w:type="dxa"/>
            <w:vAlign w:val="center"/>
          </w:tcPr>
          <w:p w14:paraId="24E902A1" w14:textId="09B0FEEB"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5</w:t>
            </w:r>
          </w:p>
        </w:tc>
      </w:tr>
      <w:tr w:rsidR="00E0692E" w:rsidRPr="00872DFD" w14:paraId="3718BA6F" w14:textId="77777777" w:rsidTr="00872DFD">
        <w:trPr>
          <w:cantSplit/>
          <w:trHeight w:val="387"/>
          <w:jc w:val="center"/>
        </w:trPr>
        <w:tc>
          <w:tcPr>
            <w:tcW w:w="3914" w:type="dxa"/>
            <w:vAlign w:val="center"/>
          </w:tcPr>
          <w:p w14:paraId="72C91AEE" w14:textId="6630212F"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Seminario de Investigación VI</w:t>
            </w:r>
          </w:p>
        </w:tc>
        <w:tc>
          <w:tcPr>
            <w:tcW w:w="899" w:type="dxa"/>
            <w:vAlign w:val="center"/>
          </w:tcPr>
          <w:p w14:paraId="281AFF4B" w14:textId="5F760188"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w:t>
            </w:r>
          </w:p>
        </w:tc>
        <w:tc>
          <w:tcPr>
            <w:tcW w:w="900" w:type="dxa"/>
            <w:vAlign w:val="center"/>
          </w:tcPr>
          <w:p w14:paraId="2EC0AA34" w14:textId="4D25A91B"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304E4B15" w14:textId="38D53D76"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46A33554" w14:textId="67A3AABC"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80</w:t>
            </w:r>
          </w:p>
        </w:tc>
        <w:tc>
          <w:tcPr>
            <w:tcW w:w="976" w:type="dxa"/>
            <w:vAlign w:val="center"/>
          </w:tcPr>
          <w:p w14:paraId="7E41A30A" w14:textId="0CD9EA75"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5</w:t>
            </w:r>
          </w:p>
        </w:tc>
      </w:tr>
      <w:tr w:rsidR="00E0692E" w:rsidRPr="00872DFD" w14:paraId="3E68636D" w14:textId="77777777" w:rsidTr="00872DFD">
        <w:trPr>
          <w:cantSplit/>
          <w:trHeight w:val="387"/>
          <w:jc w:val="center"/>
        </w:trPr>
        <w:tc>
          <w:tcPr>
            <w:tcW w:w="3914" w:type="dxa"/>
            <w:vAlign w:val="center"/>
          </w:tcPr>
          <w:p w14:paraId="4AB4FB48" w14:textId="1F043D28"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Seminario de Investigación VII</w:t>
            </w:r>
          </w:p>
        </w:tc>
        <w:tc>
          <w:tcPr>
            <w:tcW w:w="899" w:type="dxa"/>
            <w:vAlign w:val="center"/>
          </w:tcPr>
          <w:p w14:paraId="1C18D386" w14:textId="00AAF948"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w:t>
            </w:r>
          </w:p>
        </w:tc>
        <w:tc>
          <w:tcPr>
            <w:tcW w:w="900" w:type="dxa"/>
            <w:vAlign w:val="center"/>
          </w:tcPr>
          <w:p w14:paraId="7F777166" w14:textId="3A29F927"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24465F53" w14:textId="77481745"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3AC3C400" w14:textId="23B1B006"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80</w:t>
            </w:r>
          </w:p>
        </w:tc>
        <w:tc>
          <w:tcPr>
            <w:tcW w:w="976" w:type="dxa"/>
            <w:vAlign w:val="center"/>
          </w:tcPr>
          <w:p w14:paraId="03430D78" w14:textId="72BA96B1"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5</w:t>
            </w:r>
          </w:p>
        </w:tc>
      </w:tr>
      <w:tr w:rsidR="00E0692E" w:rsidRPr="00872DFD" w14:paraId="40777FCC" w14:textId="77777777" w:rsidTr="00872DFD">
        <w:trPr>
          <w:cantSplit/>
          <w:trHeight w:val="387"/>
          <w:jc w:val="center"/>
        </w:trPr>
        <w:tc>
          <w:tcPr>
            <w:tcW w:w="3914" w:type="dxa"/>
            <w:vAlign w:val="center"/>
          </w:tcPr>
          <w:p w14:paraId="45BB143B" w14:textId="7B33ED32"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 xml:space="preserve">Seminario de Investigación VIII </w:t>
            </w:r>
          </w:p>
        </w:tc>
        <w:tc>
          <w:tcPr>
            <w:tcW w:w="899" w:type="dxa"/>
            <w:vAlign w:val="center"/>
          </w:tcPr>
          <w:p w14:paraId="3503FECA" w14:textId="121FA2C2"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w:t>
            </w:r>
          </w:p>
        </w:tc>
        <w:tc>
          <w:tcPr>
            <w:tcW w:w="900" w:type="dxa"/>
            <w:vAlign w:val="center"/>
          </w:tcPr>
          <w:p w14:paraId="75525FAD" w14:textId="62B3AF3C"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742D56F2" w14:textId="22568AEF"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0A6D7FB9" w14:textId="6D1CA925"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80</w:t>
            </w:r>
          </w:p>
        </w:tc>
        <w:tc>
          <w:tcPr>
            <w:tcW w:w="976" w:type="dxa"/>
            <w:vAlign w:val="center"/>
          </w:tcPr>
          <w:p w14:paraId="25C98EC9" w14:textId="7F91E4BA"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5</w:t>
            </w:r>
          </w:p>
        </w:tc>
      </w:tr>
      <w:tr w:rsidR="00E0692E" w:rsidRPr="00872DFD" w14:paraId="7E964CF2" w14:textId="77777777" w:rsidTr="00872DFD">
        <w:trPr>
          <w:cantSplit/>
          <w:trHeight w:val="387"/>
          <w:jc w:val="center"/>
        </w:trPr>
        <w:tc>
          <w:tcPr>
            <w:tcW w:w="3914" w:type="dxa"/>
            <w:vAlign w:val="center"/>
          </w:tcPr>
          <w:p w14:paraId="07A812DE" w14:textId="1B00B02E"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Seminario de Investigación IX</w:t>
            </w:r>
          </w:p>
        </w:tc>
        <w:tc>
          <w:tcPr>
            <w:tcW w:w="899" w:type="dxa"/>
            <w:vAlign w:val="center"/>
          </w:tcPr>
          <w:p w14:paraId="55E8790F" w14:textId="04738AE3"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w:t>
            </w:r>
          </w:p>
        </w:tc>
        <w:tc>
          <w:tcPr>
            <w:tcW w:w="900" w:type="dxa"/>
            <w:vAlign w:val="center"/>
          </w:tcPr>
          <w:p w14:paraId="527906F2" w14:textId="5FA3E674"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080C4B3B" w14:textId="2DCCCEA0"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5AAEDDB0" w14:textId="251FABD7"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80</w:t>
            </w:r>
          </w:p>
        </w:tc>
        <w:tc>
          <w:tcPr>
            <w:tcW w:w="976" w:type="dxa"/>
            <w:vAlign w:val="center"/>
          </w:tcPr>
          <w:p w14:paraId="017B9F2E" w14:textId="4B10172B"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5</w:t>
            </w:r>
          </w:p>
        </w:tc>
      </w:tr>
      <w:tr w:rsidR="00E0692E" w:rsidRPr="00872DFD" w14:paraId="424B608C" w14:textId="77777777" w:rsidTr="00872DFD">
        <w:trPr>
          <w:cantSplit/>
          <w:trHeight w:val="387"/>
          <w:jc w:val="center"/>
        </w:trPr>
        <w:tc>
          <w:tcPr>
            <w:tcW w:w="3914" w:type="dxa"/>
            <w:vAlign w:val="center"/>
          </w:tcPr>
          <w:p w14:paraId="6712EAAE" w14:textId="4355B213"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Seminario de investigación X</w:t>
            </w:r>
          </w:p>
        </w:tc>
        <w:tc>
          <w:tcPr>
            <w:tcW w:w="899" w:type="dxa"/>
            <w:vAlign w:val="center"/>
          </w:tcPr>
          <w:p w14:paraId="5BC209DF" w14:textId="499D5A7E"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w:t>
            </w:r>
          </w:p>
        </w:tc>
        <w:tc>
          <w:tcPr>
            <w:tcW w:w="900" w:type="dxa"/>
            <w:vAlign w:val="center"/>
          </w:tcPr>
          <w:p w14:paraId="3E01A919" w14:textId="34A57A93"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60C0EBF0" w14:textId="4B5C3B55"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64283771" w14:textId="2C5D153B"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80</w:t>
            </w:r>
          </w:p>
        </w:tc>
        <w:tc>
          <w:tcPr>
            <w:tcW w:w="976" w:type="dxa"/>
            <w:vAlign w:val="center"/>
          </w:tcPr>
          <w:p w14:paraId="75E3E169" w14:textId="0A043AC0"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5</w:t>
            </w:r>
          </w:p>
        </w:tc>
      </w:tr>
      <w:tr w:rsidR="00E0692E" w:rsidRPr="00872DFD" w14:paraId="74CF0328" w14:textId="77777777" w:rsidTr="00872DFD">
        <w:trPr>
          <w:cantSplit/>
          <w:trHeight w:val="387"/>
          <w:jc w:val="center"/>
        </w:trPr>
        <w:tc>
          <w:tcPr>
            <w:tcW w:w="3914" w:type="dxa"/>
            <w:vAlign w:val="center"/>
          </w:tcPr>
          <w:p w14:paraId="60C3A7CF" w14:textId="5F4E81B5"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 xml:space="preserve">Seminario de investigación XI </w:t>
            </w:r>
          </w:p>
        </w:tc>
        <w:tc>
          <w:tcPr>
            <w:tcW w:w="899" w:type="dxa"/>
            <w:vAlign w:val="center"/>
          </w:tcPr>
          <w:p w14:paraId="4D099EF1" w14:textId="61D2F22A"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w:t>
            </w:r>
          </w:p>
        </w:tc>
        <w:tc>
          <w:tcPr>
            <w:tcW w:w="900" w:type="dxa"/>
            <w:vAlign w:val="center"/>
          </w:tcPr>
          <w:p w14:paraId="05236F3A" w14:textId="74A1274C"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3B6EB839" w14:textId="656D79FB"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219E265F" w14:textId="33ED7743"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80</w:t>
            </w:r>
          </w:p>
        </w:tc>
        <w:tc>
          <w:tcPr>
            <w:tcW w:w="976" w:type="dxa"/>
            <w:vAlign w:val="center"/>
          </w:tcPr>
          <w:p w14:paraId="4B32BED0" w14:textId="38052074"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5</w:t>
            </w:r>
          </w:p>
        </w:tc>
      </w:tr>
      <w:tr w:rsidR="00E0692E" w:rsidRPr="00872DFD" w14:paraId="45349850" w14:textId="77777777" w:rsidTr="00872DFD">
        <w:trPr>
          <w:cantSplit/>
          <w:trHeight w:val="387"/>
          <w:jc w:val="center"/>
        </w:trPr>
        <w:tc>
          <w:tcPr>
            <w:tcW w:w="3914" w:type="dxa"/>
            <w:vAlign w:val="center"/>
          </w:tcPr>
          <w:p w14:paraId="44B90E51" w14:textId="37BAD72F"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 xml:space="preserve">Seminario de investigación XII </w:t>
            </w:r>
          </w:p>
        </w:tc>
        <w:tc>
          <w:tcPr>
            <w:tcW w:w="899" w:type="dxa"/>
            <w:vAlign w:val="center"/>
          </w:tcPr>
          <w:p w14:paraId="0A670BC7" w14:textId="15DE0623"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w:t>
            </w:r>
          </w:p>
        </w:tc>
        <w:tc>
          <w:tcPr>
            <w:tcW w:w="900" w:type="dxa"/>
            <w:vAlign w:val="center"/>
          </w:tcPr>
          <w:p w14:paraId="2E3B764F" w14:textId="019E1AF3"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3A368433" w14:textId="297C9287"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587A67A7" w14:textId="2B0E0C01"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80</w:t>
            </w:r>
          </w:p>
        </w:tc>
        <w:tc>
          <w:tcPr>
            <w:tcW w:w="976" w:type="dxa"/>
            <w:vAlign w:val="center"/>
          </w:tcPr>
          <w:p w14:paraId="6AE74450" w14:textId="54EF41DD"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5</w:t>
            </w:r>
          </w:p>
        </w:tc>
      </w:tr>
      <w:tr w:rsidR="00E0692E" w:rsidRPr="00872DFD" w14:paraId="02C0003A" w14:textId="77777777" w:rsidTr="00872DFD">
        <w:trPr>
          <w:cantSplit/>
          <w:trHeight w:val="387"/>
          <w:jc w:val="center"/>
        </w:trPr>
        <w:tc>
          <w:tcPr>
            <w:tcW w:w="3914" w:type="dxa"/>
            <w:vAlign w:val="center"/>
          </w:tcPr>
          <w:p w14:paraId="3A1C59C0" w14:textId="79BEA604"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 xml:space="preserve">Seminario de investigación XIII </w:t>
            </w:r>
          </w:p>
        </w:tc>
        <w:tc>
          <w:tcPr>
            <w:tcW w:w="899" w:type="dxa"/>
            <w:vAlign w:val="center"/>
          </w:tcPr>
          <w:p w14:paraId="6CABFBC8" w14:textId="21F3F12C"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w:t>
            </w:r>
          </w:p>
        </w:tc>
        <w:tc>
          <w:tcPr>
            <w:tcW w:w="900" w:type="dxa"/>
            <w:vAlign w:val="center"/>
          </w:tcPr>
          <w:p w14:paraId="1CE70A1D" w14:textId="2677F96E"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667BC815" w14:textId="63A8BFA2"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35B7CDC2" w14:textId="5BCC9F6A"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80</w:t>
            </w:r>
          </w:p>
        </w:tc>
        <w:tc>
          <w:tcPr>
            <w:tcW w:w="976" w:type="dxa"/>
            <w:vAlign w:val="center"/>
          </w:tcPr>
          <w:p w14:paraId="675D562E" w14:textId="540C7F1F" w:rsidR="00E0692E" w:rsidRPr="00872DFD" w:rsidRDefault="00E0692E" w:rsidP="00E0692E">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5</w:t>
            </w:r>
          </w:p>
        </w:tc>
      </w:tr>
      <w:tr w:rsidR="00E0692E" w:rsidRPr="00872DFD" w14:paraId="7F07874C" w14:textId="77777777" w:rsidTr="00872DFD">
        <w:trPr>
          <w:cantSplit/>
          <w:trHeight w:val="387"/>
          <w:jc w:val="center"/>
        </w:trPr>
        <w:tc>
          <w:tcPr>
            <w:tcW w:w="3914" w:type="dxa"/>
          </w:tcPr>
          <w:p w14:paraId="1AD5588F" w14:textId="2606B1BA" w:rsidR="00E0692E" w:rsidRPr="00872DFD" w:rsidRDefault="00E0692E" w:rsidP="00E0692E">
            <w:pPr>
              <w:autoSpaceDE w:val="0"/>
              <w:autoSpaceDN w:val="0"/>
              <w:adjustRightInd w:val="0"/>
              <w:spacing w:before="60" w:after="60"/>
              <w:jc w:val="center"/>
              <w:rPr>
                <w:rFonts w:ascii="AvantGarde Bk BT" w:hAnsi="AvantGarde Bk BT"/>
                <w:b/>
                <w:bCs/>
                <w:i/>
                <w:sz w:val="18"/>
                <w:szCs w:val="20"/>
              </w:rPr>
            </w:pPr>
            <w:r w:rsidRPr="00872DFD">
              <w:rPr>
                <w:rFonts w:ascii="AvantGarde Bk BT" w:hAnsi="AvantGarde Bk BT"/>
                <w:b/>
                <w:bCs/>
                <w:i/>
                <w:sz w:val="18"/>
                <w:szCs w:val="20"/>
              </w:rPr>
              <w:t>Total</w:t>
            </w:r>
          </w:p>
        </w:tc>
        <w:tc>
          <w:tcPr>
            <w:tcW w:w="899" w:type="dxa"/>
          </w:tcPr>
          <w:p w14:paraId="05B3353B" w14:textId="77777777" w:rsidR="00E0692E" w:rsidRPr="00872DFD" w:rsidRDefault="00E0692E" w:rsidP="00E0692E">
            <w:pPr>
              <w:autoSpaceDE w:val="0"/>
              <w:autoSpaceDN w:val="0"/>
              <w:adjustRightInd w:val="0"/>
              <w:spacing w:before="60" w:after="60"/>
              <w:jc w:val="center"/>
              <w:rPr>
                <w:rFonts w:ascii="AvantGarde Bk BT" w:hAnsi="AvantGarde Bk BT"/>
                <w:b/>
                <w:bCs/>
                <w:i/>
                <w:sz w:val="18"/>
                <w:szCs w:val="20"/>
              </w:rPr>
            </w:pPr>
          </w:p>
        </w:tc>
        <w:tc>
          <w:tcPr>
            <w:tcW w:w="900" w:type="dxa"/>
          </w:tcPr>
          <w:p w14:paraId="470DC34B" w14:textId="59F0860E" w:rsidR="00E0692E" w:rsidRPr="00872DFD" w:rsidRDefault="00E0692E" w:rsidP="00E0692E">
            <w:pPr>
              <w:autoSpaceDE w:val="0"/>
              <w:autoSpaceDN w:val="0"/>
              <w:adjustRightInd w:val="0"/>
              <w:spacing w:before="60" w:after="60"/>
              <w:jc w:val="center"/>
              <w:rPr>
                <w:rFonts w:ascii="AvantGarde Bk BT" w:hAnsi="AvantGarde Bk BT"/>
                <w:b/>
                <w:bCs/>
                <w:i/>
                <w:sz w:val="18"/>
                <w:szCs w:val="20"/>
              </w:rPr>
            </w:pPr>
            <w:r w:rsidRPr="00872DFD">
              <w:rPr>
                <w:rFonts w:ascii="AvantGarde Bk BT" w:hAnsi="AvantGarde Bk BT"/>
                <w:b/>
                <w:bCs/>
                <w:i/>
                <w:sz w:val="18"/>
                <w:szCs w:val="20"/>
              </w:rPr>
              <w:t>520</w:t>
            </w:r>
          </w:p>
        </w:tc>
        <w:tc>
          <w:tcPr>
            <w:tcW w:w="900" w:type="dxa"/>
          </w:tcPr>
          <w:p w14:paraId="7609EA30" w14:textId="24566DDE" w:rsidR="00E0692E" w:rsidRPr="00872DFD" w:rsidRDefault="00E0692E" w:rsidP="00E0692E">
            <w:pPr>
              <w:autoSpaceDE w:val="0"/>
              <w:autoSpaceDN w:val="0"/>
              <w:adjustRightInd w:val="0"/>
              <w:spacing w:before="60" w:after="60"/>
              <w:jc w:val="center"/>
              <w:rPr>
                <w:rFonts w:ascii="AvantGarde Bk BT" w:hAnsi="AvantGarde Bk BT"/>
                <w:b/>
                <w:bCs/>
                <w:i/>
                <w:sz w:val="18"/>
                <w:szCs w:val="20"/>
              </w:rPr>
            </w:pPr>
            <w:r w:rsidRPr="00872DFD">
              <w:rPr>
                <w:rFonts w:ascii="AvantGarde Bk BT" w:hAnsi="AvantGarde Bk BT"/>
                <w:b/>
                <w:bCs/>
                <w:i/>
                <w:sz w:val="18"/>
                <w:szCs w:val="20"/>
              </w:rPr>
              <w:t>520</w:t>
            </w:r>
          </w:p>
        </w:tc>
        <w:tc>
          <w:tcPr>
            <w:tcW w:w="900" w:type="dxa"/>
          </w:tcPr>
          <w:p w14:paraId="756A1A63" w14:textId="027E3370" w:rsidR="00E0692E" w:rsidRPr="00872DFD" w:rsidRDefault="00E0692E" w:rsidP="007602BF">
            <w:pPr>
              <w:autoSpaceDE w:val="0"/>
              <w:autoSpaceDN w:val="0"/>
              <w:adjustRightInd w:val="0"/>
              <w:spacing w:before="60" w:after="60"/>
              <w:jc w:val="center"/>
              <w:rPr>
                <w:rFonts w:ascii="AvantGarde Bk BT" w:hAnsi="AvantGarde Bk BT"/>
                <w:b/>
                <w:bCs/>
                <w:i/>
                <w:sz w:val="18"/>
                <w:szCs w:val="20"/>
              </w:rPr>
            </w:pPr>
            <w:r w:rsidRPr="00872DFD">
              <w:rPr>
                <w:rFonts w:ascii="AvantGarde Bk BT" w:hAnsi="AvantGarde Bk BT"/>
                <w:b/>
                <w:bCs/>
                <w:i/>
                <w:sz w:val="18"/>
                <w:szCs w:val="20"/>
              </w:rPr>
              <w:t>1</w:t>
            </w:r>
            <w:r w:rsidR="007602BF">
              <w:rPr>
                <w:rFonts w:ascii="AvantGarde Bk BT" w:hAnsi="AvantGarde Bk BT"/>
                <w:b/>
                <w:bCs/>
                <w:i/>
                <w:sz w:val="18"/>
                <w:szCs w:val="20"/>
              </w:rPr>
              <w:t>,</w:t>
            </w:r>
            <w:r w:rsidRPr="00872DFD">
              <w:rPr>
                <w:rFonts w:ascii="AvantGarde Bk BT" w:hAnsi="AvantGarde Bk BT"/>
                <w:b/>
                <w:bCs/>
                <w:i/>
                <w:sz w:val="18"/>
                <w:szCs w:val="20"/>
              </w:rPr>
              <w:t>040</w:t>
            </w:r>
          </w:p>
        </w:tc>
        <w:tc>
          <w:tcPr>
            <w:tcW w:w="976" w:type="dxa"/>
          </w:tcPr>
          <w:p w14:paraId="028337FD" w14:textId="20DFC7D3" w:rsidR="00E0692E" w:rsidRPr="00872DFD" w:rsidRDefault="00E0692E" w:rsidP="00E0692E">
            <w:pPr>
              <w:autoSpaceDE w:val="0"/>
              <w:autoSpaceDN w:val="0"/>
              <w:adjustRightInd w:val="0"/>
              <w:spacing w:before="60" w:after="60"/>
              <w:jc w:val="center"/>
              <w:rPr>
                <w:rFonts w:ascii="AvantGarde Bk BT" w:hAnsi="AvantGarde Bk BT"/>
                <w:b/>
                <w:bCs/>
                <w:i/>
                <w:sz w:val="18"/>
                <w:szCs w:val="20"/>
              </w:rPr>
            </w:pPr>
            <w:r w:rsidRPr="00872DFD">
              <w:rPr>
                <w:rFonts w:ascii="AvantGarde Bk BT" w:hAnsi="AvantGarde Bk BT"/>
                <w:b/>
                <w:bCs/>
                <w:i/>
                <w:sz w:val="18"/>
                <w:szCs w:val="20"/>
              </w:rPr>
              <w:t>65</w:t>
            </w:r>
          </w:p>
        </w:tc>
      </w:tr>
    </w:tbl>
    <w:p w14:paraId="0A471DE9" w14:textId="3E880137" w:rsidR="00B06F79" w:rsidRDefault="00B06F79" w:rsidP="00B06F79">
      <w:pPr>
        <w:rPr>
          <w:rFonts w:ascii="AvantGarde Bk BT" w:hAnsi="AvantGarde Bk BT"/>
          <w:i/>
          <w:sz w:val="20"/>
          <w:szCs w:val="20"/>
        </w:rPr>
      </w:pPr>
    </w:p>
    <w:p w14:paraId="02A3774C" w14:textId="542460B2" w:rsidR="007602BF" w:rsidRDefault="007602BF">
      <w:pPr>
        <w:spacing w:after="200" w:line="276" w:lineRule="auto"/>
        <w:rPr>
          <w:rFonts w:ascii="AvantGarde Bk BT" w:hAnsi="AvantGarde Bk BT"/>
          <w:i/>
          <w:sz w:val="20"/>
          <w:szCs w:val="20"/>
        </w:rPr>
      </w:pPr>
      <w:r>
        <w:rPr>
          <w:rFonts w:ascii="AvantGarde Bk BT" w:hAnsi="AvantGarde Bk BT"/>
          <w:i/>
          <w:sz w:val="20"/>
          <w:szCs w:val="20"/>
        </w:rPr>
        <w:br w:type="page"/>
      </w:r>
    </w:p>
    <w:p w14:paraId="129E6E73" w14:textId="0876A0D7" w:rsidR="007602BF" w:rsidRDefault="007602BF" w:rsidP="00B06F79">
      <w:pPr>
        <w:rPr>
          <w:rFonts w:ascii="AvantGarde Bk BT" w:hAnsi="AvantGarde Bk BT"/>
          <w:i/>
          <w:sz w:val="20"/>
          <w:szCs w:val="20"/>
        </w:rPr>
      </w:pPr>
    </w:p>
    <w:p w14:paraId="4A05067C" w14:textId="77777777" w:rsidR="00801601" w:rsidRPr="00872DFD" w:rsidRDefault="00801601" w:rsidP="00B06F79">
      <w:pPr>
        <w:rPr>
          <w:rFonts w:ascii="AvantGarde Bk BT" w:hAnsi="AvantGarde Bk BT"/>
          <w:i/>
          <w:sz w:val="20"/>
          <w:szCs w:val="20"/>
        </w:rPr>
      </w:pPr>
    </w:p>
    <w:p w14:paraId="4BAE20FA" w14:textId="760506C8" w:rsidR="00AD679A" w:rsidRPr="00872DFD" w:rsidRDefault="00AD679A" w:rsidP="00AD679A">
      <w:pPr>
        <w:jc w:val="center"/>
        <w:rPr>
          <w:rFonts w:ascii="AvantGarde Bk BT" w:hAnsi="AvantGarde Bk BT"/>
          <w:i/>
          <w:sz w:val="20"/>
          <w:szCs w:val="20"/>
        </w:rPr>
      </w:pPr>
      <w:r w:rsidRPr="00872DFD">
        <w:rPr>
          <w:rFonts w:ascii="AvantGarde Bk BT" w:hAnsi="AvantGarde Bk BT"/>
          <w:i/>
          <w:sz w:val="20"/>
          <w:szCs w:val="20"/>
        </w:rPr>
        <w:t>Área de Formación Especializante Obligatoria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4"/>
        <w:gridCol w:w="899"/>
        <w:gridCol w:w="900"/>
        <w:gridCol w:w="900"/>
        <w:gridCol w:w="900"/>
        <w:gridCol w:w="976"/>
      </w:tblGrid>
      <w:tr w:rsidR="00AD679A" w:rsidRPr="00872DFD" w14:paraId="1FBCEF8B" w14:textId="77777777" w:rsidTr="00872DFD">
        <w:trPr>
          <w:cantSplit/>
          <w:jc w:val="center"/>
        </w:trPr>
        <w:tc>
          <w:tcPr>
            <w:tcW w:w="3914" w:type="dxa"/>
            <w:vAlign w:val="center"/>
          </w:tcPr>
          <w:p w14:paraId="40E4D214" w14:textId="77777777" w:rsidR="00AD679A" w:rsidRPr="00872DFD" w:rsidRDefault="00AD679A" w:rsidP="001C6BF1">
            <w:pPr>
              <w:jc w:val="center"/>
              <w:rPr>
                <w:rFonts w:ascii="AvantGarde Bk BT" w:hAnsi="AvantGarde Bk BT" w:cs="Arial"/>
                <w:b/>
                <w:bCs/>
                <w:i/>
                <w:sz w:val="18"/>
                <w:szCs w:val="18"/>
              </w:rPr>
            </w:pPr>
            <w:r w:rsidRPr="00872DFD">
              <w:rPr>
                <w:rFonts w:ascii="AvantGarde Bk BT" w:hAnsi="AvantGarde Bk BT" w:cs="Arial"/>
                <w:b/>
                <w:i/>
                <w:sz w:val="18"/>
                <w:szCs w:val="18"/>
                <w:lang w:eastAsia="es-MX"/>
              </w:rPr>
              <w:t>UNIDAD DE APRENDIZAJE</w:t>
            </w:r>
          </w:p>
        </w:tc>
        <w:tc>
          <w:tcPr>
            <w:tcW w:w="899" w:type="dxa"/>
            <w:vAlign w:val="center"/>
          </w:tcPr>
          <w:p w14:paraId="255C0EA7" w14:textId="77777777" w:rsidR="00AD679A" w:rsidRPr="00872DFD" w:rsidRDefault="00AD679A" w:rsidP="001C6BF1">
            <w:pPr>
              <w:jc w:val="center"/>
              <w:rPr>
                <w:rFonts w:ascii="AvantGarde Bk BT" w:hAnsi="AvantGarde Bk BT" w:cs="Arial"/>
                <w:b/>
                <w:bCs/>
                <w:i/>
                <w:sz w:val="18"/>
                <w:szCs w:val="18"/>
              </w:rPr>
            </w:pPr>
            <w:r w:rsidRPr="00872DFD">
              <w:rPr>
                <w:rFonts w:ascii="AvantGarde Bk BT" w:hAnsi="AvantGarde Bk BT" w:cs="Arial"/>
                <w:b/>
                <w:i/>
                <w:sz w:val="18"/>
                <w:szCs w:val="18"/>
                <w:lang w:eastAsia="es-MX"/>
              </w:rPr>
              <w:t>Tipo</w:t>
            </w:r>
            <w:r w:rsidRPr="00872DFD">
              <w:rPr>
                <w:rFonts w:ascii="AvantGarde Bk BT" w:hAnsi="AvantGarde Bk BT" w:cs="Arial"/>
                <w:b/>
                <w:i/>
                <w:sz w:val="18"/>
                <w:szCs w:val="18"/>
                <w:u w:color="000000"/>
                <w:vertAlign w:val="superscript"/>
                <w:lang w:val="es-ES_tradnl"/>
              </w:rPr>
              <w:t>3</w:t>
            </w:r>
          </w:p>
        </w:tc>
        <w:tc>
          <w:tcPr>
            <w:tcW w:w="900" w:type="dxa"/>
            <w:vAlign w:val="center"/>
          </w:tcPr>
          <w:p w14:paraId="57AAD7C9" w14:textId="77777777" w:rsidR="00AD679A" w:rsidRPr="00872DFD" w:rsidRDefault="00AD679A" w:rsidP="001C6BF1">
            <w:pPr>
              <w:jc w:val="center"/>
              <w:rPr>
                <w:rFonts w:ascii="AvantGarde Bk BT" w:hAnsi="AvantGarde Bk BT" w:cs="Arial"/>
                <w:b/>
                <w:bCs/>
                <w:i/>
                <w:sz w:val="18"/>
                <w:szCs w:val="18"/>
              </w:rPr>
            </w:pPr>
            <w:r w:rsidRPr="00872DFD">
              <w:rPr>
                <w:rFonts w:ascii="AvantGarde Bk BT" w:hAnsi="AvantGarde Bk BT" w:cs="Arial"/>
                <w:b/>
                <w:i/>
                <w:sz w:val="18"/>
                <w:szCs w:val="18"/>
                <w:lang w:eastAsia="es-MX"/>
              </w:rPr>
              <w:t>Horas BCA</w:t>
            </w:r>
            <w:r w:rsidRPr="00872DFD" w:rsidDel="008F690E">
              <w:rPr>
                <w:rFonts w:ascii="AvantGarde Bk BT" w:hAnsi="AvantGarde Bk BT" w:cs="Arial"/>
                <w:b/>
                <w:i/>
                <w:sz w:val="18"/>
                <w:szCs w:val="18"/>
                <w:u w:color="000000"/>
                <w:vertAlign w:val="superscript"/>
                <w:lang w:val="es-ES_tradnl"/>
              </w:rPr>
              <w:t>1</w:t>
            </w:r>
          </w:p>
        </w:tc>
        <w:tc>
          <w:tcPr>
            <w:tcW w:w="900" w:type="dxa"/>
            <w:vAlign w:val="center"/>
          </w:tcPr>
          <w:p w14:paraId="50251FEC" w14:textId="77777777" w:rsidR="00AD679A" w:rsidRPr="00872DFD" w:rsidRDefault="00AD679A" w:rsidP="001C6BF1">
            <w:pPr>
              <w:jc w:val="center"/>
              <w:rPr>
                <w:rFonts w:ascii="AvantGarde Bk BT" w:hAnsi="AvantGarde Bk BT" w:cs="Arial"/>
                <w:b/>
                <w:bCs/>
                <w:i/>
                <w:sz w:val="18"/>
                <w:szCs w:val="18"/>
              </w:rPr>
            </w:pPr>
            <w:r w:rsidRPr="00872DFD">
              <w:rPr>
                <w:rFonts w:ascii="AvantGarde Bk BT" w:hAnsi="AvantGarde Bk BT" w:cs="Arial"/>
                <w:b/>
                <w:i/>
                <w:sz w:val="18"/>
                <w:szCs w:val="18"/>
                <w:lang w:eastAsia="es-MX"/>
              </w:rPr>
              <w:t>Horas AMI</w:t>
            </w:r>
            <w:r w:rsidRPr="00872DFD" w:rsidDel="008F690E">
              <w:rPr>
                <w:rFonts w:ascii="AvantGarde Bk BT" w:hAnsi="AvantGarde Bk BT" w:cs="Arial"/>
                <w:b/>
                <w:i/>
                <w:sz w:val="18"/>
                <w:szCs w:val="18"/>
                <w:u w:color="000000"/>
                <w:vertAlign w:val="superscript"/>
                <w:lang w:val="es-ES_tradnl"/>
              </w:rPr>
              <w:t>2</w:t>
            </w:r>
          </w:p>
        </w:tc>
        <w:tc>
          <w:tcPr>
            <w:tcW w:w="900" w:type="dxa"/>
            <w:vAlign w:val="center"/>
          </w:tcPr>
          <w:p w14:paraId="3B467BC6" w14:textId="77777777" w:rsidR="00AD679A" w:rsidRPr="00872DFD" w:rsidRDefault="00AD679A" w:rsidP="001C6BF1">
            <w:pPr>
              <w:jc w:val="center"/>
              <w:rPr>
                <w:rFonts w:ascii="AvantGarde Bk BT" w:hAnsi="AvantGarde Bk BT" w:cs="Arial"/>
                <w:b/>
                <w:bCs/>
                <w:i/>
                <w:sz w:val="18"/>
                <w:szCs w:val="18"/>
              </w:rPr>
            </w:pPr>
            <w:r w:rsidRPr="00872DFD">
              <w:rPr>
                <w:rFonts w:ascii="AvantGarde Bk BT" w:hAnsi="AvantGarde Bk BT" w:cs="Arial"/>
                <w:b/>
                <w:i/>
                <w:sz w:val="18"/>
                <w:szCs w:val="18"/>
                <w:lang w:eastAsia="es-MX"/>
              </w:rPr>
              <w:t>Horas totales</w:t>
            </w:r>
          </w:p>
        </w:tc>
        <w:tc>
          <w:tcPr>
            <w:tcW w:w="976" w:type="dxa"/>
            <w:vAlign w:val="center"/>
          </w:tcPr>
          <w:p w14:paraId="1A072902" w14:textId="77777777" w:rsidR="00AD679A" w:rsidRPr="00872DFD" w:rsidRDefault="00AD679A" w:rsidP="001C6BF1">
            <w:pPr>
              <w:jc w:val="center"/>
              <w:rPr>
                <w:rFonts w:ascii="AvantGarde Bk BT" w:hAnsi="AvantGarde Bk BT" w:cs="Arial"/>
                <w:b/>
                <w:bCs/>
                <w:i/>
                <w:sz w:val="18"/>
                <w:szCs w:val="18"/>
              </w:rPr>
            </w:pPr>
            <w:r w:rsidRPr="00872DFD">
              <w:rPr>
                <w:rFonts w:ascii="AvantGarde Bk BT" w:hAnsi="AvantGarde Bk BT" w:cs="Arial"/>
                <w:b/>
                <w:i/>
                <w:sz w:val="18"/>
                <w:szCs w:val="18"/>
                <w:lang w:eastAsia="es-MX"/>
              </w:rPr>
              <w:t>Créditos</w:t>
            </w:r>
          </w:p>
        </w:tc>
      </w:tr>
      <w:tr w:rsidR="00AD679A" w:rsidRPr="00872DFD" w14:paraId="239D3E23" w14:textId="77777777" w:rsidTr="00872DFD">
        <w:trPr>
          <w:cantSplit/>
          <w:jc w:val="center"/>
        </w:trPr>
        <w:tc>
          <w:tcPr>
            <w:tcW w:w="3914" w:type="dxa"/>
            <w:vAlign w:val="center"/>
          </w:tcPr>
          <w:p w14:paraId="2E3E7BB8" w14:textId="55705DE8"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Evaluación de Trabajos de Investigación I</w:t>
            </w:r>
          </w:p>
        </w:tc>
        <w:tc>
          <w:tcPr>
            <w:tcW w:w="899" w:type="dxa"/>
            <w:vAlign w:val="center"/>
          </w:tcPr>
          <w:p w14:paraId="2E1CFB9D" w14:textId="52CF7881"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P</w:t>
            </w:r>
          </w:p>
        </w:tc>
        <w:tc>
          <w:tcPr>
            <w:tcW w:w="900" w:type="dxa"/>
            <w:vAlign w:val="center"/>
          </w:tcPr>
          <w:p w14:paraId="28ED9199" w14:textId="7C4EC3ED"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40</w:t>
            </w:r>
          </w:p>
        </w:tc>
        <w:tc>
          <w:tcPr>
            <w:tcW w:w="900" w:type="dxa"/>
            <w:vAlign w:val="center"/>
          </w:tcPr>
          <w:p w14:paraId="3CF77313" w14:textId="1620A98F"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200</w:t>
            </w:r>
          </w:p>
        </w:tc>
        <w:tc>
          <w:tcPr>
            <w:tcW w:w="900" w:type="dxa"/>
            <w:vAlign w:val="center"/>
          </w:tcPr>
          <w:p w14:paraId="7C06673B" w14:textId="78CC6B9B"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240</w:t>
            </w:r>
          </w:p>
        </w:tc>
        <w:tc>
          <w:tcPr>
            <w:tcW w:w="976" w:type="dxa"/>
            <w:vAlign w:val="center"/>
          </w:tcPr>
          <w:p w14:paraId="1CB33FA4" w14:textId="0B4B0590"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15</w:t>
            </w:r>
          </w:p>
        </w:tc>
      </w:tr>
      <w:tr w:rsidR="00AD679A" w:rsidRPr="00872DFD" w14:paraId="1F3DB9B1" w14:textId="77777777" w:rsidTr="00872DFD">
        <w:trPr>
          <w:cantSplit/>
          <w:jc w:val="center"/>
        </w:trPr>
        <w:tc>
          <w:tcPr>
            <w:tcW w:w="3914" w:type="dxa"/>
            <w:vAlign w:val="center"/>
          </w:tcPr>
          <w:p w14:paraId="62658A19" w14:textId="58211CD5"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Evaluación de Trabajos de Investigación II</w:t>
            </w:r>
          </w:p>
        </w:tc>
        <w:tc>
          <w:tcPr>
            <w:tcW w:w="899" w:type="dxa"/>
            <w:vAlign w:val="center"/>
          </w:tcPr>
          <w:p w14:paraId="6C6FC290" w14:textId="095C0813"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P</w:t>
            </w:r>
          </w:p>
        </w:tc>
        <w:tc>
          <w:tcPr>
            <w:tcW w:w="900" w:type="dxa"/>
            <w:vAlign w:val="center"/>
          </w:tcPr>
          <w:p w14:paraId="1687F438" w14:textId="2AAE7B93"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40</w:t>
            </w:r>
          </w:p>
        </w:tc>
        <w:tc>
          <w:tcPr>
            <w:tcW w:w="900" w:type="dxa"/>
            <w:vAlign w:val="center"/>
          </w:tcPr>
          <w:p w14:paraId="78B0BD04" w14:textId="0F51A836"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200</w:t>
            </w:r>
          </w:p>
        </w:tc>
        <w:tc>
          <w:tcPr>
            <w:tcW w:w="900" w:type="dxa"/>
            <w:vAlign w:val="center"/>
          </w:tcPr>
          <w:p w14:paraId="2F5036E5" w14:textId="10A0A87E"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240</w:t>
            </w:r>
          </w:p>
        </w:tc>
        <w:tc>
          <w:tcPr>
            <w:tcW w:w="976" w:type="dxa"/>
            <w:vAlign w:val="center"/>
          </w:tcPr>
          <w:p w14:paraId="3356AD29" w14:textId="2B125CF7"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15</w:t>
            </w:r>
          </w:p>
        </w:tc>
      </w:tr>
      <w:tr w:rsidR="00AD679A" w:rsidRPr="00872DFD" w14:paraId="660805A9" w14:textId="77777777" w:rsidTr="00872DFD">
        <w:trPr>
          <w:cantSplit/>
          <w:jc w:val="center"/>
        </w:trPr>
        <w:tc>
          <w:tcPr>
            <w:tcW w:w="3914" w:type="dxa"/>
            <w:vAlign w:val="center"/>
          </w:tcPr>
          <w:p w14:paraId="1E096CD5" w14:textId="7A853350"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Seminario de Tesis I</w:t>
            </w:r>
          </w:p>
        </w:tc>
        <w:tc>
          <w:tcPr>
            <w:tcW w:w="899" w:type="dxa"/>
            <w:vAlign w:val="center"/>
          </w:tcPr>
          <w:p w14:paraId="6AA0DD53" w14:textId="630E7E1E"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S</w:t>
            </w:r>
          </w:p>
        </w:tc>
        <w:tc>
          <w:tcPr>
            <w:tcW w:w="900" w:type="dxa"/>
            <w:vAlign w:val="center"/>
          </w:tcPr>
          <w:p w14:paraId="3857B0F7" w14:textId="3E09410E"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40</w:t>
            </w:r>
          </w:p>
        </w:tc>
        <w:tc>
          <w:tcPr>
            <w:tcW w:w="900" w:type="dxa"/>
            <w:vAlign w:val="center"/>
          </w:tcPr>
          <w:p w14:paraId="172CB838" w14:textId="04118F1B"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40</w:t>
            </w:r>
          </w:p>
        </w:tc>
        <w:tc>
          <w:tcPr>
            <w:tcW w:w="900" w:type="dxa"/>
            <w:vAlign w:val="center"/>
          </w:tcPr>
          <w:p w14:paraId="29A3F092" w14:textId="30ABAA31"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80</w:t>
            </w:r>
          </w:p>
        </w:tc>
        <w:tc>
          <w:tcPr>
            <w:tcW w:w="976" w:type="dxa"/>
            <w:vAlign w:val="center"/>
          </w:tcPr>
          <w:p w14:paraId="1150DBAC" w14:textId="44ACFA29"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5</w:t>
            </w:r>
          </w:p>
        </w:tc>
      </w:tr>
      <w:tr w:rsidR="00AD679A" w:rsidRPr="00872DFD" w14:paraId="1BF184DD" w14:textId="77777777" w:rsidTr="00872DFD">
        <w:trPr>
          <w:cantSplit/>
          <w:trHeight w:val="387"/>
          <w:jc w:val="center"/>
        </w:trPr>
        <w:tc>
          <w:tcPr>
            <w:tcW w:w="3914" w:type="dxa"/>
            <w:vAlign w:val="center"/>
          </w:tcPr>
          <w:p w14:paraId="5CCE1CBA" w14:textId="3B05C100"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Seminario de Tesis II</w:t>
            </w:r>
          </w:p>
        </w:tc>
        <w:tc>
          <w:tcPr>
            <w:tcW w:w="899" w:type="dxa"/>
            <w:vAlign w:val="center"/>
          </w:tcPr>
          <w:p w14:paraId="6A3100D5" w14:textId="66C9E920"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S</w:t>
            </w:r>
          </w:p>
        </w:tc>
        <w:tc>
          <w:tcPr>
            <w:tcW w:w="900" w:type="dxa"/>
            <w:vAlign w:val="center"/>
          </w:tcPr>
          <w:p w14:paraId="74F9CF7B" w14:textId="6B015F71"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40</w:t>
            </w:r>
          </w:p>
        </w:tc>
        <w:tc>
          <w:tcPr>
            <w:tcW w:w="900" w:type="dxa"/>
            <w:vAlign w:val="center"/>
          </w:tcPr>
          <w:p w14:paraId="2E99954D" w14:textId="2EB764B1"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40</w:t>
            </w:r>
          </w:p>
        </w:tc>
        <w:tc>
          <w:tcPr>
            <w:tcW w:w="900" w:type="dxa"/>
            <w:vAlign w:val="center"/>
          </w:tcPr>
          <w:p w14:paraId="550168F0" w14:textId="4C9EB0D8"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80</w:t>
            </w:r>
          </w:p>
        </w:tc>
        <w:tc>
          <w:tcPr>
            <w:tcW w:w="976" w:type="dxa"/>
            <w:vAlign w:val="center"/>
          </w:tcPr>
          <w:p w14:paraId="3223A158" w14:textId="7EF32070" w:rsidR="00AD679A" w:rsidRPr="00872DFD" w:rsidRDefault="00AD679A" w:rsidP="00AD679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bCs/>
                <w:i/>
                <w:sz w:val="18"/>
                <w:szCs w:val="20"/>
              </w:rPr>
              <w:t>5</w:t>
            </w:r>
          </w:p>
        </w:tc>
      </w:tr>
      <w:tr w:rsidR="00AD679A" w:rsidRPr="00872DFD" w14:paraId="044E5CE7" w14:textId="77777777" w:rsidTr="00872DFD">
        <w:trPr>
          <w:cantSplit/>
          <w:trHeight w:val="387"/>
          <w:jc w:val="center"/>
        </w:trPr>
        <w:tc>
          <w:tcPr>
            <w:tcW w:w="3914" w:type="dxa"/>
          </w:tcPr>
          <w:p w14:paraId="55EF72A6" w14:textId="77777777" w:rsidR="00AD679A" w:rsidRPr="00872DFD" w:rsidRDefault="00AD679A" w:rsidP="00AD679A">
            <w:pPr>
              <w:autoSpaceDE w:val="0"/>
              <w:autoSpaceDN w:val="0"/>
              <w:adjustRightInd w:val="0"/>
              <w:spacing w:before="60" w:after="60"/>
              <w:jc w:val="center"/>
              <w:rPr>
                <w:rFonts w:ascii="AvantGarde Bk BT" w:hAnsi="AvantGarde Bk BT"/>
                <w:b/>
                <w:bCs/>
                <w:i/>
                <w:sz w:val="18"/>
                <w:szCs w:val="20"/>
              </w:rPr>
            </w:pPr>
            <w:r w:rsidRPr="00872DFD">
              <w:rPr>
                <w:rFonts w:ascii="AvantGarde Bk BT" w:hAnsi="AvantGarde Bk BT"/>
                <w:b/>
                <w:bCs/>
                <w:i/>
                <w:sz w:val="18"/>
                <w:szCs w:val="20"/>
              </w:rPr>
              <w:t>Total</w:t>
            </w:r>
          </w:p>
        </w:tc>
        <w:tc>
          <w:tcPr>
            <w:tcW w:w="899" w:type="dxa"/>
          </w:tcPr>
          <w:p w14:paraId="5E0E293D" w14:textId="77777777" w:rsidR="00AD679A" w:rsidRPr="00872DFD" w:rsidRDefault="00AD679A" w:rsidP="00AD679A">
            <w:pPr>
              <w:autoSpaceDE w:val="0"/>
              <w:autoSpaceDN w:val="0"/>
              <w:adjustRightInd w:val="0"/>
              <w:spacing w:before="60" w:after="60"/>
              <w:jc w:val="center"/>
              <w:rPr>
                <w:rFonts w:ascii="AvantGarde Bk BT" w:hAnsi="AvantGarde Bk BT"/>
                <w:b/>
                <w:bCs/>
                <w:i/>
                <w:sz w:val="18"/>
                <w:szCs w:val="20"/>
              </w:rPr>
            </w:pPr>
          </w:p>
        </w:tc>
        <w:tc>
          <w:tcPr>
            <w:tcW w:w="900" w:type="dxa"/>
          </w:tcPr>
          <w:p w14:paraId="6050E851" w14:textId="2EEE1B9F" w:rsidR="00AD679A" w:rsidRPr="00872DFD" w:rsidRDefault="00973283" w:rsidP="00AD679A">
            <w:pPr>
              <w:autoSpaceDE w:val="0"/>
              <w:autoSpaceDN w:val="0"/>
              <w:adjustRightInd w:val="0"/>
              <w:spacing w:before="60" w:after="60"/>
              <w:jc w:val="center"/>
              <w:rPr>
                <w:rFonts w:ascii="AvantGarde Bk BT" w:hAnsi="AvantGarde Bk BT"/>
                <w:b/>
                <w:bCs/>
                <w:i/>
                <w:sz w:val="18"/>
                <w:szCs w:val="20"/>
              </w:rPr>
            </w:pPr>
            <w:r w:rsidRPr="00872DFD">
              <w:rPr>
                <w:rFonts w:ascii="AvantGarde Bk BT" w:hAnsi="AvantGarde Bk BT"/>
                <w:b/>
                <w:bCs/>
                <w:i/>
                <w:sz w:val="18"/>
                <w:szCs w:val="20"/>
              </w:rPr>
              <w:t>16</w:t>
            </w:r>
            <w:r w:rsidR="00AD679A" w:rsidRPr="00872DFD">
              <w:rPr>
                <w:rFonts w:ascii="AvantGarde Bk BT" w:hAnsi="AvantGarde Bk BT"/>
                <w:b/>
                <w:bCs/>
                <w:i/>
                <w:sz w:val="18"/>
                <w:szCs w:val="20"/>
              </w:rPr>
              <w:t>0</w:t>
            </w:r>
          </w:p>
        </w:tc>
        <w:tc>
          <w:tcPr>
            <w:tcW w:w="900" w:type="dxa"/>
          </w:tcPr>
          <w:p w14:paraId="1AED5F7E" w14:textId="79997D7E" w:rsidR="00AD679A" w:rsidRPr="00872DFD" w:rsidRDefault="00973283" w:rsidP="00AD679A">
            <w:pPr>
              <w:autoSpaceDE w:val="0"/>
              <w:autoSpaceDN w:val="0"/>
              <w:adjustRightInd w:val="0"/>
              <w:spacing w:before="60" w:after="60"/>
              <w:jc w:val="center"/>
              <w:rPr>
                <w:rFonts w:ascii="AvantGarde Bk BT" w:hAnsi="AvantGarde Bk BT"/>
                <w:b/>
                <w:bCs/>
                <w:i/>
                <w:sz w:val="18"/>
                <w:szCs w:val="20"/>
              </w:rPr>
            </w:pPr>
            <w:r w:rsidRPr="00872DFD">
              <w:rPr>
                <w:rFonts w:ascii="AvantGarde Bk BT" w:hAnsi="AvantGarde Bk BT"/>
                <w:b/>
                <w:bCs/>
                <w:i/>
                <w:sz w:val="18"/>
                <w:szCs w:val="20"/>
              </w:rPr>
              <w:t>48</w:t>
            </w:r>
            <w:r w:rsidR="00AD679A" w:rsidRPr="00872DFD">
              <w:rPr>
                <w:rFonts w:ascii="AvantGarde Bk BT" w:hAnsi="AvantGarde Bk BT"/>
                <w:b/>
                <w:bCs/>
                <w:i/>
                <w:sz w:val="18"/>
                <w:szCs w:val="20"/>
              </w:rPr>
              <w:t>0</w:t>
            </w:r>
          </w:p>
        </w:tc>
        <w:tc>
          <w:tcPr>
            <w:tcW w:w="900" w:type="dxa"/>
          </w:tcPr>
          <w:p w14:paraId="1F75261D" w14:textId="778286B5" w:rsidR="00AD679A" w:rsidRPr="00872DFD" w:rsidRDefault="00973283" w:rsidP="00AD679A">
            <w:pPr>
              <w:autoSpaceDE w:val="0"/>
              <w:autoSpaceDN w:val="0"/>
              <w:adjustRightInd w:val="0"/>
              <w:spacing w:before="60" w:after="60"/>
              <w:jc w:val="center"/>
              <w:rPr>
                <w:rFonts w:ascii="AvantGarde Bk BT" w:hAnsi="AvantGarde Bk BT"/>
                <w:b/>
                <w:bCs/>
                <w:i/>
                <w:sz w:val="18"/>
                <w:szCs w:val="20"/>
              </w:rPr>
            </w:pPr>
            <w:r w:rsidRPr="00872DFD">
              <w:rPr>
                <w:rFonts w:ascii="AvantGarde Bk BT" w:hAnsi="AvantGarde Bk BT"/>
                <w:b/>
                <w:bCs/>
                <w:i/>
                <w:sz w:val="18"/>
                <w:szCs w:val="20"/>
              </w:rPr>
              <w:t>6</w:t>
            </w:r>
            <w:r w:rsidR="00AD679A" w:rsidRPr="00872DFD">
              <w:rPr>
                <w:rFonts w:ascii="AvantGarde Bk BT" w:hAnsi="AvantGarde Bk BT"/>
                <w:b/>
                <w:bCs/>
                <w:i/>
                <w:sz w:val="18"/>
                <w:szCs w:val="20"/>
              </w:rPr>
              <w:t>40</w:t>
            </w:r>
          </w:p>
        </w:tc>
        <w:tc>
          <w:tcPr>
            <w:tcW w:w="976" w:type="dxa"/>
          </w:tcPr>
          <w:p w14:paraId="6C43E8FF" w14:textId="2346DB9B" w:rsidR="00AD679A" w:rsidRPr="00872DFD" w:rsidRDefault="00973283" w:rsidP="00AD679A">
            <w:pPr>
              <w:autoSpaceDE w:val="0"/>
              <w:autoSpaceDN w:val="0"/>
              <w:adjustRightInd w:val="0"/>
              <w:spacing w:before="60" w:after="60"/>
              <w:jc w:val="center"/>
              <w:rPr>
                <w:rFonts w:ascii="AvantGarde Bk BT" w:hAnsi="AvantGarde Bk BT"/>
                <w:b/>
                <w:bCs/>
                <w:i/>
                <w:sz w:val="18"/>
                <w:szCs w:val="20"/>
              </w:rPr>
            </w:pPr>
            <w:r w:rsidRPr="00872DFD">
              <w:rPr>
                <w:rFonts w:ascii="AvantGarde Bk BT" w:hAnsi="AvantGarde Bk BT"/>
                <w:b/>
                <w:bCs/>
                <w:i/>
                <w:sz w:val="18"/>
                <w:szCs w:val="20"/>
              </w:rPr>
              <w:t>40</w:t>
            </w:r>
          </w:p>
        </w:tc>
      </w:tr>
    </w:tbl>
    <w:p w14:paraId="56CDF6E5" w14:textId="100A34B2" w:rsidR="00872DFD" w:rsidRDefault="00872DFD" w:rsidP="0076774A">
      <w:pPr>
        <w:jc w:val="center"/>
        <w:rPr>
          <w:rFonts w:ascii="AvantGarde Bk BT" w:hAnsi="AvantGarde Bk BT"/>
          <w:i/>
          <w:sz w:val="20"/>
          <w:szCs w:val="20"/>
        </w:rPr>
      </w:pPr>
    </w:p>
    <w:p w14:paraId="12176DB6" w14:textId="1BEECCC1" w:rsidR="0076774A" w:rsidRPr="00872DFD" w:rsidRDefault="0076774A" w:rsidP="0076774A">
      <w:pPr>
        <w:jc w:val="center"/>
        <w:rPr>
          <w:rFonts w:ascii="AvantGarde Bk BT" w:hAnsi="AvantGarde Bk BT"/>
          <w:i/>
          <w:sz w:val="20"/>
          <w:szCs w:val="20"/>
        </w:rPr>
      </w:pPr>
      <w:r w:rsidRPr="00872DFD">
        <w:rPr>
          <w:rFonts w:ascii="AvantGarde Bk BT" w:hAnsi="AvantGarde Bk BT"/>
          <w:i/>
          <w:sz w:val="20"/>
          <w:szCs w:val="20"/>
        </w:rPr>
        <w:t>Área de Formación Optativa Abierta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4"/>
        <w:gridCol w:w="899"/>
        <w:gridCol w:w="900"/>
        <w:gridCol w:w="900"/>
        <w:gridCol w:w="900"/>
        <w:gridCol w:w="976"/>
      </w:tblGrid>
      <w:tr w:rsidR="0076774A" w:rsidRPr="00872DFD" w14:paraId="14F38D79" w14:textId="77777777" w:rsidTr="00872DFD">
        <w:trPr>
          <w:cantSplit/>
          <w:jc w:val="center"/>
        </w:trPr>
        <w:tc>
          <w:tcPr>
            <w:tcW w:w="3914" w:type="dxa"/>
            <w:vAlign w:val="center"/>
          </w:tcPr>
          <w:p w14:paraId="22ACF23A" w14:textId="77777777" w:rsidR="0076774A" w:rsidRPr="00872DFD" w:rsidRDefault="0076774A" w:rsidP="001C6BF1">
            <w:pPr>
              <w:jc w:val="center"/>
              <w:rPr>
                <w:rFonts w:ascii="AvantGarde Bk BT" w:hAnsi="AvantGarde Bk BT" w:cs="Arial"/>
                <w:b/>
                <w:bCs/>
                <w:i/>
                <w:sz w:val="18"/>
                <w:szCs w:val="18"/>
              </w:rPr>
            </w:pPr>
            <w:r w:rsidRPr="00872DFD">
              <w:rPr>
                <w:rFonts w:ascii="AvantGarde Bk BT" w:hAnsi="AvantGarde Bk BT" w:cs="Arial"/>
                <w:b/>
                <w:i/>
                <w:sz w:val="18"/>
                <w:szCs w:val="18"/>
                <w:lang w:eastAsia="es-MX"/>
              </w:rPr>
              <w:t>UNIDAD DE APRENDIZAJE</w:t>
            </w:r>
          </w:p>
        </w:tc>
        <w:tc>
          <w:tcPr>
            <w:tcW w:w="899" w:type="dxa"/>
            <w:vAlign w:val="center"/>
          </w:tcPr>
          <w:p w14:paraId="5FD55F7A" w14:textId="77777777" w:rsidR="0076774A" w:rsidRPr="00872DFD" w:rsidRDefault="0076774A" w:rsidP="001C6BF1">
            <w:pPr>
              <w:jc w:val="center"/>
              <w:rPr>
                <w:rFonts w:ascii="AvantGarde Bk BT" w:hAnsi="AvantGarde Bk BT" w:cs="Arial"/>
                <w:b/>
                <w:bCs/>
                <w:i/>
                <w:sz w:val="18"/>
                <w:szCs w:val="18"/>
              </w:rPr>
            </w:pPr>
            <w:r w:rsidRPr="00872DFD">
              <w:rPr>
                <w:rFonts w:ascii="AvantGarde Bk BT" w:hAnsi="AvantGarde Bk BT" w:cs="Arial"/>
                <w:b/>
                <w:i/>
                <w:sz w:val="18"/>
                <w:szCs w:val="18"/>
                <w:lang w:eastAsia="es-MX"/>
              </w:rPr>
              <w:t>Tipo</w:t>
            </w:r>
            <w:r w:rsidRPr="00872DFD">
              <w:rPr>
                <w:rFonts w:ascii="AvantGarde Bk BT" w:hAnsi="AvantGarde Bk BT" w:cs="Arial"/>
                <w:b/>
                <w:i/>
                <w:sz w:val="18"/>
                <w:szCs w:val="18"/>
                <w:u w:color="000000"/>
                <w:vertAlign w:val="superscript"/>
                <w:lang w:val="es-ES_tradnl"/>
              </w:rPr>
              <w:t>3</w:t>
            </w:r>
          </w:p>
        </w:tc>
        <w:tc>
          <w:tcPr>
            <w:tcW w:w="900" w:type="dxa"/>
            <w:vAlign w:val="center"/>
          </w:tcPr>
          <w:p w14:paraId="17BCC54E" w14:textId="77777777" w:rsidR="0076774A" w:rsidRPr="00872DFD" w:rsidRDefault="0076774A" w:rsidP="001C6BF1">
            <w:pPr>
              <w:jc w:val="center"/>
              <w:rPr>
                <w:rFonts w:ascii="AvantGarde Bk BT" w:hAnsi="AvantGarde Bk BT" w:cs="Arial"/>
                <w:b/>
                <w:bCs/>
                <w:i/>
                <w:sz w:val="18"/>
                <w:szCs w:val="18"/>
              </w:rPr>
            </w:pPr>
            <w:r w:rsidRPr="00872DFD">
              <w:rPr>
                <w:rFonts w:ascii="AvantGarde Bk BT" w:hAnsi="AvantGarde Bk BT" w:cs="Arial"/>
                <w:b/>
                <w:i/>
                <w:sz w:val="18"/>
                <w:szCs w:val="18"/>
                <w:lang w:eastAsia="es-MX"/>
              </w:rPr>
              <w:t>Horas BCA</w:t>
            </w:r>
            <w:r w:rsidRPr="00872DFD" w:rsidDel="008F690E">
              <w:rPr>
                <w:rFonts w:ascii="AvantGarde Bk BT" w:hAnsi="AvantGarde Bk BT" w:cs="Arial"/>
                <w:b/>
                <w:i/>
                <w:sz w:val="18"/>
                <w:szCs w:val="18"/>
                <w:u w:color="000000"/>
                <w:vertAlign w:val="superscript"/>
                <w:lang w:val="es-ES_tradnl"/>
              </w:rPr>
              <w:t>1</w:t>
            </w:r>
          </w:p>
        </w:tc>
        <w:tc>
          <w:tcPr>
            <w:tcW w:w="900" w:type="dxa"/>
            <w:vAlign w:val="center"/>
          </w:tcPr>
          <w:p w14:paraId="3FEA1016" w14:textId="77777777" w:rsidR="0076774A" w:rsidRPr="00872DFD" w:rsidRDefault="0076774A" w:rsidP="001C6BF1">
            <w:pPr>
              <w:jc w:val="center"/>
              <w:rPr>
                <w:rFonts w:ascii="AvantGarde Bk BT" w:hAnsi="AvantGarde Bk BT" w:cs="Arial"/>
                <w:b/>
                <w:bCs/>
                <w:i/>
                <w:sz w:val="18"/>
                <w:szCs w:val="18"/>
              </w:rPr>
            </w:pPr>
            <w:r w:rsidRPr="00872DFD">
              <w:rPr>
                <w:rFonts w:ascii="AvantGarde Bk BT" w:hAnsi="AvantGarde Bk BT" w:cs="Arial"/>
                <w:b/>
                <w:i/>
                <w:sz w:val="18"/>
                <w:szCs w:val="18"/>
                <w:lang w:eastAsia="es-MX"/>
              </w:rPr>
              <w:t>Horas AMI</w:t>
            </w:r>
            <w:r w:rsidRPr="00872DFD" w:rsidDel="008F690E">
              <w:rPr>
                <w:rFonts w:ascii="AvantGarde Bk BT" w:hAnsi="AvantGarde Bk BT" w:cs="Arial"/>
                <w:b/>
                <w:i/>
                <w:sz w:val="18"/>
                <w:szCs w:val="18"/>
                <w:u w:color="000000"/>
                <w:vertAlign w:val="superscript"/>
                <w:lang w:val="es-ES_tradnl"/>
              </w:rPr>
              <w:t>2</w:t>
            </w:r>
          </w:p>
        </w:tc>
        <w:tc>
          <w:tcPr>
            <w:tcW w:w="900" w:type="dxa"/>
            <w:vAlign w:val="center"/>
          </w:tcPr>
          <w:p w14:paraId="1177F22A" w14:textId="77777777" w:rsidR="0076774A" w:rsidRPr="00872DFD" w:rsidRDefault="0076774A" w:rsidP="001C6BF1">
            <w:pPr>
              <w:jc w:val="center"/>
              <w:rPr>
                <w:rFonts w:ascii="AvantGarde Bk BT" w:hAnsi="AvantGarde Bk BT" w:cs="Arial"/>
                <w:b/>
                <w:bCs/>
                <w:i/>
                <w:sz w:val="18"/>
                <w:szCs w:val="18"/>
              </w:rPr>
            </w:pPr>
            <w:r w:rsidRPr="00872DFD">
              <w:rPr>
                <w:rFonts w:ascii="AvantGarde Bk BT" w:hAnsi="AvantGarde Bk BT" w:cs="Arial"/>
                <w:b/>
                <w:i/>
                <w:sz w:val="18"/>
                <w:szCs w:val="18"/>
                <w:lang w:eastAsia="es-MX"/>
              </w:rPr>
              <w:t>Horas totales</w:t>
            </w:r>
          </w:p>
        </w:tc>
        <w:tc>
          <w:tcPr>
            <w:tcW w:w="976" w:type="dxa"/>
            <w:vAlign w:val="center"/>
          </w:tcPr>
          <w:p w14:paraId="4191E463" w14:textId="77777777" w:rsidR="0076774A" w:rsidRPr="00872DFD" w:rsidRDefault="0076774A" w:rsidP="001C6BF1">
            <w:pPr>
              <w:jc w:val="center"/>
              <w:rPr>
                <w:rFonts w:ascii="AvantGarde Bk BT" w:hAnsi="AvantGarde Bk BT" w:cs="Arial"/>
                <w:b/>
                <w:bCs/>
                <w:i/>
                <w:sz w:val="18"/>
                <w:szCs w:val="18"/>
              </w:rPr>
            </w:pPr>
            <w:r w:rsidRPr="00872DFD">
              <w:rPr>
                <w:rFonts w:ascii="AvantGarde Bk BT" w:hAnsi="AvantGarde Bk BT" w:cs="Arial"/>
                <w:b/>
                <w:i/>
                <w:sz w:val="18"/>
                <w:szCs w:val="18"/>
                <w:lang w:eastAsia="es-MX"/>
              </w:rPr>
              <w:t>Créditos</w:t>
            </w:r>
          </w:p>
        </w:tc>
      </w:tr>
      <w:tr w:rsidR="0076774A" w:rsidRPr="00872DFD" w14:paraId="610F6C7A" w14:textId="77777777" w:rsidTr="00872DFD">
        <w:trPr>
          <w:cantSplit/>
          <w:jc w:val="center"/>
        </w:trPr>
        <w:tc>
          <w:tcPr>
            <w:tcW w:w="3914" w:type="dxa"/>
            <w:vAlign w:val="center"/>
          </w:tcPr>
          <w:p w14:paraId="5E8716D3" w14:textId="706F8D7D" w:rsidR="0076774A" w:rsidRPr="00872DFD" w:rsidRDefault="0076774A" w:rsidP="0076774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 xml:space="preserve">Optativa 1: Seminario de Temas Selectos </w:t>
            </w:r>
          </w:p>
        </w:tc>
        <w:tc>
          <w:tcPr>
            <w:tcW w:w="899" w:type="dxa"/>
            <w:vAlign w:val="center"/>
          </w:tcPr>
          <w:p w14:paraId="7F837B82" w14:textId="01F39329" w:rsidR="0076774A" w:rsidRPr="00872DFD" w:rsidRDefault="0076774A" w:rsidP="0076774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w:t>
            </w:r>
          </w:p>
        </w:tc>
        <w:tc>
          <w:tcPr>
            <w:tcW w:w="900" w:type="dxa"/>
            <w:vAlign w:val="center"/>
          </w:tcPr>
          <w:p w14:paraId="722628C7" w14:textId="477B14A7" w:rsidR="0076774A" w:rsidRPr="00872DFD" w:rsidRDefault="0076774A" w:rsidP="0076774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3CF7528E" w14:textId="0277CAA9" w:rsidR="0076774A" w:rsidRPr="00872DFD" w:rsidRDefault="0076774A" w:rsidP="0076774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7726D997" w14:textId="30436505" w:rsidR="0076774A" w:rsidRPr="00872DFD" w:rsidRDefault="0076774A" w:rsidP="0076774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80</w:t>
            </w:r>
          </w:p>
        </w:tc>
        <w:tc>
          <w:tcPr>
            <w:tcW w:w="976" w:type="dxa"/>
            <w:vAlign w:val="center"/>
          </w:tcPr>
          <w:p w14:paraId="2876650D" w14:textId="7214A58F" w:rsidR="0076774A" w:rsidRPr="00872DFD" w:rsidRDefault="0076774A" w:rsidP="0076774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5</w:t>
            </w:r>
          </w:p>
        </w:tc>
      </w:tr>
      <w:tr w:rsidR="0076774A" w:rsidRPr="00872DFD" w14:paraId="15FEE7C1" w14:textId="77777777" w:rsidTr="00872DFD">
        <w:trPr>
          <w:cantSplit/>
          <w:jc w:val="center"/>
        </w:trPr>
        <w:tc>
          <w:tcPr>
            <w:tcW w:w="3914" w:type="dxa"/>
            <w:vAlign w:val="center"/>
          </w:tcPr>
          <w:p w14:paraId="27C16C79" w14:textId="7BA7A717" w:rsidR="0076774A" w:rsidRPr="00872DFD" w:rsidRDefault="0076774A" w:rsidP="0076774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Optativa 2: Seminario de Conocimiento Avanzado</w:t>
            </w:r>
          </w:p>
        </w:tc>
        <w:tc>
          <w:tcPr>
            <w:tcW w:w="899" w:type="dxa"/>
            <w:vAlign w:val="center"/>
          </w:tcPr>
          <w:p w14:paraId="426B23DE" w14:textId="55C6F659" w:rsidR="0076774A" w:rsidRPr="00872DFD" w:rsidRDefault="0076774A" w:rsidP="0076774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S</w:t>
            </w:r>
          </w:p>
        </w:tc>
        <w:tc>
          <w:tcPr>
            <w:tcW w:w="900" w:type="dxa"/>
            <w:vAlign w:val="center"/>
          </w:tcPr>
          <w:p w14:paraId="234BC12F" w14:textId="212C75E3" w:rsidR="0076774A" w:rsidRPr="00872DFD" w:rsidRDefault="0076774A" w:rsidP="0076774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2C3EF121" w14:textId="154893F5" w:rsidR="0076774A" w:rsidRPr="00872DFD" w:rsidRDefault="0076774A" w:rsidP="0076774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40</w:t>
            </w:r>
          </w:p>
        </w:tc>
        <w:tc>
          <w:tcPr>
            <w:tcW w:w="900" w:type="dxa"/>
            <w:vAlign w:val="center"/>
          </w:tcPr>
          <w:p w14:paraId="05B55CA7" w14:textId="49374E85" w:rsidR="0076774A" w:rsidRPr="00872DFD" w:rsidRDefault="0076774A" w:rsidP="0076774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80</w:t>
            </w:r>
          </w:p>
        </w:tc>
        <w:tc>
          <w:tcPr>
            <w:tcW w:w="976" w:type="dxa"/>
            <w:vAlign w:val="center"/>
          </w:tcPr>
          <w:p w14:paraId="19B02818" w14:textId="566B992D" w:rsidR="0076774A" w:rsidRPr="00872DFD" w:rsidRDefault="0076774A" w:rsidP="0076774A">
            <w:pPr>
              <w:autoSpaceDE w:val="0"/>
              <w:autoSpaceDN w:val="0"/>
              <w:adjustRightInd w:val="0"/>
              <w:spacing w:before="60" w:after="60"/>
              <w:jc w:val="center"/>
              <w:rPr>
                <w:rFonts w:ascii="AvantGarde Bk BT" w:hAnsi="AvantGarde Bk BT"/>
                <w:bCs/>
                <w:i/>
                <w:sz w:val="18"/>
                <w:szCs w:val="20"/>
              </w:rPr>
            </w:pPr>
            <w:r w:rsidRPr="00872DFD">
              <w:rPr>
                <w:rFonts w:ascii="AvantGarde Bk BT" w:hAnsi="AvantGarde Bk BT" w:cs="Arial"/>
                <w:bCs/>
                <w:i/>
                <w:sz w:val="18"/>
                <w:szCs w:val="16"/>
              </w:rPr>
              <w:t>5</w:t>
            </w:r>
          </w:p>
        </w:tc>
      </w:tr>
    </w:tbl>
    <w:p w14:paraId="450EEBD1" w14:textId="77777777" w:rsidR="00A26A72" w:rsidRPr="00872DFD" w:rsidRDefault="00A26A72" w:rsidP="00A26A72">
      <w:pPr>
        <w:rPr>
          <w:rFonts w:ascii="AvantGarde Bk BT" w:hAnsi="AvantGarde Bk BT" w:cs="Arial"/>
          <w:i/>
          <w:sz w:val="18"/>
          <w:szCs w:val="18"/>
          <w:u w:color="000000"/>
        </w:rPr>
      </w:pPr>
      <w:r w:rsidRPr="00872DFD" w:rsidDel="008F690E">
        <w:rPr>
          <w:rFonts w:ascii="AvantGarde Bk BT" w:hAnsi="AvantGarde Bk BT" w:cs="Arial"/>
          <w:b/>
          <w:i/>
          <w:sz w:val="18"/>
          <w:szCs w:val="18"/>
          <w:u w:color="000000"/>
          <w:vertAlign w:val="superscript"/>
          <w:lang w:val="es-ES_tradnl"/>
        </w:rPr>
        <w:t>1</w:t>
      </w:r>
      <w:r w:rsidRPr="00872DFD">
        <w:rPr>
          <w:rFonts w:ascii="AvantGarde Bk BT" w:hAnsi="AvantGarde Bk BT" w:cs="Arial"/>
          <w:i/>
          <w:sz w:val="18"/>
          <w:szCs w:val="18"/>
          <w:u w:color="000000"/>
        </w:rPr>
        <w:t>BCA = horas bajo la conducción de un académico</w:t>
      </w:r>
    </w:p>
    <w:p w14:paraId="68798DE9" w14:textId="77777777" w:rsidR="00A26A72" w:rsidRPr="00872DFD" w:rsidRDefault="00A26A72" w:rsidP="00A26A72">
      <w:pPr>
        <w:jc w:val="both"/>
        <w:rPr>
          <w:rFonts w:ascii="AvantGarde Bk BT" w:hAnsi="AvantGarde Bk BT" w:cs="Arial"/>
          <w:i/>
          <w:sz w:val="18"/>
          <w:szCs w:val="18"/>
          <w:u w:color="000000"/>
        </w:rPr>
      </w:pPr>
      <w:r w:rsidRPr="00872DFD">
        <w:rPr>
          <w:rFonts w:ascii="AvantGarde Bk BT" w:hAnsi="AvantGarde Bk BT" w:cs="Arial"/>
          <w:b/>
          <w:i/>
          <w:sz w:val="18"/>
          <w:szCs w:val="18"/>
          <w:u w:color="000000"/>
          <w:vertAlign w:val="superscript"/>
          <w:lang w:val="es-ES_tradnl"/>
        </w:rPr>
        <w:t xml:space="preserve">   </w:t>
      </w:r>
      <w:r w:rsidRPr="00872DFD" w:rsidDel="008F690E">
        <w:rPr>
          <w:rFonts w:ascii="AvantGarde Bk BT" w:hAnsi="AvantGarde Bk BT" w:cs="Arial"/>
          <w:b/>
          <w:i/>
          <w:sz w:val="18"/>
          <w:szCs w:val="18"/>
          <w:u w:color="000000"/>
          <w:vertAlign w:val="superscript"/>
          <w:lang w:val="es-ES_tradnl"/>
        </w:rPr>
        <w:t>2</w:t>
      </w:r>
      <w:r w:rsidRPr="00872DFD">
        <w:rPr>
          <w:rFonts w:ascii="AvantGarde Bk BT" w:hAnsi="AvantGarde Bk BT" w:cs="Arial"/>
          <w:i/>
          <w:sz w:val="18"/>
          <w:szCs w:val="18"/>
          <w:u w:color="000000"/>
        </w:rPr>
        <w:t xml:space="preserve">AMI = horas de actividades de manera independiente </w:t>
      </w:r>
    </w:p>
    <w:p w14:paraId="1A460D72" w14:textId="6EC6219F" w:rsidR="00A26A72" w:rsidRPr="00872DFD" w:rsidRDefault="00A26A72" w:rsidP="00A26A72">
      <w:pPr>
        <w:jc w:val="both"/>
        <w:rPr>
          <w:rFonts w:ascii="AvantGarde Bk BT" w:hAnsi="AvantGarde Bk BT" w:cs="Arial"/>
          <w:i/>
          <w:sz w:val="18"/>
          <w:szCs w:val="18"/>
          <w:u w:color="000000"/>
        </w:rPr>
      </w:pPr>
      <w:r w:rsidRPr="00872DFD">
        <w:rPr>
          <w:rFonts w:ascii="AvantGarde Bk BT" w:hAnsi="AvantGarde Bk BT" w:cs="Arial"/>
          <w:i/>
          <w:sz w:val="18"/>
          <w:szCs w:val="18"/>
          <w:u w:color="000000"/>
        </w:rPr>
        <w:t xml:space="preserve">      </w:t>
      </w:r>
      <w:r w:rsidRPr="00872DFD">
        <w:rPr>
          <w:rFonts w:ascii="AvantGarde Bk BT" w:hAnsi="AvantGarde Bk BT" w:cs="Arial"/>
          <w:b/>
          <w:i/>
          <w:sz w:val="18"/>
          <w:szCs w:val="18"/>
          <w:u w:color="000000"/>
          <w:vertAlign w:val="superscript"/>
          <w:lang w:val="es-ES_tradnl"/>
        </w:rPr>
        <w:t xml:space="preserve"> 3 </w:t>
      </w:r>
      <w:r w:rsidRPr="00872DFD">
        <w:rPr>
          <w:rFonts w:ascii="AvantGarde Bk BT" w:hAnsi="AvantGarde Bk BT" w:cs="Arial"/>
          <w:i/>
          <w:sz w:val="18"/>
          <w:szCs w:val="18"/>
          <w:u w:color="000000"/>
        </w:rPr>
        <w:t>S = Seminario, P = Práctica.</w:t>
      </w:r>
      <w:r w:rsidR="00733421" w:rsidRPr="00872DFD">
        <w:rPr>
          <w:rFonts w:ascii="AvantGarde Bk BT" w:hAnsi="AvantGarde Bk BT" w:cs="Arial"/>
          <w:i/>
          <w:sz w:val="18"/>
          <w:szCs w:val="18"/>
          <w:u w:color="000000"/>
        </w:rPr>
        <w:t>”</w:t>
      </w:r>
    </w:p>
    <w:p w14:paraId="3D925F2C" w14:textId="3359FAAB" w:rsidR="00E830FF" w:rsidRPr="003E4782" w:rsidRDefault="00E830FF" w:rsidP="0010089C">
      <w:pPr>
        <w:jc w:val="both"/>
        <w:rPr>
          <w:rFonts w:ascii="AvantGarde Bk BT" w:hAnsi="AvantGarde Bk BT" w:cs="Arial"/>
          <w:sz w:val="20"/>
          <w:szCs w:val="20"/>
          <w:lang w:val="es-ES_tradnl"/>
        </w:rPr>
      </w:pPr>
    </w:p>
    <w:p w14:paraId="6CB90651" w14:textId="5A41350D" w:rsidR="00CD49F5" w:rsidRPr="003E4782" w:rsidRDefault="00CD49F5" w:rsidP="003E4782">
      <w:pPr>
        <w:jc w:val="both"/>
        <w:rPr>
          <w:rFonts w:ascii="AvantGarde Bk BT" w:hAnsi="AvantGarde Bk BT" w:cs="Arial"/>
          <w:b/>
          <w:sz w:val="20"/>
          <w:szCs w:val="20"/>
          <w:lang w:val="es-ES_tradnl"/>
        </w:rPr>
      </w:pPr>
      <w:r w:rsidRPr="003E4782">
        <w:rPr>
          <w:rFonts w:ascii="AvantGarde Bk BT" w:hAnsi="AvantGarde Bk BT" w:cs="Arial"/>
          <w:b/>
          <w:sz w:val="20"/>
          <w:szCs w:val="20"/>
          <w:lang w:val="es-ES_tradnl"/>
        </w:rPr>
        <w:t>TERCERO.</w:t>
      </w:r>
      <w:r w:rsidRPr="003E4782">
        <w:rPr>
          <w:rFonts w:ascii="AvantGarde Bk BT" w:hAnsi="AvantGarde Bk BT" w:cs="Arial"/>
          <w:sz w:val="20"/>
          <w:szCs w:val="20"/>
          <w:lang w:val="es-ES_tradnl"/>
        </w:rPr>
        <w:t xml:space="preserve"> El Área de Formación Especializante Obligatoria consta de 75 créditos en total, de los cuales, 35 créditos corresponderán al trabajo de tesis y serán registrados por el Coordinador (a) del Doctorado en Ciudad, Territorio y Sustentabilidad, previo consentimiento de la Junta Académica y una vez que el alumno presente el documento donde conste que el director de la tesis avale la misma, autorice su impresión y la presentación del examen para obtener el grado.</w:t>
      </w:r>
    </w:p>
    <w:p w14:paraId="1DF24A3D" w14:textId="3E2B7D47" w:rsidR="00E830FF" w:rsidRPr="003E4782" w:rsidRDefault="00E830FF" w:rsidP="003E4782">
      <w:pPr>
        <w:jc w:val="both"/>
        <w:rPr>
          <w:rFonts w:ascii="AvantGarde Bk BT" w:hAnsi="AvantGarde Bk BT" w:cs="Arial"/>
          <w:sz w:val="20"/>
          <w:szCs w:val="20"/>
          <w:lang w:val="es-ES_tradnl"/>
        </w:rPr>
      </w:pPr>
    </w:p>
    <w:p w14:paraId="32F1A5CC" w14:textId="38875BDE" w:rsidR="00AA745A" w:rsidRDefault="00AA745A" w:rsidP="0010089C">
      <w:pPr>
        <w:jc w:val="both"/>
        <w:rPr>
          <w:rFonts w:ascii="AvantGarde Bk BT" w:hAnsi="AvantGarde Bk BT" w:cs="Arial"/>
          <w:b/>
          <w:i/>
          <w:sz w:val="20"/>
          <w:szCs w:val="20"/>
          <w:lang w:val="es-ES_tradnl"/>
        </w:rPr>
      </w:pPr>
    </w:p>
    <w:p w14:paraId="3BDC2B51" w14:textId="3DD6AD98" w:rsidR="00801601" w:rsidRDefault="00801601">
      <w:pPr>
        <w:spacing w:after="200" w:line="276" w:lineRule="auto"/>
        <w:rPr>
          <w:rFonts w:ascii="AvantGarde Bk BT" w:hAnsi="AvantGarde Bk BT" w:cs="Arial"/>
          <w:b/>
          <w:i/>
          <w:sz w:val="20"/>
          <w:szCs w:val="20"/>
          <w:lang w:val="es-ES_tradnl"/>
        </w:rPr>
      </w:pPr>
      <w:r>
        <w:rPr>
          <w:rFonts w:ascii="AvantGarde Bk BT" w:hAnsi="AvantGarde Bk BT" w:cs="Arial"/>
          <w:b/>
          <w:i/>
          <w:sz w:val="20"/>
          <w:szCs w:val="20"/>
          <w:lang w:val="es-ES_tradnl"/>
        </w:rPr>
        <w:br w:type="page"/>
      </w:r>
    </w:p>
    <w:p w14:paraId="2B4DF465" w14:textId="77777777" w:rsidR="0071061E" w:rsidRDefault="00CD49F5" w:rsidP="0071061E">
      <w:pPr>
        <w:jc w:val="both"/>
        <w:rPr>
          <w:rFonts w:ascii="AvantGarde Bk BT" w:eastAsia="Questrial" w:hAnsi="AvantGarde Bk BT" w:cs="Arial"/>
          <w:sz w:val="20"/>
          <w:szCs w:val="20"/>
          <w:lang w:eastAsia="es-MX"/>
        </w:rPr>
      </w:pPr>
      <w:r w:rsidRPr="003E4782">
        <w:rPr>
          <w:rFonts w:ascii="AvantGarde Bk BT" w:eastAsia="Questrial" w:hAnsi="AvantGarde Bk BT" w:cs="Questrial"/>
          <w:b/>
          <w:sz w:val="20"/>
          <w:szCs w:val="20"/>
        </w:rPr>
        <w:lastRenderedPageBreak/>
        <w:t>CUARTO</w:t>
      </w:r>
      <w:r w:rsidR="00AA745A" w:rsidRPr="003E4782">
        <w:rPr>
          <w:rFonts w:ascii="AvantGarde Bk BT" w:eastAsia="Questrial" w:hAnsi="AvantGarde Bk BT" w:cs="Questrial"/>
          <w:b/>
          <w:sz w:val="20"/>
          <w:szCs w:val="20"/>
        </w:rPr>
        <w:t>.</w:t>
      </w:r>
      <w:r w:rsidR="00AA745A" w:rsidRPr="008D1122">
        <w:rPr>
          <w:rFonts w:ascii="AvantGarde Bk BT" w:eastAsia="Questrial" w:hAnsi="AvantGarde Bk BT" w:cs="Questrial"/>
          <w:b/>
          <w:sz w:val="20"/>
          <w:szCs w:val="20"/>
        </w:rPr>
        <w:t xml:space="preserve"> </w:t>
      </w:r>
      <w:r w:rsidR="0071061E">
        <w:rPr>
          <w:rFonts w:ascii="AvantGarde Bk BT" w:eastAsia="Questrial" w:hAnsi="AvantGarde Bk BT" w:cs="Arial"/>
          <w:sz w:val="20"/>
          <w:szCs w:val="20"/>
        </w:rPr>
        <w:t>Ejecútese el presente dictamen en los términos del artículo 35, fracción II, de la Ley Orgánica de la Universidad de Guadalajara.</w:t>
      </w:r>
    </w:p>
    <w:p w14:paraId="6B1DB863" w14:textId="22F1A4DA" w:rsidR="004A51A5" w:rsidRPr="00872DFD" w:rsidRDefault="004A51A5" w:rsidP="00141F94">
      <w:pPr>
        <w:jc w:val="both"/>
        <w:rPr>
          <w:rFonts w:ascii="AvantGarde Bk BT" w:eastAsia="Questrial" w:hAnsi="AvantGarde Bk BT" w:cs="Questrial"/>
          <w:sz w:val="20"/>
          <w:szCs w:val="20"/>
        </w:rPr>
      </w:pPr>
      <w:bookmarkStart w:id="0" w:name="_GoBack"/>
      <w:bookmarkEnd w:id="0"/>
    </w:p>
    <w:p w14:paraId="095AD608" w14:textId="77777777" w:rsidR="0081321C" w:rsidRPr="00872DFD" w:rsidRDefault="0081321C" w:rsidP="0081321C">
      <w:pPr>
        <w:pStyle w:val="Sangra2detindependiente"/>
        <w:spacing w:after="0" w:line="240" w:lineRule="auto"/>
        <w:ind w:left="0"/>
        <w:jc w:val="center"/>
        <w:rPr>
          <w:rFonts w:ascii="AvantGarde Bk BT" w:hAnsi="AvantGarde Bk BT" w:cs="Arial"/>
          <w:sz w:val="20"/>
          <w:szCs w:val="20"/>
          <w:lang w:val="pt-BR"/>
        </w:rPr>
      </w:pPr>
      <w:r w:rsidRPr="00872DFD">
        <w:rPr>
          <w:rFonts w:ascii="AvantGarde Bk BT" w:hAnsi="AvantGarde Bk BT" w:cs="Arial"/>
          <w:sz w:val="20"/>
          <w:szCs w:val="20"/>
          <w:lang w:val="pt-BR"/>
        </w:rPr>
        <w:t>Atentamente</w:t>
      </w:r>
    </w:p>
    <w:p w14:paraId="7CD196BE" w14:textId="77777777" w:rsidR="0081321C" w:rsidRPr="00872DFD" w:rsidRDefault="0081321C" w:rsidP="0081321C">
      <w:pPr>
        <w:jc w:val="center"/>
        <w:rPr>
          <w:rFonts w:ascii="AvantGarde Bk BT" w:hAnsi="AvantGarde Bk BT" w:cs="Arial"/>
          <w:b/>
          <w:sz w:val="20"/>
          <w:szCs w:val="20"/>
        </w:rPr>
      </w:pPr>
      <w:r w:rsidRPr="00872DFD">
        <w:rPr>
          <w:rFonts w:ascii="AvantGarde Bk BT" w:hAnsi="AvantGarde Bk BT" w:cs="Arial"/>
          <w:b/>
          <w:sz w:val="20"/>
          <w:szCs w:val="20"/>
        </w:rPr>
        <w:t>"PIENSA Y TRABAJA"</w:t>
      </w:r>
    </w:p>
    <w:p w14:paraId="0F90ECD0" w14:textId="77777777" w:rsidR="0081321C" w:rsidRPr="00872DFD" w:rsidRDefault="0081321C" w:rsidP="0081321C">
      <w:pPr>
        <w:jc w:val="center"/>
        <w:rPr>
          <w:rFonts w:ascii="AvantGarde Bk BT" w:hAnsi="AvantGarde Bk BT" w:cs="Arial"/>
          <w:b/>
          <w:i/>
          <w:sz w:val="20"/>
          <w:szCs w:val="20"/>
        </w:rPr>
      </w:pPr>
      <w:r w:rsidRPr="00872DFD">
        <w:rPr>
          <w:rFonts w:ascii="AvantGarde Bk BT" w:hAnsi="AvantGarde Bk BT" w:cs="Arial"/>
          <w:b/>
          <w:i/>
          <w:sz w:val="20"/>
          <w:szCs w:val="20"/>
        </w:rPr>
        <w:t xml:space="preserve">“2022, Guadalajara, hogar de la Feria Internacional del Libro y </w:t>
      </w:r>
    </w:p>
    <w:p w14:paraId="45D9AFB8" w14:textId="77777777" w:rsidR="0081321C" w:rsidRPr="00872DFD" w:rsidRDefault="0081321C" w:rsidP="0081321C">
      <w:pPr>
        <w:jc w:val="center"/>
        <w:rPr>
          <w:rFonts w:ascii="AvantGarde Bk BT" w:hAnsi="AvantGarde Bk BT" w:cs="Arial"/>
          <w:b/>
          <w:sz w:val="20"/>
          <w:szCs w:val="20"/>
        </w:rPr>
      </w:pPr>
      <w:r w:rsidRPr="00872DFD">
        <w:rPr>
          <w:rFonts w:ascii="AvantGarde Bk BT" w:hAnsi="AvantGarde Bk BT" w:cs="Arial"/>
          <w:b/>
          <w:i/>
          <w:sz w:val="20"/>
          <w:szCs w:val="20"/>
        </w:rPr>
        <w:t>Capital Mundial del Libro”</w:t>
      </w:r>
    </w:p>
    <w:p w14:paraId="4B36FC9C" w14:textId="1FE507C8" w:rsidR="0081321C" w:rsidRPr="00872DFD" w:rsidRDefault="0081321C" w:rsidP="0081321C">
      <w:pPr>
        <w:jc w:val="center"/>
        <w:rPr>
          <w:rFonts w:ascii="AvantGarde Bk BT" w:hAnsi="AvantGarde Bk BT" w:cs="Arial"/>
          <w:sz w:val="20"/>
          <w:szCs w:val="20"/>
        </w:rPr>
      </w:pPr>
      <w:r w:rsidRPr="00872DFD">
        <w:rPr>
          <w:rFonts w:ascii="AvantGarde Bk BT" w:hAnsi="AvantGarde Bk BT" w:cs="Arial"/>
          <w:sz w:val="20"/>
          <w:szCs w:val="20"/>
        </w:rPr>
        <w:t xml:space="preserve">Guadalajara, Jal., </w:t>
      </w:r>
      <w:r w:rsidR="003E4782">
        <w:rPr>
          <w:rFonts w:ascii="AvantGarde Bk BT" w:hAnsi="AvantGarde Bk BT" w:cs="Arial"/>
          <w:sz w:val="20"/>
          <w:szCs w:val="20"/>
        </w:rPr>
        <w:t>0</w:t>
      </w:r>
      <w:r w:rsidR="00A31382">
        <w:rPr>
          <w:rFonts w:ascii="AvantGarde Bk BT" w:hAnsi="AvantGarde Bk BT" w:cs="Arial"/>
          <w:sz w:val="20"/>
          <w:szCs w:val="20"/>
        </w:rPr>
        <w:t>9</w:t>
      </w:r>
      <w:r w:rsidR="003E4782">
        <w:rPr>
          <w:rFonts w:ascii="AvantGarde Bk BT" w:hAnsi="AvantGarde Bk BT" w:cs="Arial"/>
          <w:sz w:val="20"/>
          <w:szCs w:val="20"/>
        </w:rPr>
        <w:t xml:space="preserve"> </w:t>
      </w:r>
      <w:r w:rsidR="00F50160" w:rsidRPr="00872DFD">
        <w:rPr>
          <w:rFonts w:ascii="AvantGarde Bk BT" w:hAnsi="AvantGarde Bk BT" w:cs="Arial"/>
          <w:sz w:val="20"/>
          <w:szCs w:val="20"/>
        </w:rPr>
        <w:t>de noviembre de 2022</w:t>
      </w:r>
    </w:p>
    <w:p w14:paraId="1785D38D" w14:textId="08C40410" w:rsidR="0081321C" w:rsidRPr="00872DFD" w:rsidRDefault="0081321C" w:rsidP="0081321C">
      <w:pPr>
        <w:jc w:val="center"/>
        <w:rPr>
          <w:rFonts w:ascii="AvantGarde Bk BT" w:hAnsi="AvantGarde Bk BT" w:cs="Arial"/>
          <w:sz w:val="20"/>
          <w:szCs w:val="20"/>
        </w:rPr>
      </w:pPr>
      <w:r w:rsidRPr="00872DFD">
        <w:rPr>
          <w:rFonts w:ascii="AvantGarde Bk BT" w:hAnsi="AvantGarde Bk BT" w:cs="Arial"/>
          <w:sz w:val="20"/>
          <w:szCs w:val="20"/>
        </w:rPr>
        <w:t>Comisión</w:t>
      </w:r>
      <w:r w:rsidR="004A51A5" w:rsidRPr="00872DFD">
        <w:rPr>
          <w:rFonts w:ascii="AvantGarde Bk BT" w:hAnsi="AvantGarde Bk BT" w:cs="Arial"/>
          <w:sz w:val="20"/>
          <w:szCs w:val="20"/>
        </w:rPr>
        <w:t xml:space="preserve"> Permanente</w:t>
      </w:r>
      <w:r w:rsidRPr="00872DFD">
        <w:rPr>
          <w:rFonts w:ascii="AvantGarde Bk BT" w:hAnsi="AvantGarde Bk BT" w:cs="Arial"/>
          <w:sz w:val="20"/>
          <w:szCs w:val="20"/>
        </w:rPr>
        <w:t xml:space="preserve"> de Educación</w:t>
      </w:r>
    </w:p>
    <w:p w14:paraId="04118AC3" w14:textId="77777777" w:rsidR="0081321C" w:rsidRPr="00872DFD" w:rsidRDefault="0081321C" w:rsidP="0081321C">
      <w:pPr>
        <w:jc w:val="center"/>
        <w:rPr>
          <w:rFonts w:ascii="AvantGarde Bk BT" w:hAnsi="AvantGarde Bk BT"/>
          <w:b/>
          <w:bCs/>
          <w:sz w:val="20"/>
          <w:szCs w:val="20"/>
        </w:rPr>
      </w:pPr>
    </w:p>
    <w:p w14:paraId="300519B5" w14:textId="77777777" w:rsidR="0081321C" w:rsidRPr="00872DFD" w:rsidRDefault="0081321C" w:rsidP="0081321C">
      <w:pPr>
        <w:jc w:val="center"/>
        <w:rPr>
          <w:rFonts w:ascii="AvantGarde Bk BT" w:hAnsi="AvantGarde Bk BT"/>
          <w:b/>
          <w:bCs/>
          <w:sz w:val="20"/>
          <w:szCs w:val="20"/>
        </w:rPr>
      </w:pPr>
    </w:p>
    <w:p w14:paraId="4EB7F771" w14:textId="77777777" w:rsidR="0081321C" w:rsidRPr="00872DFD" w:rsidRDefault="0081321C" w:rsidP="0081321C">
      <w:pPr>
        <w:jc w:val="center"/>
        <w:rPr>
          <w:rFonts w:ascii="AvantGarde Bk BT" w:hAnsi="AvantGarde Bk BT"/>
          <w:b/>
          <w:bCs/>
          <w:sz w:val="20"/>
          <w:szCs w:val="20"/>
        </w:rPr>
      </w:pPr>
    </w:p>
    <w:p w14:paraId="029C76DB" w14:textId="77777777" w:rsidR="0081321C" w:rsidRPr="00872DFD" w:rsidRDefault="0081321C" w:rsidP="0081321C">
      <w:pPr>
        <w:jc w:val="center"/>
        <w:rPr>
          <w:rFonts w:ascii="AvantGarde Bk BT" w:hAnsi="AvantGarde Bk BT"/>
          <w:b/>
          <w:bCs/>
          <w:sz w:val="20"/>
          <w:szCs w:val="20"/>
        </w:rPr>
      </w:pPr>
      <w:r w:rsidRPr="00872DFD">
        <w:rPr>
          <w:rFonts w:ascii="AvantGarde Bk BT" w:hAnsi="AvantGarde Bk BT"/>
          <w:b/>
          <w:bCs/>
          <w:sz w:val="20"/>
          <w:szCs w:val="20"/>
        </w:rPr>
        <w:t>Dr. Ricardo Villanueva Lomelí</w:t>
      </w:r>
    </w:p>
    <w:p w14:paraId="47886A01" w14:textId="77777777" w:rsidR="0081321C" w:rsidRPr="00872DFD" w:rsidRDefault="0081321C" w:rsidP="0081321C">
      <w:pPr>
        <w:jc w:val="center"/>
        <w:rPr>
          <w:rFonts w:ascii="AvantGarde Bk BT" w:hAnsi="AvantGarde Bk BT"/>
          <w:sz w:val="20"/>
          <w:szCs w:val="20"/>
        </w:rPr>
      </w:pPr>
      <w:r w:rsidRPr="00872DFD">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423"/>
        <w:gridCol w:w="4631"/>
      </w:tblGrid>
      <w:tr w:rsidR="008D4CE2" w:rsidRPr="00872DFD" w14:paraId="5B842245" w14:textId="77777777" w:rsidTr="00ED5656">
        <w:trPr>
          <w:jc w:val="center"/>
        </w:trPr>
        <w:tc>
          <w:tcPr>
            <w:tcW w:w="4423" w:type="dxa"/>
            <w:tcMar>
              <w:top w:w="0" w:type="dxa"/>
              <w:left w:w="108" w:type="dxa"/>
              <w:bottom w:w="0" w:type="dxa"/>
              <w:right w:w="108" w:type="dxa"/>
            </w:tcMar>
            <w:vAlign w:val="center"/>
          </w:tcPr>
          <w:p w14:paraId="575775EA" w14:textId="77777777" w:rsidR="0081321C" w:rsidRPr="00872DFD" w:rsidRDefault="0081321C" w:rsidP="00ED5656">
            <w:pPr>
              <w:tabs>
                <w:tab w:val="left" w:pos="426"/>
              </w:tabs>
              <w:spacing w:line="276" w:lineRule="auto"/>
              <w:jc w:val="center"/>
              <w:rPr>
                <w:rFonts w:ascii="AvantGarde Bk BT" w:hAnsi="AvantGarde Bk BT"/>
                <w:sz w:val="20"/>
                <w:szCs w:val="20"/>
              </w:rPr>
            </w:pPr>
          </w:p>
          <w:p w14:paraId="515382C6" w14:textId="3B046FF7" w:rsidR="0081321C" w:rsidRPr="00872DFD" w:rsidRDefault="0081321C" w:rsidP="00ED5656">
            <w:pPr>
              <w:tabs>
                <w:tab w:val="left" w:pos="426"/>
              </w:tabs>
              <w:spacing w:line="276" w:lineRule="auto"/>
              <w:jc w:val="center"/>
              <w:rPr>
                <w:rFonts w:ascii="AvantGarde Bk BT" w:hAnsi="AvantGarde Bk BT"/>
                <w:sz w:val="20"/>
                <w:szCs w:val="20"/>
              </w:rPr>
            </w:pPr>
          </w:p>
          <w:p w14:paraId="34482C3A" w14:textId="77777777" w:rsidR="004F6E64" w:rsidRPr="00872DFD" w:rsidRDefault="004F6E64" w:rsidP="00ED5656">
            <w:pPr>
              <w:tabs>
                <w:tab w:val="left" w:pos="426"/>
              </w:tabs>
              <w:spacing w:line="276" w:lineRule="auto"/>
              <w:jc w:val="center"/>
              <w:rPr>
                <w:rFonts w:ascii="AvantGarde Bk BT" w:hAnsi="AvantGarde Bk BT"/>
                <w:sz w:val="20"/>
                <w:szCs w:val="20"/>
              </w:rPr>
            </w:pPr>
          </w:p>
          <w:p w14:paraId="0BCCCDEF" w14:textId="77777777" w:rsidR="0081321C" w:rsidRPr="00872DFD" w:rsidRDefault="0081321C" w:rsidP="00ED5656">
            <w:pPr>
              <w:tabs>
                <w:tab w:val="left" w:pos="426"/>
              </w:tabs>
              <w:spacing w:line="276" w:lineRule="auto"/>
              <w:jc w:val="center"/>
              <w:rPr>
                <w:rFonts w:ascii="AvantGarde Bk BT" w:hAnsi="AvantGarde Bk BT"/>
                <w:sz w:val="20"/>
                <w:szCs w:val="20"/>
              </w:rPr>
            </w:pPr>
            <w:r w:rsidRPr="00872DFD">
              <w:rPr>
                <w:rFonts w:ascii="AvantGarde Bk BT" w:hAnsi="AvantGarde Bk BT"/>
                <w:sz w:val="20"/>
                <w:szCs w:val="20"/>
              </w:rPr>
              <w:t>Dr. Juan Manuel Durán Juárez</w:t>
            </w:r>
          </w:p>
        </w:tc>
        <w:tc>
          <w:tcPr>
            <w:tcW w:w="4631" w:type="dxa"/>
            <w:tcMar>
              <w:top w:w="0" w:type="dxa"/>
              <w:left w:w="108" w:type="dxa"/>
              <w:bottom w:w="0" w:type="dxa"/>
              <w:right w:w="108" w:type="dxa"/>
            </w:tcMar>
            <w:vAlign w:val="center"/>
          </w:tcPr>
          <w:p w14:paraId="4B0501CC" w14:textId="77777777" w:rsidR="0081321C" w:rsidRPr="00872DFD" w:rsidRDefault="0081321C" w:rsidP="00ED5656">
            <w:pPr>
              <w:spacing w:line="276" w:lineRule="auto"/>
              <w:jc w:val="center"/>
              <w:rPr>
                <w:rFonts w:ascii="AvantGarde Bk BT" w:hAnsi="AvantGarde Bk BT"/>
                <w:sz w:val="20"/>
                <w:szCs w:val="20"/>
              </w:rPr>
            </w:pPr>
          </w:p>
          <w:p w14:paraId="1A22BCE3" w14:textId="4FD56A36" w:rsidR="0081321C" w:rsidRPr="00872DFD" w:rsidRDefault="0081321C" w:rsidP="00ED5656">
            <w:pPr>
              <w:spacing w:line="276" w:lineRule="auto"/>
              <w:jc w:val="center"/>
              <w:rPr>
                <w:rFonts w:ascii="AvantGarde Bk BT" w:hAnsi="AvantGarde Bk BT"/>
                <w:sz w:val="20"/>
                <w:szCs w:val="20"/>
              </w:rPr>
            </w:pPr>
          </w:p>
          <w:p w14:paraId="49587BD9" w14:textId="77777777" w:rsidR="004F6E64" w:rsidRPr="00872DFD" w:rsidRDefault="004F6E64" w:rsidP="00ED5656">
            <w:pPr>
              <w:spacing w:line="276" w:lineRule="auto"/>
              <w:jc w:val="center"/>
              <w:rPr>
                <w:rFonts w:ascii="AvantGarde Bk BT" w:hAnsi="AvantGarde Bk BT"/>
                <w:sz w:val="20"/>
                <w:szCs w:val="20"/>
              </w:rPr>
            </w:pPr>
          </w:p>
          <w:p w14:paraId="41B518C5" w14:textId="77777777" w:rsidR="0081321C" w:rsidRPr="00872DFD" w:rsidRDefault="0081321C" w:rsidP="00ED5656">
            <w:pPr>
              <w:spacing w:line="276" w:lineRule="auto"/>
              <w:jc w:val="center"/>
              <w:rPr>
                <w:rFonts w:ascii="AvantGarde Bk BT" w:hAnsi="AvantGarde Bk BT"/>
                <w:sz w:val="20"/>
                <w:szCs w:val="20"/>
              </w:rPr>
            </w:pPr>
            <w:r w:rsidRPr="00872DFD">
              <w:rPr>
                <w:rFonts w:ascii="AvantGarde Bk BT" w:hAnsi="AvantGarde Bk BT"/>
                <w:sz w:val="20"/>
                <w:szCs w:val="20"/>
              </w:rPr>
              <w:t xml:space="preserve">Mtra. Karla Alejandrina </w:t>
            </w:r>
            <w:proofErr w:type="spellStart"/>
            <w:r w:rsidRPr="00872DFD">
              <w:rPr>
                <w:rFonts w:ascii="AvantGarde Bk BT" w:hAnsi="AvantGarde Bk BT"/>
                <w:sz w:val="20"/>
                <w:szCs w:val="20"/>
              </w:rPr>
              <w:t>Planter</w:t>
            </w:r>
            <w:proofErr w:type="spellEnd"/>
            <w:r w:rsidRPr="00872DFD">
              <w:rPr>
                <w:rFonts w:ascii="AvantGarde Bk BT" w:hAnsi="AvantGarde Bk BT"/>
                <w:sz w:val="20"/>
                <w:szCs w:val="20"/>
              </w:rPr>
              <w:t xml:space="preserve"> Pérez</w:t>
            </w:r>
          </w:p>
        </w:tc>
      </w:tr>
      <w:tr w:rsidR="0081321C" w:rsidRPr="00872DFD" w14:paraId="0C21D187" w14:textId="77777777" w:rsidTr="00ED5656">
        <w:trPr>
          <w:jc w:val="center"/>
        </w:trPr>
        <w:tc>
          <w:tcPr>
            <w:tcW w:w="4423" w:type="dxa"/>
            <w:tcMar>
              <w:top w:w="0" w:type="dxa"/>
              <w:left w:w="108" w:type="dxa"/>
              <w:bottom w:w="0" w:type="dxa"/>
              <w:right w:w="108" w:type="dxa"/>
            </w:tcMar>
          </w:tcPr>
          <w:p w14:paraId="77238FB3" w14:textId="77777777" w:rsidR="0081321C" w:rsidRPr="00872DFD" w:rsidRDefault="0081321C" w:rsidP="00ED5656">
            <w:pPr>
              <w:tabs>
                <w:tab w:val="left" w:pos="426"/>
              </w:tabs>
              <w:spacing w:line="276" w:lineRule="auto"/>
              <w:jc w:val="center"/>
              <w:rPr>
                <w:rFonts w:ascii="AvantGarde Bk BT" w:hAnsi="AvantGarde Bk BT"/>
                <w:sz w:val="20"/>
                <w:szCs w:val="20"/>
              </w:rPr>
            </w:pPr>
          </w:p>
          <w:p w14:paraId="2A4CAFAE" w14:textId="629412B1" w:rsidR="0081321C" w:rsidRPr="00872DFD" w:rsidRDefault="0081321C" w:rsidP="00ED5656">
            <w:pPr>
              <w:tabs>
                <w:tab w:val="left" w:pos="426"/>
              </w:tabs>
              <w:spacing w:line="276" w:lineRule="auto"/>
              <w:jc w:val="center"/>
              <w:rPr>
                <w:rFonts w:ascii="AvantGarde Bk BT" w:hAnsi="AvantGarde Bk BT"/>
                <w:sz w:val="20"/>
                <w:szCs w:val="20"/>
              </w:rPr>
            </w:pPr>
          </w:p>
          <w:p w14:paraId="659DE87D" w14:textId="77777777" w:rsidR="004F6E64" w:rsidRPr="00872DFD" w:rsidRDefault="004F6E64" w:rsidP="00ED5656">
            <w:pPr>
              <w:tabs>
                <w:tab w:val="left" w:pos="426"/>
              </w:tabs>
              <w:spacing w:line="276" w:lineRule="auto"/>
              <w:jc w:val="center"/>
              <w:rPr>
                <w:rFonts w:ascii="AvantGarde Bk BT" w:hAnsi="AvantGarde Bk BT"/>
                <w:sz w:val="20"/>
                <w:szCs w:val="20"/>
              </w:rPr>
            </w:pPr>
          </w:p>
          <w:p w14:paraId="5AFC5E2E" w14:textId="77777777" w:rsidR="0081321C" w:rsidRPr="00872DFD" w:rsidRDefault="0081321C" w:rsidP="00ED5656">
            <w:pPr>
              <w:tabs>
                <w:tab w:val="left" w:pos="426"/>
              </w:tabs>
              <w:spacing w:line="276" w:lineRule="auto"/>
              <w:jc w:val="center"/>
              <w:rPr>
                <w:rFonts w:ascii="AvantGarde Bk BT" w:hAnsi="AvantGarde Bk BT"/>
                <w:sz w:val="20"/>
                <w:szCs w:val="20"/>
              </w:rPr>
            </w:pPr>
            <w:r w:rsidRPr="00872DFD">
              <w:rPr>
                <w:rFonts w:ascii="AvantGarde Bk BT" w:hAnsi="AvantGarde Bk BT"/>
                <w:sz w:val="20"/>
                <w:szCs w:val="20"/>
              </w:rPr>
              <w:t xml:space="preserve">Dr. Jaime Federico Andrade Villanueva </w:t>
            </w:r>
          </w:p>
        </w:tc>
        <w:tc>
          <w:tcPr>
            <w:tcW w:w="4631" w:type="dxa"/>
            <w:tcMar>
              <w:top w:w="0" w:type="dxa"/>
              <w:left w:w="108" w:type="dxa"/>
              <w:bottom w:w="0" w:type="dxa"/>
              <w:right w:w="108" w:type="dxa"/>
            </w:tcMar>
          </w:tcPr>
          <w:p w14:paraId="1EB5FEDA" w14:textId="77777777" w:rsidR="0081321C" w:rsidRPr="00872DFD" w:rsidRDefault="0081321C" w:rsidP="00ED5656">
            <w:pPr>
              <w:tabs>
                <w:tab w:val="left" w:pos="426"/>
              </w:tabs>
              <w:spacing w:line="276" w:lineRule="auto"/>
              <w:jc w:val="center"/>
              <w:rPr>
                <w:rFonts w:ascii="AvantGarde Bk BT" w:hAnsi="AvantGarde Bk BT"/>
                <w:sz w:val="20"/>
                <w:szCs w:val="20"/>
              </w:rPr>
            </w:pPr>
          </w:p>
          <w:p w14:paraId="46FEB980" w14:textId="75ECFB98" w:rsidR="0081321C" w:rsidRPr="00872DFD" w:rsidRDefault="0081321C" w:rsidP="00ED5656">
            <w:pPr>
              <w:tabs>
                <w:tab w:val="left" w:pos="426"/>
              </w:tabs>
              <w:spacing w:line="276" w:lineRule="auto"/>
              <w:jc w:val="center"/>
              <w:rPr>
                <w:rFonts w:ascii="AvantGarde Bk BT" w:hAnsi="AvantGarde Bk BT"/>
                <w:sz w:val="20"/>
                <w:szCs w:val="20"/>
              </w:rPr>
            </w:pPr>
          </w:p>
          <w:p w14:paraId="1F7CDD8C" w14:textId="77777777" w:rsidR="004F6E64" w:rsidRPr="00872DFD" w:rsidRDefault="004F6E64" w:rsidP="00ED5656">
            <w:pPr>
              <w:tabs>
                <w:tab w:val="left" w:pos="426"/>
              </w:tabs>
              <w:spacing w:line="276" w:lineRule="auto"/>
              <w:jc w:val="center"/>
              <w:rPr>
                <w:rFonts w:ascii="AvantGarde Bk BT" w:hAnsi="AvantGarde Bk BT"/>
                <w:sz w:val="20"/>
                <w:szCs w:val="20"/>
              </w:rPr>
            </w:pPr>
          </w:p>
          <w:p w14:paraId="351F4834" w14:textId="37A49B84" w:rsidR="0081321C" w:rsidRPr="00872DFD" w:rsidRDefault="0081321C" w:rsidP="00F50160">
            <w:pPr>
              <w:tabs>
                <w:tab w:val="left" w:pos="426"/>
              </w:tabs>
              <w:spacing w:line="276" w:lineRule="auto"/>
              <w:jc w:val="center"/>
              <w:rPr>
                <w:rFonts w:ascii="AvantGarde Bk BT" w:hAnsi="AvantGarde Bk BT"/>
                <w:sz w:val="20"/>
                <w:szCs w:val="20"/>
              </w:rPr>
            </w:pPr>
            <w:r w:rsidRPr="00872DFD">
              <w:rPr>
                <w:rFonts w:ascii="AvantGarde Bk BT" w:hAnsi="AvantGarde Bk BT"/>
                <w:sz w:val="20"/>
                <w:szCs w:val="20"/>
              </w:rPr>
              <w:t xml:space="preserve">C. </w:t>
            </w:r>
            <w:r w:rsidR="00F50160" w:rsidRPr="00872DFD">
              <w:rPr>
                <w:rFonts w:ascii="AvantGarde Bk BT" w:hAnsi="AvantGarde Bk BT"/>
                <w:sz w:val="20"/>
                <w:szCs w:val="20"/>
              </w:rPr>
              <w:t>Iván Tenorio Alanís</w:t>
            </w:r>
          </w:p>
        </w:tc>
      </w:tr>
    </w:tbl>
    <w:p w14:paraId="086FEB55" w14:textId="77777777" w:rsidR="0081321C" w:rsidRPr="00872DFD" w:rsidRDefault="0081321C" w:rsidP="0081321C">
      <w:pPr>
        <w:jc w:val="center"/>
        <w:rPr>
          <w:rFonts w:ascii="AvantGarde Bk BT" w:eastAsia="Calibri" w:hAnsi="AvantGarde Bk BT"/>
          <w:sz w:val="20"/>
          <w:szCs w:val="20"/>
        </w:rPr>
      </w:pPr>
    </w:p>
    <w:p w14:paraId="48A3D3B3" w14:textId="3F42EA1C" w:rsidR="0081321C" w:rsidRPr="00872DFD" w:rsidRDefault="0081321C" w:rsidP="0081321C">
      <w:pPr>
        <w:rPr>
          <w:rFonts w:ascii="AvantGarde Bk BT" w:eastAsia="Calibri" w:hAnsi="AvantGarde Bk BT"/>
          <w:sz w:val="20"/>
          <w:szCs w:val="20"/>
        </w:rPr>
      </w:pPr>
    </w:p>
    <w:p w14:paraId="051BFC2F" w14:textId="77777777" w:rsidR="004A51A5" w:rsidRPr="00872DFD" w:rsidRDefault="004A51A5" w:rsidP="0081321C">
      <w:pPr>
        <w:rPr>
          <w:rFonts w:ascii="AvantGarde Bk BT" w:eastAsia="Calibri" w:hAnsi="AvantGarde Bk BT"/>
          <w:sz w:val="20"/>
          <w:szCs w:val="20"/>
        </w:rPr>
      </w:pPr>
    </w:p>
    <w:p w14:paraId="4FFD603B" w14:textId="77777777" w:rsidR="0081321C" w:rsidRPr="00872DFD" w:rsidRDefault="0081321C" w:rsidP="0081321C">
      <w:pPr>
        <w:jc w:val="center"/>
        <w:rPr>
          <w:rFonts w:ascii="AvantGarde Bk BT" w:hAnsi="AvantGarde Bk BT"/>
          <w:sz w:val="20"/>
          <w:szCs w:val="20"/>
        </w:rPr>
      </w:pPr>
    </w:p>
    <w:p w14:paraId="466187FB" w14:textId="77777777" w:rsidR="0081321C" w:rsidRPr="00872DFD" w:rsidRDefault="0081321C" w:rsidP="0081321C">
      <w:pPr>
        <w:jc w:val="center"/>
        <w:rPr>
          <w:rFonts w:ascii="AvantGarde Bk BT" w:hAnsi="AvantGarde Bk BT"/>
          <w:b/>
          <w:bCs/>
          <w:sz w:val="20"/>
          <w:szCs w:val="20"/>
        </w:rPr>
      </w:pPr>
      <w:r w:rsidRPr="00872DFD">
        <w:rPr>
          <w:rFonts w:ascii="AvantGarde Bk BT" w:hAnsi="AvantGarde Bk BT"/>
          <w:b/>
          <w:bCs/>
          <w:sz w:val="20"/>
          <w:szCs w:val="20"/>
        </w:rPr>
        <w:t xml:space="preserve">Mtro. Guillermo Arturo Gómez Mata </w:t>
      </w:r>
    </w:p>
    <w:p w14:paraId="77CF0064" w14:textId="134BE29C" w:rsidR="0081321C" w:rsidRPr="00872DFD" w:rsidRDefault="0081321C" w:rsidP="0081321C">
      <w:pPr>
        <w:jc w:val="center"/>
        <w:rPr>
          <w:rFonts w:ascii="AvantGarde Bk BT" w:hAnsi="AvantGarde Bk BT"/>
          <w:sz w:val="20"/>
          <w:szCs w:val="20"/>
        </w:rPr>
      </w:pPr>
      <w:r w:rsidRPr="00872DFD">
        <w:rPr>
          <w:rFonts w:ascii="AvantGarde Bk BT" w:hAnsi="AvantGarde Bk BT"/>
          <w:sz w:val="20"/>
          <w:szCs w:val="20"/>
        </w:rPr>
        <w:t>Secretario de Actas y Acuerdos</w:t>
      </w:r>
    </w:p>
    <w:sectPr w:rsidR="0081321C" w:rsidRPr="00872DFD" w:rsidSect="00FE7D61">
      <w:headerReference w:type="default" r:id="rId8"/>
      <w:footerReference w:type="default" r:id="rId9"/>
      <w:pgSz w:w="12240" w:h="15840" w:code="1"/>
      <w:pgMar w:top="2552" w:right="1327"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82058" w14:textId="77777777" w:rsidR="0043258E" w:rsidRDefault="0043258E" w:rsidP="00C85DA2">
      <w:r>
        <w:separator/>
      </w:r>
    </w:p>
  </w:endnote>
  <w:endnote w:type="continuationSeparator" w:id="0">
    <w:p w14:paraId="3DBEE3E4" w14:textId="77777777" w:rsidR="0043258E" w:rsidRDefault="0043258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4C02B8C1" w14:textId="32D22127" w:rsidR="00F568AC" w:rsidRPr="00E012A5" w:rsidRDefault="00F568AC" w:rsidP="00E012A5">
            <w:pPr>
              <w:pStyle w:val="Piedepgina"/>
              <w:jc w:val="center"/>
              <w:rPr>
                <w:rFonts w:ascii="AvantGarde Bk BT" w:hAnsi="AvantGarde Bk BT"/>
                <w:sz w:val="14"/>
                <w:szCs w:val="14"/>
              </w:rPr>
            </w:pPr>
            <w:r w:rsidRPr="00E012A5">
              <w:rPr>
                <w:sz w:val="17"/>
                <w:szCs w:val="17"/>
              </w:rPr>
              <w:t xml:space="preserve">Página </w:t>
            </w:r>
            <w:r w:rsidRPr="00E012A5">
              <w:rPr>
                <w:sz w:val="17"/>
                <w:szCs w:val="17"/>
              </w:rPr>
              <w:fldChar w:fldCharType="begin"/>
            </w:r>
            <w:r w:rsidRPr="00E012A5">
              <w:rPr>
                <w:sz w:val="17"/>
                <w:szCs w:val="17"/>
              </w:rPr>
              <w:instrText>PAGE</w:instrText>
            </w:r>
            <w:r w:rsidRPr="00E012A5">
              <w:rPr>
                <w:sz w:val="17"/>
                <w:szCs w:val="17"/>
              </w:rPr>
              <w:fldChar w:fldCharType="separate"/>
            </w:r>
            <w:r w:rsidR="00733421">
              <w:rPr>
                <w:noProof/>
                <w:sz w:val="17"/>
                <w:szCs w:val="17"/>
              </w:rPr>
              <w:t>6</w:t>
            </w:r>
            <w:r w:rsidRPr="00E012A5">
              <w:rPr>
                <w:sz w:val="17"/>
                <w:szCs w:val="17"/>
              </w:rPr>
              <w:fldChar w:fldCharType="end"/>
            </w:r>
            <w:r w:rsidRPr="00E012A5">
              <w:rPr>
                <w:sz w:val="17"/>
                <w:szCs w:val="17"/>
              </w:rPr>
              <w:t xml:space="preserve"> de </w:t>
            </w:r>
            <w:r w:rsidRPr="00E012A5">
              <w:rPr>
                <w:sz w:val="17"/>
                <w:szCs w:val="17"/>
              </w:rPr>
              <w:fldChar w:fldCharType="begin"/>
            </w:r>
            <w:r w:rsidRPr="00E012A5">
              <w:rPr>
                <w:sz w:val="17"/>
                <w:szCs w:val="17"/>
              </w:rPr>
              <w:instrText>NUMPAGES</w:instrText>
            </w:r>
            <w:r w:rsidRPr="00E012A5">
              <w:rPr>
                <w:sz w:val="17"/>
                <w:szCs w:val="17"/>
              </w:rPr>
              <w:fldChar w:fldCharType="separate"/>
            </w:r>
            <w:r w:rsidR="00733421">
              <w:rPr>
                <w:noProof/>
                <w:sz w:val="17"/>
                <w:szCs w:val="17"/>
              </w:rPr>
              <w:t>8</w:t>
            </w:r>
            <w:r w:rsidRPr="00E012A5">
              <w:rPr>
                <w:sz w:val="17"/>
                <w:szCs w:val="17"/>
              </w:rPr>
              <w:fldChar w:fldCharType="end"/>
            </w:r>
          </w:p>
        </w:sdtContent>
      </w:sdt>
    </w:sdtContent>
  </w:sdt>
  <w:p w14:paraId="1F76AD64" w14:textId="77777777" w:rsidR="00F568AC" w:rsidRPr="00C85DA2" w:rsidRDefault="00F568AC"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26E690AC" w14:textId="23172F8D" w:rsidR="00F568AC" w:rsidRPr="00C85DA2" w:rsidRDefault="00F568AC" w:rsidP="00DC51E6">
    <w:pPr>
      <w:pStyle w:val="Piedepgina"/>
      <w:spacing w:line="276" w:lineRule="auto"/>
      <w:jc w:val="center"/>
      <w:rPr>
        <w:sz w:val="17"/>
        <w:szCs w:val="17"/>
      </w:rPr>
    </w:pPr>
    <w:r w:rsidRPr="00C85DA2">
      <w:rPr>
        <w:sz w:val="17"/>
        <w:szCs w:val="17"/>
      </w:rPr>
      <w:t xml:space="preserve">Guadalajara, </w:t>
    </w:r>
    <w:r>
      <w:rPr>
        <w:sz w:val="17"/>
        <w:szCs w:val="17"/>
      </w:rPr>
      <w:t>Jalisco. México. Tel. [52] 33</w:t>
    </w:r>
    <w:r w:rsidRPr="00C85DA2">
      <w:rPr>
        <w:sz w:val="17"/>
        <w:szCs w:val="17"/>
      </w:rPr>
      <w:t xml:space="preserve">3134 2222, </w:t>
    </w:r>
    <w:proofErr w:type="spellStart"/>
    <w:r w:rsidRPr="00C85DA2">
      <w:rPr>
        <w:sz w:val="17"/>
        <w:szCs w:val="17"/>
      </w:rPr>
      <w:t>Exts</w:t>
    </w:r>
    <w:proofErr w:type="spellEnd"/>
    <w:r w:rsidRPr="00C85DA2">
      <w:rPr>
        <w:sz w:val="17"/>
        <w:szCs w:val="17"/>
      </w:rPr>
      <w:t>. 12428, 12</w:t>
    </w:r>
    <w:r>
      <w:rPr>
        <w:sz w:val="17"/>
        <w:szCs w:val="17"/>
      </w:rPr>
      <w:t>243, 12420 y 12457 Tel. Dir. 333134 2243</w:t>
    </w:r>
  </w:p>
  <w:p w14:paraId="66697B22" w14:textId="79362C8F" w:rsidR="00F568AC" w:rsidRPr="00E012A5" w:rsidRDefault="00F568AC" w:rsidP="00E012A5">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7AF73" w14:textId="77777777" w:rsidR="0043258E" w:rsidRDefault="0043258E" w:rsidP="00C85DA2">
      <w:r>
        <w:separator/>
      </w:r>
    </w:p>
  </w:footnote>
  <w:footnote w:type="continuationSeparator" w:id="0">
    <w:p w14:paraId="52CEC236" w14:textId="77777777" w:rsidR="0043258E" w:rsidRDefault="0043258E"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26DC" w14:textId="77777777" w:rsidR="00F568AC" w:rsidRDefault="00F568AC"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3" name="Imagen 3"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F568AC" w:rsidRDefault="00F568AC" w:rsidP="007B1178">
    <w:pPr>
      <w:pStyle w:val="Encabezado"/>
      <w:jc w:val="right"/>
      <w:rPr>
        <w:noProof/>
        <w:lang w:val="es-ES" w:eastAsia="es-MX"/>
      </w:rPr>
    </w:pPr>
  </w:p>
  <w:p w14:paraId="554E42A6" w14:textId="77777777" w:rsidR="00F568AC" w:rsidRDefault="00F568AC" w:rsidP="007B1178">
    <w:pPr>
      <w:pStyle w:val="Encabezado"/>
      <w:jc w:val="right"/>
      <w:rPr>
        <w:noProof/>
        <w:lang w:val="es-ES" w:eastAsia="es-MX"/>
      </w:rPr>
    </w:pPr>
  </w:p>
  <w:p w14:paraId="365FB2F2" w14:textId="77777777" w:rsidR="00F568AC" w:rsidRDefault="00F568AC" w:rsidP="007B1178">
    <w:pPr>
      <w:pStyle w:val="Encabezado"/>
      <w:jc w:val="right"/>
      <w:rPr>
        <w:rFonts w:ascii="AvantGarde Bk BT" w:hAnsi="AvantGarde Bk BT"/>
        <w:noProof/>
        <w:lang w:val="es-ES" w:eastAsia="es-MX"/>
      </w:rPr>
    </w:pPr>
  </w:p>
  <w:p w14:paraId="1060C330" w14:textId="77777777" w:rsidR="00F568AC" w:rsidRPr="00DF2633" w:rsidRDefault="00F568AC" w:rsidP="007B1178">
    <w:pPr>
      <w:pStyle w:val="Encabezado"/>
      <w:jc w:val="right"/>
      <w:rPr>
        <w:rFonts w:ascii="AvantGarde Bk BT" w:hAnsi="AvantGarde Bk BT"/>
        <w:noProof/>
        <w:sz w:val="20"/>
        <w:szCs w:val="20"/>
        <w:lang w:val="es-ES" w:eastAsia="es-MX"/>
      </w:rPr>
    </w:pPr>
    <w:r w:rsidRPr="00DF2633">
      <w:rPr>
        <w:rFonts w:ascii="AvantGarde Bk BT" w:hAnsi="AvantGarde Bk BT"/>
        <w:noProof/>
        <w:sz w:val="20"/>
        <w:szCs w:val="20"/>
        <w:lang w:val="es-ES" w:eastAsia="es-MX"/>
      </w:rPr>
      <w:t>Exp.021</w:t>
    </w:r>
  </w:p>
  <w:p w14:paraId="6B2CB0AC" w14:textId="673625AB" w:rsidR="00F568AC" w:rsidRPr="00DF2633" w:rsidRDefault="00F568AC" w:rsidP="007B1178">
    <w:pPr>
      <w:pStyle w:val="Encabezado"/>
      <w:jc w:val="right"/>
      <w:rPr>
        <w:rFonts w:ascii="AvantGarde Bk BT" w:hAnsi="AvantGarde Bk BT"/>
        <w:sz w:val="20"/>
        <w:szCs w:val="20"/>
        <w:lang w:val="es-ES"/>
      </w:rPr>
    </w:pPr>
    <w:r w:rsidRPr="00DF2633">
      <w:rPr>
        <w:rFonts w:ascii="AvantGarde Bk BT" w:hAnsi="AvantGarde Bk BT"/>
        <w:noProof/>
        <w:sz w:val="20"/>
        <w:szCs w:val="20"/>
        <w:lang w:val="es-ES" w:eastAsia="es-MX"/>
      </w:rPr>
      <w:t>Dictamen Núm. I/202</w:t>
    </w:r>
    <w:r>
      <w:rPr>
        <w:rFonts w:ascii="AvantGarde Bk BT" w:hAnsi="AvantGarde Bk BT"/>
        <w:noProof/>
        <w:sz w:val="20"/>
        <w:szCs w:val="20"/>
        <w:lang w:val="es-ES" w:eastAsia="es-MX"/>
      </w:rPr>
      <w:t>2</w:t>
    </w:r>
    <w:r w:rsidRPr="00DF2633">
      <w:rPr>
        <w:rFonts w:ascii="AvantGarde Bk BT" w:hAnsi="AvantGarde Bk BT"/>
        <w:noProof/>
        <w:sz w:val="20"/>
        <w:szCs w:val="20"/>
        <w:lang w:val="es-ES" w:eastAsia="es-MX"/>
      </w:rPr>
      <w:t>/</w:t>
    </w:r>
    <w:r w:rsidR="00A01685">
      <w:rPr>
        <w:rFonts w:ascii="AvantGarde Bk BT" w:hAnsi="AvantGarde Bk BT"/>
        <w:noProof/>
        <w:sz w:val="20"/>
        <w:szCs w:val="20"/>
        <w:lang w:val="es-ES" w:eastAsia="es-MX"/>
      </w:rPr>
      <w:t>474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44CC"/>
    <w:multiLevelType w:val="hybridMultilevel"/>
    <w:tmpl w:val="F1447DC6"/>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87B17E9"/>
    <w:multiLevelType w:val="hybridMultilevel"/>
    <w:tmpl w:val="043A9B00"/>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A9111F1"/>
    <w:multiLevelType w:val="hybridMultilevel"/>
    <w:tmpl w:val="DC7AE2D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9062C0"/>
    <w:multiLevelType w:val="hybridMultilevel"/>
    <w:tmpl w:val="3D02EBF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21993"/>
    <w:multiLevelType w:val="hybridMultilevel"/>
    <w:tmpl w:val="7C6A5A2C"/>
    <w:lvl w:ilvl="0" w:tplc="A9803D3C">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39D2DFC"/>
    <w:multiLevelType w:val="hybridMultilevel"/>
    <w:tmpl w:val="A0CAF16E"/>
    <w:lvl w:ilvl="0" w:tplc="080A001B">
      <w:start w:val="1"/>
      <w:numFmt w:val="low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15076D62"/>
    <w:multiLevelType w:val="hybridMultilevel"/>
    <w:tmpl w:val="CAB4D188"/>
    <w:lvl w:ilvl="0" w:tplc="0C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DF4EC4"/>
    <w:multiLevelType w:val="hybridMultilevel"/>
    <w:tmpl w:val="D172B4D4"/>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6242490"/>
    <w:multiLevelType w:val="hybridMultilevel"/>
    <w:tmpl w:val="BD66704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8F412F"/>
    <w:multiLevelType w:val="hybridMultilevel"/>
    <w:tmpl w:val="E702EED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08166E"/>
    <w:multiLevelType w:val="hybridMultilevel"/>
    <w:tmpl w:val="395E2F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0D52A9"/>
    <w:multiLevelType w:val="hybridMultilevel"/>
    <w:tmpl w:val="B1DA6D7E"/>
    <w:lvl w:ilvl="0" w:tplc="080A000F">
      <w:start w:val="3"/>
      <w:numFmt w:val="decimal"/>
      <w:lvlText w:val="%1."/>
      <w:lvlJc w:val="left"/>
      <w:pPr>
        <w:ind w:left="360" w:hanging="360"/>
      </w:pPr>
      <w:rPr>
        <w:rFonts w:hint="default"/>
      </w:rPr>
    </w:lvl>
    <w:lvl w:ilvl="1" w:tplc="080A0019">
      <w:start w:val="1"/>
      <w:numFmt w:val="lowerLetter"/>
      <w:lvlText w:val="%2."/>
      <w:lvlJc w:val="left"/>
      <w:pPr>
        <w:ind w:left="1440" w:hanging="360"/>
      </w:pPr>
    </w:lvl>
    <w:lvl w:ilvl="2" w:tplc="D5C0B974">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A660EA"/>
    <w:multiLevelType w:val="hybridMultilevel"/>
    <w:tmpl w:val="4224D096"/>
    <w:lvl w:ilvl="0" w:tplc="9BC68E7E">
      <w:start w:val="1"/>
      <w:numFmt w:val="decimal"/>
      <w:lvlText w:val="%1."/>
      <w:lvlJc w:val="left"/>
      <w:pPr>
        <w:tabs>
          <w:tab w:val="num" w:pos="786"/>
        </w:tabs>
        <w:ind w:left="786"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63875B9"/>
    <w:multiLevelType w:val="hybridMultilevel"/>
    <w:tmpl w:val="3C2273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9019ED"/>
    <w:multiLevelType w:val="hybridMultilevel"/>
    <w:tmpl w:val="07E2AAFA"/>
    <w:lvl w:ilvl="0" w:tplc="B2444A7E">
      <w:start w:val="5"/>
      <w:numFmt w:val="decimal"/>
      <w:lvlText w:val="%1."/>
      <w:lvlJc w:val="left"/>
      <w:pPr>
        <w:tabs>
          <w:tab w:val="num" w:pos="792"/>
        </w:tabs>
        <w:ind w:left="792" w:hanging="360"/>
      </w:pPr>
      <w:rPr>
        <w:rFonts w:hint="default"/>
      </w:rPr>
    </w:lvl>
    <w:lvl w:ilvl="1" w:tplc="0C0A0019">
      <w:start w:val="1"/>
      <w:numFmt w:val="lowerLetter"/>
      <w:lvlText w:val="%2."/>
      <w:lvlJc w:val="left"/>
      <w:pPr>
        <w:tabs>
          <w:tab w:val="num" w:pos="1512"/>
        </w:tabs>
        <w:ind w:left="1512" w:hanging="360"/>
      </w:pPr>
      <w:rPr>
        <w:rFonts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5" w15:restartNumberingAfterBreak="0">
    <w:nsid w:val="2E1E6C2E"/>
    <w:multiLevelType w:val="hybridMultilevel"/>
    <w:tmpl w:val="C1CC659E"/>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33D941CB"/>
    <w:multiLevelType w:val="hybridMultilevel"/>
    <w:tmpl w:val="FD927AC8"/>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6117942"/>
    <w:multiLevelType w:val="hybridMultilevel"/>
    <w:tmpl w:val="7BF49E42"/>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8" w15:restartNumberingAfterBreak="0">
    <w:nsid w:val="3AF9250F"/>
    <w:multiLevelType w:val="hybridMultilevel"/>
    <w:tmpl w:val="F3B86BF6"/>
    <w:lvl w:ilvl="0" w:tplc="080A001B">
      <w:start w:val="1"/>
      <w:numFmt w:val="lowerRoman"/>
      <w:lvlText w:val="%1."/>
      <w:lvlJc w:val="right"/>
      <w:pPr>
        <w:ind w:left="1429" w:hanging="360"/>
      </w:p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3F9F07E8"/>
    <w:multiLevelType w:val="hybridMultilevel"/>
    <w:tmpl w:val="F104DA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8A3A3E"/>
    <w:multiLevelType w:val="hybridMultilevel"/>
    <w:tmpl w:val="FF46E504"/>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1" w15:restartNumberingAfterBreak="0">
    <w:nsid w:val="51380F9D"/>
    <w:multiLevelType w:val="hybridMultilevel"/>
    <w:tmpl w:val="4A30885A"/>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15:restartNumberingAfterBreak="0">
    <w:nsid w:val="519A4892"/>
    <w:multiLevelType w:val="hybridMultilevel"/>
    <w:tmpl w:val="9BF0D434"/>
    <w:lvl w:ilvl="0" w:tplc="080A001B">
      <w:start w:val="1"/>
      <w:numFmt w:val="low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3" w15:restartNumberingAfterBreak="0">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24" w15:restartNumberingAfterBreak="0">
    <w:nsid w:val="55D6424A"/>
    <w:multiLevelType w:val="hybridMultilevel"/>
    <w:tmpl w:val="2F3C9298"/>
    <w:lvl w:ilvl="0" w:tplc="7618D91A">
      <w:start w:val="1"/>
      <w:numFmt w:val="decimal"/>
      <w:lvlText w:val="%1."/>
      <w:lvlJc w:val="left"/>
      <w:pPr>
        <w:ind w:left="720" w:hanging="360"/>
      </w:pPr>
      <w:rPr>
        <w:rFonts w:cs="Arial" w:hint="default"/>
        <w:b w:val="0"/>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5808725B"/>
    <w:multiLevelType w:val="hybridMultilevel"/>
    <w:tmpl w:val="C548E31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6" w15:restartNumberingAfterBreak="0">
    <w:nsid w:val="59FE2DD4"/>
    <w:multiLevelType w:val="hybridMultilevel"/>
    <w:tmpl w:val="BAA4C42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7" w15:restartNumberingAfterBreak="0">
    <w:nsid w:val="5A651C73"/>
    <w:multiLevelType w:val="hybridMultilevel"/>
    <w:tmpl w:val="4D64806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8" w15:restartNumberingAfterBreak="0">
    <w:nsid w:val="5C334978"/>
    <w:multiLevelType w:val="hybridMultilevel"/>
    <w:tmpl w:val="BA9EB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D63E6F"/>
    <w:multiLevelType w:val="hybridMultilevel"/>
    <w:tmpl w:val="C7A814B0"/>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DF722AC"/>
    <w:multiLevelType w:val="hybridMultilevel"/>
    <w:tmpl w:val="AB0C6EC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275850"/>
    <w:multiLevelType w:val="hybridMultilevel"/>
    <w:tmpl w:val="043A9B00"/>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64D32C7C"/>
    <w:multiLevelType w:val="hybridMultilevel"/>
    <w:tmpl w:val="9E12AA88"/>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33" w15:restartNumberingAfterBreak="0">
    <w:nsid w:val="652A36D8"/>
    <w:multiLevelType w:val="hybridMultilevel"/>
    <w:tmpl w:val="CF9C19F6"/>
    <w:lvl w:ilvl="0" w:tplc="E738D576">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62260E8"/>
    <w:multiLevelType w:val="hybridMultilevel"/>
    <w:tmpl w:val="F18AE468"/>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5" w15:restartNumberingAfterBreak="0">
    <w:nsid w:val="66785FFD"/>
    <w:multiLevelType w:val="hybridMultilevel"/>
    <w:tmpl w:val="FF46E504"/>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6" w15:restartNumberingAfterBreak="0">
    <w:nsid w:val="6CDC0448"/>
    <w:multiLevelType w:val="hybridMultilevel"/>
    <w:tmpl w:val="C5ACF660"/>
    <w:lvl w:ilvl="0" w:tplc="080A001B">
      <w:start w:val="1"/>
      <w:numFmt w:val="lowerRoman"/>
      <w:lvlText w:val="%1."/>
      <w:lvlJc w:val="right"/>
      <w:pPr>
        <w:ind w:left="1146" w:hanging="360"/>
      </w:pPr>
    </w:lvl>
    <w:lvl w:ilvl="1" w:tplc="7DFCB33E">
      <w:start w:val="1"/>
      <w:numFmt w:val="lowerRoman"/>
      <w:lvlText w:val="%2)"/>
      <w:lvlJc w:val="left"/>
      <w:pPr>
        <w:ind w:left="2226" w:hanging="720"/>
      </w:pPr>
      <w:rPr>
        <w:rFonts w:hint="default"/>
      </w:r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7" w15:restartNumberingAfterBreak="0">
    <w:nsid w:val="72F60BF8"/>
    <w:multiLevelType w:val="hybridMultilevel"/>
    <w:tmpl w:val="B91298A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5709D7"/>
    <w:multiLevelType w:val="hybridMultilevel"/>
    <w:tmpl w:val="6E40EE9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9" w15:restartNumberingAfterBreak="0">
    <w:nsid w:val="7BEF4AB4"/>
    <w:multiLevelType w:val="hybridMultilevel"/>
    <w:tmpl w:val="51FA6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FF620C"/>
    <w:multiLevelType w:val="hybridMultilevel"/>
    <w:tmpl w:val="68C8355A"/>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7E4C08AA"/>
    <w:multiLevelType w:val="hybridMultilevel"/>
    <w:tmpl w:val="4A4244B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C5259F"/>
    <w:multiLevelType w:val="hybridMultilevel"/>
    <w:tmpl w:val="2DD6B4E0"/>
    <w:lvl w:ilvl="0" w:tplc="B92EAB7C">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23"/>
  </w:num>
  <w:num w:numId="2">
    <w:abstractNumId w:val="12"/>
  </w:num>
  <w:num w:numId="3">
    <w:abstractNumId w:val="14"/>
  </w:num>
  <w:num w:numId="4">
    <w:abstractNumId w:val="6"/>
  </w:num>
  <w:num w:numId="5">
    <w:abstractNumId w:val="9"/>
  </w:num>
  <w:num w:numId="6">
    <w:abstractNumId w:val="19"/>
  </w:num>
  <w:num w:numId="7">
    <w:abstractNumId w:val="33"/>
  </w:num>
  <w:num w:numId="8">
    <w:abstractNumId w:val="40"/>
  </w:num>
  <w:num w:numId="9">
    <w:abstractNumId w:val="13"/>
  </w:num>
  <w:num w:numId="10">
    <w:abstractNumId w:val="28"/>
  </w:num>
  <w:num w:numId="11">
    <w:abstractNumId w:val="10"/>
  </w:num>
  <w:num w:numId="12">
    <w:abstractNumId w:val="37"/>
  </w:num>
  <w:num w:numId="13">
    <w:abstractNumId w:val="29"/>
  </w:num>
  <w:num w:numId="14">
    <w:abstractNumId w:val="3"/>
  </w:num>
  <w:num w:numId="15">
    <w:abstractNumId w:val="16"/>
  </w:num>
  <w:num w:numId="16">
    <w:abstractNumId w:val="4"/>
  </w:num>
  <w:num w:numId="17">
    <w:abstractNumId w:val="38"/>
  </w:num>
  <w:num w:numId="18">
    <w:abstractNumId w:val="1"/>
  </w:num>
  <w:num w:numId="19">
    <w:abstractNumId w:val="31"/>
  </w:num>
  <w:num w:numId="20">
    <w:abstractNumId w:val="17"/>
  </w:num>
  <w:num w:numId="21">
    <w:abstractNumId w:val="41"/>
  </w:num>
  <w:num w:numId="22">
    <w:abstractNumId w:val="2"/>
  </w:num>
  <w:num w:numId="23">
    <w:abstractNumId w:val="11"/>
  </w:num>
  <w:num w:numId="24">
    <w:abstractNumId w:val="42"/>
  </w:num>
  <w:num w:numId="25">
    <w:abstractNumId w:val="5"/>
  </w:num>
  <w:num w:numId="26">
    <w:abstractNumId w:val="18"/>
  </w:num>
  <w:num w:numId="27">
    <w:abstractNumId w:val="36"/>
  </w:num>
  <w:num w:numId="28">
    <w:abstractNumId w:val="22"/>
  </w:num>
  <w:num w:numId="29">
    <w:abstractNumId w:val="21"/>
  </w:num>
  <w:num w:numId="30">
    <w:abstractNumId w:val="34"/>
  </w:num>
  <w:num w:numId="31">
    <w:abstractNumId w:val="15"/>
  </w:num>
  <w:num w:numId="32">
    <w:abstractNumId w:val="20"/>
  </w:num>
  <w:num w:numId="33">
    <w:abstractNumId w:val="27"/>
  </w:num>
  <w:num w:numId="34">
    <w:abstractNumId w:val="26"/>
  </w:num>
  <w:num w:numId="35">
    <w:abstractNumId w:val="35"/>
  </w:num>
  <w:num w:numId="36">
    <w:abstractNumId w:val="39"/>
  </w:num>
  <w:num w:numId="37">
    <w:abstractNumId w:val="30"/>
  </w:num>
  <w:num w:numId="38">
    <w:abstractNumId w:val="8"/>
  </w:num>
  <w:num w:numId="39">
    <w:abstractNumId w:val="7"/>
  </w:num>
  <w:num w:numId="40">
    <w:abstractNumId w:val="0"/>
  </w:num>
  <w:num w:numId="41">
    <w:abstractNumId w:val="24"/>
  </w:num>
  <w:num w:numId="42">
    <w:abstractNumId w:val="32"/>
  </w:num>
  <w:num w:numId="43">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613"/>
    <w:rsid w:val="00001023"/>
    <w:rsid w:val="000104F6"/>
    <w:rsid w:val="00010A85"/>
    <w:rsid w:val="0001148A"/>
    <w:rsid w:val="00022531"/>
    <w:rsid w:val="00023AC0"/>
    <w:rsid w:val="00025A3B"/>
    <w:rsid w:val="00026115"/>
    <w:rsid w:val="00031F79"/>
    <w:rsid w:val="00033CE1"/>
    <w:rsid w:val="00043390"/>
    <w:rsid w:val="00045F90"/>
    <w:rsid w:val="0004625C"/>
    <w:rsid w:val="000462A0"/>
    <w:rsid w:val="000468EB"/>
    <w:rsid w:val="000478EF"/>
    <w:rsid w:val="00047BCA"/>
    <w:rsid w:val="00050408"/>
    <w:rsid w:val="000576B6"/>
    <w:rsid w:val="00064E1D"/>
    <w:rsid w:val="00065677"/>
    <w:rsid w:val="00075DDB"/>
    <w:rsid w:val="000767F8"/>
    <w:rsid w:val="00083DC8"/>
    <w:rsid w:val="00085516"/>
    <w:rsid w:val="000871EB"/>
    <w:rsid w:val="00092FEE"/>
    <w:rsid w:val="0009359F"/>
    <w:rsid w:val="00093691"/>
    <w:rsid w:val="00096504"/>
    <w:rsid w:val="000A33B1"/>
    <w:rsid w:val="000A492C"/>
    <w:rsid w:val="000A5C99"/>
    <w:rsid w:val="000A67BE"/>
    <w:rsid w:val="000B4F5C"/>
    <w:rsid w:val="000B775D"/>
    <w:rsid w:val="000C391D"/>
    <w:rsid w:val="000C5D8E"/>
    <w:rsid w:val="000C66D9"/>
    <w:rsid w:val="000C72D5"/>
    <w:rsid w:val="000E02B1"/>
    <w:rsid w:val="000E3632"/>
    <w:rsid w:val="000E3C74"/>
    <w:rsid w:val="000E49D9"/>
    <w:rsid w:val="000E6DB7"/>
    <w:rsid w:val="000F260E"/>
    <w:rsid w:val="000F4846"/>
    <w:rsid w:val="000F627F"/>
    <w:rsid w:val="0010089C"/>
    <w:rsid w:val="00105124"/>
    <w:rsid w:val="00105A0B"/>
    <w:rsid w:val="00106F2F"/>
    <w:rsid w:val="00111448"/>
    <w:rsid w:val="001139AF"/>
    <w:rsid w:val="00115B0B"/>
    <w:rsid w:val="00122B64"/>
    <w:rsid w:val="00122F3B"/>
    <w:rsid w:val="00125FF0"/>
    <w:rsid w:val="0013003E"/>
    <w:rsid w:val="00135950"/>
    <w:rsid w:val="00137467"/>
    <w:rsid w:val="001415E6"/>
    <w:rsid w:val="00141F94"/>
    <w:rsid w:val="00145972"/>
    <w:rsid w:val="001532EA"/>
    <w:rsid w:val="001564AA"/>
    <w:rsid w:val="00156634"/>
    <w:rsid w:val="001571AB"/>
    <w:rsid w:val="00157AF7"/>
    <w:rsid w:val="001630DB"/>
    <w:rsid w:val="00163C8B"/>
    <w:rsid w:val="00171DAA"/>
    <w:rsid w:val="00174C32"/>
    <w:rsid w:val="00176136"/>
    <w:rsid w:val="00177DFE"/>
    <w:rsid w:val="0018018C"/>
    <w:rsid w:val="00181837"/>
    <w:rsid w:val="00181A38"/>
    <w:rsid w:val="00181E40"/>
    <w:rsid w:val="00182464"/>
    <w:rsid w:val="001860B8"/>
    <w:rsid w:val="0019104B"/>
    <w:rsid w:val="00191B5C"/>
    <w:rsid w:val="001934FF"/>
    <w:rsid w:val="00194B82"/>
    <w:rsid w:val="00197A22"/>
    <w:rsid w:val="001A0F42"/>
    <w:rsid w:val="001B2001"/>
    <w:rsid w:val="001B4837"/>
    <w:rsid w:val="001B74E2"/>
    <w:rsid w:val="001C14AC"/>
    <w:rsid w:val="001C290F"/>
    <w:rsid w:val="001C2C74"/>
    <w:rsid w:val="001C3A29"/>
    <w:rsid w:val="001C6411"/>
    <w:rsid w:val="001C7B97"/>
    <w:rsid w:val="001D189D"/>
    <w:rsid w:val="001D1D55"/>
    <w:rsid w:val="001D3905"/>
    <w:rsid w:val="001E18BC"/>
    <w:rsid w:val="001E3948"/>
    <w:rsid w:val="001F0798"/>
    <w:rsid w:val="001F09BD"/>
    <w:rsid w:val="001F2C6F"/>
    <w:rsid w:val="001F7585"/>
    <w:rsid w:val="002135A0"/>
    <w:rsid w:val="0021755B"/>
    <w:rsid w:val="00224D98"/>
    <w:rsid w:val="00230748"/>
    <w:rsid w:val="002355D6"/>
    <w:rsid w:val="0023605C"/>
    <w:rsid w:val="0024096F"/>
    <w:rsid w:val="00242465"/>
    <w:rsid w:val="00245C59"/>
    <w:rsid w:val="00246666"/>
    <w:rsid w:val="002468EB"/>
    <w:rsid w:val="00261FA8"/>
    <w:rsid w:val="002646C9"/>
    <w:rsid w:val="0026596F"/>
    <w:rsid w:val="0027056E"/>
    <w:rsid w:val="00271F55"/>
    <w:rsid w:val="002746A2"/>
    <w:rsid w:val="00275EBF"/>
    <w:rsid w:val="00283307"/>
    <w:rsid w:val="002844F7"/>
    <w:rsid w:val="00286663"/>
    <w:rsid w:val="00290E41"/>
    <w:rsid w:val="00292087"/>
    <w:rsid w:val="00294CA2"/>
    <w:rsid w:val="00295244"/>
    <w:rsid w:val="002A2505"/>
    <w:rsid w:val="002A6B0B"/>
    <w:rsid w:val="002B15E2"/>
    <w:rsid w:val="002B492B"/>
    <w:rsid w:val="002B5B58"/>
    <w:rsid w:val="002B63A2"/>
    <w:rsid w:val="002B6B6C"/>
    <w:rsid w:val="002B7C6F"/>
    <w:rsid w:val="002C0834"/>
    <w:rsid w:val="002C1C81"/>
    <w:rsid w:val="002C5197"/>
    <w:rsid w:val="002D12EB"/>
    <w:rsid w:val="002D1F7A"/>
    <w:rsid w:val="002D28DB"/>
    <w:rsid w:val="002D2DE9"/>
    <w:rsid w:val="002E2047"/>
    <w:rsid w:val="002E6C17"/>
    <w:rsid w:val="002E7356"/>
    <w:rsid w:val="002F27A2"/>
    <w:rsid w:val="002F30B2"/>
    <w:rsid w:val="002F3608"/>
    <w:rsid w:val="002F4F3C"/>
    <w:rsid w:val="002F6C0D"/>
    <w:rsid w:val="00301B13"/>
    <w:rsid w:val="00304202"/>
    <w:rsid w:val="00304455"/>
    <w:rsid w:val="0030456F"/>
    <w:rsid w:val="00304AE8"/>
    <w:rsid w:val="00306FB1"/>
    <w:rsid w:val="00307082"/>
    <w:rsid w:val="0031088C"/>
    <w:rsid w:val="00312757"/>
    <w:rsid w:val="00312F83"/>
    <w:rsid w:val="0031429E"/>
    <w:rsid w:val="003148DA"/>
    <w:rsid w:val="003165EA"/>
    <w:rsid w:val="00316DE3"/>
    <w:rsid w:val="00322419"/>
    <w:rsid w:val="0032460C"/>
    <w:rsid w:val="00325EA1"/>
    <w:rsid w:val="00331C7A"/>
    <w:rsid w:val="003365E2"/>
    <w:rsid w:val="00340847"/>
    <w:rsid w:val="0034247E"/>
    <w:rsid w:val="00344A89"/>
    <w:rsid w:val="003519BC"/>
    <w:rsid w:val="003519CF"/>
    <w:rsid w:val="00354531"/>
    <w:rsid w:val="00354568"/>
    <w:rsid w:val="00354DD1"/>
    <w:rsid w:val="00362F6B"/>
    <w:rsid w:val="0036492C"/>
    <w:rsid w:val="00366A3F"/>
    <w:rsid w:val="003710FD"/>
    <w:rsid w:val="00372021"/>
    <w:rsid w:val="00373E77"/>
    <w:rsid w:val="00374422"/>
    <w:rsid w:val="0037491E"/>
    <w:rsid w:val="0038431C"/>
    <w:rsid w:val="00386F19"/>
    <w:rsid w:val="0039105E"/>
    <w:rsid w:val="00393355"/>
    <w:rsid w:val="0039541D"/>
    <w:rsid w:val="003959B2"/>
    <w:rsid w:val="00396E4E"/>
    <w:rsid w:val="003A1DC1"/>
    <w:rsid w:val="003A6071"/>
    <w:rsid w:val="003A6743"/>
    <w:rsid w:val="003B0CBD"/>
    <w:rsid w:val="003B3720"/>
    <w:rsid w:val="003B479D"/>
    <w:rsid w:val="003C367B"/>
    <w:rsid w:val="003C67D8"/>
    <w:rsid w:val="003D4249"/>
    <w:rsid w:val="003D5103"/>
    <w:rsid w:val="003D5B2B"/>
    <w:rsid w:val="003D692E"/>
    <w:rsid w:val="003D6FD7"/>
    <w:rsid w:val="003E02AF"/>
    <w:rsid w:val="003E1E5D"/>
    <w:rsid w:val="003E2B0E"/>
    <w:rsid w:val="003E339E"/>
    <w:rsid w:val="003E4782"/>
    <w:rsid w:val="003F039F"/>
    <w:rsid w:val="003F4497"/>
    <w:rsid w:val="003F4A0B"/>
    <w:rsid w:val="00402498"/>
    <w:rsid w:val="00407D2A"/>
    <w:rsid w:val="00417ECD"/>
    <w:rsid w:val="0042488F"/>
    <w:rsid w:val="0042644E"/>
    <w:rsid w:val="00430460"/>
    <w:rsid w:val="0043258E"/>
    <w:rsid w:val="004327FC"/>
    <w:rsid w:val="00434DE1"/>
    <w:rsid w:val="00441D61"/>
    <w:rsid w:val="004454DE"/>
    <w:rsid w:val="00454ED4"/>
    <w:rsid w:val="00455A31"/>
    <w:rsid w:val="00455F86"/>
    <w:rsid w:val="00456240"/>
    <w:rsid w:val="00462F37"/>
    <w:rsid w:val="004669C2"/>
    <w:rsid w:val="00467F49"/>
    <w:rsid w:val="004727FF"/>
    <w:rsid w:val="00473882"/>
    <w:rsid w:val="00476184"/>
    <w:rsid w:val="00476CAB"/>
    <w:rsid w:val="00480DED"/>
    <w:rsid w:val="00483FAD"/>
    <w:rsid w:val="00485D12"/>
    <w:rsid w:val="00493E76"/>
    <w:rsid w:val="00495069"/>
    <w:rsid w:val="004953CB"/>
    <w:rsid w:val="00495CAA"/>
    <w:rsid w:val="004A1215"/>
    <w:rsid w:val="004A51A5"/>
    <w:rsid w:val="004B1D72"/>
    <w:rsid w:val="004B3230"/>
    <w:rsid w:val="004B7537"/>
    <w:rsid w:val="004C2B2D"/>
    <w:rsid w:val="004C38E7"/>
    <w:rsid w:val="004D27FF"/>
    <w:rsid w:val="004D347C"/>
    <w:rsid w:val="004D3646"/>
    <w:rsid w:val="004D4C97"/>
    <w:rsid w:val="004D631B"/>
    <w:rsid w:val="004D6D07"/>
    <w:rsid w:val="004E00E1"/>
    <w:rsid w:val="004E1FFC"/>
    <w:rsid w:val="004E275A"/>
    <w:rsid w:val="004E2F92"/>
    <w:rsid w:val="004E3964"/>
    <w:rsid w:val="004E3E44"/>
    <w:rsid w:val="004E5703"/>
    <w:rsid w:val="004E5BC3"/>
    <w:rsid w:val="004E670C"/>
    <w:rsid w:val="004E7062"/>
    <w:rsid w:val="004F0A1C"/>
    <w:rsid w:val="004F15B0"/>
    <w:rsid w:val="004F1915"/>
    <w:rsid w:val="004F608C"/>
    <w:rsid w:val="004F6E64"/>
    <w:rsid w:val="005012D9"/>
    <w:rsid w:val="00503C86"/>
    <w:rsid w:val="00504BD1"/>
    <w:rsid w:val="0050631B"/>
    <w:rsid w:val="00506CF5"/>
    <w:rsid w:val="00510687"/>
    <w:rsid w:val="005121D0"/>
    <w:rsid w:val="00523393"/>
    <w:rsid w:val="00525E10"/>
    <w:rsid w:val="005270DA"/>
    <w:rsid w:val="00531057"/>
    <w:rsid w:val="00531EC9"/>
    <w:rsid w:val="00535E18"/>
    <w:rsid w:val="0054046A"/>
    <w:rsid w:val="00541BFA"/>
    <w:rsid w:val="00541F42"/>
    <w:rsid w:val="00542BE6"/>
    <w:rsid w:val="00542EBD"/>
    <w:rsid w:val="00544C48"/>
    <w:rsid w:val="00546C69"/>
    <w:rsid w:val="005472EA"/>
    <w:rsid w:val="0055283C"/>
    <w:rsid w:val="00557FAC"/>
    <w:rsid w:val="00562724"/>
    <w:rsid w:val="00562F05"/>
    <w:rsid w:val="00563D1A"/>
    <w:rsid w:val="005667FC"/>
    <w:rsid w:val="005676EF"/>
    <w:rsid w:val="00572346"/>
    <w:rsid w:val="00572EDC"/>
    <w:rsid w:val="00580E72"/>
    <w:rsid w:val="00582930"/>
    <w:rsid w:val="00583A83"/>
    <w:rsid w:val="00584266"/>
    <w:rsid w:val="005861B1"/>
    <w:rsid w:val="00593B13"/>
    <w:rsid w:val="005965D1"/>
    <w:rsid w:val="005966E2"/>
    <w:rsid w:val="0059711F"/>
    <w:rsid w:val="00597859"/>
    <w:rsid w:val="005A1B1B"/>
    <w:rsid w:val="005A52C6"/>
    <w:rsid w:val="005A59A0"/>
    <w:rsid w:val="005A6AE6"/>
    <w:rsid w:val="005A7948"/>
    <w:rsid w:val="005B52B6"/>
    <w:rsid w:val="005C1290"/>
    <w:rsid w:val="005C63F1"/>
    <w:rsid w:val="005D1778"/>
    <w:rsid w:val="005D43BF"/>
    <w:rsid w:val="005E0E8F"/>
    <w:rsid w:val="005E1082"/>
    <w:rsid w:val="005E1326"/>
    <w:rsid w:val="005E4059"/>
    <w:rsid w:val="005E676F"/>
    <w:rsid w:val="005F2911"/>
    <w:rsid w:val="005F72EC"/>
    <w:rsid w:val="00610295"/>
    <w:rsid w:val="0061699B"/>
    <w:rsid w:val="00620392"/>
    <w:rsid w:val="006220B9"/>
    <w:rsid w:val="00623514"/>
    <w:rsid w:val="006240F3"/>
    <w:rsid w:val="00624DA1"/>
    <w:rsid w:val="0062524A"/>
    <w:rsid w:val="00625813"/>
    <w:rsid w:val="00625C04"/>
    <w:rsid w:val="00625EC3"/>
    <w:rsid w:val="00634797"/>
    <w:rsid w:val="00642D1A"/>
    <w:rsid w:val="0064344A"/>
    <w:rsid w:val="0064700C"/>
    <w:rsid w:val="00651AFF"/>
    <w:rsid w:val="00651F8C"/>
    <w:rsid w:val="00652490"/>
    <w:rsid w:val="006533FC"/>
    <w:rsid w:val="006539A5"/>
    <w:rsid w:val="006569CB"/>
    <w:rsid w:val="00657AE3"/>
    <w:rsid w:val="006666EC"/>
    <w:rsid w:val="00667203"/>
    <w:rsid w:val="00667E5B"/>
    <w:rsid w:val="00684A75"/>
    <w:rsid w:val="00686EDC"/>
    <w:rsid w:val="00687797"/>
    <w:rsid w:val="00687878"/>
    <w:rsid w:val="00690B98"/>
    <w:rsid w:val="00691031"/>
    <w:rsid w:val="00691346"/>
    <w:rsid w:val="00691834"/>
    <w:rsid w:val="00694C58"/>
    <w:rsid w:val="006A0C8D"/>
    <w:rsid w:val="006A3F18"/>
    <w:rsid w:val="006A462F"/>
    <w:rsid w:val="006A6855"/>
    <w:rsid w:val="006B0AAE"/>
    <w:rsid w:val="006B7D02"/>
    <w:rsid w:val="006C222D"/>
    <w:rsid w:val="006C46E1"/>
    <w:rsid w:val="006D0438"/>
    <w:rsid w:val="006D4676"/>
    <w:rsid w:val="006E05BA"/>
    <w:rsid w:val="006E3667"/>
    <w:rsid w:val="006E3DD6"/>
    <w:rsid w:val="006E4563"/>
    <w:rsid w:val="006E4DB1"/>
    <w:rsid w:val="006F1768"/>
    <w:rsid w:val="006F1988"/>
    <w:rsid w:val="006F4801"/>
    <w:rsid w:val="006F4E5D"/>
    <w:rsid w:val="0070269B"/>
    <w:rsid w:val="0070508C"/>
    <w:rsid w:val="0070586C"/>
    <w:rsid w:val="0071061E"/>
    <w:rsid w:val="00713300"/>
    <w:rsid w:val="00715FE3"/>
    <w:rsid w:val="007169B1"/>
    <w:rsid w:val="00724D8A"/>
    <w:rsid w:val="0072622A"/>
    <w:rsid w:val="00726C3E"/>
    <w:rsid w:val="00731987"/>
    <w:rsid w:val="007331FC"/>
    <w:rsid w:val="00733421"/>
    <w:rsid w:val="0074038D"/>
    <w:rsid w:val="007413AA"/>
    <w:rsid w:val="007417B4"/>
    <w:rsid w:val="00741F20"/>
    <w:rsid w:val="00743FB9"/>
    <w:rsid w:val="007551A5"/>
    <w:rsid w:val="007602BF"/>
    <w:rsid w:val="007603E2"/>
    <w:rsid w:val="00760F83"/>
    <w:rsid w:val="00765DC1"/>
    <w:rsid w:val="00766244"/>
    <w:rsid w:val="0076774A"/>
    <w:rsid w:val="00772F60"/>
    <w:rsid w:val="00775C66"/>
    <w:rsid w:val="00780FE8"/>
    <w:rsid w:val="00783034"/>
    <w:rsid w:val="00785B9C"/>
    <w:rsid w:val="00786D7C"/>
    <w:rsid w:val="00793E3A"/>
    <w:rsid w:val="00794AD3"/>
    <w:rsid w:val="00794FAD"/>
    <w:rsid w:val="007974B9"/>
    <w:rsid w:val="007A13FB"/>
    <w:rsid w:val="007A1C32"/>
    <w:rsid w:val="007A5E0B"/>
    <w:rsid w:val="007A6066"/>
    <w:rsid w:val="007B1178"/>
    <w:rsid w:val="007B1CC4"/>
    <w:rsid w:val="007B39AE"/>
    <w:rsid w:val="007B456F"/>
    <w:rsid w:val="007B47EB"/>
    <w:rsid w:val="007B4C0B"/>
    <w:rsid w:val="007B5C32"/>
    <w:rsid w:val="007C06C5"/>
    <w:rsid w:val="007C4758"/>
    <w:rsid w:val="007C593E"/>
    <w:rsid w:val="007D3383"/>
    <w:rsid w:val="007D3E21"/>
    <w:rsid w:val="007D713D"/>
    <w:rsid w:val="007E2AFD"/>
    <w:rsid w:val="007E4600"/>
    <w:rsid w:val="007E4A2B"/>
    <w:rsid w:val="007E5214"/>
    <w:rsid w:val="007E6125"/>
    <w:rsid w:val="007E637A"/>
    <w:rsid w:val="007E7E4E"/>
    <w:rsid w:val="007F2AAE"/>
    <w:rsid w:val="007F48B4"/>
    <w:rsid w:val="007F5228"/>
    <w:rsid w:val="007F5955"/>
    <w:rsid w:val="007F73D5"/>
    <w:rsid w:val="00800359"/>
    <w:rsid w:val="00801601"/>
    <w:rsid w:val="00801DDA"/>
    <w:rsid w:val="008030BB"/>
    <w:rsid w:val="00804FE9"/>
    <w:rsid w:val="008077AA"/>
    <w:rsid w:val="00811AB5"/>
    <w:rsid w:val="00812F01"/>
    <w:rsid w:val="0081321C"/>
    <w:rsid w:val="008150A7"/>
    <w:rsid w:val="008155D8"/>
    <w:rsid w:val="008178A4"/>
    <w:rsid w:val="00821056"/>
    <w:rsid w:val="00822421"/>
    <w:rsid w:val="00823A67"/>
    <w:rsid w:val="00823E2C"/>
    <w:rsid w:val="00824ACA"/>
    <w:rsid w:val="00827625"/>
    <w:rsid w:val="00830798"/>
    <w:rsid w:val="00831946"/>
    <w:rsid w:val="00834D30"/>
    <w:rsid w:val="00835E5C"/>
    <w:rsid w:val="00835F5B"/>
    <w:rsid w:val="00835FAF"/>
    <w:rsid w:val="00837188"/>
    <w:rsid w:val="008373D2"/>
    <w:rsid w:val="00841ECF"/>
    <w:rsid w:val="00845F9D"/>
    <w:rsid w:val="00850EDB"/>
    <w:rsid w:val="00854E68"/>
    <w:rsid w:val="00857CBB"/>
    <w:rsid w:val="0086150D"/>
    <w:rsid w:val="00861A77"/>
    <w:rsid w:val="00863973"/>
    <w:rsid w:val="00872DFD"/>
    <w:rsid w:val="008732F5"/>
    <w:rsid w:val="008736DD"/>
    <w:rsid w:val="008758D5"/>
    <w:rsid w:val="00887A1E"/>
    <w:rsid w:val="0089188D"/>
    <w:rsid w:val="00891F56"/>
    <w:rsid w:val="008922B5"/>
    <w:rsid w:val="00897670"/>
    <w:rsid w:val="008A2F3E"/>
    <w:rsid w:val="008A4C1D"/>
    <w:rsid w:val="008A68EE"/>
    <w:rsid w:val="008A7CD3"/>
    <w:rsid w:val="008B1DCB"/>
    <w:rsid w:val="008B24EA"/>
    <w:rsid w:val="008C0DA9"/>
    <w:rsid w:val="008C3A09"/>
    <w:rsid w:val="008C4BFA"/>
    <w:rsid w:val="008C6279"/>
    <w:rsid w:val="008D1122"/>
    <w:rsid w:val="008D1CD3"/>
    <w:rsid w:val="008D4CE2"/>
    <w:rsid w:val="008D5077"/>
    <w:rsid w:val="008D6A72"/>
    <w:rsid w:val="008D6A9B"/>
    <w:rsid w:val="008D6C8E"/>
    <w:rsid w:val="008E055A"/>
    <w:rsid w:val="008E42EB"/>
    <w:rsid w:val="008E798C"/>
    <w:rsid w:val="008F03A2"/>
    <w:rsid w:val="008F086D"/>
    <w:rsid w:val="008F2C52"/>
    <w:rsid w:val="009008E2"/>
    <w:rsid w:val="0090216C"/>
    <w:rsid w:val="009036F6"/>
    <w:rsid w:val="00904152"/>
    <w:rsid w:val="00910A36"/>
    <w:rsid w:val="00911590"/>
    <w:rsid w:val="009126C3"/>
    <w:rsid w:val="00913B2D"/>
    <w:rsid w:val="00917E60"/>
    <w:rsid w:val="00920566"/>
    <w:rsid w:val="00920E48"/>
    <w:rsid w:val="00925398"/>
    <w:rsid w:val="00931C33"/>
    <w:rsid w:val="00932DD6"/>
    <w:rsid w:val="00932EAB"/>
    <w:rsid w:val="009348D1"/>
    <w:rsid w:val="0093732F"/>
    <w:rsid w:val="00940D04"/>
    <w:rsid w:val="00945E69"/>
    <w:rsid w:val="009465C7"/>
    <w:rsid w:val="00947684"/>
    <w:rsid w:val="00952F2A"/>
    <w:rsid w:val="00953CCD"/>
    <w:rsid w:val="00954A96"/>
    <w:rsid w:val="00960B64"/>
    <w:rsid w:val="00963065"/>
    <w:rsid w:val="009632BB"/>
    <w:rsid w:val="00964651"/>
    <w:rsid w:val="00966FA2"/>
    <w:rsid w:val="00967AB9"/>
    <w:rsid w:val="00971F16"/>
    <w:rsid w:val="009726ED"/>
    <w:rsid w:val="00973283"/>
    <w:rsid w:val="00974FCB"/>
    <w:rsid w:val="009752D5"/>
    <w:rsid w:val="00976E55"/>
    <w:rsid w:val="009777C9"/>
    <w:rsid w:val="00980B0D"/>
    <w:rsid w:val="00986C9E"/>
    <w:rsid w:val="0098782E"/>
    <w:rsid w:val="0099403B"/>
    <w:rsid w:val="00994187"/>
    <w:rsid w:val="00996925"/>
    <w:rsid w:val="00996FDD"/>
    <w:rsid w:val="009A1CAF"/>
    <w:rsid w:val="009A6AD9"/>
    <w:rsid w:val="009B2617"/>
    <w:rsid w:val="009B46A8"/>
    <w:rsid w:val="009B4C47"/>
    <w:rsid w:val="009B59B3"/>
    <w:rsid w:val="009B6D92"/>
    <w:rsid w:val="009B71A5"/>
    <w:rsid w:val="009C1A63"/>
    <w:rsid w:val="009C4504"/>
    <w:rsid w:val="009C5FE0"/>
    <w:rsid w:val="009D1846"/>
    <w:rsid w:val="009D2525"/>
    <w:rsid w:val="009D28C2"/>
    <w:rsid w:val="009D6D04"/>
    <w:rsid w:val="009E3178"/>
    <w:rsid w:val="009E38EC"/>
    <w:rsid w:val="009E4CD8"/>
    <w:rsid w:val="009E56EA"/>
    <w:rsid w:val="009E67F0"/>
    <w:rsid w:val="009E6DA4"/>
    <w:rsid w:val="009F10A3"/>
    <w:rsid w:val="009F254A"/>
    <w:rsid w:val="009F2CB6"/>
    <w:rsid w:val="009F3152"/>
    <w:rsid w:val="009F4EBB"/>
    <w:rsid w:val="009F5B1D"/>
    <w:rsid w:val="009F6378"/>
    <w:rsid w:val="009F637F"/>
    <w:rsid w:val="00A00398"/>
    <w:rsid w:val="00A00E62"/>
    <w:rsid w:val="00A01685"/>
    <w:rsid w:val="00A0314C"/>
    <w:rsid w:val="00A04498"/>
    <w:rsid w:val="00A0471C"/>
    <w:rsid w:val="00A05C8C"/>
    <w:rsid w:val="00A135D0"/>
    <w:rsid w:val="00A13C98"/>
    <w:rsid w:val="00A13F72"/>
    <w:rsid w:val="00A1464C"/>
    <w:rsid w:val="00A154C6"/>
    <w:rsid w:val="00A16A43"/>
    <w:rsid w:val="00A20D1E"/>
    <w:rsid w:val="00A22207"/>
    <w:rsid w:val="00A22739"/>
    <w:rsid w:val="00A26A72"/>
    <w:rsid w:val="00A31382"/>
    <w:rsid w:val="00A33D12"/>
    <w:rsid w:val="00A34FDF"/>
    <w:rsid w:val="00A40126"/>
    <w:rsid w:val="00A403ED"/>
    <w:rsid w:val="00A41A68"/>
    <w:rsid w:val="00A422CC"/>
    <w:rsid w:val="00A533FA"/>
    <w:rsid w:val="00A538C1"/>
    <w:rsid w:val="00A565AA"/>
    <w:rsid w:val="00A57E0D"/>
    <w:rsid w:val="00A61F26"/>
    <w:rsid w:val="00A63B38"/>
    <w:rsid w:val="00A6426B"/>
    <w:rsid w:val="00A80533"/>
    <w:rsid w:val="00A81710"/>
    <w:rsid w:val="00A828A5"/>
    <w:rsid w:val="00A85777"/>
    <w:rsid w:val="00A9234B"/>
    <w:rsid w:val="00A94490"/>
    <w:rsid w:val="00A94C65"/>
    <w:rsid w:val="00A94E46"/>
    <w:rsid w:val="00A9572A"/>
    <w:rsid w:val="00A95816"/>
    <w:rsid w:val="00AA0435"/>
    <w:rsid w:val="00AA261E"/>
    <w:rsid w:val="00AA3257"/>
    <w:rsid w:val="00AA3E43"/>
    <w:rsid w:val="00AA6BD0"/>
    <w:rsid w:val="00AA6FAA"/>
    <w:rsid w:val="00AA745A"/>
    <w:rsid w:val="00AA7A7E"/>
    <w:rsid w:val="00AB1B83"/>
    <w:rsid w:val="00AB26EC"/>
    <w:rsid w:val="00AB6CDB"/>
    <w:rsid w:val="00AC00A3"/>
    <w:rsid w:val="00AC0267"/>
    <w:rsid w:val="00AC2750"/>
    <w:rsid w:val="00AC322E"/>
    <w:rsid w:val="00AC528A"/>
    <w:rsid w:val="00AC55CE"/>
    <w:rsid w:val="00AD392D"/>
    <w:rsid w:val="00AD3EF3"/>
    <w:rsid w:val="00AD503A"/>
    <w:rsid w:val="00AD679A"/>
    <w:rsid w:val="00AE0DAC"/>
    <w:rsid w:val="00AE4B65"/>
    <w:rsid w:val="00AE64AE"/>
    <w:rsid w:val="00AF4392"/>
    <w:rsid w:val="00AF43A0"/>
    <w:rsid w:val="00AF4ADC"/>
    <w:rsid w:val="00AF55B2"/>
    <w:rsid w:val="00AF7C7E"/>
    <w:rsid w:val="00B03116"/>
    <w:rsid w:val="00B06F79"/>
    <w:rsid w:val="00B11ED9"/>
    <w:rsid w:val="00B140BC"/>
    <w:rsid w:val="00B15796"/>
    <w:rsid w:val="00B2109C"/>
    <w:rsid w:val="00B24CE4"/>
    <w:rsid w:val="00B3095B"/>
    <w:rsid w:val="00B34785"/>
    <w:rsid w:val="00B406A0"/>
    <w:rsid w:val="00B47745"/>
    <w:rsid w:val="00B5150D"/>
    <w:rsid w:val="00B60136"/>
    <w:rsid w:val="00B6300F"/>
    <w:rsid w:val="00B63B91"/>
    <w:rsid w:val="00B64AE8"/>
    <w:rsid w:val="00B67D29"/>
    <w:rsid w:val="00B71095"/>
    <w:rsid w:val="00B71D9C"/>
    <w:rsid w:val="00B72E87"/>
    <w:rsid w:val="00B74CF3"/>
    <w:rsid w:val="00B77235"/>
    <w:rsid w:val="00B80BB1"/>
    <w:rsid w:val="00B80CB9"/>
    <w:rsid w:val="00B81A02"/>
    <w:rsid w:val="00B8435C"/>
    <w:rsid w:val="00B863D1"/>
    <w:rsid w:val="00B86818"/>
    <w:rsid w:val="00B8780C"/>
    <w:rsid w:val="00B91F37"/>
    <w:rsid w:val="00B91F92"/>
    <w:rsid w:val="00B967F5"/>
    <w:rsid w:val="00BA1775"/>
    <w:rsid w:val="00BA20A8"/>
    <w:rsid w:val="00BA4180"/>
    <w:rsid w:val="00BB1A9C"/>
    <w:rsid w:val="00BB2B3B"/>
    <w:rsid w:val="00BB2DC3"/>
    <w:rsid w:val="00BB7270"/>
    <w:rsid w:val="00BC1BDB"/>
    <w:rsid w:val="00BC7394"/>
    <w:rsid w:val="00BD2597"/>
    <w:rsid w:val="00BD32B5"/>
    <w:rsid w:val="00BD37F4"/>
    <w:rsid w:val="00BD4AFD"/>
    <w:rsid w:val="00BD54A0"/>
    <w:rsid w:val="00BD56B1"/>
    <w:rsid w:val="00BD76F7"/>
    <w:rsid w:val="00BD7776"/>
    <w:rsid w:val="00BE0EFD"/>
    <w:rsid w:val="00BE2FC2"/>
    <w:rsid w:val="00BF0ADE"/>
    <w:rsid w:val="00BF279E"/>
    <w:rsid w:val="00BF4C3E"/>
    <w:rsid w:val="00C00DCF"/>
    <w:rsid w:val="00C00E84"/>
    <w:rsid w:val="00C01A18"/>
    <w:rsid w:val="00C02954"/>
    <w:rsid w:val="00C0671F"/>
    <w:rsid w:val="00C10488"/>
    <w:rsid w:val="00C11037"/>
    <w:rsid w:val="00C12661"/>
    <w:rsid w:val="00C1693C"/>
    <w:rsid w:val="00C20661"/>
    <w:rsid w:val="00C32BC5"/>
    <w:rsid w:val="00C35212"/>
    <w:rsid w:val="00C3596C"/>
    <w:rsid w:val="00C41E81"/>
    <w:rsid w:val="00C54E6E"/>
    <w:rsid w:val="00C607DF"/>
    <w:rsid w:val="00C6180A"/>
    <w:rsid w:val="00C627C7"/>
    <w:rsid w:val="00C62E57"/>
    <w:rsid w:val="00C747B4"/>
    <w:rsid w:val="00C76183"/>
    <w:rsid w:val="00C776A1"/>
    <w:rsid w:val="00C77A78"/>
    <w:rsid w:val="00C80DBA"/>
    <w:rsid w:val="00C80FB4"/>
    <w:rsid w:val="00C827C9"/>
    <w:rsid w:val="00C85DA2"/>
    <w:rsid w:val="00C86919"/>
    <w:rsid w:val="00C91F48"/>
    <w:rsid w:val="00C93891"/>
    <w:rsid w:val="00C9453A"/>
    <w:rsid w:val="00C96ACF"/>
    <w:rsid w:val="00CA79BE"/>
    <w:rsid w:val="00CB10FD"/>
    <w:rsid w:val="00CB3D3E"/>
    <w:rsid w:val="00CB5E3F"/>
    <w:rsid w:val="00CB6BC9"/>
    <w:rsid w:val="00CC2A14"/>
    <w:rsid w:val="00CC328F"/>
    <w:rsid w:val="00CC37A6"/>
    <w:rsid w:val="00CC68F5"/>
    <w:rsid w:val="00CD0B28"/>
    <w:rsid w:val="00CD1868"/>
    <w:rsid w:val="00CD30DA"/>
    <w:rsid w:val="00CD3316"/>
    <w:rsid w:val="00CD3D2C"/>
    <w:rsid w:val="00CD480C"/>
    <w:rsid w:val="00CD49F5"/>
    <w:rsid w:val="00CD4C7C"/>
    <w:rsid w:val="00CD4DAD"/>
    <w:rsid w:val="00CE2205"/>
    <w:rsid w:val="00CE2303"/>
    <w:rsid w:val="00CF13EA"/>
    <w:rsid w:val="00D01304"/>
    <w:rsid w:val="00D026DD"/>
    <w:rsid w:val="00D07789"/>
    <w:rsid w:val="00D10267"/>
    <w:rsid w:val="00D1041D"/>
    <w:rsid w:val="00D121FB"/>
    <w:rsid w:val="00D124B2"/>
    <w:rsid w:val="00D13A7B"/>
    <w:rsid w:val="00D17D54"/>
    <w:rsid w:val="00D2045E"/>
    <w:rsid w:val="00D207DE"/>
    <w:rsid w:val="00D20A74"/>
    <w:rsid w:val="00D21D62"/>
    <w:rsid w:val="00D308C3"/>
    <w:rsid w:val="00D32E5B"/>
    <w:rsid w:val="00D33254"/>
    <w:rsid w:val="00D3760E"/>
    <w:rsid w:val="00D46589"/>
    <w:rsid w:val="00D503BD"/>
    <w:rsid w:val="00D52E60"/>
    <w:rsid w:val="00D53DF2"/>
    <w:rsid w:val="00D560D6"/>
    <w:rsid w:val="00D60023"/>
    <w:rsid w:val="00D67F13"/>
    <w:rsid w:val="00D743CB"/>
    <w:rsid w:val="00D744E1"/>
    <w:rsid w:val="00D808CF"/>
    <w:rsid w:val="00D813FB"/>
    <w:rsid w:val="00D848DA"/>
    <w:rsid w:val="00D84903"/>
    <w:rsid w:val="00D85BC6"/>
    <w:rsid w:val="00D873B7"/>
    <w:rsid w:val="00D93094"/>
    <w:rsid w:val="00D93C96"/>
    <w:rsid w:val="00D952B3"/>
    <w:rsid w:val="00DA69F7"/>
    <w:rsid w:val="00DA7C46"/>
    <w:rsid w:val="00DB008E"/>
    <w:rsid w:val="00DB303C"/>
    <w:rsid w:val="00DB474A"/>
    <w:rsid w:val="00DB5D65"/>
    <w:rsid w:val="00DC02AE"/>
    <w:rsid w:val="00DC0456"/>
    <w:rsid w:val="00DC51E6"/>
    <w:rsid w:val="00DC574A"/>
    <w:rsid w:val="00DD1B69"/>
    <w:rsid w:val="00DD3704"/>
    <w:rsid w:val="00DD4444"/>
    <w:rsid w:val="00DD6858"/>
    <w:rsid w:val="00DE4274"/>
    <w:rsid w:val="00DE6FC4"/>
    <w:rsid w:val="00DF2633"/>
    <w:rsid w:val="00DF34C0"/>
    <w:rsid w:val="00DF63AF"/>
    <w:rsid w:val="00DF6E4E"/>
    <w:rsid w:val="00DF791B"/>
    <w:rsid w:val="00E001DF"/>
    <w:rsid w:val="00E012A5"/>
    <w:rsid w:val="00E016F1"/>
    <w:rsid w:val="00E029E4"/>
    <w:rsid w:val="00E04CCC"/>
    <w:rsid w:val="00E05543"/>
    <w:rsid w:val="00E0692E"/>
    <w:rsid w:val="00E12B49"/>
    <w:rsid w:val="00E133A0"/>
    <w:rsid w:val="00E1672B"/>
    <w:rsid w:val="00E175C3"/>
    <w:rsid w:val="00E22D71"/>
    <w:rsid w:val="00E23A49"/>
    <w:rsid w:val="00E2479F"/>
    <w:rsid w:val="00E26E8C"/>
    <w:rsid w:val="00E27FD0"/>
    <w:rsid w:val="00E319E3"/>
    <w:rsid w:val="00E31D77"/>
    <w:rsid w:val="00E33CC3"/>
    <w:rsid w:val="00E34151"/>
    <w:rsid w:val="00E41892"/>
    <w:rsid w:val="00E4613B"/>
    <w:rsid w:val="00E4671B"/>
    <w:rsid w:val="00E51AEA"/>
    <w:rsid w:val="00E520CD"/>
    <w:rsid w:val="00E55E02"/>
    <w:rsid w:val="00E56E45"/>
    <w:rsid w:val="00E62C72"/>
    <w:rsid w:val="00E66D5C"/>
    <w:rsid w:val="00E72FEF"/>
    <w:rsid w:val="00E741FA"/>
    <w:rsid w:val="00E744E2"/>
    <w:rsid w:val="00E81397"/>
    <w:rsid w:val="00E830FF"/>
    <w:rsid w:val="00E85569"/>
    <w:rsid w:val="00E85AAE"/>
    <w:rsid w:val="00E90FA3"/>
    <w:rsid w:val="00E91573"/>
    <w:rsid w:val="00E97DC8"/>
    <w:rsid w:val="00EA2B99"/>
    <w:rsid w:val="00EA333C"/>
    <w:rsid w:val="00EA6316"/>
    <w:rsid w:val="00EA7968"/>
    <w:rsid w:val="00EB333C"/>
    <w:rsid w:val="00EB4EA9"/>
    <w:rsid w:val="00EB6F7E"/>
    <w:rsid w:val="00EC0926"/>
    <w:rsid w:val="00EC2C2B"/>
    <w:rsid w:val="00EC677E"/>
    <w:rsid w:val="00EC6A20"/>
    <w:rsid w:val="00ED5656"/>
    <w:rsid w:val="00ED6BAD"/>
    <w:rsid w:val="00EE3346"/>
    <w:rsid w:val="00EE3A67"/>
    <w:rsid w:val="00EE5B43"/>
    <w:rsid w:val="00EE77FB"/>
    <w:rsid w:val="00EE7BD4"/>
    <w:rsid w:val="00EF2C3F"/>
    <w:rsid w:val="00EF3339"/>
    <w:rsid w:val="00EF66A4"/>
    <w:rsid w:val="00F031E3"/>
    <w:rsid w:val="00F059CC"/>
    <w:rsid w:val="00F124FB"/>
    <w:rsid w:val="00F171C3"/>
    <w:rsid w:val="00F24B9F"/>
    <w:rsid w:val="00F308D5"/>
    <w:rsid w:val="00F31AED"/>
    <w:rsid w:val="00F32C66"/>
    <w:rsid w:val="00F34AE6"/>
    <w:rsid w:val="00F37296"/>
    <w:rsid w:val="00F41CAF"/>
    <w:rsid w:val="00F44A5D"/>
    <w:rsid w:val="00F469F4"/>
    <w:rsid w:val="00F50160"/>
    <w:rsid w:val="00F51FBB"/>
    <w:rsid w:val="00F52A74"/>
    <w:rsid w:val="00F5503C"/>
    <w:rsid w:val="00F568AC"/>
    <w:rsid w:val="00F600D9"/>
    <w:rsid w:val="00F6208C"/>
    <w:rsid w:val="00F649D7"/>
    <w:rsid w:val="00F64E52"/>
    <w:rsid w:val="00F7126C"/>
    <w:rsid w:val="00F72568"/>
    <w:rsid w:val="00F7534C"/>
    <w:rsid w:val="00F7752D"/>
    <w:rsid w:val="00F77CD6"/>
    <w:rsid w:val="00F80229"/>
    <w:rsid w:val="00F82DEC"/>
    <w:rsid w:val="00F84F0C"/>
    <w:rsid w:val="00F862EB"/>
    <w:rsid w:val="00F8762F"/>
    <w:rsid w:val="00F87BD1"/>
    <w:rsid w:val="00F932F3"/>
    <w:rsid w:val="00F94CCF"/>
    <w:rsid w:val="00F9795E"/>
    <w:rsid w:val="00FA2464"/>
    <w:rsid w:val="00FA304F"/>
    <w:rsid w:val="00FA38B7"/>
    <w:rsid w:val="00FA3DBA"/>
    <w:rsid w:val="00FA6C6B"/>
    <w:rsid w:val="00FA7B7F"/>
    <w:rsid w:val="00FB3523"/>
    <w:rsid w:val="00FB45A5"/>
    <w:rsid w:val="00FB5297"/>
    <w:rsid w:val="00FB61FC"/>
    <w:rsid w:val="00FB7E47"/>
    <w:rsid w:val="00FC1D1B"/>
    <w:rsid w:val="00FC2BD7"/>
    <w:rsid w:val="00FC3716"/>
    <w:rsid w:val="00FC4B44"/>
    <w:rsid w:val="00FC4E8F"/>
    <w:rsid w:val="00FD0304"/>
    <w:rsid w:val="00FD2D0D"/>
    <w:rsid w:val="00FD2D74"/>
    <w:rsid w:val="00FD6977"/>
    <w:rsid w:val="00FE18DE"/>
    <w:rsid w:val="00FE3175"/>
    <w:rsid w:val="00FE32B2"/>
    <w:rsid w:val="00FE7D61"/>
    <w:rsid w:val="00FF3194"/>
    <w:rsid w:val="00FF7D3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8E7D28AE-2049-49EB-AE8A-8A0E30B9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39"/>
    <w:qFormat/>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uiPriority w:val="99"/>
    <w:rsid w:val="00304AE8"/>
    <w:pPr>
      <w:spacing w:before="100" w:beforeAutospacing="1" w:after="100" w:afterAutospacing="1"/>
    </w:pPr>
    <w:rPr>
      <w:rFonts w:ascii="Arial" w:hAnsi="Arial"/>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730369">
      <w:bodyDiv w:val="1"/>
      <w:marLeft w:val="0"/>
      <w:marRight w:val="0"/>
      <w:marTop w:val="0"/>
      <w:marBottom w:val="0"/>
      <w:divBdr>
        <w:top w:val="none" w:sz="0" w:space="0" w:color="auto"/>
        <w:left w:val="none" w:sz="0" w:space="0" w:color="auto"/>
        <w:bottom w:val="none" w:sz="0" w:space="0" w:color="auto"/>
        <w:right w:val="none" w:sz="0" w:space="0" w:color="auto"/>
      </w:divBdr>
    </w:div>
    <w:div w:id="1920476432">
      <w:bodyDiv w:val="1"/>
      <w:marLeft w:val="0"/>
      <w:marRight w:val="0"/>
      <w:marTop w:val="0"/>
      <w:marBottom w:val="0"/>
      <w:divBdr>
        <w:top w:val="none" w:sz="0" w:space="0" w:color="auto"/>
        <w:left w:val="none" w:sz="0" w:space="0" w:color="auto"/>
        <w:bottom w:val="none" w:sz="0" w:space="0" w:color="auto"/>
        <w:right w:val="none" w:sz="0" w:space="0" w:color="auto"/>
      </w:divBdr>
    </w:div>
    <w:div w:id="207326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4192E-824D-4273-9C4E-161D55D6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3110</Words>
  <Characters>17110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11</cp:revision>
  <cp:lastPrinted>2022-12-12T18:04:00Z</cp:lastPrinted>
  <dcterms:created xsi:type="dcterms:W3CDTF">2022-12-02T19:03:00Z</dcterms:created>
  <dcterms:modified xsi:type="dcterms:W3CDTF">2022-12-12T18:27:00Z</dcterms:modified>
</cp:coreProperties>
</file>