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AE5" w:rsidRPr="00D22F70" w:rsidRDefault="00561AE5">
      <w:pPr>
        <w:pStyle w:val="Ttulo1"/>
        <w:jc w:val="both"/>
        <w:rPr>
          <w:rFonts w:ascii="AvantGarde Bk BT" w:eastAsia="Questrial" w:hAnsi="AvantGarde Bk BT" w:cs="Questrial"/>
          <w:sz w:val="20"/>
        </w:rPr>
      </w:pPr>
      <w:bookmarkStart w:id="0" w:name="_heading=h.gjdgxs" w:colFirst="0" w:colLast="0"/>
      <w:bookmarkStart w:id="1" w:name="_GoBack"/>
      <w:bookmarkEnd w:id="0"/>
      <w:bookmarkEnd w:id="1"/>
    </w:p>
    <w:p w:rsidR="00561AE5" w:rsidRPr="00D22F70" w:rsidRDefault="002333DE">
      <w:pPr>
        <w:pStyle w:val="Ttulo1"/>
        <w:jc w:val="both"/>
        <w:rPr>
          <w:rFonts w:ascii="AvantGarde Bk BT" w:eastAsia="Questrial" w:hAnsi="AvantGarde Bk BT" w:cs="Questrial"/>
          <w:sz w:val="20"/>
        </w:rPr>
      </w:pPr>
      <w:bookmarkStart w:id="2" w:name="_heading=h.bkeo4vy5ouci" w:colFirst="0" w:colLast="0"/>
      <w:bookmarkEnd w:id="2"/>
      <w:r w:rsidRPr="001F76F4">
        <w:rPr>
          <w:rFonts w:ascii="AvantGarde Bk BT" w:eastAsia="Questrial" w:hAnsi="AvantGarde Bk BT" w:cs="Questrial"/>
          <w:sz w:val="20"/>
        </w:rPr>
        <w:t>H.</w:t>
      </w:r>
      <w:r>
        <w:rPr>
          <w:rFonts w:ascii="Questrial" w:eastAsia="Questrial" w:hAnsi="Questrial" w:cs="Questrial"/>
          <w:color w:val="0000FF"/>
        </w:rPr>
        <w:t xml:space="preserve"> </w:t>
      </w:r>
      <w:r w:rsidR="00204206" w:rsidRPr="00D22F70">
        <w:rPr>
          <w:rFonts w:ascii="AvantGarde Bk BT" w:eastAsia="Questrial" w:hAnsi="AvantGarde Bk BT" w:cs="Questrial"/>
          <w:sz w:val="20"/>
        </w:rPr>
        <w:t>CONSEJO GENERAL UNIVERSITARIO</w:t>
      </w:r>
    </w:p>
    <w:p w:rsidR="00561AE5" w:rsidRPr="00D22F70" w:rsidRDefault="00204206">
      <w:pPr>
        <w:rPr>
          <w:rFonts w:ascii="AvantGarde Bk BT" w:eastAsia="Questrial" w:hAnsi="AvantGarde Bk BT" w:cs="Questrial"/>
          <w:b/>
          <w:sz w:val="20"/>
          <w:szCs w:val="20"/>
        </w:rPr>
      </w:pPr>
      <w:r w:rsidRPr="00D22F70">
        <w:rPr>
          <w:rFonts w:ascii="AvantGarde Bk BT" w:eastAsia="Questrial" w:hAnsi="AvantGarde Bk BT" w:cs="Questrial"/>
          <w:b/>
          <w:sz w:val="20"/>
          <w:szCs w:val="20"/>
        </w:rPr>
        <w:t>PRESENTE</w:t>
      </w:r>
    </w:p>
    <w:p w:rsidR="00561AE5" w:rsidRPr="00D22F70" w:rsidRDefault="00561AE5">
      <w:pPr>
        <w:rPr>
          <w:rFonts w:ascii="AvantGarde Bk BT" w:eastAsia="Questrial" w:hAnsi="AvantGarde Bk BT" w:cs="Questrial"/>
          <w:sz w:val="20"/>
          <w:szCs w:val="20"/>
        </w:rPr>
      </w:pPr>
    </w:p>
    <w:p w:rsidR="00561AE5" w:rsidRPr="00D22F70" w:rsidRDefault="00561AE5">
      <w:pPr>
        <w:rPr>
          <w:rFonts w:ascii="AvantGarde Bk BT" w:eastAsia="Questrial" w:hAnsi="AvantGarde Bk BT" w:cs="Questrial"/>
          <w:sz w:val="20"/>
          <w:szCs w:val="20"/>
        </w:rPr>
      </w:pPr>
    </w:p>
    <w:p w:rsidR="00561AE5" w:rsidRPr="00D22F70" w:rsidRDefault="00204206">
      <w:pPr>
        <w:jc w:val="both"/>
        <w:rPr>
          <w:rFonts w:ascii="AvantGarde Bk BT" w:eastAsia="Questrial" w:hAnsi="AvantGarde Bk BT" w:cs="Questrial"/>
          <w:sz w:val="20"/>
          <w:szCs w:val="20"/>
        </w:rPr>
      </w:pPr>
      <w:bookmarkStart w:id="3" w:name="_heading=h.1fob9te" w:colFirst="0" w:colLast="0"/>
      <w:bookmarkEnd w:id="3"/>
      <w:r w:rsidRPr="00D22F70">
        <w:rPr>
          <w:rFonts w:ascii="AvantGarde Bk BT" w:eastAsia="Questrial" w:hAnsi="AvantGarde Bk BT" w:cs="Questrial"/>
          <w:sz w:val="20"/>
          <w:szCs w:val="20"/>
        </w:rPr>
        <w:t>A esta</w:t>
      </w:r>
      <w:r w:rsidR="00D22F70" w:rsidRPr="00D22F70">
        <w:rPr>
          <w:rFonts w:ascii="AvantGarde Bk BT" w:eastAsia="Questrial" w:hAnsi="AvantGarde Bk BT" w:cs="Questrial"/>
          <w:sz w:val="20"/>
          <w:szCs w:val="20"/>
        </w:rPr>
        <w:t>s</w:t>
      </w:r>
      <w:r w:rsidRPr="00D22F70">
        <w:rPr>
          <w:rFonts w:ascii="AvantGarde Bk BT" w:eastAsia="Questrial" w:hAnsi="AvantGarde Bk BT" w:cs="Questrial"/>
          <w:sz w:val="20"/>
          <w:szCs w:val="20"/>
        </w:rPr>
        <w:t xml:space="preserve"> Comisi</w:t>
      </w:r>
      <w:r w:rsidR="00D22F70" w:rsidRPr="00D22F70">
        <w:rPr>
          <w:rFonts w:ascii="AvantGarde Bk BT" w:eastAsia="Questrial" w:hAnsi="AvantGarde Bk BT" w:cs="Questrial"/>
          <w:sz w:val="20"/>
          <w:szCs w:val="20"/>
        </w:rPr>
        <w:t>ones</w:t>
      </w:r>
      <w:r w:rsidRPr="00D22F70">
        <w:rPr>
          <w:rFonts w:ascii="AvantGarde Bk BT" w:eastAsia="Questrial" w:hAnsi="AvantGarde Bk BT" w:cs="Questrial"/>
          <w:sz w:val="20"/>
          <w:szCs w:val="20"/>
        </w:rPr>
        <w:t xml:space="preserve"> Permanente</w:t>
      </w:r>
      <w:r w:rsidR="00D22F70" w:rsidRPr="00D22F70">
        <w:rPr>
          <w:rFonts w:ascii="AvantGarde Bk BT" w:eastAsia="Questrial" w:hAnsi="AvantGarde Bk BT" w:cs="Questrial"/>
          <w:sz w:val="20"/>
          <w:szCs w:val="20"/>
        </w:rPr>
        <w:t>s</w:t>
      </w:r>
      <w:r w:rsidRPr="00D22F70">
        <w:rPr>
          <w:rFonts w:ascii="AvantGarde Bk BT" w:eastAsia="Questrial" w:hAnsi="AvantGarde Bk BT" w:cs="Questrial"/>
          <w:sz w:val="20"/>
          <w:szCs w:val="20"/>
        </w:rPr>
        <w:t xml:space="preserve"> de Educación y </w:t>
      </w:r>
      <w:r w:rsidR="00D22F70" w:rsidRPr="00D22F70">
        <w:rPr>
          <w:rFonts w:ascii="AvantGarde Bk BT" w:eastAsia="Questrial" w:hAnsi="AvantGarde Bk BT" w:cs="Questrial"/>
          <w:sz w:val="20"/>
          <w:szCs w:val="20"/>
        </w:rPr>
        <w:t xml:space="preserve">de </w:t>
      </w:r>
      <w:r w:rsidRPr="00D22F70">
        <w:rPr>
          <w:rFonts w:ascii="AvantGarde Bk BT" w:eastAsia="Questrial" w:hAnsi="AvantGarde Bk BT" w:cs="Questrial"/>
          <w:sz w:val="20"/>
          <w:szCs w:val="20"/>
        </w:rPr>
        <w:t xml:space="preserve">Hacienda ha sido turnado el </w:t>
      </w:r>
      <w:r w:rsidR="00D22F70" w:rsidRPr="00D22F70">
        <w:rPr>
          <w:rFonts w:ascii="AvantGarde Bk BT" w:eastAsia="Questrial" w:hAnsi="AvantGarde Bk BT" w:cs="Questrial"/>
          <w:sz w:val="20"/>
          <w:szCs w:val="20"/>
        </w:rPr>
        <w:t>d</w:t>
      </w:r>
      <w:r w:rsidRPr="00D22F70">
        <w:rPr>
          <w:rFonts w:ascii="AvantGarde Bk BT" w:eastAsia="Questrial" w:hAnsi="AvantGarde Bk BT" w:cs="Questrial"/>
          <w:sz w:val="20"/>
          <w:szCs w:val="20"/>
        </w:rPr>
        <w:t xml:space="preserve">ictamen </w:t>
      </w:r>
      <w:r w:rsidR="00D22F70" w:rsidRPr="00D22F70">
        <w:rPr>
          <w:rFonts w:ascii="AvantGarde Bk BT" w:eastAsia="Questrial" w:hAnsi="AvantGarde Bk BT" w:cs="Questrial"/>
          <w:sz w:val="20"/>
          <w:szCs w:val="20"/>
        </w:rPr>
        <w:t>número</w:t>
      </w:r>
      <w:r w:rsidRPr="00D22F70">
        <w:rPr>
          <w:rFonts w:ascii="AvantGarde Bk BT" w:eastAsia="Questrial" w:hAnsi="AvantGarde Bk BT" w:cs="Questrial"/>
          <w:sz w:val="20"/>
          <w:szCs w:val="20"/>
        </w:rPr>
        <w:t xml:space="preserve"> I/276/2022, en el que el Centro Universitario de Ciencias Económico</w:t>
      </w:r>
      <w:r w:rsidR="00D22F70" w:rsidRPr="00D22F70">
        <w:rPr>
          <w:rFonts w:ascii="AvantGarde Bk BT" w:eastAsia="Questrial" w:hAnsi="AvantGarde Bk BT" w:cs="Questrial"/>
          <w:sz w:val="20"/>
          <w:szCs w:val="20"/>
        </w:rPr>
        <w:t>-</w:t>
      </w:r>
      <w:r w:rsidRPr="00D22F70">
        <w:rPr>
          <w:rFonts w:ascii="AvantGarde Bk BT" w:eastAsia="Questrial" w:hAnsi="AvantGarde Bk BT" w:cs="Questrial"/>
          <w:sz w:val="20"/>
          <w:szCs w:val="20"/>
        </w:rPr>
        <w:t xml:space="preserve">Administrativas propone la creación del </w:t>
      </w:r>
      <w:r w:rsidRPr="00D22F70">
        <w:rPr>
          <w:rFonts w:ascii="AvantGarde Bk BT" w:eastAsia="Questrial" w:hAnsi="AvantGarde Bk BT" w:cs="Questrial"/>
          <w:b/>
          <w:sz w:val="20"/>
          <w:szCs w:val="20"/>
        </w:rPr>
        <w:t xml:space="preserve">Instituto de Movilidad Urbana Sustentable de la Universidad de Guadalajara (IIMUS), </w:t>
      </w:r>
      <w:r w:rsidRPr="00D22F70">
        <w:rPr>
          <w:rFonts w:ascii="AvantGarde Bk BT" w:eastAsia="Questrial" w:hAnsi="AvantGarde Bk BT" w:cs="Questrial"/>
          <w:sz w:val="20"/>
          <w:szCs w:val="20"/>
        </w:rPr>
        <w:t xml:space="preserve">conforme a los siguientes: </w:t>
      </w:r>
    </w:p>
    <w:p w:rsidR="00561AE5" w:rsidRPr="00D22F70" w:rsidRDefault="00561AE5">
      <w:pPr>
        <w:jc w:val="both"/>
        <w:rPr>
          <w:rFonts w:ascii="AvantGarde Bk BT" w:eastAsia="Questrial" w:hAnsi="AvantGarde Bk BT" w:cs="Questrial"/>
          <w:sz w:val="20"/>
          <w:szCs w:val="20"/>
        </w:rPr>
      </w:pPr>
    </w:p>
    <w:p w:rsidR="00561AE5" w:rsidRPr="00D22F70" w:rsidRDefault="00204206">
      <w:pPr>
        <w:jc w:val="center"/>
        <w:rPr>
          <w:rFonts w:ascii="AvantGarde Bk BT" w:eastAsia="Questrial" w:hAnsi="AvantGarde Bk BT" w:cs="Questrial"/>
          <w:b/>
          <w:sz w:val="20"/>
          <w:szCs w:val="20"/>
        </w:rPr>
      </w:pPr>
      <w:r w:rsidRPr="00D22F70">
        <w:rPr>
          <w:rFonts w:ascii="AvantGarde Bk BT" w:eastAsia="Questrial" w:hAnsi="AvantGarde Bk BT" w:cs="Questrial"/>
          <w:b/>
          <w:sz w:val="20"/>
          <w:szCs w:val="20"/>
        </w:rPr>
        <w:t>ANTECEDENTES</w:t>
      </w:r>
    </w:p>
    <w:p w:rsidR="00561AE5" w:rsidRPr="00D22F70" w:rsidRDefault="00561AE5">
      <w:pPr>
        <w:jc w:val="both"/>
        <w:rPr>
          <w:rFonts w:ascii="AvantGarde Bk BT" w:eastAsia="Questrial" w:hAnsi="AvantGarde Bk BT" w:cs="Questrial"/>
          <w:sz w:val="20"/>
          <w:szCs w:val="20"/>
        </w:rPr>
      </w:pPr>
    </w:p>
    <w:p w:rsidR="00561AE5" w:rsidRPr="001F76F4" w:rsidRDefault="00204206">
      <w:pPr>
        <w:numPr>
          <w:ilvl w:val="0"/>
          <w:numId w:val="3"/>
        </w:numPr>
        <w:pBdr>
          <w:top w:val="nil"/>
          <w:left w:val="nil"/>
          <w:bottom w:val="nil"/>
          <w:right w:val="nil"/>
          <w:between w:val="nil"/>
        </w:pBdr>
        <w:ind w:left="709" w:hanging="283"/>
        <w:jc w:val="both"/>
        <w:rPr>
          <w:rFonts w:ascii="AvantGarde Bk BT" w:eastAsia="Questrial" w:hAnsi="AvantGarde Bk BT" w:cs="Questrial"/>
          <w:sz w:val="20"/>
          <w:szCs w:val="20"/>
        </w:rPr>
      </w:pPr>
      <w:bookmarkStart w:id="4" w:name="_heading=h.30j0zll" w:colFirst="0" w:colLast="0"/>
      <w:bookmarkEnd w:id="4"/>
      <w:r w:rsidRPr="00D22F70">
        <w:rPr>
          <w:rFonts w:ascii="AvantGarde Bk BT" w:eastAsia="Questrial" w:hAnsi="AvantGarde Bk BT" w:cs="Questrial"/>
          <w:color w:val="000000"/>
          <w:sz w:val="20"/>
          <w:szCs w:val="20"/>
        </w:rPr>
        <w:t xml:space="preserve">El Plan de Desarrollo Institucional 2014-2030 establece en el Eje Temático “Investigación y Posgrado”, en su objetivo 4 “Posicionamiento de la Investigación y el Posgrado” como ejes del modelo educativo, la </w:t>
      </w:r>
      <w:r w:rsidRPr="001F76F4">
        <w:rPr>
          <w:rFonts w:ascii="AvantGarde Bk BT" w:eastAsia="Questrial" w:hAnsi="AvantGarde Bk BT" w:cs="Questrial"/>
          <w:sz w:val="20"/>
          <w:szCs w:val="20"/>
        </w:rPr>
        <w:t>estrategia “</w:t>
      </w:r>
      <w:r w:rsidR="00ED4BEB" w:rsidRPr="001F76F4">
        <w:rPr>
          <w:rFonts w:ascii="AvantGarde Bk BT" w:eastAsia="Questrial" w:hAnsi="AvantGarde Bk BT" w:cs="Questrial"/>
          <w:sz w:val="20"/>
          <w:szCs w:val="20"/>
        </w:rPr>
        <w:t>definir</w:t>
      </w:r>
      <w:r w:rsidRPr="001F76F4">
        <w:rPr>
          <w:rFonts w:ascii="AvantGarde Bk BT" w:eastAsia="Questrial" w:hAnsi="AvantGarde Bk BT" w:cs="Questrial"/>
          <w:sz w:val="20"/>
          <w:szCs w:val="20"/>
        </w:rPr>
        <w:t xml:space="preserve"> las prioridades y el rumbo de la investigación y del posgrado en la Institución, con una orientación estratégica y de aprovechamiento de ventajas competitivas regionales e internacionales”.</w:t>
      </w:r>
    </w:p>
    <w:p w:rsidR="00561AE5" w:rsidRPr="001F76F4" w:rsidRDefault="00561AE5">
      <w:pPr>
        <w:pBdr>
          <w:top w:val="nil"/>
          <w:left w:val="nil"/>
          <w:bottom w:val="nil"/>
          <w:right w:val="nil"/>
          <w:between w:val="nil"/>
        </w:pBdr>
        <w:tabs>
          <w:tab w:val="left" w:pos="-720"/>
        </w:tabs>
        <w:ind w:left="720"/>
        <w:jc w:val="both"/>
        <w:rPr>
          <w:rFonts w:ascii="AvantGarde Bk BT" w:eastAsia="Questrial" w:hAnsi="AvantGarde Bk BT" w:cs="Questrial"/>
          <w:sz w:val="20"/>
          <w:szCs w:val="20"/>
        </w:rPr>
      </w:pPr>
    </w:p>
    <w:p w:rsidR="00561AE5" w:rsidRPr="001F76F4" w:rsidRDefault="00204206">
      <w:pPr>
        <w:numPr>
          <w:ilvl w:val="0"/>
          <w:numId w:val="3"/>
        </w:numPr>
        <w:pBdr>
          <w:top w:val="nil"/>
          <w:left w:val="nil"/>
          <w:bottom w:val="nil"/>
          <w:right w:val="nil"/>
          <w:between w:val="nil"/>
        </w:pBdr>
        <w:tabs>
          <w:tab w:val="left" w:pos="-720"/>
        </w:tabs>
        <w:jc w:val="both"/>
        <w:rPr>
          <w:rFonts w:ascii="AvantGarde Bk BT" w:eastAsia="Questrial" w:hAnsi="AvantGarde Bk BT" w:cs="Questrial"/>
          <w:sz w:val="20"/>
          <w:szCs w:val="20"/>
        </w:rPr>
      </w:pPr>
      <w:r w:rsidRPr="001F76F4">
        <w:rPr>
          <w:rFonts w:ascii="AvantGarde Bk BT" w:eastAsia="Questrial" w:hAnsi="AvantGarde Bk BT" w:cs="Questrial"/>
          <w:sz w:val="20"/>
          <w:szCs w:val="20"/>
        </w:rPr>
        <w:t>El Plan de Desarrollo Institucional 2014-2030 establece en el Eje Temático “Docencia y Aprendizaje”, en su Objetivo 3 Consolidación del enfoque pedagógico centrado en el aprendizaje y en la formación integral del estudiante, la estrategia denominada “</w:t>
      </w:r>
      <w:r w:rsidR="00ED4BEB" w:rsidRPr="001F76F4">
        <w:rPr>
          <w:rFonts w:ascii="AvantGarde Bk BT" w:eastAsia="Questrial" w:hAnsi="AvantGarde Bk BT" w:cs="Questrial"/>
          <w:sz w:val="20"/>
          <w:szCs w:val="20"/>
        </w:rPr>
        <w:t xml:space="preserve">consolidar </w:t>
      </w:r>
      <w:r w:rsidRPr="001F76F4">
        <w:rPr>
          <w:rFonts w:ascii="AvantGarde Bk BT" w:eastAsia="Questrial" w:hAnsi="AvantGarde Bk BT" w:cs="Questrial"/>
          <w:sz w:val="20"/>
          <w:szCs w:val="20"/>
        </w:rPr>
        <w:t>al modelo departamental como el eje del desarrollo académico de la Red Universitaria y fortalecerlo en la toma de decisiones académicas”.</w:t>
      </w:r>
    </w:p>
    <w:p w:rsidR="00561AE5" w:rsidRPr="001F76F4" w:rsidRDefault="00561AE5">
      <w:pPr>
        <w:tabs>
          <w:tab w:val="left" w:pos="-720"/>
        </w:tabs>
        <w:jc w:val="both"/>
        <w:rPr>
          <w:rFonts w:ascii="AvantGarde Bk BT" w:eastAsia="Questrial" w:hAnsi="AvantGarde Bk BT" w:cs="Questrial"/>
          <w:sz w:val="20"/>
          <w:szCs w:val="20"/>
        </w:rPr>
      </w:pPr>
    </w:p>
    <w:p w:rsidR="00561AE5" w:rsidRPr="001F76F4" w:rsidRDefault="00204206">
      <w:pPr>
        <w:numPr>
          <w:ilvl w:val="0"/>
          <w:numId w:val="3"/>
        </w:numPr>
        <w:pBdr>
          <w:top w:val="nil"/>
          <w:left w:val="nil"/>
          <w:bottom w:val="nil"/>
          <w:right w:val="nil"/>
          <w:between w:val="nil"/>
        </w:pBdr>
        <w:tabs>
          <w:tab w:val="left" w:pos="-720"/>
        </w:tabs>
        <w:jc w:val="both"/>
        <w:rPr>
          <w:rFonts w:ascii="AvantGarde Bk BT" w:eastAsia="Questrial" w:hAnsi="AvantGarde Bk BT" w:cs="Questrial"/>
          <w:sz w:val="20"/>
          <w:szCs w:val="20"/>
        </w:rPr>
      </w:pPr>
      <w:r w:rsidRPr="001F76F4">
        <w:rPr>
          <w:rFonts w:ascii="AvantGarde Bk BT" w:eastAsia="Questrial" w:hAnsi="AvantGarde Bk BT" w:cs="Questrial"/>
          <w:sz w:val="20"/>
          <w:szCs w:val="20"/>
        </w:rPr>
        <w:t xml:space="preserve">Que el Consejo del Centro Universitario de Ciencias Económico Administrativas aprobó el dictamen I/276/2022, mediante el cual </w:t>
      </w:r>
      <w:r w:rsidR="00ED4BEB" w:rsidRPr="001F76F4">
        <w:rPr>
          <w:rFonts w:ascii="AvantGarde Bk BT" w:eastAsia="Questrial" w:hAnsi="AvantGarde Bk BT" w:cs="Questrial"/>
          <w:sz w:val="20"/>
          <w:szCs w:val="20"/>
        </w:rPr>
        <w:t xml:space="preserve">se </w:t>
      </w:r>
      <w:r w:rsidRPr="001F76F4">
        <w:rPr>
          <w:rFonts w:ascii="AvantGarde Bk BT" w:eastAsia="Questrial" w:hAnsi="AvantGarde Bk BT" w:cs="Questrial"/>
          <w:sz w:val="20"/>
          <w:szCs w:val="20"/>
        </w:rPr>
        <w:t>aprueba la creación del Instituto de Movilidad Urbana Sustentable de la Universidad de Guadalajara (IIMUS), adscrito al Departamento de Métodos Cuantitativos, de la División de Economía y Sociedad de dicho Centro Universitario.</w:t>
      </w:r>
    </w:p>
    <w:p w:rsidR="00561AE5" w:rsidRPr="001F76F4" w:rsidRDefault="00561AE5">
      <w:pPr>
        <w:pBdr>
          <w:top w:val="nil"/>
          <w:left w:val="nil"/>
          <w:bottom w:val="nil"/>
          <w:right w:val="nil"/>
          <w:between w:val="nil"/>
        </w:pBdr>
        <w:ind w:left="708"/>
        <w:rPr>
          <w:rFonts w:ascii="AvantGarde Bk BT" w:eastAsia="Questrial" w:hAnsi="AvantGarde Bk BT" w:cs="Questrial"/>
          <w:sz w:val="20"/>
          <w:szCs w:val="20"/>
        </w:rPr>
      </w:pPr>
    </w:p>
    <w:p w:rsidR="00561AE5" w:rsidRPr="00D22F70" w:rsidRDefault="00204206">
      <w:pPr>
        <w:numPr>
          <w:ilvl w:val="0"/>
          <w:numId w:val="3"/>
        </w:numPr>
        <w:pBdr>
          <w:top w:val="nil"/>
          <w:left w:val="nil"/>
          <w:bottom w:val="nil"/>
          <w:right w:val="nil"/>
          <w:between w:val="nil"/>
        </w:pBdr>
        <w:tabs>
          <w:tab w:val="left" w:pos="-720"/>
        </w:tabs>
        <w:jc w:val="both"/>
        <w:rPr>
          <w:rFonts w:ascii="AvantGarde Bk BT" w:eastAsia="Questrial" w:hAnsi="AvantGarde Bk BT" w:cs="Questrial"/>
          <w:color w:val="000000"/>
          <w:sz w:val="20"/>
          <w:szCs w:val="20"/>
        </w:rPr>
      </w:pPr>
      <w:r w:rsidRPr="001F76F4">
        <w:rPr>
          <w:rFonts w:ascii="AvantGarde Bk BT" w:eastAsia="Questrial" w:hAnsi="AvantGarde Bk BT" w:cs="Questrial"/>
          <w:sz w:val="20"/>
          <w:szCs w:val="20"/>
        </w:rPr>
        <w:t xml:space="preserve">Que conforme a lo establecido en el artículo 13 del Estatuto General de la </w:t>
      </w:r>
      <w:r w:rsidRPr="00D22F70">
        <w:rPr>
          <w:rFonts w:ascii="AvantGarde Bk BT" w:eastAsia="Questrial" w:hAnsi="AvantGarde Bk BT" w:cs="Questrial"/>
          <w:color w:val="000000"/>
          <w:sz w:val="20"/>
          <w:szCs w:val="20"/>
        </w:rPr>
        <w:t>Universidad de Guadalajara, para el desempeño de sus funciones, los Departamentos se integrarán a partir de unidades académicas en cualquiera de las siguientes cuatro modalidades: Institutos, Centro de Investigación, Laboratorios y Academias.</w:t>
      </w:r>
    </w:p>
    <w:p w:rsidR="00561AE5" w:rsidRPr="00D22F70" w:rsidRDefault="00561AE5">
      <w:pPr>
        <w:pBdr>
          <w:top w:val="nil"/>
          <w:left w:val="nil"/>
          <w:bottom w:val="nil"/>
          <w:right w:val="nil"/>
          <w:between w:val="nil"/>
        </w:pBdr>
        <w:ind w:left="708"/>
        <w:rPr>
          <w:rFonts w:ascii="AvantGarde Bk BT" w:eastAsia="Questrial" w:hAnsi="AvantGarde Bk BT" w:cs="Questrial"/>
          <w:color w:val="000000"/>
          <w:sz w:val="20"/>
          <w:szCs w:val="20"/>
        </w:rPr>
      </w:pPr>
    </w:p>
    <w:p w:rsidR="00561AE5" w:rsidRPr="00D22F70" w:rsidRDefault="00204206">
      <w:pPr>
        <w:numPr>
          <w:ilvl w:val="0"/>
          <w:numId w:val="3"/>
        </w:numPr>
        <w:pBdr>
          <w:top w:val="nil"/>
          <w:left w:val="nil"/>
          <w:bottom w:val="nil"/>
          <w:right w:val="nil"/>
          <w:between w:val="nil"/>
        </w:pBdr>
        <w:tabs>
          <w:tab w:val="left" w:pos="-720"/>
        </w:tabs>
        <w:jc w:val="both"/>
        <w:rPr>
          <w:rFonts w:ascii="AvantGarde Bk BT" w:eastAsia="Questrial" w:hAnsi="AvantGarde Bk BT" w:cs="Questrial"/>
          <w:color w:val="000000"/>
          <w:sz w:val="20"/>
          <w:szCs w:val="20"/>
        </w:rPr>
      </w:pPr>
      <w:r w:rsidRPr="00D22F70">
        <w:rPr>
          <w:rFonts w:ascii="AvantGarde Bk BT" w:eastAsia="Questrial" w:hAnsi="AvantGarde Bk BT" w:cs="Questrial"/>
          <w:color w:val="000000"/>
          <w:sz w:val="20"/>
          <w:szCs w:val="20"/>
        </w:rPr>
        <w:t>Que un Instituto se define como una unidad departamental que realiza investigación con un alto nivel de desarrollo y cuya producción científica cuenta con reconocimiento nacional e internacional, de conformidad con el artículo 1</w:t>
      </w:r>
      <w:r w:rsidRPr="00D22F70">
        <w:rPr>
          <w:rFonts w:ascii="AvantGarde Bk BT" w:eastAsia="Questrial" w:hAnsi="AvantGarde Bk BT" w:cs="Questrial"/>
          <w:sz w:val="20"/>
          <w:szCs w:val="20"/>
        </w:rPr>
        <w:t>4</w:t>
      </w:r>
      <w:r w:rsidRPr="00D22F70">
        <w:rPr>
          <w:rFonts w:ascii="AvantGarde Bk BT" w:eastAsia="Questrial" w:hAnsi="AvantGarde Bk BT" w:cs="Questrial"/>
          <w:color w:val="000000"/>
          <w:sz w:val="20"/>
          <w:szCs w:val="20"/>
        </w:rPr>
        <w:t xml:space="preserve"> del Estatuto General de la Universidad de Guadalajara.</w:t>
      </w:r>
    </w:p>
    <w:p w:rsidR="00D22F70" w:rsidRDefault="00D22F70">
      <w:pPr>
        <w:rPr>
          <w:rFonts w:ascii="AvantGarde Bk BT" w:eastAsia="Questrial" w:hAnsi="AvantGarde Bk BT" w:cs="Questrial"/>
          <w:color w:val="000000"/>
          <w:sz w:val="20"/>
          <w:szCs w:val="20"/>
        </w:rPr>
      </w:pPr>
      <w:r>
        <w:rPr>
          <w:rFonts w:ascii="AvantGarde Bk BT" w:eastAsia="Questrial" w:hAnsi="AvantGarde Bk BT" w:cs="Questrial"/>
          <w:color w:val="000000"/>
          <w:sz w:val="20"/>
          <w:szCs w:val="20"/>
        </w:rPr>
        <w:br w:type="page"/>
      </w:r>
    </w:p>
    <w:p w:rsidR="00561AE5" w:rsidRPr="00D22F70" w:rsidRDefault="00561AE5">
      <w:pPr>
        <w:pBdr>
          <w:top w:val="nil"/>
          <w:left w:val="nil"/>
          <w:bottom w:val="nil"/>
          <w:right w:val="nil"/>
          <w:between w:val="nil"/>
        </w:pBdr>
        <w:rPr>
          <w:rFonts w:ascii="AvantGarde Bk BT" w:eastAsia="Questrial" w:hAnsi="AvantGarde Bk BT" w:cs="Questrial"/>
          <w:color w:val="000000"/>
          <w:sz w:val="20"/>
          <w:szCs w:val="20"/>
        </w:rPr>
      </w:pPr>
    </w:p>
    <w:p w:rsidR="00561AE5" w:rsidRPr="00D22F70" w:rsidRDefault="00204206">
      <w:pPr>
        <w:numPr>
          <w:ilvl w:val="0"/>
          <w:numId w:val="3"/>
        </w:numPr>
        <w:pBdr>
          <w:top w:val="nil"/>
          <w:left w:val="nil"/>
          <w:bottom w:val="nil"/>
          <w:right w:val="nil"/>
          <w:between w:val="nil"/>
        </w:pBdr>
        <w:tabs>
          <w:tab w:val="left" w:pos="-720"/>
        </w:tabs>
        <w:jc w:val="both"/>
        <w:rPr>
          <w:rFonts w:ascii="AvantGarde Bk BT" w:eastAsia="Questrial" w:hAnsi="AvantGarde Bk BT" w:cs="Questrial"/>
          <w:color w:val="000000"/>
          <w:sz w:val="20"/>
          <w:szCs w:val="20"/>
        </w:rPr>
      </w:pPr>
      <w:r w:rsidRPr="00D22F70">
        <w:rPr>
          <w:rFonts w:ascii="AvantGarde Bk BT" w:eastAsia="Questrial" w:hAnsi="AvantGarde Bk BT" w:cs="Questrial"/>
          <w:color w:val="000000"/>
          <w:sz w:val="20"/>
          <w:szCs w:val="20"/>
        </w:rPr>
        <w:t>Que el Instituto de Movilidad Urbana Sustentable de la Universidad de Guadalajara (IIMUS) es una iniciativa departamental que, toma en consideración las exigencias de la sociedad jalisciense y la necesidad de difusión de los análisis e investigaciones que ayuden a entender los fenómenos sociales, económicos y ambientales relacionados con los desplazamientos y los medios de transporte en el ámbito urbano y regional del Estado de Jalisco; esto con la finalidad de que la Universidad de Guadalajara coadyuve con la sociedad y las administraciones gubernamentales actuales y futuras, con investigaciones, evaluaciones y propuestas en la materia, bajo los principios y criterios de la sustentabilidad urbana.</w:t>
      </w:r>
    </w:p>
    <w:p w:rsidR="00561AE5" w:rsidRPr="00D22F70" w:rsidRDefault="00561AE5">
      <w:pPr>
        <w:pBdr>
          <w:top w:val="nil"/>
          <w:left w:val="nil"/>
          <w:bottom w:val="nil"/>
          <w:right w:val="nil"/>
          <w:between w:val="nil"/>
        </w:pBdr>
        <w:ind w:left="708"/>
        <w:rPr>
          <w:rFonts w:ascii="AvantGarde Bk BT" w:eastAsia="Questrial" w:hAnsi="AvantGarde Bk BT" w:cs="Questrial"/>
          <w:color w:val="000000"/>
          <w:sz w:val="20"/>
          <w:szCs w:val="20"/>
        </w:rPr>
      </w:pPr>
    </w:p>
    <w:p w:rsidR="00561AE5" w:rsidRPr="00D22F70" w:rsidRDefault="00204206">
      <w:pPr>
        <w:numPr>
          <w:ilvl w:val="0"/>
          <w:numId w:val="3"/>
        </w:numPr>
        <w:pBdr>
          <w:top w:val="nil"/>
          <w:left w:val="nil"/>
          <w:bottom w:val="nil"/>
          <w:right w:val="nil"/>
          <w:between w:val="nil"/>
        </w:pBdr>
        <w:tabs>
          <w:tab w:val="left" w:pos="-720"/>
        </w:tabs>
        <w:jc w:val="both"/>
        <w:rPr>
          <w:rFonts w:ascii="AvantGarde Bk BT" w:eastAsia="Questrial" w:hAnsi="AvantGarde Bk BT" w:cs="Questrial"/>
          <w:color w:val="000000"/>
          <w:sz w:val="20"/>
          <w:szCs w:val="20"/>
        </w:rPr>
      </w:pPr>
      <w:r w:rsidRPr="00D22F70">
        <w:rPr>
          <w:rFonts w:ascii="AvantGarde Bk BT" w:eastAsia="Questrial" w:hAnsi="AvantGarde Bk BT" w:cs="Questrial"/>
          <w:color w:val="000000"/>
          <w:sz w:val="20"/>
          <w:szCs w:val="20"/>
        </w:rPr>
        <w:t xml:space="preserve">Que el </w:t>
      </w:r>
      <w:r w:rsidRPr="00ED4BEB">
        <w:rPr>
          <w:rFonts w:ascii="AvantGarde Bk BT" w:eastAsia="Questrial" w:hAnsi="AvantGarde Bk BT" w:cs="Questrial"/>
          <w:b/>
          <w:sz w:val="20"/>
          <w:szCs w:val="20"/>
        </w:rPr>
        <w:t>objetivo general</w:t>
      </w:r>
      <w:r w:rsidRPr="00ED4BEB">
        <w:rPr>
          <w:rFonts w:ascii="AvantGarde Bk BT" w:eastAsia="Questrial" w:hAnsi="AvantGarde Bk BT" w:cs="Questrial"/>
          <w:sz w:val="20"/>
          <w:szCs w:val="20"/>
        </w:rPr>
        <w:t xml:space="preserve"> </w:t>
      </w:r>
      <w:r w:rsidRPr="00D22F70">
        <w:rPr>
          <w:rFonts w:ascii="AvantGarde Bk BT" w:eastAsia="Questrial" w:hAnsi="AvantGarde Bk BT" w:cs="Questrial"/>
          <w:color w:val="000000"/>
          <w:sz w:val="20"/>
          <w:szCs w:val="20"/>
        </w:rPr>
        <w:t xml:space="preserve">del Instituto es realizar investigaciones científicas y proyectos de innovación tecnológica bajo preceptos del Plan de Desarrollo Institucional, que contribuyan al mejoramiento de la movilidad urbana, transporte y territorio urbano y regional del Estado de Jalisco, en el marco del paradigma urbano de la sustentabilidad, a través del conocimiento de las consecuencias sociales, económicas y ambientales asociados a la movilidad urbana y servicios </w:t>
      </w:r>
      <w:r w:rsidRPr="00D22F70">
        <w:rPr>
          <w:rFonts w:ascii="AvantGarde Bk BT" w:eastAsia="Questrial" w:hAnsi="AvantGarde Bk BT" w:cs="Questrial"/>
          <w:sz w:val="20"/>
          <w:szCs w:val="20"/>
        </w:rPr>
        <w:t xml:space="preserve">de transporte urbano de personas, bienes y servicios prevalecientes, y de la evaluación constante de los avances o retrocesos que se tengan en las políticas públicas, programas y proyectos en sus diferentes ámbitos territoriales, con el propósito de contribuir a su mejoramiento e incrementar su capacidad transformadora hacia el desarrollo urbano sustentable. </w:t>
      </w:r>
    </w:p>
    <w:p w:rsidR="00561AE5" w:rsidRPr="00D22F70" w:rsidRDefault="00561AE5">
      <w:pPr>
        <w:pBdr>
          <w:top w:val="nil"/>
          <w:left w:val="nil"/>
          <w:bottom w:val="nil"/>
          <w:right w:val="nil"/>
          <w:between w:val="nil"/>
        </w:pBdr>
        <w:tabs>
          <w:tab w:val="left" w:pos="-720"/>
        </w:tabs>
        <w:ind w:left="720"/>
        <w:jc w:val="both"/>
        <w:rPr>
          <w:rFonts w:ascii="AvantGarde Bk BT" w:eastAsia="Questrial" w:hAnsi="AvantGarde Bk BT" w:cs="Questrial"/>
          <w:color w:val="000000"/>
          <w:sz w:val="20"/>
          <w:szCs w:val="20"/>
        </w:rPr>
      </w:pPr>
    </w:p>
    <w:p w:rsidR="00561AE5" w:rsidRPr="001F76F4" w:rsidRDefault="00204206">
      <w:pPr>
        <w:numPr>
          <w:ilvl w:val="0"/>
          <w:numId w:val="3"/>
        </w:numPr>
        <w:pBdr>
          <w:top w:val="nil"/>
          <w:left w:val="nil"/>
          <w:bottom w:val="nil"/>
          <w:right w:val="nil"/>
          <w:between w:val="nil"/>
        </w:pBdr>
        <w:tabs>
          <w:tab w:val="left" w:pos="-720"/>
        </w:tabs>
        <w:jc w:val="both"/>
        <w:rPr>
          <w:rFonts w:ascii="AvantGarde Bk BT" w:eastAsia="Questrial" w:hAnsi="AvantGarde Bk BT" w:cs="Questrial"/>
          <w:sz w:val="20"/>
          <w:szCs w:val="20"/>
        </w:rPr>
      </w:pPr>
      <w:r w:rsidRPr="00D22F70">
        <w:rPr>
          <w:rFonts w:ascii="AvantGarde Bk BT" w:eastAsia="Questrial" w:hAnsi="AvantGarde Bk BT" w:cs="Questrial"/>
          <w:color w:val="000000"/>
          <w:sz w:val="20"/>
          <w:szCs w:val="20"/>
        </w:rPr>
        <w:t xml:space="preserve">Que </w:t>
      </w:r>
      <w:r w:rsidRPr="001F76F4">
        <w:rPr>
          <w:rFonts w:ascii="AvantGarde Bk BT" w:eastAsia="Questrial" w:hAnsi="AvantGarde Bk BT" w:cs="Questrial"/>
          <w:sz w:val="20"/>
          <w:szCs w:val="20"/>
        </w:rPr>
        <w:t xml:space="preserve">los </w:t>
      </w:r>
      <w:r w:rsidR="00ED4BEB" w:rsidRPr="001F76F4">
        <w:rPr>
          <w:rFonts w:ascii="AvantGarde Bk BT" w:eastAsia="Questrial" w:hAnsi="AvantGarde Bk BT" w:cs="Questrial"/>
          <w:b/>
          <w:sz w:val="20"/>
          <w:szCs w:val="20"/>
        </w:rPr>
        <w:t xml:space="preserve">objetivos </w:t>
      </w:r>
      <w:r w:rsidRPr="001F76F4">
        <w:rPr>
          <w:rFonts w:ascii="AvantGarde Bk BT" w:eastAsia="Questrial" w:hAnsi="AvantGarde Bk BT" w:cs="Questrial"/>
          <w:b/>
          <w:sz w:val="20"/>
          <w:szCs w:val="20"/>
        </w:rPr>
        <w:t>particulares</w:t>
      </w:r>
      <w:r w:rsidRPr="001F76F4">
        <w:rPr>
          <w:rFonts w:ascii="AvantGarde Bk BT" w:eastAsia="Questrial" w:hAnsi="AvantGarde Bk BT" w:cs="Questrial"/>
          <w:sz w:val="20"/>
          <w:szCs w:val="20"/>
        </w:rPr>
        <w:t xml:space="preserve"> del Instituto de Movilidad Urbana Sustentable de la Universidad de Guadalajara (IIMUS) son:</w:t>
      </w:r>
    </w:p>
    <w:p w:rsidR="00561AE5" w:rsidRPr="001F76F4" w:rsidRDefault="00561AE5">
      <w:pPr>
        <w:pBdr>
          <w:top w:val="nil"/>
          <w:left w:val="nil"/>
          <w:bottom w:val="nil"/>
          <w:right w:val="nil"/>
          <w:between w:val="nil"/>
        </w:pBdr>
        <w:ind w:left="708"/>
        <w:rPr>
          <w:rFonts w:ascii="AvantGarde Bk BT" w:eastAsia="Questrial" w:hAnsi="AvantGarde Bk BT" w:cs="Questrial"/>
          <w:sz w:val="20"/>
          <w:szCs w:val="20"/>
        </w:rPr>
      </w:pPr>
    </w:p>
    <w:p w:rsidR="00561AE5" w:rsidRPr="001F76F4" w:rsidRDefault="00204206">
      <w:pPr>
        <w:numPr>
          <w:ilvl w:val="0"/>
          <w:numId w:val="4"/>
        </w:numPr>
        <w:pBdr>
          <w:top w:val="nil"/>
          <w:left w:val="nil"/>
          <w:bottom w:val="nil"/>
          <w:right w:val="nil"/>
          <w:between w:val="nil"/>
        </w:pBdr>
        <w:tabs>
          <w:tab w:val="left" w:pos="-720"/>
        </w:tabs>
        <w:jc w:val="both"/>
        <w:rPr>
          <w:rFonts w:ascii="AvantGarde Bk BT" w:eastAsia="Questrial" w:hAnsi="AvantGarde Bk BT" w:cs="Questrial"/>
          <w:sz w:val="20"/>
          <w:szCs w:val="20"/>
        </w:rPr>
      </w:pPr>
      <w:r w:rsidRPr="001F76F4">
        <w:rPr>
          <w:rFonts w:ascii="AvantGarde Bk BT" w:eastAsia="Questrial" w:hAnsi="AvantGarde Bk BT" w:cs="Questrial"/>
          <w:sz w:val="20"/>
          <w:szCs w:val="20"/>
        </w:rPr>
        <w:t xml:space="preserve">Investigar de manera interdisciplinaria las necesidades de movilidad urbana y regional y de transporte vinculadas al territorio en sus diferentes ámbitos y escalas, particularmente en las asociadas a las actividades productivas, comerciales, educativas y culturales. </w:t>
      </w:r>
    </w:p>
    <w:p w:rsidR="00561AE5" w:rsidRPr="001F76F4" w:rsidRDefault="00204206">
      <w:pPr>
        <w:numPr>
          <w:ilvl w:val="0"/>
          <w:numId w:val="4"/>
        </w:numPr>
        <w:pBdr>
          <w:top w:val="nil"/>
          <w:left w:val="nil"/>
          <w:bottom w:val="nil"/>
          <w:right w:val="nil"/>
          <w:between w:val="nil"/>
        </w:pBdr>
        <w:tabs>
          <w:tab w:val="left" w:pos="-720"/>
        </w:tabs>
        <w:jc w:val="both"/>
        <w:rPr>
          <w:rFonts w:ascii="AvantGarde Bk BT" w:eastAsia="Questrial" w:hAnsi="AvantGarde Bk BT" w:cs="Questrial"/>
          <w:sz w:val="20"/>
          <w:szCs w:val="20"/>
        </w:rPr>
      </w:pPr>
      <w:r w:rsidRPr="001F76F4">
        <w:rPr>
          <w:rFonts w:ascii="AvantGarde Bk BT" w:eastAsia="Questrial" w:hAnsi="AvantGarde Bk BT" w:cs="Questrial"/>
          <w:sz w:val="20"/>
          <w:szCs w:val="20"/>
        </w:rPr>
        <w:t xml:space="preserve">Observar y evaluar los avances y retrocesos de las políticas públicas en movilidad urbana, transporte y territorio en sus diferentes ámbitos y escalas territoriales, con base </w:t>
      </w:r>
      <w:r w:rsidR="00ED4BEB" w:rsidRPr="001F76F4">
        <w:rPr>
          <w:rFonts w:ascii="AvantGarde Bk BT" w:eastAsia="Questrial" w:hAnsi="AvantGarde Bk BT" w:cs="Questrial"/>
          <w:sz w:val="20"/>
          <w:szCs w:val="20"/>
        </w:rPr>
        <w:t xml:space="preserve">en </w:t>
      </w:r>
      <w:r w:rsidRPr="001F76F4">
        <w:rPr>
          <w:rFonts w:ascii="AvantGarde Bk BT" w:eastAsia="Questrial" w:hAnsi="AvantGarde Bk BT" w:cs="Questrial"/>
          <w:sz w:val="20"/>
          <w:szCs w:val="20"/>
        </w:rPr>
        <w:t xml:space="preserve">indicadores de sustentabilidad urbana y sus impactos en la sociedad, la economía y el medio ambiente. </w:t>
      </w:r>
    </w:p>
    <w:p w:rsidR="000800D4" w:rsidRDefault="00204206">
      <w:pPr>
        <w:numPr>
          <w:ilvl w:val="0"/>
          <w:numId w:val="4"/>
        </w:numPr>
        <w:pBdr>
          <w:top w:val="nil"/>
          <w:left w:val="nil"/>
          <w:bottom w:val="nil"/>
          <w:right w:val="nil"/>
          <w:between w:val="nil"/>
        </w:pBdr>
        <w:tabs>
          <w:tab w:val="left" w:pos="-720"/>
        </w:tabs>
        <w:jc w:val="both"/>
        <w:rPr>
          <w:rFonts w:ascii="AvantGarde Bk BT" w:eastAsia="Questrial" w:hAnsi="AvantGarde Bk BT" w:cs="Questrial"/>
          <w:color w:val="000000"/>
          <w:sz w:val="20"/>
          <w:szCs w:val="20"/>
        </w:rPr>
      </w:pPr>
      <w:r w:rsidRPr="001F76F4">
        <w:rPr>
          <w:rFonts w:ascii="AvantGarde Bk BT" w:eastAsia="Questrial" w:hAnsi="AvantGarde Bk BT" w:cs="Questrial"/>
          <w:sz w:val="20"/>
          <w:szCs w:val="20"/>
        </w:rPr>
        <w:t>Proponer cambios en las políticas públicas, programas y proyectos para obtener resultados congruentes y efectivos en movilidad urbana y transporte</w:t>
      </w:r>
      <w:r w:rsidR="00ED4BEB" w:rsidRPr="001F76F4">
        <w:rPr>
          <w:rFonts w:ascii="AvantGarde Bk BT" w:eastAsia="Questrial" w:hAnsi="AvantGarde Bk BT" w:cs="Questrial"/>
          <w:sz w:val="20"/>
          <w:szCs w:val="20"/>
        </w:rPr>
        <w:t>,</w:t>
      </w:r>
      <w:r w:rsidRPr="001F76F4">
        <w:rPr>
          <w:rFonts w:ascii="AvantGarde Bk BT" w:eastAsia="Questrial" w:hAnsi="AvantGarde Bk BT" w:cs="Questrial"/>
          <w:sz w:val="20"/>
          <w:szCs w:val="20"/>
        </w:rPr>
        <w:t xml:space="preserve"> vinculados al territorio en sus diferentes ám</w:t>
      </w:r>
      <w:r w:rsidRPr="00D22F70">
        <w:rPr>
          <w:rFonts w:ascii="AvantGarde Bk BT" w:eastAsia="Questrial" w:hAnsi="AvantGarde Bk BT" w:cs="Questrial"/>
          <w:color w:val="000000"/>
          <w:sz w:val="20"/>
          <w:szCs w:val="20"/>
        </w:rPr>
        <w:t xml:space="preserve">bitos y escalas urbanas y regionales. </w:t>
      </w:r>
    </w:p>
    <w:p w:rsidR="000800D4" w:rsidRDefault="000800D4" w:rsidP="000800D4">
      <w:pPr>
        <w:rPr>
          <w:rFonts w:eastAsia="Questrial"/>
        </w:rPr>
      </w:pPr>
      <w:r>
        <w:rPr>
          <w:rFonts w:eastAsia="Questrial"/>
        </w:rPr>
        <w:br w:type="page"/>
      </w:r>
    </w:p>
    <w:p w:rsidR="00561AE5" w:rsidRPr="00D22F70" w:rsidRDefault="00561AE5" w:rsidP="000800D4">
      <w:pPr>
        <w:pBdr>
          <w:top w:val="nil"/>
          <w:left w:val="nil"/>
          <w:bottom w:val="nil"/>
          <w:right w:val="nil"/>
          <w:between w:val="nil"/>
        </w:pBdr>
        <w:tabs>
          <w:tab w:val="left" w:pos="-720"/>
        </w:tabs>
        <w:ind w:left="1080"/>
        <w:jc w:val="both"/>
        <w:rPr>
          <w:rFonts w:ascii="AvantGarde Bk BT" w:eastAsia="Questrial" w:hAnsi="AvantGarde Bk BT" w:cs="Questrial"/>
          <w:color w:val="000000"/>
          <w:sz w:val="20"/>
          <w:szCs w:val="20"/>
        </w:rPr>
      </w:pPr>
    </w:p>
    <w:p w:rsidR="00D22F70" w:rsidRPr="001F76F4" w:rsidRDefault="00204206">
      <w:pPr>
        <w:numPr>
          <w:ilvl w:val="0"/>
          <w:numId w:val="4"/>
        </w:numPr>
        <w:pBdr>
          <w:top w:val="nil"/>
          <w:left w:val="nil"/>
          <w:bottom w:val="nil"/>
          <w:right w:val="nil"/>
          <w:between w:val="nil"/>
        </w:pBdr>
        <w:tabs>
          <w:tab w:val="left" w:pos="-720"/>
        </w:tabs>
        <w:jc w:val="both"/>
        <w:rPr>
          <w:rFonts w:ascii="AvantGarde Bk BT" w:eastAsia="Questrial" w:hAnsi="AvantGarde Bk BT" w:cs="Questrial"/>
          <w:sz w:val="20"/>
          <w:szCs w:val="20"/>
        </w:rPr>
      </w:pPr>
      <w:r w:rsidRPr="00D22F70">
        <w:rPr>
          <w:rFonts w:ascii="AvantGarde Bk BT" w:eastAsia="Questrial" w:hAnsi="AvantGarde Bk BT" w:cs="Questrial"/>
          <w:color w:val="000000"/>
          <w:sz w:val="20"/>
          <w:szCs w:val="20"/>
        </w:rPr>
        <w:t xml:space="preserve">Desarrollar proyectos de innovación tecnológica que mejoren la gestión de la movilidad urbana </w:t>
      </w:r>
      <w:r w:rsidRPr="001F76F4">
        <w:rPr>
          <w:rFonts w:ascii="AvantGarde Bk BT" w:eastAsia="Questrial" w:hAnsi="AvantGarde Bk BT" w:cs="Questrial"/>
          <w:sz w:val="20"/>
          <w:szCs w:val="20"/>
        </w:rPr>
        <w:t xml:space="preserve">y </w:t>
      </w:r>
      <w:r w:rsidR="00ED4BEB" w:rsidRPr="001F76F4">
        <w:rPr>
          <w:rFonts w:ascii="AvantGarde Bk BT" w:eastAsia="Questrial" w:hAnsi="AvantGarde Bk BT" w:cs="Questrial"/>
          <w:sz w:val="20"/>
          <w:szCs w:val="20"/>
        </w:rPr>
        <w:t xml:space="preserve">del </w:t>
      </w:r>
      <w:r w:rsidRPr="001F76F4">
        <w:rPr>
          <w:rFonts w:ascii="AvantGarde Bk BT" w:eastAsia="Questrial" w:hAnsi="AvantGarde Bk BT" w:cs="Questrial"/>
          <w:sz w:val="20"/>
          <w:szCs w:val="20"/>
        </w:rPr>
        <w:t>transporte en el estado y en el país, mediante la participación interdisciplinaria de investigación, desarrollo y diseño de la</w:t>
      </w:r>
      <w:r w:rsidR="00ED4BEB" w:rsidRPr="001F76F4">
        <w:rPr>
          <w:rFonts w:ascii="AvantGarde Bk BT" w:eastAsia="Questrial" w:hAnsi="AvantGarde Bk BT" w:cs="Questrial"/>
          <w:sz w:val="20"/>
          <w:szCs w:val="20"/>
        </w:rPr>
        <w:t xml:space="preserve"> Red Universitaria</w:t>
      </w:r>
      <w:r w:rsidRPr="001F76F4">
        <w:rPr>
          <w:rFonts w:ascii="AvantGarde Bk BT" w:eastAsia="Questrial" w:hAnsi="AvantGarde Bk BT" w:cs="Questrial"/>
          <w:sz w:val="20"/>
          <w:szCs w:val="20"/>
        </w:rPr>
        <w:t xml:space="preserve"> en vínculo con otros Institutos de Investigación nacionales y regionales. </w:t>
      </w:r>
    </w:p>
    <w:p w:rsidR="00561AE5" w:rsidRPr="00D22F70" w:rsidRDefault="00204206">
      <w:pPr>
        <w:numPr>
          <w:ilvl w:val="0"/>
          <w:numId w:val="4"/>
        </w:numPr>
        <w:pBdr>
          <w:top w:val="nil"/>
          <w:left w:val="nil"/>
          <w:bottom w:val="nil"/>
          <w:right w:val="nil"/>
          <w:between w:val="nil"/>
        </w:pBdr>
        <w:tabs>
          <w:tab w:val="left" w:pos="-720"/>
        </w:tabs>
        <w:jc w:val="both"/>
        <w:rPr>
          <w:rFonts w:ascii="AvantGarde Bk BT" w:eastAsia="Questrial" w:hAnsi="AvantGarde Bk BT" w:cs="Questrial"/>
          <w:color w:val="000000"/>
          <w:sz w:val="20"/>
          <w:szCs w:val="20"/>
        </w:rPr>
      </w:pPr>
      <w:r w:rsidRPr="001F76F4">
        <w:rPr>
          <w:rFonts w:ascii="AvantGarde Bk BT" w:eastAsia="Questrial" w:hAnsi="AvantGarde Bk BT" w:cs="Questrial"/>
          <w:sz w:val="20"/>
          <w:szCs w:val="20"/>
        </w:rPr>
        <w:t xml:space="preserve">Capacitar a estudiantes, investigadores, profesionales del sector público y privado en el estudio, investigación científica y desarrollo técnico de la movilidad urbana y transporte, en vínculo con el territorio regional y urbano, y teniendo como marco </w:t>
      </w:r>
      <w:r w:rsidRPr="00D22F70">
        <w:rPr>
          <w:rFonts w:ascii="AvantGarde Bk BT" w:eastAsia="Questrial" w:hAnsi="AvantGarde Bk BT" w:cs="Questrial"/>
          <w:color w:val="000000"/>
          <w:sz w:val="20"/>
          <w:szCs w:val="20"/>
        </w:rPr>
        <w:t xml:space="preserve">teórico práctico el paradigma de la movilidad urbana sustentable y sus mejores prácticas, con el propósito de que la capacitación tenga como consecuencia la elaboración de mejores políticas públicas, programas y proyectos en la materia. </w:t>
      </w:r>
    </w:p>
    <w:p w:rsidR="00561AE5" w:rsidRPr="00D22F70" w:rsidRDefault="00204206">
      <w:pPr>
        <w:numPr>
          <w:ilvl w:val="0"/>
          <w:numId w:val="4"/>
        </w:numPr>
        <w:pBdr>
          <w:top w:val="nil"/>
          <w:left w:val="nil"/>
          <w:bottom w:val="nil"/>
          <w:right w:val="nil"/>
          <w:between w:val="nil"/>
        </w:pBdr>
        <w:tabs>
          <w:tab w:val="left" w:pos="-720"/>
        </w:tabs>
        <w:jc w:val="both"/>
        <w:rPr>
          <w:rFonts w:ascii="AvantGarde Bk BT" w:eastAsia="Questrial" w:hAnsi="AvantGarde Bk BT" w:cs="Questrial"/>
          <w:color w:val="000000"/>
          <w:sz w:val="20"/>
          <w:szCs w:val="20"/>
        </w:rPr>
      </w:pPr>
      <w:r w:rsidRPr="00D22F70">
        <w:rPr>
          <w:rFonts w:ascii="AvantGarde Bk BT" w:eastAsia="Questrial" w:hAnsi="AvantGarde Bk BT" w:cs="Questrial"/>
          <w:color w:val="000000"/>
          <w:sz w:val="20"/>
          <w:szCs w:val="20"/>
        </w:rPr>
        <w:t xml:space="preserve">Colaborar con la realización de planes y proyectos locales, nacionales e internacionales de movilidad urbana y transporte sustentable, con la participación de Institutos de Investigación con capacidad técnica, científica y financiera, que promuevan la movilidad urbana y el transporte sustentable, y sistemas inteligentes de gestión de la movilidad urbana y transporte. </w:t>
      </w:r>
    </w:p>
    <w:p w:rsidR="00561AE5" w:rsidRPr="00D22F70" w:rsidRDefault="00204206">
      <w:pPr>
        <w:numPr>
          <w:ilvl w:val="0"/>
          <w:numId w:val="4"/>
        </w:numPr>
        <w:pBdr>
          <w:top w:val="nil"/>
          <w:left w:val="nil"/>
          <w:bottom w:val="nil"/>
          <w:right w:val="nil"/>
          <w:between w:val="nil"/>
        </w:pBdr>
        <w:tabs>
          <w:tab w:val="left" w:pos="-720"/>
        </w:tabs>
        <w:jc w:val="both"/>
        <w:rPr>
          <w:rFonts w:ascii="AvantGarde Bk BT" w:eastAsia="Questrial" w:hAnsi="AvantGarde Bk BT" w:cs="Questrial"/>
          <w:color w:val="000000"/>
          <w:sz w:val="20"/>
          <w:szCs w:val="20"/>
        </w:rPr>
      </w:pPr>
      <w:r w:rsidRPr="00D22F70">
        <w:rPr>
          <w:rFonts w:ascii="AvantGarde Bk BT" w:eastAsia="Questrial" w:hAnsi="AvantGarde Bk BT" w:cs="Questrial"/>
          <w:color w:val="000000"/>
          <w:sz w:val="20"/>
          <w:szCs w:val="20"/>
        </w:rPr>
        <w:t xml:space="preserve">Celebrar convenios de colaboración con la iniciativa privada y el gobierno en sus distintos niveles en temas de movilidad urbana y transporte. </w:t>
      </w:r>
    </w:p>
    <w:p w:rsidR="00561AE5" w:rsidRPr="00D22F70" w:rsidRDefault="00561AE5">
      <w:pPr>
        <w:pBdr>
          <w:top w:val="nil"/>
          <w:left w:val="nil"/>
          <w:bottom w:val="nil"/>
          <w:right w:val="nil"/>
          <w:between w:val="nil"/>
        </w:pBdr>
        <w:tabs>
          <w:tab w:val="left" w:pos="-720"/>
        </w:tabs>
        <w:ind w:left="1440"/>
        <w:jc w:val="both"/>
        <w:rPr>
          <w:rFonts w:ascii="AvantGarde Bk BT" w:eastAsia="Questrial" w:hAnsi="AvantGarde Bk BT" w:cs="Questrial"/>
          <w:color w:val="000000"/>
          <w:sz w:val="20"/>
          <w:szCs w:val="20"/>
        </w:rPr>
      </w:pPr>
    </w:p>
    <w:p w:rsidR="00561AE5" w:rsidRPr="00D22F70" w:rsidRDefault="00204206">
      <w:pPr>
        <w:numPr>
          <w:ilvl w:val="0"/>
          <w:numId w:val="3"/>
        </w:numPr>
        <w:pBdr>
          <w:top w:val="nil"/>
          <w:left w:val="nil"/>
          <w:bottom w:val="nil"/>
          <w:right w:val="nil"/>
          <w:between w:val="nil"/>
        </w:pBdr>
        <w:jc w:val="both"/>
        <w:rPr>
          <w:rFonts w:ascii="AvantGarde Bk BT" w:eastAsia="Questrial" w:hAnsi="AvantGarde Bk BT" w:cs="Questrial"/>
          <w:color w:val="000000"/>
          <w:sz w:val="20"/>
          <w:szCs w:val="20"/>
        </w:rPr>
      </w:pPr>
      <w:r w:rsidRPr="00D22F70">
        <w:rPr>
          <w:rFonts w:ascii="AvantGarde Bk BT" w:eastAsia="Questrial" w:hAnsi="AvantGarde Bk BT" w:cs="Questrial"/>
          <w:color w:val="000000"/>
          <w:sz w:val="20"/>
          <w:szCs w:val="20"/>
        </w:rPr>
        <w:t>Respecto de los requisitos de existencia del Instituto de Movilidad Urbana Sustentable de la Universidad de Guadalajara (IIMUS), expuestos en el artículo 1</w:t>
      </w:r>
      <w:r w:rsidRPr="00D22F70">
        <w:rPr>
          <w:rFonts w:ascii="AvantGarde Bk BT" w:eastAsia="Questrial" w:hAnsi="AvantGarde Bk BT" w:cs="Questrial"/>
          <w:sz w:val="20"/>
          <w:szCs w:val="20"/>
        </w:rPr>
        <w:t>4</w:t>
      </w:r>
      <w:r w:rsidRPr="00D22F70">
        <w:rPr>
          <w:rFonts w:ascii="AvantGarde Bk BT" w:eastAsia="Questrial" w:hAnsi="AvantGarde Bk BT" w:cs="Questrial"/>
          <w:color w:val="000000"/>
          <w:sz w:val="20"/>
          <w:szCs w:val="20"/>
        </w:rPr>
        <w:t xml:space="preserve"> del Estatuto General, resulta conveniente mencionar que se encuentran acreditados, conforme a lo siguiente:</w:t>
      </w:r>
    </w:p>
    <w:p w:rsidR="00561AE5" w:rsidRPr="00D22F70" w:rsidRDefault="00561AE5">
      <w:pPr>
        <w:pBdr>
          <w:top w:val="nil"/>
          <w:left w:val="nil"/>
          <w:bottom w:val="nil"/>
          <w:right w:val="nil"/>
          <w:between w:val="nil"/>
        </w:pBdr>
        <w:ind w:left="720"/>
        <w:jc w:val="both"/>
        <w:rPr>
          <w:rFonts w:ascii="AvantGarde Bk BT" w:eastAsia="Questrial" w:hAnsi="AvantGarde Bk BT" w:cs="Questrial"/>
          <w:color w:val="000000"/>
          <w:sz w:val="20"/>
          <w:szCs w:val="20"/>
        </w:rPr>
      </w:pPr>
    </w:p>
    <w:p w:rsidR="00561AE5" w:rsidRPr="00D22F70" w:rsidRDefault="00204206">
      <w:pPr>
        <w:numPr>
          <w:ilvl w:val="1"/>
          <w:numId w:val="3"/>
        </w:numPr>
        <w:pBdr>
          <w:top w:val="nil"/>
          <w:left w:val="nil"/>
          <w:bottom w:val="nil"/>
          <w:right w:val="nil"/>
          <w:between w:val="nil"/>
        </w:pBdr>
        <w:jc w:val="both"/>
        <w:rPr>
          <w:rFonts w:ascii="AvantGarde Bk BT" w:eastAsia="Questrial" w:hAnsi="AvantGarde Bk BT" w:cs="Questrial"/>
          <w:color w:val="000000"/>
          <w:sz w:val="20"/>
          <w:szCs w:val="20"/>
        </w:rPr>
      </w:pPr>
      <w:r w:rsidRPr="00D22F70">
        <w:rPr>
          <w:rFonts w:ascii="AvantGarde Bk BT" w:eastAsia="Questrial" w:hAnsi="AvantGarde Bk BT" w:cs="Questrial"/>
          <w:color w:val="000000"/>
          <w:sz w:val="20"/>
          <w:szCs w:val="20"/>
        </w:rPr>
        <w:t>La plantilla académica con la que inicialmente cuenta el Instituto es la siguiente:</w:t>
      </w:r>
    </w:p>
    <w:p w:rsidR="00561AE5" w:rsidRPr="00D22F70" w:rsidRDefault="00561AE5">
      <w:pPr>
        <w:pBdr>
          <w:top w:val="nil"/>
          <w:left w:val="nil"/>
          <w:bottom w:val="nil"/>
          <w:right w:val="nil"/>
          <w:between w:val="nil"/>
        </w:pBdr>
        <w:ind w:left="1440"/>
        <w:jc w:val="both"/>
        <w:rPr>
          <w:rFonts w:ascii="AvantGarde Bk BT" w:eastAsia="Questrial" w:hAnsi="AvantGarde Bk BT" w:cs="Questrial"/>
          <w:color w:val="000000"/>
          <w:sz w:val="20"/>
          <w:szCs w:val="20"/>
        </w:rPr>
      </w:pPr>
    </w:p>
    <w:p w:rsidR="00561AE5" w:rsidRPr="00D22F70" w:rsidRDefault="00561AE5">
      <w:pPr>
        <w:ind w:left="360"/>
        <w:rPr>
          <w:rFonts w:ascii="AvantGarde Bk BT" w:eastAsia="Arial" w:hAnsi="AvantGarde Bk BT" w:cs="Arial"/>
          <w:b/>
          <w:sz w:val="20"/>
          <w:szCs w:val="20"/>
        </w:rPr>
      </w:pPr>
    </w:p>
    <w:tbl>
      <w:tblPr>
        <w:tblStyle w:val="a3"/>
        <w:tblW w:w="8113" w:type="dxa"/>
        <w:tblInd w:w="833" w:type="dxa"/>
        <w:tblLayout w:type="fixed"/>
        <w:tblLook w:val="0400" w:firstRow="0" w:lastRow="0" w:firstColumn="0" w:lastColumn="0" w:noHBand="0" w:noVBand="1"/>
      </w:tblPr>
      <w:tblGrid>
        <w:gridCol w:w="1739"/>
        <w:gridCol w:w="3864"/>
        <w:gridCol w:w="2510"/>
      </w:tblGrid>
      <w:tr w:rsidR="00561AE5" w:rsidRPr="00D22F70" w:rsidTr="00ED4BEB">
        <w:trPr>
          <w:trHeight w:val="255"/>
        </w:trPr>
        <w:tc>
          <w:tcPr>
            <w:tcW w:w="1739" w:type="dxa"/>
            <w:tcBorders>
              <w:top w:val="single" w:sz="4" w:space="0" w:color="000000"/>
              <w:left w:val="single" w:sz="4" w:space="0" w:color="000000"/>
              <w:bottom w:val="single" w:sz="4" w:space="0" w:color="000000"/>
              <w:right w:val="single" w:sz="4" w:space="0" w:color="000000"/>
            </w:tcBorders>
            <w:shd w:val="clear" w:color="auto" w:fill="0F243E" w:themeFill="text2" w:themeFillShade="80"/>
            <w:vAlign w:val="center"/>
          </w:tcPr>
          <w:p w:rsidR="00561AE5" w:rsidRPr="00D22F70" w:rsidRDefault="00204206">
            <w:pPr>
              <w:jc w:val="center"/>
              <w:rPr>
                <w:rFonts w:ascii="AvantGarde Bk BT" w:eastAsia="Questrial" w:hAnsi="AvantGarde Bk BT" w:cs="Questrial"/>
                <w:b/>
                <w:sz w:val="20"/>
                <w:szCs w:val="20"/>
              </w:rPr>
            </w:pPr>
            <w:r w:rsidRPr="00D22F70">
              <w:rPr>
                <w:rFonts w:ascii="AvantGarde Bk BT" w:eastAsia="Questrial" w:hAnsi="AvantGarde Bk BT" w:cs="Questrial"/>
                <w:b/>
                <w:sz w:val="20"/>
                <w:szCs w:val="20"/>
              </w:rPr>
              <w:t>Grado</w:t>
            </w:r>
          </w:p>
        </w:tc>
        <w:tc>
          <w:tcPr>
            <w:tcW w:w="3864" w:type="dxa"/>
            <w:tcBorders>
              <w:top w:val="single" w:sz="4" w:space="0" w:color="000000"/>
              <w:left w:val="single" w:sz="4" w:space="0" w:color="000000"/>
              <w:bottom w:val="single" w:sz="4" w:space="0" w:color="000000"/>
              <w:right w:val="single" w:sz="4" w:space="0" w:color="000000"/>
            </w:tcBorders>
            <w:shd w:val="clear" w:color="auto" w:fill="0F243E" w:themeFill="text2" w:themeFillShade="80"/>
            <w:vAlign w:val="center"/>
          </w:tcPr>
          <w:p w:rsidR="00561AE5" w:rsidRPr="00D22F70" w:rsidRDefault="00204206">
            <w:pPr>
              <w:jc w:val="center"/>
              <w:rPr>
                <w:rFonts w:ascii="AvantGarde Bk BT" w:eastAsia="Questrial" w:hAnsi="AvantGarde Bk BT" w:cs="Questrial"/>
                <w:b/>
                <w:sz w:val="20"/>
                <w:szCs w:val="20"/>
              </w:rPr>
            </w:pPr>
            <w:r w:rsidRPr="00D22F70">
              <w:rPr>
                <w:rFonts w:ascii="AvantGarde Bk BT" w:eastAsia="Questrial" w:hAnsi="AvantGarde Bk BT" w:cs="Questrial"/>
                <w:b/>
                <w:sz w:val="20"/>
                <w:szCs w:val="20"/>
              </w:rPr>
              <w:t>Nombre</w:t>
            </w:r>
          </w:p>
        </w:tc>
        <w:tc>
          <w:tcPr>
            <w:tcW w:w="2510" w:type="dxa"/>
            <w:tcBorders>
              <w:top w:val="single" w:sz="4" w:space="0" w:color="000000"/>
              <w:left w:val="nil"/>
              <w:bottom w:val="single" w:sz="4" w:space="0" w:color="000000"/>
              <w:right w:val="single" w:sz="4" w:space="0" w:color="000000"/>
            </w:tcBorders>
            <w:shd w:val="clear" w:color="auto" w:fill="0F243E" w:themeFill="text2" w:themeFillShade="80"/>
            <w:vAlign w:val="center"/>
          </w:tcPr>
          <w:p w:rsidR="00561AE5" w:rsidRPr="00D22F70" w:rsidRDefault="00204206">
            <w:pPr>
              <w:jc w:val="center"/>
              <w:rPr>
                <w:rFonts w:ascii="AvantGarde Bk BT" w:eastAsia="Questrial" w:hAnsi="AvantGarde Bk BT" w:cs="Questrial"/>
                <w:b/>
                <w:sz w:val="20"/>
                <w:szCs w:val="20"/>
              </w:rPr>
            </w:pPr>
            <w:r w:rsidRPr="00D22F70">
              <w:rPr>
                <w:rFonts w:ascii="AvantGarde Bk BT" w:eastAsia="Questrial" w:hAnsi="AvantGarde Bk BT" w:cs="Questrial"/>
                <w:b/>
                <w:sz w:val="20"/>
                <w:szCs w:val="20"/>
              </w:rPr>
              <w:t>Nombramiento</w:t>
            </w:r>
          </w:p>
        </w:tc>
      </w:tr>
      <w:tr w:rsidR="00561AE5" w:rsidRPr="00D22F70">
        <w:trPr>
          <w:trHeight w:val="416"/>
        </w:trPr>
        <w:tc>
          <w:tcPr>
            <w:tcW w:w="1739" w:type="dxa"/>
            <w:tcBorders>
              <w:top w:val="single" w:sz="4" w:space="0" w:color="000000"/>
              <w:left w:val="single" w:sz="4" w:space="0" w:color="000000"/>
              <w:bottom w:val="single" w:sz="4" w:space="0" w:color="000000"/>
              <w:right w:val="single" w:sz="4" w:space="0" w:color="000000"/>
            </w:tcBorders>
            <w:vAlign w:val="center"/>
          </w:tcPr>
          <w:p w:rsidR="00561AE5" w:rsidRPr="00D22F70" w:rsidRDefault="00204206">
            <w:pPr>
              <w:jc w:val="center"/>
              <w:rPr>
                <w:rFonts w:ascii="AvantGarde Bk BT" w:eastAsia="Questrial" w:hAnsi="AvantGarde Bk BT" w:cs="Questrial"/>
                <w:sz w:val="20"/>
                <w:szCs w:val="20"/>
              </w:rPr>
            </w:pPr>
            <w:r w:rsidRPr="00D22F70">
              <w:rPr>
                <w:rFonts w:ascii="AvantGarde Bk BT" w:eastAsia="Questrial" w:hAnsi="AvantGarde Bk BT" w:cs="Questrial"/>
                <w:sz w:val="20"/>
                <w:szCs w:val="20"/>
              </w:rPr>
              <w:t>Doctorado</w:t>
            </w:r>
          </w:p>
        </w:tc>
        <w:tc>
          <w:tcPr>
            <w:tcW w:w="3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AE5" w:rsidRPr="00D22F70" w:rsidRDefault="00204206">
            <w:pPr>
              <w:jc w:val="center"/>
              <w:rPr>
                <w:rFonts w:ascii="AvantGarde Bk BT" w:eastAsia="Questrial" w:hAnsi="AvantGarde Bk BT" w:cs="Questrial"/>
                <w:sz w:val="20"/>
                <w:szCs w:val="20"/>
              </w:rPr>
            </w:pPr>
            <w:r w:rsidRPr="00D22F70">
              <w:rPr>
                <w:rFonts w:ascii="AvantGarde Bk BT" w:eastAsia="Questrial" w:hAnsi="AvantGarde Bk BT" w:cs="Questrial"/>
                <w:sz w:val="20"/>
                <w:szCs w:val="20"/>
              </w:rPr>
              <w:t>Mario Córdova España</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AE5" w:rsidRPr="00D22F70" w:rsidRDefault="00204206">
            <w:pPr>
              <w:jc w:val="center"/>
              <w:rPr>
                <w:rFonts w:ascii="AvantGarde Bk BT" w:eastAsia="Questrial" w:hAnsi="AvantGarde Bk BT" w:cs="Questrial"/>
                <w:sz w:val="20"/>
                <w:szCs w:val="20"/>
              </w:rPr>
            </w:pPr>
            <w:r w:rsidRPr="00D22F70">
              <w:rPr>
                <w:rFonts w:ascii="AvantGarde Bk BT" w:eastAsia="Questrial" w:hAnsi="AvantGarde Bk BT" w:cs="Questrial"/>
                <w:sz w:val="20"/>
                <w:szCs w:val="20"/>
              </w:rPr>
              <w:t>Profesor de Tiempo Completo Titular “C”.</w:t>
            </w:r>
          </w:p>
        </w:tc>
      </w:tr>
      <w:tr w:rsidR="00561AE5" w:rsidRPr="00D22F70">
        <w:trPr>
          <w:trHeight w:val="416"/>
        </w:trPr>
        <w:tc>
          <w:tcPr>
            <w:tcW w:w="1739" w:type="dxa"/>
            <w:tcBorders>
              <w:top w:val="single" w:sz="4" w:space="0" w:color="000000"/>
              <w:left w:val="single" w:sz="4" w:space="0" w:color="000000"/>
              <w:bottom w:val="single" w:sz="4" w:space="0" w:color="000000"/>
              <w:right w:val="single" w:sz="4" w:space="0" w:color="000000"/>
            </w:tcBorders>
            <w:vAlign w:val="center"/>
          </w:tcPr>
          <w:p w:rsidR="00561AE5" w:rsidRPr="00D22F70" w:rsidRDefault="00204206">
            <w:pPr>
              <w:jc w:val="center"/>
              <w:rPr>
                <w:rFonts w:ascii="AvantGarde Bk BT" w:eastAsia="Questrial" w:hAnsi="AvantGarde Bk BT" w:cs="Questrial"/>
                <w:sz w:val="20"/>
                <w:szCs w:val="20"/>
              </w:rPr>
            </w:pPr>
            <w:r w:rsidRPr="00D22F70">
              <w:rPr>
                <w:rFonts w:ascii="AvantGarde Bk BT" w:eastAsia="Questrial" w:hAnsi="AvantGarde Bk BT" w:cs="Questrial"/>
                <w:sz w:val="20"/>
                <w:szCs w:val="20"/>
              </w:rPr>
              <w:t>Doctorado</w:t>
            </w:r>
          </w:p>
        </w:tc>
        <w:tc>
          <w:tcPr>
            <w:tcW w:w="3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AE5" w:rsidRPr="00D22F70" w:rsidRDefault="00204206">
            <w:pPr>
              <w:jc w:val="center"/>
              <w:rPr>
                <w:rFonts w:ascii="AvantGarde Bk BT" w:eastAsia="Questrial" w:hAnsi="AvantGarde Bk BT" w:cs="Questrial"/>
                <w:sz w:val="20"/>
                <w:szCs w:val="20"/>
              </w:rPr>
            </w:pPr>
            <w:r w:rsidRPr="00D22F70">
              <w:rPr>
                <w:rFonts w:ascii="AvantGarde Bk BT" w:eastAsia="Questrial" w:hAnsi="AvantGarde Bk BT" w:cs="Questrial"/>
                <w:sz w:val="20"/>
                <w:szCs w:val="20"/>
              </w:rPr>
              <w:t>Daniel González Olivares</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AE5" w:rsidRPr="00D22F70" w:rsidRDefault="00204206">
            <w:pPr>
              <w:jc w:val="center"/>
              <w:rPr>
                <w:rFonts w:ascii="AvantGarde Bk BT" w:eastAsia="Questrial" w:hAnsi="AvantGarde Bk BT" w:cs="Questrial"/>
                <w:sz w:val="20"/>
                <w:szCs w:val="20"/>
              </w:rPr>
            </w:pPr>
            <w:r w:rsidRPr="00D22F70">
              <w:rPr>
                <w:rFonts w:ascii="AvantGarde Bk BT" w:eastAsia="Questrial" w:hAnsi="AvantGarde Bk BT" w:cs="Questrial"/>
                <w:sz w:val="20"/>
                <w:szCs w:val="20"/>
              </w:rPr>
              <w:t>Profesor de Tiempo Completo Asociado “C”.</w:t>
            </w:r>
          </w:p>
        </w:tc>
      </w:tr>
      <w:tr w:rsidR="00561AE5" w:rsidRPr="00D22F70">
        <w:trPr>
          <w:trHeight w:val="416"/>
        </w:trPr>
        <w:tc>
          <w:tcPr>
            <w:tcW w:w="1739" w:type="dxa"/>
            <w:tcBorders>
              <w:top w:val="single" w:sz="4" w:space="0" w:color="000000"/>
              <w:left w:val="single" w:sz="4" w:space="0" w:color="000000"/>
              <w:bottom w:val="single" w:sz="4" w:space="0" w:color="000000"/>
              <w:right w:val="single" w:sz="4" w:space="0" w:color="000000"/>
            </w:tcBorders>
            <w:vAlign w:val="center"/>
          </w:tcPr>
          <w:p w:rsidR="00561AE5" w:rsidRPr="00D22F70" w:rsidRDefault="00204206">
            <w:pPr>
              <w:jc w:val="center"/>
              <w:rPr>
                <w:rFonts w:ascii="AvantGarde Bk BT" w:eastAsia="Questrial" w:hAnsi="AvantGarde Bk BT" w:cs="Questrial"/>
                <w:sz w:val="20"/>
                <w:szCs w:val="20"/>
              </w:rPr>
            </w:pPr>
            <w:r w:rsidRPr="00D22F70">
              <w:rPr>
                <w:rFonts w:ascii="AvantGarde Bk BT" w:eastAsia="Questrial" w:hAnsi="AvantGarde Bk BT" w:cs="Questrial"/>
                <w:sz w:val="20"/>
                <w:szCs w:val="20"/>
              </w:rPr>
              <w:t>Doctorado</w:t>
            </w:r>
          </w:p>
        </w:tc>
        <w:tc>
          <w:tcPr>
            <w:tcW w:w="3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AE5" w:rsidRPr="00D22F70" w:rsidRDefault="00204206">
            <w:pPr>
              <w:jc w:val="center"/>
              <w:rPr>
                <w:rFonts w:ascii="AvantGarde Bk BT" w:eastAsia="Questrial" w:hAnsi="AvantGarde Bk BT" w:cs="Questrial"/>
                <w:sz w:val="20"/>
                <w:szCs w:val="20"/>
              </w:rPr>
            </w:pPr>
            <w:r w:rsidRPr="00D22F70">
              <w:rPr>
                <w:rFonts w:ascii="AvantGarde Bk BT" w:eastAsia="Questrial" w:hAnsi="AvantGarde Bk BT" w:cs="Questrial"/>
                <w:sz w:val="20"/>
                <w:szCs w:val="20"/>
              </w:rPr>
              <w:t>Álvaro de Jesús Ibarra Beltrán</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AE5" w:rsidRPr="00D22F70" w:rsidRDefault="00204206">
            <w:pPr>
              <w:jc w:val="center"/>
              <w:rPr>
                <w:rFonts w:ascii="AvantGarde Bk BT" w:eastAsia="Questrial" w:hAnsi="AvantGarde Bk BT" w:cs="Questrial"/>
                <w:sz w:val="20"/>
                <w:szCs w:val="20"/>
              </w:rPr>
            </w:pPr>
            <w:r w:rsidRPr="00D22F70">
              <w:rPr>
                <w:rFonts w:ascii="AvantGarde Bk BT" w:eastAsia="Questrial" w:hAnsi="AvantGarde Bk BT" w:cs="Questrial"/>
                <w:sz w:val="20"/>
                <w:szCs w:val="20"/>
              </w:rPr>
              <w:t>Profesor de Tiempo Completo Asociado “C”.</w:t>
            </w:r>
          </w:p>
        </w:tc>
      </w:tr>
      <w:tr w:rsidR="00561AE5" w:rsidRPr="00D22F70">
        <w:trPr>
          <w:trHeight w:val="416"/>
        </w:trPr>
        <w:tc>
          <w:tcPr>
            <w:tcW w:w="1739" w:type="dxa"/>
            <w:tcBorders>
              <w:top w:val="single" w:sz="4" w:space="0" w:color="000000"/>
              <w:left w:val="single" w:sz="4" w:space="0" w:color="000000"/>
              <w:bottom w:val="single" w:sz="4" w:space="0" w:color="000000"/>
              <w:right w:val="single" w:sz="4" w:space="0" w:color="000000"/>
            </w:tcBorders>
            <w:vAlign w:val="center"/>
          </w:tcPr>
          <w:p w:rsidR="00561AE5" w:rsidRPr="00D22F70" w:rsidRDefault="00204206">
            <w:pPr>
              <w:jc w:val="center"/>
              <w:rPr>
                <w:rFonts w:ascii="AvantGarde Bk BT" w:eastAsia="Questrial" w:hAnsi="AvantGarde Bk BT" w:cs="Questrial"/>
                <w:sz w:val="20"/>
                <w:szCs w:val="20"/>
              </w:rPr>
            </w:pPr>
            <w:r w:rsidRPr="00D22F70">
              <w:rPr>
                <w:rFonts w:ascii="AvantGarde Bk BT" w:eastAsia="Questrial" w:hAnsi="AvantGarde Bk BT" w:cs="Questrial"/>
                <w:sz w:val="20"/>
                <w:szCs w:val="20"/>
              </w:rPr>
              <w:t xml:space="preserve">Doctorado </w:t>
            </w:r>
          </w:p>
        </w:tc>
        <w:tc>
          <w:tcPr>
            <w:tcW w:w="3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AE5" w:rsidRPr="00D22F70" w:rsidRDefault="00204206">
            <w:pPr>
              <w:jc w:val="center"/>
              <w:rPr>
                <w:rFonts w:ascii="AvantGarde Bk BT" w:eastAsia="Questrial" w:hAnsi="AvantGarde Bk BT" w:cs="Questrial"/>
                <w:sz w:val="20"/>
                <w:szCs w:val="20"/>
              </w:rPr>
            </w:pPr>
            <w:r w:rsidRPr="00D22F70">
              <w:rPr>
                <w:rFonts w:ascii="AvantGarde Bk BT" w:eastAsia="Questrial" w:hAnsi="AvantGarde Bk BT" w:cs="Questrial"/>
                <w:sz w:val="20"/>
                <w:szCs w:val="20"/>
              </w:rPr>
              <w:t>Rodolfo Valentín Muñoz Castorena</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AE5" w:rsidRPr="00D22F70" w:rsidRDefault="00204206">
            <w:pPr>
              <w:jc w:val="center"/>
              <w:rPr>
                <w:rFonts w:ascii="AvantGarde Bk BT" w:eastAsia="Questrial" w:hAnsi="AvantGarde Bk BT" w:cs="Questrial"/>
                <w:sz w:val="20"/>
                <w:szCs w:val="20"/>
              </w:rPr>
            </w:pPr>
            <w:r w:rsidRPr="00D22F70">
              <w:rPr>
                <w:rFonts w:ascii="AvantGarde Bk BT" w:eastAsia="Questrial" w:hAnsi="AvantGarde Bk BT" w:cs="Questrial"/>
                <w:sz w:val="20"/>
                <w:szCs w:val="20"/>
              </w:rPr>
              <w:t>Profesor de Tiempo Completo Titular “A”.</w:t>
            </w:r>
          </w:p>
        </w:tc>
      </w:tr>
      <w:tr w:rsidR="00561AE5" w:rsidRPr="00D22F70">
        <w:trPr>
          <w:trHeight w:val="416"/>
        </w:trPr>
        <w:tc>
          <w:tcPr>
            <w:tcW w:w="1739" w:type="dxa"/>
            <w:tcBorders>
              <w:top w:val="single" w:sz="4" w:space="0" w:color="000000"/>
              <w:left w:val="single" w:sz="4" w:space="0" w:color="000000"/>
              <w:bottom w:val="single" w:sz="4" w:space="0" w:color="000000"/>
              <w:right w:val="single" w:sz="4" w:space="0" w:color="000000"/>
            </w:tcBorders>
            <w:vAlign w:val="center"/>
          </w:tcPr>
          <w:p w:rsidR="00561AE5" w:rsidRPr="00D22F70" w:rsidRDefault="00204206">
            <w:pPr>
              <w:jc w:val="center"/>
              <w:rPr>
                <w:rFonts w:ascii="AvantGarde Bk BT" w:eastAsia="Questrial" w:hAnsi="AvantGarde Bk BT" w:cs="Questrial"/>
                <w:sz w:val="20"/>
                <w:szCs w:val="20"/>
              </w:rPr>
            </w:pPr>
            <w:r w:rsidRPr="00D22F70">
              <w:rPr>
                <w:rFonts w:ascii="AvantGarde Bk BT" w:eastAsia="Questrial" w:hAnsi="AvantGarde Bk BT" w:cs="Questrial"/>
                <w:sz w:val="20"/>
                <w:szCs w:val="20"/>
              </w:rPr>
              <w:t>Doctorado</w:t>
            </w:r>
          </w:p>
        </w:tc>
        <w:tc>
          <w:tcPr>
            <w:tcW w:w="3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AE5" w:rsidRPr="00D22F70" w:rsidRDefault="00204206">
            <w:pPr>
              <w:jc w:val="center"/>
              <w:rPr>
                <w:rFonts w:ascii="AvantGarde Bk BT" w:eastAsia="Questrial" w:hAnsi="AvantGarde Bk BT" w:cs="Questrial"/>
                <w:sz w:val="20"/>
                <w:szCs w:val="20"/>
              </w:rPr>
            </w:pPr>
            <w:r w:rsidRPr="00D22F70">
              <w:rPr>
                <w:rFonts w:ascii="AvantGarde Bk BT" w:eastAsia="Questrial" w:hAnsi="AvantGarde Bk BT" w:cs="Questrial"/>
                <w:sz w:val="20"/>
                <w:szCs w:val="20"/>
              </w:rPr>
              <w:t>Víctor Hugo Guadalajara Estrada</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AE5" w:rsidRPr="00D22F70" w:rsidRDefault="00204206">
            <w:pPr>
              <w:jc w:val="center"/>
              <w:rPr>
                <w:rFonts w:ascii="AvantGarde Bk BT" w:eastAsia="Questrial" w:hAnsi="AvantGarde Bk BT" w:cs="Questrial"/>
                <w:sz w:val="20"/>
                <w:szCs w:val="20"/>
              </w:rPr>
            </w:pPr>
            <w:r w:rsidRPr="00D22F70">
              <w:rPr>
                <w:rFonts w:ascii="AvantGarde Bk BT" w:eastAsia="Questrial" w:hAnsi="AvantGarde Bk BT" w:cs="Questrial"/>
                <w:sz w:val="20"/>
                <w:szCs w:val="20"/>
              </w:rPr>
              <w:t xml:space="preserve">Profesor de Tiempo Completo Titular “A”. </w:t>
            </w:r>
          </w:p>
        </w:tc>
      </w:tr>
      <w:tr w:rsidR="00561AE5" w:rsidRPr="00D22F70">
        <w:trPr>
          <w:trHeight w:val="416"/>
        </w:trPr>
        <w:tc>
          <w:tcPr>
            <w:tcW w:w="1739" w:type="dxa"/>
            <w:tcBorders>
              <w:top w:val="single" w:sz="4" w:space="0" w:color="000000"/>
              <w:left w:val="single" w:sz="4" w:space="0" w:color="000000"/>
              <w:bottom w:val="single" w:sz="4" w:space="0" w:color="000000"/>
              <w:right w:val="single" w:sz="4" w:space="0" w:color="000000"/>
            </w:tcBorders>
            <w:vAlign w:val="center"/>
          </w:tcPr>
          <w:p w:rsidR="00561AE5" w:rsidRPr="00D22F70" w:rsidRDefault="00204206">
            <w:pPr>
              <w:jc w:val="center"/>
              <w:rPr>
                <w:rFonts w:ascii="AvantGarde Bk BT" w:eastAsia="Questrial" w:hAnsi="AvantGarde Bk BT" w:cs="Questrial"/>
                <w:sz w:val="20"/>
                <w:szCs w:val="20"/>
              </w:rPr>
            </w:pPr>
            <w:r w:rsidRPr="00D22F70">
              <w:rPr>
                <w:rFonts w:ascii="AvantGarde Bk BT" w:eastAsia="Questrial" w:hAnsi="AvantGarde Bk BT" w:cs="Questrial"/>
                <w:sz w:val="20"/>
                <w:szCs w:val="20"/>
              </w:rPr>
              <w:t>Maestría</w:t>
            </w:r>
          </w:p>
        </w:tc>
        <w:tc>
          <w:tcPr>
            <w:tcW w:w="3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AE5" w:rsidRPr="00D22F70" w:rsidRDefault="00204206">
            <w:pPr>
              <w:jc w:val="center"/>
              <w:rPr>
                <w:rFonts w:ascii="AvantGarde Bk BT" w:eastAsia="Questrial" w:hAnsi="AvantGarde Bk BT" w:cs="Questrial"/>
                <w:sz w:val="20"/>
                <w:szCs w:val="20"/>
              </w:rPr>
            </w:pPr>
            <w:r w:rsidRPr="00D22F70">
              <w:rPr>
                <w:rFonts w:ascii="AvantGarde Bk BT" w:eastAsia="Questrial" w:hAnsi="AvantGarde Bk BT" w:cs="Questrial"/>
                <w:sz w:val="20"/>
                <w:szCs w:val="20"/>
              </w:rPr>
              <w:t>Alejandro Briseño</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AE5" w:rsidRPr="00D22F70" w:rsidRDefault="00204206">
            <w:pPr>
              <w:jc w:val="center"/>
              <w:rPr>
                <w:rFonts w:ascii="AvantGarde Bk BT" w:eastAsia="Questrial" w:hAnsi="AvantGarde Bk BT" w:cs="Questrial"/>
                <w:sz w:val="20"/>
                <w:szCs w:val="20"/>
              </w:rPr>
            </w:pPr>
            <w:r w:rsidRPr="00D22F70">
              <w:rPr>
                <w:rFonts w:ascii="AvantGarde Bk BT" w:eastAsia="Questrial" w:hAnsi="AvantGarde Bk BT" w:cs="Questrial"/>
                <w:sz w:val="20"/>
                <w:szCs w:val="20"/>
              </w:rPr>
              <w:t xml:space="preserve">Profesor Docente Titular “A”. </w:t>
            </w:r>
          </w:p>
        </w:tc>
      </w:tr>
    </w:tbl>
    <w:p w:rsidR="000800D4" w:rsidRDefault="000800D4">
      <w:pPr>
        <w:jc w:val="both"/>
        <w:rPr>
          <w:rFonts w:ascii="AvantGarde Bk BT" w:eastAsia="Questrial" w:hAnsi="AvantGarde Bk BT" w:cs="Questrial"/>
          <w:sz w:val="20"/>
          <w:szCs w:val="20"/>
        </w:rPr>
      </w:pPr>
    </w:p>
    <w:p w:rsidR="000800D4" w:rsidRDefault="000800D4" w:rsidP="000800D4">
      <w:pPr>
        <w:rPr>
          <w:rFonts w:eastAsia="Questrial"/>
        </w:rPr>
      </w:pPr>
      <w:r>
        <w:rPr>
          <w:rFonts w:eastAsia="Questrial"/>
        </w:rPr>
        <w:br w:type="page"/>
      </w:r>
    </w:p>
    <w:p w:rsidR="00561AE5" w:rsidRPr="00D22F70" w:rsidRDefault="00561AE5">
      <w:pPr>
        <w:jc w:val="both"/>
        <w:rPr>
          <w:rFonts w:ascii="AvantGarde Bk BT" w:eastAsia="Questrial" w:hAnsi="AvantGarde Bk BT" w:cs="Questrial"/>
          <w:sz w:val="20"/>
          <w:szCs w:val="20"/>
        </w:rPr>
      </w:pPr>
    </w:p>
    <w:p w:rsidR="00561AE5" w:rsidRPr="00D22F70" w:rsidRDefault="00204206">
      <w:pPr>
        <w:numPr>
          <w:ilvl w:val="1"/>
          <w:numId w:val="3"/>
        </w:numPr>
        <w:pBdr>
          <w:top w:val="nil"/>
          <w:left w:val="nil"/>
          <w:bottom w:val="nil"/>
          <w:right w:val="nil"/>
          <w:between w:val="nil"/>
        </w:pBdr>
        <w:jc w:val="both"/>
        <w:rPr>
          <w:rFonts w:ascii="AvantGarde Bk BT" w:eastAsia="Questrial" w:hAnsi="AvantGarde Bk BT" w:cs="Questrial"/>
          <w:color w:val="000000"/>
          <w:sz w:val="20"/>
          <w:szCs w:val="20"/>
        </w:rPr>
      </w:pPr>
      <w:r w:rsidRPr="00D22F70">
        <w:rPr>
          <w:rFonts w:ascii="AvantGarde Bk BT" w:eastAsia="Questrial" w:hAnsi="AvantGarde Bk BT" w:cs="Questrial"/>
          <w:color w:val="000000"/>
          <w:sz w:val="20"/>
          <w:szCs w:val="20"/>
        </w:rPr>
        <w:t>El Instituto contará, inicialmente, con las siguientes líneas de investigación:</w:t>
      </w:r>
    </w:p>
    <w:p w:rsidR="00561AE5" w:rsidRPr="00D22F70" w:rsidRDefault="00561AE5">
      <w:pPr>
        <w:pBdr>
          <w:top w:val="nil"/>
          <w:left w:val="nil"/>
          <w:bottom w:val="nil"/>
          <w:right w:val="nil"/>
          <w:between w:val="nil"/>
        </w:pBdr>
        <w:ind w:left="1440"/>
        <w:jc w:val="both"/>
        <w:rPr>
          <w:rFonts w:ascii="AvantGarde Bk BT" w:eastAsia="Questrial" w:hAnsi="AvantGarde Bk BT" w:cs="Questrial"/>
          <w:color w:val="000000"/>
          <w:sz w:val="20"/>
          <w:szCs w:val="20"/>
        </w:rPr>
      </w:pPr>
    </w:p>
    <w:p w:rsidR="00561AE5" w:rsidRPr="00D22F70" w:rsidRDefault="00204206">
      <w:pPr>
        <w:numPr>
          <w:ilvl w:val="0"/>
          <w:numId w:val="5"/>
        </w:numPr>
        <w:pBdr>
          <w:top w:val="nil"/>
          <w:left w:val="nil"/>
          <w:bottom w:val="nil"/>
          <w:right w:val="nil"/>
          <w:between w:val="nil"/>
        </w:pBdr>
        <w:jc w:val="both"/>
        <w:rPr>
          <w:rFonts w:ascii="AvantGarde Bk BT" w:eastAsia="Questrial" w:hAnsi="AvantGarde Bk BT" w:cs="Questrial"/>
          <w:color w:val="000000"/>
          <w:sz w:val="20"/>
          <w:szCs w:val="20"/>
        </w:rPr>
      </w:pPr>
      <w:r w:rsidRPr="00D22F70">
        <w:rPr>
          <w:rFonts w:ascii="AvantGarde Bk BT" w:eastAsia="Questrial" w:hAnsi="AvantGarde Bk BT" w:cs="Questrial"/>
          <w:color w:val="000000"/>
          <w:sz w:val="20"/>
          <w:szCs w:val="20"/>
        </w:rPr>
        <w:t xml:space="preserve">Movilidad urbana, transporte, territorio y sustentabilidad. </w:t>
      </w:r>
    </w:p>
    <w:p w:rsidR="00561AE5" w:rsidRPr="00D22F70" w:rsidRDefault="00204206">
      <w:pPr>
        <w:numPr>
          <w:ilvl w:val="0"/>
          <w:numId w:val="5"/>
        </w:numPr>
        <w:pBdr>
          <w:top w:val="nil"/>
          <w:left w:val="nil"/>
          <w:bottom w:val="nil"/>
          <w:right w:val="nil"/>
          <w:between w:val="nil"/>
        </w:pBdr>
        <w:jc w:val="both"/>
        <w:rPr>
          <w:rFonts w:ascii="AvantGarde Bk BT" w:eastAsia="Questrial" w:hAnsi="AvantGarde Bk BT" w:cs="Questrial"/>
          <w:color w:val="000000"/>
          <w:sz w:val="20"/>
          <w:szCs w:val="20"/>
        </w:rPr>
      </w:pPr>
      <w:r w:rsidRPr="00D22F70">
        <w:rPr>
          <w:rFonts w:ascii="AvantGarde Bk BT" w:eastAsia="Questrial" w:hAnsi="AvantGarde Bk BT" w:cs="Questrial"/>
          <w:color w:val="000000"/>
          <w:sz w:val="20"/>
          <w:szCs w:val="20"/>
        </w:rPr>
        <w:t xml:space="preserve">Movilidad urbana, transporte, territorio y políticas públicas. </w:t>
      </w:r>
    </w:p>
    <w:p w:rsidR="00355B51" w:rsidRDefault="00204206">
      <w:pPr>
        <w:numPr>
          <w:ilvl w:val="0"/>
          <w:numId w:val="5"/>
        </w:numPr>
        <w:pBdr>
          <w:top w:val="nil"/>
          <w:left w:val="nil"/>
          <w:bottom w:val="nil"/>
          <w:right w:val="nil"/>
          <w:between w:val="nil"/>
        </w:pBdr>
        <w:jc w:val="both"/>
        <w:rPr>
          <w:rFonts w:ascii="AvantGarde Bk BT" w:eastAsia="Questrial" w:hAnsi="AvantGarde Bk BT" w:cs="Questrial"/>
          <w:color w:val="000000"/>
          <w:sz w:val="20"/>
          <w:szCs w:val="20"/>
        </w:rPr>
      </w:pPr>
      <w:r w:rsidRPr="00D22F70">
        <w:rPr>
          <w:rFonts w:ascii="AvantGarde Bk BT" w:eastAsia="Questrial" w:hAnsi="AvantGarde Bk BT" w:cs="Questrial"/>
          <w:color w:val="000000"/>
          <w:sz w:val="20"/>
          <w:szCs w:val="20"/>
        </w:rPr>
        <w:t>Movilidad urbana, transporte, territorio y sociedad.</w:t>
      </w:r>
    </w:p>
    <w:p w:rsidR="00561AE5" w:rsidRPr="00D22F70" w:rsidRDefault="00204206">
      <w:pPr>
        <w:numPr>
          <w:ilvl w:val="0"/>
          <w:numId w:val="5"/>
        </w:numPr>
        <w:pBdr>
          <w:top w:val="nil"/>
          <w:left w:val="nil"/>
          <w:bottom w:val="nil"/>
          <w:right w:val="nil"/>
          <w:between w:val="nil"/>
        </w:pBdr>
        <w:jc w:val="both"/>
        <w:rPr>
          <w:rFonts w:ascii="AvantGarde Bk BT" w:eastAsia="Questrial" w:hAnsi="AvantGarde Bk BT" w:cs="Questrial"/>
          <w:color w:val="000000"/>
          <w:sz w:val="20"/>
          <w:szCs w:val="20"/>
        </w:rPr>
      </w:pPr>
      <w:r w:rsidRPr="00D22F70">
        <w:rPr>
          <w:rFonts w:ascii="AvantGarde Bk BT" w:eastAsia="Questrial" w:hAnsi="AvantGarde Bk BT" w:cs="Questrial"/>
          <w:color w:val="000000"/>
          <w:sz w:val="20"/>
          <w:szCs w:val="20"/>
        </w:rPr>
        <w:t>Movilidad urbana, transporte, territorio y economía.</w:t>
      </w:r>
    </w:p>
    <w:p w:rsidR="00561AE5" w:rsidRPr="00D22F70" w:rsidRDefault="00204206">
      <w:pPr>
        <w:numPr>
          <w:ilvl w:val="0"/>
          <w:numId w:val="5"/>
        </w:numPr>
        <w:pBdr>
          <w:top w:val="nil"/>
          <w:left w:val="nil"/>
          <w:bottom w:val="nil"/>
          <w:right w:val="nil"/>
          <w:between w:val="nil"/>
        </w:pBdr>
        <w:jc w:val="both"/>
        <w:rPr>
          <w:rFonts w:ascii="AvantGarde Bk BT" w:eastAsia="Questrial" w:hAnsi="AvantGarde Bk BT" w:cs="Questrial"/>
          <w:color w:val="000000"/>
          <w:sz w:val="20"/>
          <w:szCs w:val="20"/>
        </w:rPr>
      </w:pPr>
      <w:r w:rsidRPr="00D22F70">
        <w:rPr>
          <w:rFonts w:ascii="AvantGarde Bk BT" w:eastAsia="Questrial" w:hAnsi="AvantGarde Bk BT" w:cs="Questrial"/>
          <w:color w:val="000000"/>
          <w:sz w:val="20"/>
          <w:szCs w:val="20"/>
        </w:rPr>
        <w:t>Movilidad urbana, transporte, territorio y salud pública.</w:t>
      </w:r>
    </w:p>
    <w:p w:rsidR="00561AE5" w:rsidRPr="00D22F70" w:rsidRDefault="00204206">
      <w:pPr>
        <w:numPr>
          <w:ilvl w:val="0"/>
          <w:numId w:val="5"/>
        </w:numPr>
        <w:pBdr>
          <w:top w:val="nil"/>
          <w:left w:val="nil"/>
          <w:bottom w:val="nil"/>
          <w:right w:val="nil"/>
          <w:between w:val="nil"/>
        </w:pBdr>
        <w:jc w:val="both"/>
        <w:rPr>
          <w:rFonts w:ascii="AvantGarde Bk BT" w:eastAsia="Questrial" w:hAnsi="AvantGarde Bk BT" w:cs="Questrial"/>
          <w:color w:val="000000"/>
          <w:sz w:val="20"/>
          <w:szCs w:val="20"/>
        </w:rPr>
      </w:pPr>
      <w:r w:rsidRPr="00D22F70">
        <w:rPr>
          <w:rFonts w:ascii="AvantGarde Bk BT" w:eastAsia="Questrial" w:hAnsi="AvantGarde Bk BT" w:cs="Questrial"/>
          <w:color w:val="000000"/>
          <w:sz w:val="20"/>
          <w:szCs w:val="20"/>
        </w:rPr>
        <w:t xml:space="preserve">Movilidad urbana, transporte, territorio y medio ambiente. </w:t>
      </w:r>
    </w:p>
    <w:p w:rsidR="00561AE5" w:rsidRPr="00D22F70" w:rsidRDefault="00204206">
      <w:pPr>
        <w:numPr>
          <w:ilvl w:val="0"/>
          <w:numId w:val="5"/>
        </w:numPr>
        <w:pBdr>
          <w:top w:val="nil"/>
          <w:left w:val="nil"/>
          <w:bottom w:val="nil"/>
          <w:right w:val="nil"/>
          <w:between w:val="nil"/>
        </w:pBdr>
        <w:jc w:val="both"/>
        <w:rPr>
          <w:rFonts w:ascii="AvantGarde Bk BT" w:eastAsia="Questrial" w:hAnsi="AvantGarde Bk BT" w:cs="Questrial"/>
          <w:color w:val="000000"/>
          <w:sz w:val="20"/>
          <w:szCs w:val="20"/>
        </w:rPr>
      </w:pPr>
      <w:r w:rsidRPr="00D22F70">
        <w:rPr>
          <w:rFonts w:ascii="AvantGarde Bk BT" w:eastAsia="Questrial" w:hAnsi="AvantGarde Bk BT" w:cs="Questrial"/>
          <w:color w:val="000000"/>
          <w:sz w:val="20"/>
          <w:szCs w:val="20"/>
        </w:rPr>
        <w:t xml:space="preserve">Movilidad urbana, transporte, territorio y logística de distribución de bienes y servicios. </w:t>
      </w:r>
    </w:p>
    <w:p w:rsidR="00561AE5" w:rsidRPr="00D22F70" w:rsidRDefault="00204206">
      <w:pPr>
        <w:numPr>
          <w:ilvl w:val="0"/>
          <w:numId w:val="5"/>
        </w:numPr>
        <w:pBdr>
          <w:top w:val="nil"/>
          <w:left w:val="nil"/>
          <w:bottom w:val="nil"/>
          <w:right w:val="nil"/>
          <w:between w:val="nil"/>
        </w:pBdr>
        <w:jc w:val="both"/>
        <w:rPr>
          <w:rFonts w:ascii="AvantGarde Bk BT" w:eastAsia="Questrial" w:hAnsi="AvantGarde Bk BT" w:cs="Questrial"/>
          <w:color w:val="000000"/>
          <w:sz w:val="20"/>
          <w:szCs w:val="20"/>
        </w:rPr>
      </w:pPr>
      <w:r w:rsidRPr="00D22F70">
        <w:rPr>
          <w:rFonts w:ascii="AvantGarde Bk BT" w:eastAsia="Questrial" w:hAnsi="AvantGarde Bk BT" w:cs="Questrial"/>
          <w:color w:val="000000"/>
          <w:sz w:val="20"/>
          <w:szCs w:val="20"/>
        </w:rPr>
        <w:t>Movilidad urbana, transporte, territorio y tecnología.</w:t>
      </w:r>
    </w:p>
    <w:p w:rsidR="00561AE5" w:rsidRPr="00D22F70" w:rsidRDefault="00561AE5">
      <w:pPr>
        <w:pBdr>
          <w:top w:val="nil"/>
          <w:left w:val="nil"/>
          <w:bottom w:val="nil"/>
          <w:right w:val="nil"/>
          <w:between w:val="nil"/>
        </w:pBdr>
        <w:ind w:left="1440"/>
        <w:jc w:val="both"/>
        <w:rPr>
          <w:rFonts w:ascii="AvantGarde Bk BT" w:eastAsia="Questrial" w:hAnsi="AvantGarde Bk BT" w:cs="Questrial"/>
          <w:color w:val="000000"/>
          <w:sz w:val="20"/>
          <w:szCs w:val="20"/>
        </w:rPr>
      </w:pPr>
    </w:p>
    <w:p w:rsidR="00561AE5" w:rsidRPr="00D22F70" w:rsidRDefault="00204206">
      <w:pPr>
        <w:numPr>
          <w:ilvl w:val="1"/>
          <w:numId w:val="3"/>
        </w:numPr>
        <w:pBdr>
          <w:top w:val="nil"/>
          <w:left w:val="nil"/>
          <w:bottom w:val="nil"/>
          <w:right w:val="nil"/>
          <w:between w:val="nil"/>
        </w:pBdr>
        <w:jc w:val="both"/>
        <w:rPr>
          <w:rFonts w:ascii="AvantGarde Bk BT" w:eastAsia="Questrial" w:hAnsi="AvantGarde Bk BT" w:cs="Questrial"/>
          <w:color w:val="000000"/>
          <w:sz w:val="20"/>
          <w:szCs w:val="20"/>
        </w:rPr>
      </w:pPr>
      <w:r w:rsidRPr="00D22F70">
        <w:rPr>
          <w:rFonts w:ascii="AvantGarde Bk BT" w:eastAsia="Questrial" w:hAnsi="AvantGarde Bk BT" w:cs="Questrial"/>
          <w:color w:val="000000"/>
          <w:sz w:val="20"/>
          <w:szCs w:val="20"/>
        </w:rPr>
        <w:t>Los recursos financieros necesarios para su funcionamiento derivan del techo presupuestal del Centro Universitario de Ciencias Económico Administrativas, y podrá tener sus propias fuentes de financiamiento para apoyo a la docencia, a los programas y a los proyectos que desarrolle.</w:t>
      </w:r>
    </w:p>
    <w:p w:rsidR="00561AE5" w:rsidRPr="00D22F70" w:rsidRDefault="00561AE5">
      <w:pPr>
        <w:pBdr>
          <w:top w:val="nil"/>
          <w:left w:val="nil"/>
          <w:bottom w:val="nil"/>
          <w:right w:val="nil"/>
          <w:between w:val="nil"/>
        </w:pBdr>
        <w:ind w:left="1440"/>
        <w:jc w:val="both"/>
        <w:rPr>
          <w:rFonts w:ascii="AvantGarde Bk BT" w:eastAsia="Questrial" w:hAnsi="AvantGarde Bk BT" w:cs="Questrial"/>
          <w:color w:val="000000"/>
          <w:sz w:val="20"/>
          <w:szCs w:val="20"/>
        </w:rPr>
      </w:pPr>
    </w:p>
    <w:p w:rsidR="00561AE5" w:rsidRPr="00D22F70" w:rsidRDefault="00204206">
      <w:pPr>
        <w:pBdr>
          <w:top w:val="nil"/>
          <w:left w:val="nil"/>
          <w:bottom w:val="nil"/>
          <w:right w:val="nil"/>
          <w:between w:val="nil"/>
        </w:pBdr>
        <w:jc w:val="both"/>
        <w:rPr>
          <w:rFonts w:ascii="AvantGarde Bk BT" w:eastAsia="Questrial" w:hAnsi="AvantGarde Bk BT" w:cs="Questrial"/>
          <w:color w:val="000000"/>
          <w:sz w:val="20"/>
          <w:szCs w:val="20"/>
        </w:rPr>
      </w:pPr>
      <w:r w:rsidRPr="00D22F70">
        <w:rPr>
          <w:rFonts w:ascii="AvantGarde Bk BT" w:eastAsia="Questrial" w:hAnsi="AvantGarde Bk BT" w:cs="Questrial"/>
          <w:color w:val="000000"/>
          <w:sz w:val="20"/>
          <w:szCs w:val="20"/>
        </w:rPr>
        <w:t>En virtud de los antecedentes antes expuestos y tomando en consideración los siguientes:</w:t>
      </w:r>
    </w:p>
    <w:p w:rsidR="00561AE5" w:rsidRPr="00D22F70" w:rsidRDefault="00561AE5">
      <w:pPr>
        <w:rPr>
          <w:rFonts w:ascii="AvantGarde Bk BT" w:eastAsia="Questrial" w:hAnsi="AvantGarde Bk BT" w:cs="Questrial"/>
          <w:sz w:val="20"/>
          <w:szCs w:val="20"/>
        </w:rPr>
      </w:pPr>
    </w:p>
    <w:p w:rsidR="00561AE5" w:rsidRPr="00D22F70" w:rsidRDefault="00204206">
      <w:pPr>
        <w:jc w:val="center"/>
        <w:rPr>
          <w:rFonts w:ascii="AvantGarde Bk BT" w:eastAsia="Questrial" w:hAnsi="AvantGarde Bk BT" w:cs="Questrial"/>
          <w:b/>
          <w:sz w:val="20"/>
          <w:szCs w:val="20"/>
        </w:rPr>
      </w:pPr>
      <w:r w:rsidRPr="00D22F70">
        <w:rPr>
          <w:rFonts w:ascii="AvantGarde Bk BT" w:eastAsia="Questrial" w:hAnsi="AvantGarde Bk BT" w:cs="Questrial"/>
          <w:b/>
          <w:sz w:val="20"/>
          <w:szCs w:val="20"/>
        </w:rPr>
        <w:t>FUNDAMENTOS JURÍDICOS</w:t>
      </w:r>
    </w:p>
    <w:p w:rsidR="00561AE5" w:rsidRPr="00D22F70" w:rsidRDefault="00561AE5">
      <w:pPr>
        <w:ind w:left="283"/>
        <w:jc w:val="both"/>
        <w:rPr>
          <w:rFonts w:ascii="AvantGarde Bk BT" w:eastAsia="Questrial" w:hAnsi="AvantGarde Bk BT" w:cs="Questrial"/>
          <w:sz w:val="20"/>
          <w:szCs w:val="20"/>
        </w:rPr>
      </w:pPr>
    </w:p>
    <w:p w:rsidR="00561AE5" w:rsidRPr="00D22F70" w:rsidRDefault="00204206">
      <w:pPr>
        <w:numPr>
          <w:ilvl w:val="0"/>
          <w:numId w:val="2"/>
        </w:numPr>
        <w:tabs>
          <w:tab w:val="left" w:pos="-720"/>
        </w:tabs>
        <w:jc w:val="both"/>
        <w:rPr>
          <w:rFonts w:ascii="AvantGarde Bk BT" w:eastAsia="Questrial" w:hAnsi="AvantGarde Bk BT" w:cs="Questrial"/>
          <w:sz w:val="20"/>
          <w:szCs w:val="20"/>
        </w:rPr>
      </w:pPr>
      <w:r w:rsidRPr="00D22F70">
        <w:rPr>
          <w:rFonts w:ascii="AvantGarde Bk BT" w:eastAsia="Questrial" w:hAnsi="AvantGarde Bk BT" w:cs="Questrial"/>
          <w:sz w:val="20"/>
          <w:szCs w:val="20"/>
        </w:rPr>
        <w:t xml:space="preserve">Que la Universidad de Guadalajara es un organismo público descentralizado del Gobierno del Estado, con autonomía, personalidad jurídica y patrimonio propios, de conformidad con lo dispuesto en el artículo 1 de su Ley Orgánica, promulgada por el Ejecutivo local el día 15 de enero de 1994, en ejecución del Decreto </w:t>
      </w:r>
      <w:r w:rsidRPr="001F76F4">
        <w:rPr>
          <w:rFonts w:ascii="AvantGarde Bk BT" w:eastAsia="Questrial" w:hAnsi="AvantGarde Bk BT" w:cs="Questrial"/>
          <w:sz w:val="20"/>
          <w:szCs w:val="20"/>
        </w:rPr>
        <w:t>número</w:t>
      </w:r>
      <w:r w:rsidR="00ED4BEB" w:rsidRPr="001F76F4">
        <w:rPr>
          <w:rFonts w:ascii="AvantGarde Bk BT" w:eastAsia="Questrial" w:hAnsi="AvantGarde Bk BT" w:cs="Questrial"/>
          <w:sz w:val="20"/>
          <w:szCs w:val="20"/>
        </w:rPr>
        <w:t xml:space="preserve"> 15319</w:t>
      </w:r>
      <w:r w:rsidRPr="001F76F4">
        <w:rPr>
          <w:rFonts w:ascii="AvantGarde Bk BT" w:eastAsia="Questrial" w:hAnsi="AvantGarde Bk BT" w:cs="Questrial"/>
          <w:sz w:val="20"/>
          <w:szCs w:val="20"/>
        </w:rPr>
        <w:t xml:space="preserve"> del </w:t>
      </w:r>
      <w:r w:rsidRPr="00D22F70">
        <w:rPr>
          <w:rFonts w:ascii="AvantGarde Bk BT" w:eastAsia="Questrial" w:hAnsi="AvantGarde Bk BT" w:cs="Questrial"/>
          <w:sz w:val="20"/>
          <w:szCs w:val="20"/>
        </w:rPr>
        <w:t>H. Congreso del Estado de Jalisco.</w:t>
      </w:r>
    </w:p>
    <w:p w:rsidR="00561AE5" w:rsidRPr="00D22F70" w:rsidRDefault="00561AE5">
      <w:pPr>
        <w:tabs>
          <w:tab w:val="left" w:pos="-720"/>
        </w:tabs>
        <w:jc w:val="both"/>
        <w:rPr>
          <w:rFonts w:ascii="AvantGarde Bk BT" w:eastAsia="Questrial" w:hAnsi="AvantGarde Bk BT" w:cs="Questrial"/>
          <w:sz w:val="20"/>
          <w:szCs w:val="20"/>
          <w:highlight w:val="cyan"/>
        </w:rPr>
      </w:pPr>
    </w:p>
    <w:p w:rsidR="00561AE5" w:rsidRPr="00D22F70" w:rsidRDefault="00204206">
      <w:pPr>
        <w:numPr>
          <w:ilvl w:val="0"/>
          <w:numId w:val="2"/>
        </w:numPr>
        <w:tabs>
          <w:tab w:val="left" w:pos="-720"/>
        </w:tabs>
        <w:jc w:val="both"/>
        <w:rPr>
          <w:rFonts w:ascii="AvantGarde Bk BT" w:eastAsia="Questrial" w:hAnsi="AvantGarde Bk BT" w:cs="Questrial"/>
          <w:sz w:val="20"/>
          <w:szCs w:val="20"/>
        </w:rPr>
      </w:pPr>
      <w:r w:rsidRPr="00D22F70">
        <w:rPr>
          <w:rFonts w:ascii="AvantGarde Bk BT" w:eastAsia="Questrial" w:hAnsi="AvantGarde Bk BT" w:cs="Questrial"/>
          <w:sz w:val="20"/>
          <w:szCs w:val="20"/>
        </w:rPr>
        <w:t>Que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 de acuerdo con lo señalado en las fracciones I, II y IV del artículo 5 de la Ley Orgánica de la Universidad de Guadalajara.</w:t>
      </w:r>
    </w:p>
    <w:p w:rsidR="000800D4" w:rsidRDefault="000800D4">
      <w:pPr>
        <w:rPr>
          <w:rFonts w:ascii="AvantGarde Bk BT" w:eastAsia="Questrial" w:hAnsi="AvantGarde Bk BT" w:cs="Questrial"/>
          <w:sz w:val="20"/>
          <w:szCs w:val="20"/>
        </w:rPr>
      </w:pPr>
      <w:r>
        <w:rPr>
          <w:rFonts w:ascii="AvantGarde Bk BT" w:eastAsia="Questrial" w:hAnsi="AvantGarde Bk BT" w:cs="Questrial"/>
          <w:sz w:val="20"/>
          <w:szCs w:val="20"/>
        </w:rPr>
        <w:br w:type="page"/>
      </w:r>
    </w:p>
    <w:p w:rsidR="00561AE5" w:rsidRPr="00D22F70" w:rsidRDefault="00561AE5">
      <w:pPr>
        <w:tabs>
          <w:tab w:val="left" w:pos="-720"/>
        </w:tabs>
        <w:jc w:val="both"/>
        <w:rPr>
          <w:rFonts w:ascii="AvantGarde Bk BT" w:eastAsia="Questrial" w:hAnsi="AvantGarde Bk BT" w:cs="Questrial"/>
          <w:sz w:val="20"/>
          <w:szCs w:val="20"/>
        </w:rPr>
      </w:pPr>
    </w:p>
    <w:p w:rsidR="00561AE5" w:rsidRPr="001F76F4" w:rsidRDefault="00204206">
      <w:pPr>
        <w:numPr>
          <w:ilvl w:val="0"/>
          <w:numId w:val="2"/>
        </w:numPr>
        <w:tabs>
          <w:tab w:val="left" w:pos="-720"/>
        </w:tabs>
        <w:jc w:val="both"/>
        <w:rPr>
          <w:rFonts w:ascii="AvantGarde Bk BT" w:eastAsia="Questrial" w:hAnsi="AvantGarde Bk BT" w:cs="Questrial"/>
          <w:sz w:val="20"/>
          <w:szCs w:val="20"/>
        </w:rPr>
      </w:pPr>
      <w:r w:rsidRPr="00D22F70">
        <w:rPr>
          <w:rFonts w:ascii="AvantGarde Bk BT" w:eastAsia="Questrial" w:hAnsi="AvantGarde Bk BT" w:cs="Questrial"/>
          <w:sz w:val="20"/>
          <w:szCs w:val="20"/>
        </w:rPr>
        <w:t xml:space="preserve">Que es atribución de la Universidad de Guadalajara, organizarse para el cumplimiento de sus fines y realizar </w:t>
      </w:r>
      <w:r w:rsidRPr="001F76F4">
        <w:rPr>
          <w:rFonts w:ascii="AvantGarde Bk BT" w:eastAsia="Questrial" w:hAnsi="AvantGarde Bk BT" w:cs="Questrial"/>
          <w:sz w:val="20"/>
          <w:szCs w:val="20"/>
        </w:rPr>
        <w:t>programas de docencia, investigación y difusión de la cultura, de acuerdo con los principios y orientaciones previstos en el artículo 3</w:t>
      </w:r>
      <w:r w:rsidR="00ED4BEB" w:rsidRPr="001F76F4">
        <w:rPr>
          <w:rFonts w:ascii="AvantGarde Bk BT" w:eastAsia="Questrial" w:hAnsi="AvantGarde Bk BT" w:cs="Questrial"/>
          <w:sz w:val="20"/>
          <w:szCs w:val="20"/>
        </w:rPr>
        <w:t>o.</w:t>
      </w:r>
      <w:r w:rsidRPr="001F76F4">
        <w:rPr>
          <w:rFonts w:ascii="AvantGarde Bk BT" w:eastAsia="Questrial" w:hAnsi="AvantGarde Bk BT" w:cs="Questrial"/>
          <w:sz w:val="20"/>
          <w:szCs w:val="20"/>
        </w:rPr>
        <w:t xml:space="preserve"> de la Constitución </w:t>
      </w:r>
      <w:r w:rsidR="00ED4BEB" w:rsidRPr="001F76F4">
        <w:rPr>
          <w:rFonts w:ascii="AvantGarde Bk BT" w:eastAsia="Questrial" w:hAnsi="AvantGarde Bk BT" w:cs="Questrial"/>
          <w:sz w:val="20"/>
          <w:szCs w:val="20"/>
        </w:rPr>
        <w:t>Política de los Estados Unidos Mexicanos</w:t>
      </w:r>
      <w:r w:rsidRPr="001F76F4">
        <w:rPr>
          <w:rFonts w:ascii="AvantGarde Bk BT" w:eastAsia="Questrial" w:hAnsi="AvantGarde Bk BT" w:cs="Questrial"/>
          <w:sz w:val="20"/>
          <w:szCs w:val="20"/>
        </w:rPr>
        <w:t>, tal y como se estipula en las fracciones II y III del artículo 6 de la Ley Orgánica de la Universidad de Guadalajara.</w:t>
      </w:r>
    </w:p>
    <w:p w:rsidR="00561AE5" w:rsidRPr="001F76F4" w:rsidRDefault="00561AE5">
      <w:pPr>
        <w:tabs>
          <w:tab w:val="left" w:pos="-720"/>
        </w:tabs>
        <w:jc w:val="both"/>
        <w:rPr>
          <w:rFonts w:ascii="AvantGarde Bk BT" w:eastAsia="Questrial" w:hAnsi="AvantGarde Bk BT" w:cs="Questrial"/>
          <w:sz w:val="20"/>
          <w:szCs w:val="20"/>
        </w:rPr>
      </w:pPr>
    </w:p>
    <w:p w:rsidR="00561AE5" w:rsidRPr="001F76F4" w:rsidRDefault="00AD0586" w:rsidP="001F76F4">
      <w:pPr>
        <w:numPr>
          <w:ilvl w:val="0"/>
          <w:numId w:val="2"/>
        </w:numPr>
        <w:pBdr>
          <w:top w:val="nil"/>
          <w:left w:val="nil"/>
          <w:bottom w:val="nil"/>
          <w:right w:val="nil"/>
          <w:between w:val="nil"/>
        </w:pBdr>
        <w:tabs>
          <w:tab w:val="left" w:pos="-720"/>
        </w:tabs>
        <w:ind w:left="708"/>
        <w:jc w:val="both"/>
        <w:rPr>
          <w:rFonts w:ascii="AvantGarde Bk BT" w:eastAsia="Questrial" w:hAnsi="AvantGarde Bk BT" w:cs="Questrial"/>
          <w:sz w:val="20"/>
          <w:szCs w:val="20"/>
        </w:rPr>
      </w:pPr>
      <w:r w:rsidRPr="001F76F4">
        <w:rPr>
          <w:rFonts w:ascii="AvantGarde Bk BT" w:eastAsia="Questrial" w:hAnsi="AvantGarde Bk BT" w:cs="Questrial"/>
          <w:sz w:val="20"/>
          <w:szCs w:val="20"/>
          <w:lang w:val="es-ES"/>
        </w:rPr>
        <w:t>Que de acuerdo con el artículo 22 de su Ley Orgánica, la Universidad de Guadalajara adopta el modelo de Red para organizar sus actividades académicas y administrativas</w:t>
      </w:r>
      <w:r w:rsidRPr="001F76F4">
        <w:rPr>
          <w:rFonts w:ascii="AvantGarde Bk BT" w:eastAsia="Questrial" w:hAnsi="AvantGarde Bk BT" w:cs="Questrial"/>
          <w:sz w:val="20"/>
          <w:szCs w:val="20"/>
        </w:rPr>
        <w:t xml:space="preserve">. </w:t>
      </w:r>
    </w:p>
    <w:p w:rsidR="001F76F4" w:rsidRPr="001F76F4" w:rsidRDefault="001F76F4" w:rsidP="001F76F4">
      <w:pPr>
        <w:pStyle w:val="Prrafodelista"/>
        <w:rPr>
          <w:rFonts w:ascii="AvantGarde Bk BT" w:eastAsia="Questrial" w:hAnsi="AvantGarde Bk BT" w:cs="Questrial"/>
          <w:sz w:val="20"/>
          <w:szCs w:val="20"/>
        </w:rPr>
      </w:pPr>
    </w:p>
    <w:p w:rsidR="00561AE5" w:rsidRPr="00D22F70" w:rsidRDefault="00204206">
      <w:pPr>
        <w:numPr>
          <w:ilvl w:val="0"/>
          <w:numId w:val="2"/>
        </w:numPr>
        <w:pBdr>
          <w:top w:val="nil"/>
          <w:left w:val="nil"/>
          <w:bottom w:val="nil"/>
          <w:right w:val="nil"/>
          <w:between w:val="nil"/>
        </w:pBdr>
        <w:tabs>
          <w:tab w:val="left" w:pos="-720"/>
        </w:tabs>
        <w:jc w:val="both"/>
        <w:rPr>
          <w:rFonts w:ascii="AvantGarde Bk BT" w:eastAsia="Questrial" w:hAnsi="AvantGarde Bk BT" w:cs="Questrial"/>
          <w:color w:val="000000"/>
          <w:sz w:val="20"/>
          <w:szCs w:val="20"/>
        </w:rPr>
      </w:pPr>
      <w:r w:rsidRPr="00D22F70">
        <w:rPr>
          <w:rFonts w:ascii="AvantGarde Bk BT" w:eastAsia="Questrial" w:hAnsi="AvantGarde Bk BT" w:cs="Questrial"/>
          <w:color w:val="000000"/>
          <w:sz w:val="20"/>
          <w:szCs w:val="20"/>
        </w:rPr>
        <w:t>Que, para su organización interna, los Centros Universitarios cuentan con unidades denominadas Divisiones y Departamentos, además de las entidades administrativas necesarias para el cumplimiento de sus funciones, y los Departamentos, a su vez, se integran a partir de unidades académicas, entre las que se encuentran los Institutos, según se desprende del artículo 5 y la fracción I del artículo 13, ambos del Estatuto General de la Universidad de Guadalajara.</w:t>
      </w:r>
    </w:p>
    <w:p w:rsidR="00561AE5" w:rsidRPr="00D22F70" w:rsidRDefault="00561AE5">
      <w:pPr>
        <w:pBdr>
          <w:top w:val="nil"/>
          <w:left w:val="nil"/>
          <w:bottom w:val="nil"/>
          <w:right w:val="nil"/>
          <w:between w:val="nil"/>
        </w:pBdr>
        <w:ind w:left="708"/>
        <w:rPr>
          <w:rFonts w:ascii="AvantGarde Bk BT" w:eastAsia="Questrial" w:hAnsi="AvantGarde Bk BT" w:cs="Questrial"/>
          <w:color w:val="000000"/>
          <w:sz w:val="20"/>
          <w:szCs w:val="20"/>
        </w:rPr>
      </w:pPr>
    </w:p>
    <w:p w:rsidR="00561AE5" w:rsidRPr="00D22F70" w:rsidRDefault="00204206">
      <w:pPr>
        <w:numPr>
          <w:ilvl w:val="0"/>
          <w:numId w:val="2"/>
        </w:numPr>
        <w:pBdr>
          <w:top w:val="nil"/>
          <w:left w:val="nil"/>
          <w:bottom w:val="nil"/>
          <w:right w:val="nil"/>
          <w:between w:val="nil"/>
        </w:pBdr>
        <w:tabs>
          <w:tab w:val="left" w:pos="-720"/>
        </w:tabs>
        <w:jc w:val="both"/>
        <w:rPr>
          <w:rFonts w:ascii="AvantGarde Bk BT" w:eastAsia="Questrial" w:hAnsi="AvantGarde Bk BT" w:cs="Questrial"/>
          <w:color w:val="000000"/>
          <w:sz w:val="20"/>
          <w:szCs w:val="20"/>
        </w:rPr>
      </w:pPr>
      <w:r w:rsidRPr="00D22F70">
        <w:rPr>
          <w:rFonts w:ascii="AvantGarde Bk BT" w:eastAsia="Questrial" w:hAnsi="AvantGarde Bk BT" w:cs="Questrial"/>
          <w:color w:val="000000"/>
          <w:sz w:val="20"/>
          <w:szCs w:val="20"/>
        </w:rPr>
        <w:t>Que el Instituto es la Unidad departamental que realiza investigación con un alto nivel de desarrollo y cuya producción científica cuenta con reconocimiento nacional e internacional, de acuerdo con lo establecido en el artículo 14 del Estatuto General de la Universidad.</w:t>
      </w:r>
      <w:r w:rsidRPr="00D22F70">
        <w:rPr>
          <w:rFonts w:ascii="AvantGarde Bk BT" w:hAnsi="AvantGarde Bk BT"/>
          <w:color w:val="000000"/>
          <w:sz w:val="20"/>
          <w:szCs w:val="20"/>
        </w:rPr>
        <w:t xml:space="preserve">  </w:t>
      </w:r>
    </w:p>
    <w:p w:rsidR="00561AE5" w:rsidRPr="00D22F70" w:rsidRDefault="00561AE5">
      <w:pPr>
        <w:pBdr>
          <w:top w:val="nil"/>
          <w:left w:val="nil"/>
          <w:bottom w:val="nil"/>
          <w:right w:val="nil"/>
          <w:between w:val="nil"/>
        </w:pBdr>
        <w:tabs>
          <w:tab w:val="left" w:pos="-720"/>
        </w:tabs>
        <w:ind w:left="720"/>
        <w:jc w:val="both"/>
        <w:rPr>
          <w:rFonts w:ascii="AvantGarde Bk BT" w:hAnsi="AvantGarde Bk BT"/>
          <w:sz w:val="20"/>
          <w:szCs w:val="20"/>
        </w:rPr>
      </w:pPr>
    </w:p>
    <w:p w:rsidR="00561AE5" w:rsidRPr="001F76F4" w:rsidRDefault="00204206">
      <w:pPr>
        <w:numPr>
          <w:ilvl w:val="0"/>
          <w:numId w:val="2"/>
        </w:numPr>
        <w:tabs>
          <w:tab w:val="left" w:pos="-720"/>
        </w:tabs>
        <w:jc w:val="both"/>
        <w:rPr>
          <w:rFonts w:ascii="AvantGarde Bk BT" w:eastAsia="Questrial" w:hAnsi="AvantGarde Bk BT" w:cs="Questrial"/>
          <w:sz w:val="20"/>
          <w:szCs w:val="20"/>
        </w:rPr>
      </w:pPr>
      <w:r w:rsidRPr="00D22F70">
        <w:rPr>
          <w:rFonts w:ascii="AvantGarde Bk BT" w:eastAsia="Questrial" w:hAnsi="AvantGarde Bk BT" w:cs="Questrial"/>
          <w:sz w:val="20"/>
          <w:szCs w:val="20"/>
        </w:rPr>
        <w:t xml:space="preserve">Que es atribución </w:t>
      </w:r>
      <w:r w:rsidRPr="001F76F4">
        <w:rPr>
          <w:rFonts w:ascii="AvantGarde Bk BT" w:eastAsia="Questrial" w:hAnsi="AvantGarde Bk BT" w:cs="Questrial"/>
          <w:sz w:val="20"/>
          <w:szCs w:val="20"/>
        </w:rPr>
        <w:t xml:space="preserve">del </w:t>
      </w:r>
      <w:r w:rsidR="001963FE" w:rsidRPr="001F76F4">
        <w:rPr>
          <w:rFonts w:ascii="AvantGarde Bk BT" w:eastAsia="Questrial" w:hAnsi="AvantGarde Bk BT" w:cs="Questrial"/>
          <w:sz w:val="20"/>
          <w:szCs w:val="20"/>
        </w:rPr>
        <w:t xml:space="preserve">H. </w:t>
      </w:r>
      <w:r w:rsidRPr="001F76F4">
        <w:rPr>
          <w:rFonts w:ascii="AvantGarde Bk BT" w:eastAsia="Questrial" w:hAnsi="AvantGarde Bk BT" w:cs="Questrial"/>
          <w:sz w:val="20"/>
          <w:szCs w:val="20"/>
        </w:rPr>
        <w:t>Consejo de Centro Universitario proponer la creación, transformación y supresión de Institutos, Centros, Laboratorios y demás unidades departamentales de investigación adscritas al Centro Universitario, con apego a la normatividad aplicable y a los presupuestos autorizados, conforme lo señalado por la fracción VI del artículo 116 del Estatuto General de la Universidad de Guadalajara.</w:t>
      </w:r>
    </w:p>
    <w:p w:rsidR="00561AE5" w:rsidRPr="001F76F4" w:rsidRDefault="00561AE5">
      <w:pPr>
        <w:tabs>
          <w:tab w:val="left" w:pos="-720"/>
        </w:tabs>
        <w:ind w:left="720"/>
        <w:jc w:val="both"/>
        <w:rPr>
          <w:rFonts w:ascii="AvantGarde Bk BT" w:eastAsia="Questrial" w:hAnsi="AvantGarde Bk BT" w:cs="Questrial"/>
          <w:sz w:val="20"/>
          <w:szCs w:val="20"/>
        </w:rPr>
      </w:pPr>
    </w:p>
    <w:p w:rsidR="00561AE5" w:rsidRPr="001F76F4" w:rsidRDefault="00204206">
      <w:pPr>
        <w:numPr>
          <w:ilvl w:val="0"/>
          <w:numId w:val="2"/>
        </w:numPr>
        <w:tabs>
          <w:tab w:val="left" w:pos="-720"/>
        </w:tabs>
        <w:jc w:val="both"/>
        <w:rPr>
          <w:rFonts w:ascii="AvantGarde Bk BT" w:eastAsia="Questrial" w:hAnsi="AvantGarde Bk BT" w:cs="Questrial"/>
          <w:sz w:val="20"/>
          <w:szCs w:val="20"/>
        </w:rPr>
      </w:pPr>
      <w:r w:rsidRPr="001F76F4">
        <w:rPr>
          <w:rFonts w:ascii="AvantGarde Bk BT" w:eastAsia="Questrial" w:hAnsi="AvantGarde Bk BT" w:cs="Questrial"/>
          <w:sz w:val="20"/>
          <w:szCs w:val="20"/>
        </w:rPr>
        <w:t>Que los Colegios Departamentales, tienen como atribuciones la de proponer al Consejo Divisional la creación, supresión o modificación de los departamentos y sus unidades, conforme lo establece la fracción II del artículo 65 de la Ley Orgánica de la Universidad de Guadalajara.</w:t>
      </w:r>
    </w:p>
    <w:p w:rsidR="00561AE5" w:rsidRPr="001F76F4" w:rsidRDefault="00561AE5">
      <w:pPr>
        <w:tabs>
          <w:tab w:val="left" w:pos="-720"/>
        </w:tabs>
        <w:ind w:left="720"/>
        <w:jc w:val="both"/>
        <w:rPr>
          <w:rFonts w:ascii="AvantGarde Bk BT" w:eastAsia="Questrial" w:hAnsi="AvantGarde Bk BT" w:cs="Questrial"/>
          <w:sz w:val="20"/>
          <w:szCs w:val="20"/>
        </w:rPr>
      </w:pPr>
    </w:p>
    <w:p w:rsidR="00561AE5" w:rsidRPr="001F76F4" w:rsidRDefault="00204206">
      <w:pPr>
        <w:numPr>
          <w:ilvl w:val="0"/>
          <w:numId w:val="2"/>
        </w:numPr>
        <w:tabs>
          <w:tab w:val="left" w:pos="-720"/>
        </w:tabs>
        <w:jc w:val="both"/>
        <w:rPr>
          <w:rFonts w:ascii="AvantGarde Bk BT" w:eastAsia="Questrial" w:hAnsi="AvantGarde Bk BT" w:cs="Questrial"/>
          <w:sz w:val="20"/>
          <w:szCs w:val="20"/>
        </w:rPr>
      </w:pPr>
      <w:r w:rsidRPr="001F76F4">
        <w:rPr>
          <w:rFonts w:ascii="AvantGarde Bk BT" w:eastAsia="Questrial" w:hAnsi="AvantGarde Bk BT" w:cs="Questrial"/>
          <w:sz w:val="20"/>
          <w:szCs w:val="20"/>
        </w:rPr>
        <w:t xml:space="preserve">Que el </w:t>
      </w:r>
      <w:r w:rsidR="001963FE" w:rsidRPr="001F76F4">
        <w:rPr>
          <w:rFonts w:ascii="AvantGarde Bk BT" w:eastAsia="Questrial" w:hAnsi="AvantGarde Bk BT" w:cs="Questrial"/>
          <w:sz w:val="20"/>
          <w:szCs w:val="20"/>
        </w:rPr>
        <w:t xml:space="preserve">H. </w:t>
      </w:r>
      <w:r w:rsidRPr="001F76F4">
        <w:rPr>
          <w:rFonts w:ascii="AvantGarde Bk BT" w:eastAsia="Questrial" w:hAnsi="AvantGarde Bk BT" w:cs="Questrial"/>
          <w:sz w:val="20"/>
          <w:szCs w:val="20"/>
        </w:rPr>
        <w:t>Consejo General Universitario es el máximo órgano de gobierno de esta Casa de Estudios y que es su atribución la de crear dependencias que tiendan a ampliar o mejorar las funciones universitarias, de conformidad con lo establecido por el artículo 28 y la fracción V del artículo 31 de la Ley Orgánica de la Universidad de Guadalajara.</w:t>
      </w:r>
    </w:p>
    <w:p w:rsidR="000800D4" w:rsidRPr="001F76F4" w:rsidRDefault="000800D4">
      <w:pPr>
        <w:rPr>
          <w:rFonts w:ascii="AvantGarde Bk BT" w:eastAsia="Questrial" w:hAnsi="AvantGarde Bk BT" w:cs="Questrial"/>
          <w:sz w:val="20"/>
          <w:szCs w:val="20"/>
        </w:rPr>
      </w:pPr>
      <w:r w:rsidRPr="001F76F4">
        <w:rPr>
          <w:rFonts w:ascii="AvantGarde Bk BT" w:eastAsia="Questrial" w:hAnsi="AvantGarde Bk BT" w:cs="Questrial"/>
          <w:sz w:val="20"/>
          <w:szCs w:val="20"/>
        </w:rPr>
        <w:br w:type="page"/>
      </w:r>
    </w:p>
    <w:p w:rsidR="00561AE5" w:rsidRPr="00D22F70" w:rsidRDefault="00561AE5">
      <w:pPr>
        <w:pBdr>
          <w:top w:val="nil"/>
          <w:left w:val="nil"/>
          <w:bottom w:val="nil"/>
          <w:right w:val="nil"/>
          <w:between w:val="nil"/>
        </w:pBdr>
        <w:tabs>
          <w:tab w:val="left" w:pos="-720"/>
        </w:tabs>
        <w:ind w:left="720"/>
        <w:jc w:val="both"/>
        <w:rPr>
          <w:rFonts w:ascii="AvantGarde Bk BT" w:eastAsia="Questrial" w:hAnsi="AvantGarde Bk BT" w:cs="Questrial"/>
          <w:color w:val="000000"/>
          <w:sz w:val="20"/>
          <w:szCs w:val="20"/>
        </w:rPr>
      </w:pPr>
    </w:p>
    <w:p w:rsidR="00561AE5" w:rsidRPr="001F76F4" w:rsidRDefault="00204206">
      <w:pPr>
        <w:numPr>
          <w:ilvl w:val="0"/>
          <w:numId w:val="2"/>
        </w:numPr>
        <w:pBdr>
          <w:top w:val="nil"/>
          <w:left w:val="nil"/>
          <w:bottom w:val="nil"/>
          <w:right w:val="nil"/>
          <w:between w:val="nil"/>
        </w:pBdr>
        <w:tabs>
          <w:tab w:val="left" w:pos="-720"/>
        </w:tabs>
        <w:jc w:val="both"/>
        <w:rPr>
          <w:rFonts w:ascii="AvantGarde Bk BT" w:eastAsia="Questrial" w:hAnsi="AvantGarde Bk BT" w:cs="Questrial"/>
          <w:sz w:val="20"/>
          <w:szCs w:val="20"/>
        </w:rPr>
      </w:pPr>
      <w:r w:rsidRPr="00D22F70">
        <w:rPr>
          <w:rFonts w:ascii="AvantGarde Bk BT" w:eastAsia="Questrial" w:hAnsi="AvantGarde Bk BT" w:cs="Questrial"/>
          <w:color w:val="000000"/>
          <w:sz w:val="20"/>
          <w:szCs w:val="20"/>
        </w:rPr>
        <w:t xml:space="preserve">Que es atribución del </w:t>
      </w:r>
      <w:r w:rsidR="001963FE" w:rsidRPr="001F76F4">
        <w:rPr>
          <w:rFonts w:ascii="AvantGarde Bk BT" w:eastAsia="Questrial" w:hAnsi="AvantGarde Bk BT" w:cs="Questrial"/>
          <w:sz w:val="20"/>
          <w:szCs w:val="20"/>
        </w:rPr>
        <w:t xml:space="preserve">H. </w:t>
      </w:r>
      <w:r w:rsidRPr="001F76F4">
        <w:rPr>
          <w:rFonts w:ascii="AvantGarde Bk BT" w:eastAsia="Questrial" w:hAnsi="AvantGarde Bk BT" w:cs="Questrial"/>
          <w:sz w:val="20"/>
          <w:szCs w:val="20"/>
        </w:rPr>
        <w:t>Consejo General Universitario establecer las bases y principios para la creación, transformación y supresión de Divisiones, Departamentos, Academias, Centros, Escuelas, Laboratorios y demás unidades de la Universidad, de conformidad con la fracción XII del artículo 39 Estatuto General de la Universidad de Guadalajara.</w:t>
      </w:r>
    </w:p>
    <w:p w:rsidR="00561AE5" w:rsidRPr="001F76F4" w:rsidRDefault="00561AE5">
      <w:pPr>
        <w:tabs>
          <w:tab w:val="left" w:pos="-720"/>
        </w:tabs>
        <w:ind w:left="720"/>
        <w:jc w:val="both"/>
        <w:rPr>
          <w:rFonts w:ascii="AvantGarde Bk BT" w:eastAsia="Questrial" w:hAnsi="AvantGarde Bk BT" w:cs="Questrial"/>
          <w:sz w:val="20"/>
          <w:szCs w:val="20"/>
        </w:rPr>
      </w:pPr>
    </w:p>
    <w:p w:rsidR="00561AE5" w:rsidRPr="001F76F4" w:rsidRDefault="00204206">
      <w:pPr>
        <w:numPr>
          <w:ilvl w:val="0"/>
          <w:numId w:val="2"/>
        </w:numPr>
        <w:tabs>
          <w:tab w:val="left" w:pos="-720"/>
        </w:tabs>
        <w:jc w:val="both"/>
        <w:rPr>
          <w:rFonts w:ascii="AvantGarde Bk BT" w:eastAsia="Questrial" w:hAnsi="AvantGarde Bk BT" w:cs="Questrial"/>
          <w:sz w:val="20"/>
          <w:szCs w:val="20"/>
        </w:rPr>
      </w:pPr>
      <w:r w:rsidRPr="001F76F4">
        <w:rPr>
          <w:rFonts w:ascii="AvantGarde Bk BT" w:eastAsia="Questrial" w:hAnsi="AvantGarde Bk BT" w:cs="Questrial"/>
          <w:sz w:val="20"/>
          <w:szCs w:val="20"/>
        </w:rPr>
        <w:t xml:space="preserve">Que el </w:t>
      </w:r>
      <w:r w:rsidR="001963FE" w:rsidRPr="001F76F4">
        <w:rPr>
          <w:rFonts w:ascii="AvantGarde Bk BT" w:eastAsia="Questrial" w:hAnsi="AvantGarde Bk BT" w:cs="Questrial"/>
          <w:sz w:val="20"/>
          <w:szCs w:val="20"/>
        </w:rPr>
        <w:t xml:space="preserve">H. </w:t>
      </w:r>
      <w:r w:rsidRPr="001F76F4">
        <w:rPr>
          <w:rFonts w:ascii="AvantGarde Bk BT" w:eastAsia="Questrial" w:hAnsi="AvantGarde Bk BT" w:cs="Questrial"/>
          <w:sz w:val="20"/>
          <w:szCs w:val="20"/>
        </w:rPr>
        <w:t>Consejo General Universitario, funcionará en pleno o por comisiones, las que pueden ser permanentes o especiales, tal como lo prevé el artículo 27 de la Ley Orgánica de la Universidad de Guadalajara.</w:t>
      </w:r>
    </w:p>
    <w:p w:rsidR="00561AE5" w:rsidRPr="001F76F4" w:rsidRDefault="00561AE5">
      <w:pPr>
        <w:tabs>
          <w:tab w:val="left" w:pos="-720"/>
        </w:tabs>
        <w:jc w:val="both"/>
        <w:rPr>
          <w:rFonts w:ascii="AvantGarde Bk BT" w:eastAsia="Questrial" w:hAnsi="AvantGarde Bk BT" w:cs="Questrial"/>
          <w:sz w:val="20"/>
          <w:szCs w:val="20"/>
        </w:rPr>
      </w:pPr>
    </w:p>
    <w:p w:rsidR="00561AE5" w:rsidRDefault="00204206">
      <w:pPr>
        <w:numPr>
          <w:ilvl w:val="0"/>
          <w:numId w:val="2"/>
        </w:numPr>
        <w:tabs>
          <w:tab w:val="left" w:pos="-720"/>
        </w:tabs>
        <w:jc w:val="both"/>
        <w:rPr>
          <w:rFonts w:ascii="AvantGarde Bk BT" w:eastAsia="Questrial" w:hAnsi="AvantGarde Bk BT" w:cs="Questrial"/>
          <w:sz w:val="20"/>
          <w:szCs w:val="20"/>
        </w:rPr>
      </w:pPr>
      <w:r w:rsidRPr="001F76F4">
        <w:rPr>
          <w:rFonts w:ascii="AvantGarde Bk BT" w:eastAsia="Questrial" w:hAnsi="AvantGarde Bk BT" w:cs="Questrial"/>
          <w:sz w:val="20"/>
          <w:szCs w:val="20"/>
        </w:rPr>
        <w:t xml:space="preserve">Que es atribución de la Comisión Permanente de Educación, dictaminar sobre la procedencia de la fundación de nuevos Centros y Sistemas que permitan mejorar o diversificar las funciones universitarias; asimismo, sobre la modificación o supresión de cualquiera de los existentes, así como, conocer y dictaminar acerca de las propuestas de los Consejeros, </w:t>
      </w:r>
      <w:r w:rsidR="001963FE" w:rsidRPr="001F76F4">
        <w:rPr>
          <w:rFonts w:ascii="AvantGarde Bk BT" w:eastAsia="Questrial" w:hAnsi="AvantGarde Bk BT" w:cs="Questrial"/>
          <w:sz w:val="20"/>
          <w:szCs w:val="20"/>
        </w:rPr>
        <w:t xml:space="preserve">del </w:t>
      </w:r>
      <w:r w:rsidRPr="001F76F4">
        <w:rPr>
          <w:rFonts w:ascii="AvantGarde Bk BT" w:eastAsia="Questrial" w:hAnsi="AvantGarde Bk BT" w:cs="Questrial"/>
          <w:sz w:val="20"/>
          <w:szCs w:val="20"/>
        </w:rPr>
        <w:t xml:space="preserve">Rector General, o de los Titulares de los Centros, Divisiones y Escuelas, de conformidad con lo establecido en las fracciones </w:t>
      </w:r>
      <w:r w:rsidRPr="00D22F70">
        <w:rPr>
          <w:rFonts w:ascii="AvantGarde Bk BT" w:eastAsia="Questrial" w:hAnsi="AvantGarde Bk BT" w:cs="Questrial"/>
          <w:sz w:val="20"/>
          <w:szCs w:val="20"/>
        </w:rPr>
        <w:t>III y IV del artículo 85 del Estatuto General de la Universidad de Guadalajara.</w:t>
      </w:r>
    </w:p>
    <w:p w:rsidR="000800D4" w:rsidRDefault="000800D4" w:rsidP="000800D4">
      <w:pPr>
        <w:pStyle w:val="Prrafodelista"/>
        <w:rPr>
          <w:rFonts w:ascii="AvantGarde Bk BT" w:eastAsia="Questrial" w:hAnsi="AvantGarde Bk BT" w:cs="Questrial"/>
          <w:sz w:val="20"/>
          <w:szCs w:val="20"/>
        </w:rPr>
      </w:pPr>
    </w:p>
    <w:p w:rsidR="00561AE5" w:rsidRPr="001F76F4" w:rsidRDefault="001963FE" w:rsidP="001F76F4">
      <w:pPr>
        <w:numPr>
          <w:ilvl w:val="0"/>
          <w:numId w:val="2"/>
        </w:numPr>
        <w:tabs>
          <w:tab w:val="left" w:pos="-720"/>
        </w:tabs>
        <w:jc w:val="both"/>
        <w:rPr>
          <w:rFonts w:ascii="AvantGarde Bk BT" w:eastAsia="Questrial" w:hAnsi="AvantGarde Bk BT" w:cs="Questrial"/>
          <w:sz w:val="20"/>
          <w:szCs w:val="20"/>
        </w:rPr>
      </w:pPr>
      <w:r w:rsidRPr="001F76F4">
        <w:rPr>
          <w:rFonts w:ascii="AvantGarde Bk BT" w:eastAsia="Questrial" w:hAnsi="AvantGarde Bk BT" w:cs="Questrial"/>
          <w:sz w:val="20"/>
          <w:szCs w:val="20"/>
          <w:lang w:val="es-ES"/>
        </w:rPr>
        <w:t xml:space="preserve">Que de conformidad al artículo 86, fracciones IV, del Estatuto General, es atribución de la Comisión Permanente de Hacienda del H. Consejo General Universitario proponer al pleno, el proyecto de aranceles y contribuciones de la Universidad de Guadalajara. </w:t>
      </w:r>
    </w:p>
    <w:p w:rsidR="001F76F4" w:rsidRPr="001F76F4" w:rsidRDefault="001F76F4" w:rsidP="001F76F4">
      <w:pPr>
        <w:pStyle w:val="Prrafodelista"/>
        <w:rPr>
          <w:rFonts w:ascii="AvantGarde Bk BT" w:eastAsia="Questrial" w:hAnsi="AvantGarde Bk BT" w:cs="Questrial"/>
          <w:sz w:val="20"/>
          <w:szCs w:val="20"/>
        </w:rPr>
      </w:pPr>
    </w:p>
    <w:p w:rsidR="00561AE5" w:rsidRPr="001F76F4" w:rsidRDefault="00204206">
      <w:pPr>
        <w:ind w:right="18"/>
        <w:jc w:val="both"/>
        <w:rPr>
          <w:rFonts w:ascii="AvantGarde Bk BT" w:eastAsia="Questrial" w:hAnsi="AvantGarde Bk BT" w:cs="Questrial"/>
          <w:sz w:val="20"/>
          <w:szCs w:val="20"/>
        </w:rPr>
      </w:pPr>
      <w:r w:rsidRPr="001F76F4">
        <w:rPr>
          <w:rFonts w:ascii="AvantGarde Bk BT" w:eastAsia="Questrial" w:hAnsi="AvantGarde Bk BT" w:cs="Questrial"/>
          <w:sz w:val="20"/>
          <w:szCs w:val="20"/>
        </w:rPr>
        <w:t>Por lo antes expuesto y fundado, esta</w:t>
      </w:r>
      <w:r w:rsidR="00355B51" w:rsidRPr="001F76F4">
        <w:rPr>
          <w:rFonts w:ascii="AvantGarde Bk BT" w:eastAsia="Questrial" w:hAnsi="AvantGarde Bk BT" w:cs="Questrial"/>
          <w:sz w:val="20"/>
          <w:szCs w:val="20"/>
        </w:rPr>
        <w:t>s</w:t>
      </w:r>
      <w:r w:rsidRPr="001F76F4">
        <w:rPr>
          <w:rFonts w:ascii="AvantGarde Bk BT" w:eastAsia="Questrial" w:hAnsi="AvantGarde Bk BT" w:cs="Questrial"/>
          <w:sz w:val="20"/>
          <w:szCs w:val="20"/>
        </w:rPr>
        <w:t xml:space="preserve"> Comisi</w:t>
      </w:r>
      <w:r w:rsidR="00355B51" w:rsidRPr="001F76F4">
        <w:rPr>
          <w:rFonts w:ascii="AvantGarde Bk BT" w:eastAsia="Questrial" w:hAnsi="AvantGarde Bk BT" w:cs="Questrial"/>
          <w:sz w:val="20"/>
          <w:szCs w:val="20"/>
        </w:rPr>
        <w:t>ones</w:t>
      </w:r>
      <w:r w:rsidRPr="001F76F4">
        <w:rPr>
          <w:rFonts w:ascii="AvantGarde Bk BT" w:eastAsia="Questrial" w:hAnsi="AvantGarde Bk BT" w:cs="Questrial"/>
          <w:sz w:val="20"/>
          <w:szCs w:val="20"/>
        </w:rPr>
        <w:t xml:space="preserve"> Permanente</w:t>
      </w:r>
      <w:r w:rsidR="00355B51" w:rsidRPr="001F76F4">
        <w:rPr>
          <w:rFonts w:ascii="AvantGarde Bk BT" w:eastAsia="Questrial" w:hAnsi="AvantGarde Bk BT" w:cs="Questrial"/>
          <w:sz w:val="20"/>
          <w:szCs w:val="20"/>
        </w:rPr>
        <w:t>s</w:t>
      </w:r>
      <w:r w:rsidRPr="001F76F4">
        <w:rPr>
          <w:rFonts w:ascii="AvantGarde Bk BT" w:eastAsia="Questrial" w:hAnsi="AvantGarde Bk BT" w:cs="Questrial"/>
          <w:sz w:val="20"/>
          <w:szCs w:val="20"/>
        </w:rPr>
        <w:t xml:space="preserve"> de Educación</w:t>
      </w:r>
      <w:r w:rsidR="00355B51" w:rsidRPr="001F76F4">
        <w:rPr>
          <w:rFonts w:ascii="AvantGarde Bk BT" w:eastAsia="Questrial" w:hAnsi="AvantGarde Bk BT" w:cs="Questrial"/>
          <w:sz w:val="20"/>
          <w:szCs w:val="20"/>
        </w:rPr>
        <w:t xml:space="preserve"> y de Hacienda</w:t>
      </w:r>
      <w:r w:rsidRPr="001F76F4">
        <w:rPr>
          <w:rFonts w:ascii="AvantGarde Bk BT" w:eastAsia="Questrial" w:hAnsi="AvantGarde Bk BT" w:cs="Questrial"/>
          <w:sz w:val="20"/>
          <w:szCs w:val="20"/>
        </w:rPr>
        <w:t xml:space="preserve"> tiene</w:t>
      </w:r>
      <w:r w:rsidR="00355B51" w:rsidRPr="001F76F4">
        <w:rPr>
          <w:rFonts w:ascii="AvantGarde Bk BT" w:eastAsia="Questrial" w:hAnsi="AvantGarde Bk BT" w:cs="Questrial"/>
          <w:sz w:val="20"/>
          <w:szCs w:val="20"/>
        </w:rPr>
        <w:t>n</w:t>
      </w:r>
      <w:r w:rsidRPr="001F76F4">
        <w:rPr>
          <w:rFonts w:ascii="AvantGarde Bk BT" w:eastAsia="Questrial" w:hAnsi="AvantGarde Bk BT" w:cs="Questrial"/>
          <w:sz w:val="20"/>
          <w:szCs w:val="20"/>
        </w:rPr>
        <w:t xml:space="preserve"> a bien proponer al pleno del H. Consejo General Universitario los siguientes</w:t>
      </w:r>
      <w:r w:rsidR="00FA09AE" w:rsidRPr="001F76F4">
        <w:rPr>
          <w:rFonts w:ascii="AvantGarde Bk BT" w:eastAsia="Questrial" w:hAnsi="AvantGarde Bk BT" w:cs="Questrial"/>
          <w:sz w:val="20"/>
          <w:szCs w:val="20"/>
        </w:rPr>
        <w:t>:</w:t>
      </w:r>
    </w:p>
    <w:p w:rsidR="00561AE5" w:rsidRPr="001F76F4" w:rsidRDefault="00561AE5">
      <w:pPr>
        <w:jc w:val="both"/>
        <w:rPr>
          <w:rFonts w:ascii="AvantGarde Bk BT" w:eastAsia="Questrial" w:hAnsi="AvantGarde Bk BT" w:cs="Questrial"/>
          <w:sz w:val="20"/>
          <w:szCs w:val="20"/>
        </w:rPr>
      </w:pPr>
    </w:p>
    <w:p w:rsidR="00561AE5" w:rsidRPr="00D22F70" w:rsidRDefault="00204206">
      <w:pPr>
        <w:jc w:val="center"/>
        <w:rPr>
          <w:rFonts w:ascii="AvantGarde Bk BT" w:eastAsia="Questrial" w:hAnsi="AvantGarde Bk BT" w:cs="Questrial"/>
          <w:b/>
          <w:sz w:val="20"/>
          <w:szCs w:val="20"/>
        </w:rPr>
      </w:pPr>
      <w:r w:rsidRPr="00D22F70">
        <w:rPr>
          <w:rFonts w:ascii="AvantGarde Bk BT" w:eastAsia="Questrial" w:hAnsi="AvantGarde Bk BT" w:cs="Questrial"/>
          <w:b/>
          <w:sz w:val="20"/>
          <w:szCs w:val="20"/>
        </w:rPr>
        <w:t>RESOLUTIVOS</w:t>
      </w:r>
    </w:p>
    <w:p w:rsidR="00561AE5" w:rsidRPr="00D22F70" w:rsidRDefault="00561AE5">
      <w:pPr>
        <w:jc w:val="center"/>
        <w:rPr>
          <w:rFonts w:ascii="AvantGarde Bk BT" w:eastAsia="Questrial" w:hAnsi="AvantGarde Bk BT" w:cs="Questrial"/>
          <w:sz w:val="20"/>
          <w:szCs w:val="20"/>
        </w:rPr>
      </w:pPr>
    </w:p>
    <w:p w:rsidR="00561AE5" w:rsidRPr="00D22F70" w:rsidRDefault="00204206">
      <w:pPr>
        <w:pBdr>
          <w:top w:val="nil"/>
          <w:left w:val="nil"/>
          <w:bottom w:val="nil"/>
          <w:right w:val="nil"/>
          <w:between w:val="nil"/>
        </w:pBdr>
        <w:jc w:val="both"/>
        <w:rPr>
          <w:rFonts w:ascii="AvantGarde Bk BT" w:eastAsia="Questrial" w:hAnsi="AvantGarde Bk BT" w:cs="Questrial"/>
          <w:color w:val="000000"/>
          <w:sz w:val="20"/>
          <w:szCs w:val="20"/>
        </w:rPr>
      </w:pPr>
      <w:r w:rsidRPr="00D22F70">
        <w:rPr>
          <w:rFonts w:ascii="AvantGarde Bk BT" w:eastAsia="Questrial" w:hAnsi="AvantGarde Bk BT" w:cs="Questrial"/>
          <w:b/>
          <w:color w:val="000000"/>
          <w:sz w:val="20"/>
          <w:szCs w:val="20"/>
        </w:rPr>
        <w:t>PRIMERO</w:t>
      </w:r>
      <w:r w:rsidRPr="00D22F70">
        <w:rPr>
          <w:rFonts w:ascii="AvantGarde Bk BT" w:eastAsia="Questrial" w:hAnsi="AvantGarde Bk BT" w:cs="Questrial"/>
          <w:color w:val="000000"/>
          <w:sz w:val="20"/>
          <w:szCs w:val="20"/>
        </w:rPr>
        <w:t>. Se crea el</w:t>
      </w:r>
      <w:r w:rsidRPr="00D22F70">
        <w:rPr>
          <w:rFonts w:ascii="AvantGarde Bk BT" w:eastAsia="Questrial" w:hAnsi="AvantGarde Bk BT" w:cs="Questrial"/>
          <w:b/>
          <w:color w:val="000000"/>
          <w:sz w:val="20"/>
          <w:szCs w:val="20"/>
        </w:rPr>
        <w:t xml:space="preserve"> Instituto de Investigación de Movilidad Urbana Sustentable de la Universidad de Guadalajara (IIMUS), </w:t>
      </w:r>
      <w:r w:rsidRPr="00D22F70">
        <w:rPr>
          <w:rFonts w:ascii="AvantGarde Bk BT" w:eastAsia="Questrial" w:hAnsi="AvantGarde Bk BT" w:cs="Questrial"/>
          <w:color w:val="000000"/>
          <w:sz w:val="20"/>
          <w:szCs w:val="20"/>
        </w:rPr>
        <w:t>adscrito al Departamento de Métodos Cuantitativos de la División de Economía y Sociedad del Centro Universitario de Ciencias Económico Administrativas.</w:t>
      </w:r>
    </w:p>
    <w:p w:rsidR="00561AE5" w:rsidRPr="00D22F70" w:rsidRDefault="00561AE5">
      <w:pPr>
        <w:jc w:val="both"/>
        <w:rPr>
          <w:rFonts w:ascii="AvantGarde Bk BT" w:eastAsia="Questrial" w:hAnsi="AvantGarde Bk BT" w:cs="Questrial"/>
          <w:sz w:val="20"/>
          <w:szCs w:val="20"/>
        </w:rPr>
      </w:pPr>
    </w:p>
    <w:p w:rsidR="000800D4" w:rsidRDefault="000800D4">
      <w:pPr>
        <w:rPr>
          <w:rFonts w:ascii="AvantGarde Bk BT" w:eastAsia="Questrial" w:hAnsi="AvantGarde Bk BT" w:cs="Questrial"/>
          <w:b/>
          <w:sz w:val="20"/>
          <w:szCs w:val="20"/>
        </w:rPr>
      </w:pPr>
      <w:r>
        <w:rPr>
          <w:rFonts w:ascii="AvantGarde Bk BT" w:eastAsia="Questrial" w:hAnsi="AvantGarde Bk BT" w:cs="Questrial"/>
          <w:b/>
          <w:sz w:val="20"/>
          <w:szCs w:val="20"/>
        </w:rPr>
        <w:br w:type="page"/>
      </w:r>
    </w:p>
    <w:p w:rsidR="00561AE5" w:rsidRPr="001F76F4" w:rsidRDefault="00204206">
      <w:pPr>
        <w:ind w:right="-2"/>
        <w:jc w:val="both"/>
        <w:rPr>
          <w:rFonts w:ascii="AvantGarde Bk BT" w:eastAsia="Questrial" w:hAnsi="AvantGarde Bk BT" w:cs="Questrial"/>
          <w:sz w:val="20"/>
          <w:szCs w:val="20"/>
        </w:rPr>
      </w:pPr>
      <w:r w:rsidRPr="00D22F70">
        <w:rPr>
          <w:rFonts w:ascii="AvantGarde Bk BT" w:eastAsia="Questrial" w:hAnsi="AvantGarde Bk BT" w:cs="Questrial"/>
          <w:b/>
          <w:sz w:val="20"/>
          <w:szCs w:val="20"/>
        </w:rPr>
        <w:lastRenderedPageBreak/>
        <w:t>SEGUNDO.</w:t>
      </w:r>
      <w:r w:rsidRPr="00D22F70">
        <w:rPr>
          <w:rFonts w:ascii="AvantGarde Bk BT" w:eastAsia="Questrial" w:hAnsi="AvantGarde Bk BT" w:cs="Questrial"/>
          <w:sz w:val="20"/>
          <w:szCs w:val="20"/>
        </w:rPr>
        <w:t xml:space="preserve"> El </w:t>
      </w:r>
      <w:r w:rsidRPr="00D22F70">
        <w:rPr>
          <w:rFonts w:ascii="AvantGarde Bk BT" w:eastAsia="Questrial" w:hAnsi="AvantGarde Bk BT" w:cs="Questrial"/>
          <w:color w:val="000000"/>
          <w:sz w:val="20"/>
          <w:szCs w:val="20"/>
        </w:rPr>
        <w:t>Instituto de Investigación de Movilidad Urbana Sustentable de la Universidad de Guadalajara (IIMUS),</w:t>
      </w:r>
      <w:r w:rsidRPr="00D22F70">
        <w:rPr>
          <w:rFonts w:ascii="AvantGarde Bk BT" w:eastAsia="Questrial" w:hAnsi="AvantGarde Bk BT" w:cs="Questrial"/>
          <w:sz w:val="20"/>
          <w:szCs w:val="20"/>
        </w:rPr>
        <w:t xml:space="preserve"> contará con un </w:t>
      </w:r>
      <w:r w:rsidR="00355B51" w:rsidRPr="001F76F4">
        <w:rPr>
          <w:rFonts w:ascii="AvantGarde Bk BT" w:eastAsia="Questrial" w:hAnsi="AvantGarde Bk BT" w:cs="Questrial"/>
          <w:sz w:val="20"/>
          <w:szCs w:val="20"/>
        </w:rPr>
        <w:t>d</w:t>
      </w:r>
      <w:r w:rsidRPr="001F76F4">
        <w:rPr>
          <w:rFonts w:ascii="AvantGarde Bk BT" w:eastAsia="Questrial" w:hAnsi="AvantGarde Bk BT" w:cs="Questrial"/>
          <w:sz w:val="20"/>
          <w:szCs w:val="20"/>
        </w:rPr>
        <w:t>irector</w:t>
      </w:r>
      <w:r w:rsidR="00502569" w:rsidRPr="001F76F4">
        <w:rPr>
          <w:rFonts w:ascii="AvantGarde Bk BT" w:eastAsia="Questrial" w:hAnsi="AvantGarde Bk BT" w:cs="Questrial"/>
          <w:sz w:val="20"/>
          <w:szCs w:val="20"/>
        </w:rPr>
        <w:t>, mismo</w:t>
      </w:r>
      <w:r w:rsidR="00355B51" w:rsidRPr="001F76F4">
        <w:rPr>
          <w:rFonts w:ascii="AvantGarde Bk BT" w:eastAsia="Questrial" w:hAnsi="AvantGarde Bk BT" w:cs="Questrial"/>
          <w:sz w:val="20"/>
          <w:szCs w:val="20"/>
        </w:rPr>
        <w:t xml:space="preserve"> que</w:t>
      </w:r>
      <w:r w:rsidRPr="001F76F4">
        <w:rPr>
          <w:rFonts w:ascii="AvantGarde Bk BT" w:eastAsia="Questrial" w:hAnsi="AvantGarde Bk BT" w:cs="Questrial"/>
          <w:sz w:val="20"/>
          <w:szCs w:val="20"/>
        </w:rPr>
        <w:t xml:space="preserve"> durará en su cargo tres años, contados a partir de los treinta días siguientes en que haya sido designado el Rector del Centro Universitario. </w:t>
      </w:r>
    </w:p>
    <w:p w:rsidR="00561AE5" w:rsidRPr="001F76F4" w:rsidRDefault="00561AE5">
      <w:pPr>
        <w:ind w:right="-2"/>
        <w:jc w:val="both"/>
        <w:rPr>
          <w:rFonts w:ascii="AvantGarde Bk BT" w:eastAsia="Questrial" w:hAnsi="AvantGarde Bk BT" w:cs="Questrial"/>
          <w:sz w:val="20"/>
          <w:szCs w:val="20"/>
        </w:rPr>
      </w:pPr>
    </w:p>
    <w:p w:rsidR="00561AE5" w:rsidRPr="001F76F4" w:rsidRDefault="00204206">
      <w:pPr>
        <w:ind w:right="-2"/>
        <w:jc w:val="both"/>
        <w:rPr>
          <w:rFonts w:ascii="AvantGarde Bk BT" w:eastAsia="Questrial" w:hAnsi="AvantGarde Bk BT" w:cs="Questrial"/>
          <w:sz w:val="20"/>
          <w:szCs w:val="20"/>
        </w:rPr>
      </w:pPr>
      <w:r w:rsidRPr="001F76F4">
        <w:rPr>
          <w:rFonts w:ascii="AvantGarde Bk BT" w:eastAsia="Questrial" w:hAnsi="AvantGarde Bk BT" w:cs="Questrial"/>
          <w:sz w:val="20"/>
          <w:szCs w:val="20"/>
        </w:rPr>
        <w:t xml:space="preserve">La gestión del primer </w:t>
      </w:r>
      <w:r w:rsidR="00355B51" w:rsidRPr="001F76F4">
        <w:rPr>
          <w:rFonts w:ascii="AvantGarde Bk BT" w:eastAsia="Questrial" w:hAnsi="AvantGarde Bk BT" w:cs="Questrial"/>
          <w:sz w:val="20"/>
          <w:szCs w:val="20"/>
        </w:rPr>
        <w:t>director</w:t>
      </w:r>
      <w:r w:rsidRPr="001F76F4">
        <w:rPr>
          <w:rFonts w:ascii="AvantGarde Bk BT" w:eastAsia="Questrial" w:hAnsi="AvantGarde Bk BT" w:cs="Questrial"/>
          <w:sz w:val="20"/>
          <w:szCs w:val="20"/>
        </w:rPr>
        <w:t xml:space="preserve"> del Instituto de investigación iniciará a partir de la ejecución del presente dictamen y tendrá vigencia hasta el 31 de mayo del año que haya cambio de Rector del Centro.</w:t>
      </w:r>
    </w:p>
    <w:p w:rsidR="00561AE5" w:rsidRPr="001F76F4" w:rsidRDefault="00561AE5">
      <w:pPr>
        <w:jc w:val="both"/>
        <w:rPr>
          <w:rFonts w:ascii="AvantGarde Bk BT" w:eastAsia="Questrial" w:hAnsi="AvantGarde Bk BT" w:cs="Questrial"/>
          <w:sz w:val="20"/>
          <w:szCs w:val="20"/>
        </w:rPr>
      </w:pPr>
    </w:p>
    <w:p w:rsidR="00561AE5" w:rsidRPr="001F76F4" w:rsidRDefault="00204206">
      <w:pPr>
        <w:ind w:right="-2"/>
        <w:jc w:val="both"/>
        <w:rPr>
          <w:rFonts w:ascii="AvantGarde Bk BT" w:eastAsia="Questrial" w:hAnsi="AvantGarde Bk BT" w:cs="Questrial"/>
          <w:sz w:val="20"/>
          <w:szCs w:val="20"/>
        </w:rPr>
      </w:pPr>
      <w:r w:rsidRPr="001F76F4">
        <w:rPr>
          <w:rFonts w:ascii="AvantGarde Bk BT" w:eastAsia="Questrial" w:hAnsi="AvantGarde Bk BT" w:cs="Questrial"/>
          <w:sz w:val="20"/>
          <w:szCs w:val="20"/>
        </w:rPr>
        <w:t xml:space="preserve">Serán requisitos para ser designado </w:t>
      </w:r>
      <w:r w:rsidR="00355B51" w:rsidRPr="001F76F4">
        <w:rPr>
          <w:rFonts w:ascii="AvantGarde Bk BT" w:eastAsia="Questrial" w:hAnsi="AvantGarde Bk BT" w:cs="Questrial"/>
          <w:sz w:val="20"/>
          <w:szCs w:val="20"/>
        </w:rPr>
        <w:t>director</w:t>
      </w:r>
      <w:r w:rsidRPr="001F76F4">
        <w:rPr>
          <w:rFonts w:ascii="AvantGarde Bk BT" w:eastAsia="Questrial" w:hAnsi="AvantGarde Bk BT" w:cs="Questrial"/>
          <w:sz w:val="20"/>
          <w:szCs w:val="20"/>
        </w:rPr>
        <w:t xml:space="preserve"> del Instituto de Investigación los siguientes:</w:t>
      </w:r>
    </w:p>
    <w:p w:rsidR="00561AE5" w:rsidRPr="001F76F4" w:rsidRDefault="00204206">
      <w:pPr>
        <w:numPr>
          <w:ilvl w:val="0"/>
          <w:numId w:val="1"/>
        </w:numPr>
        <w:pBdr>
          <w:top w:val="nil"/>
          <w:left w:val="nil"/>
          <w:bottom w:val="nil"/>
          <w:right w:val="nil"/>
          <w:between w:val="nil"/>
        </w:pBdr>
        <w:ind w:right="-2"/>
        <w:jc w:val="both"/>
        <w:rPr>
          <w:rFonts w:ascii="AvantGarde Bk BT" w:eastAsia="Questrial" w:hAnsi="AvantGarde Bk BT" w:cs="Questrial"/>
          <w:sz w:val="20"/>
          <w:szCs w:val="20"/>
        </w:rPr>
      </w:pPr>
      <w:r w:rsidRPr="001F76F4">
        <w:rPr>
          <w:rFonts w:ascii="AvantGarde Bk BT" w:eastAsia="Questrial" w:hAnsi="AvantGarde Bk BT" w:cs="Questrial"/>
          <w:sz w:val="20"/>
          <w:szCs w:val="20"/>
        </w:rPr>
        <w:t>Contar con la categoría académica de titular, o grado de Doctor;</w:t>
      </w:r>
    </w:p>
    <w:p w:rsidR="00561AE5" w:rsidRPr="001F76F4" w:rsidRDefault="00204206">
      <w:pPr>
        <w:numPr>
          <w:ilvl w:val="0"/>
          <w:numId w:val="1"/>
        </w:numPr>
        <w:pBdr>
          <w:top w:val="nil"/>
          <w:left w:val="nil"/>
          <w:bottom w:val="nil"/>
          <w:right w:val="nil"/>
          <w:between w:val="nil"/>
        </w:pBdr>
        <w:ind w:right="-2"/>
        <w:jc w:val="both"/>
        <w:rPr>
          <w:rFonts w:ascii="AvantGarde Bk BT" w:eastAsia="Questrial" w:hAnsi="AvantGarde Bk BT" w:cs="Questrial"/>
          <w:sz w:val="20"/>
          <w:szCs w:val="20"/>
        </w:rPr>
      </w:pPr>
      <w:r w:rsidRPr="001F76F4">
        <w:rPr>
          <w:rFonts w:ascii="AvantGarde Bk BT" w:eastAsia="Questrial" w:hAnsi="AvantGarde Bk BT" w:cs="Questrial"/>
          <w:sz w:val="20"/>
          <w:szCs w:val="20"/>
        </w:rPr>
        <w:t>Ser profesor de tiempo completo; y</w:t>
      </w:r>
    </w:p>
    <w:p w:rsidR="00561AE5" w:rsidRPr="001F76F4" w:rsidRDefault="00204206">
      <w:pPr>
        <w:numPr>
          <w:ilvl w:val="0"/>
          <w:numId w:val="1"/>
        </w:numPr>
        <w:pBdr>
          <w:top w:val="nil"/>
          <w:left w:val="nil"/>
          <w:bottom w:val="nil"/>
          <w:right w:val="nil"/>
          <w:between w:val="nil"/>
        </w:pBdr>
        <w:ind w:right="-2"/>
        <w:jc w:val="both"/>
        <w:rPr>
          <w:rFonts w:ascii="AvantGarde Bk BT" w:eastAsia="Questrial" w:hAnsi="AvantGarde Bk BT" w:cs="Questrial"/>
          <w:sz w:val="20"/>
          <w:szCs w:val="20"/>
        </w:rPr>
      </w:pPr>
      <w:r w:rsidRPr="001F76F4">
        <w:rPr>
          <w:rFonts w:ascii="AvantGarde Bk BT" w:eastAsia="Questrial" w:hAnsi="AvantGarde Bk BT" w:cs="Questrial"/>
          <w:sz w:val="20"/>
          <w:szCs w:val="20"/>
        </w:rPr>
        <w:t>Ser de reconocida capacidad académica en el objeto de estudio del Instituto.</w:t>
      </w:r>
    </w:p>
    <w:p w:rsidR="00561AE5" w:rsidRPr="001F76F4" w:rsidRDefault="00561AE5">
      <w:pPr>
        <w:pBdr>
          <w:top w:val="nil"/>
          <w:left w:val="nil"/>
          <w:bottom w:val="nil"/>
          <w:right w:val="nil"/>
          <w:between w:val="nil"/>
        </w:pBdr>
        <w:ind w:left="720" w:right="-2"/>
        <w:jc w:val="both"/>
        <w:rPr>
          <w:rFonts w:ascii="AvantGarde Bk BT" w:eastAsia="Questrial" w:hAnsi="AvantGarde Bk BT" w:cs="Questrial"/>
          <w:sz w:val="20"/>
          <w:szCs w:val="20"/>
        </w:rPr>
      </w:pPr>
    </w:p>
    <w:p w:rsidR="00561AE5" w:rsidRPr="001F76F4" w:rsidRDefault="00204206">
      <w:pPr>
        <w:ind w:right="-2"/>
        <w:jc w:val="both"/>
        <w:rPr>
          <w:rFonts w:ascii="AvantGarde Bk BT" w:eastAsia="Questrial" w:hAnsi="AvantGarde Bk BT" w:cs="Questrial"/>
          <w:sz w:val="20"/>
          <w:szCs w:val="20"/>
        </w:rPr>
      </w:pPr>
      <w:r w:rsidRPr="001F76F4">
        <w:rPr>
          <w:rFonts w:ascii="AvantGarde Bk BT" w:eastAsia="Questrial" w:hAnsi="AvantGarde Bk BT" w:cs="Questrial"/>
          <w:b/>
          <w:sz w:val="20"/>
          <w:szCs w:val="20"/>
        </w:rPr>
        <w:t>TERCERO.</w:t>
      </w:r>
      <w:r w:rsidRPr="001F76F4">
        <w:rPr>
          <w:rFonts w:ascii="AvantGarde Bk BT" w:eastAsia="Questrial" w:hAnsi="AvantGarde Bk BT" w:cs="Questrial"/>
          <w:sz w:val="20"/>
          <w:szCs w:val="20"/>
        </w:rPr>
        <w:t xml:space="preserve"> El Instituto de Investigación de Movilidad Urbana Sustentable de la Universidad de Guadalajara (IIMUS), se ubicará físicamente en las instalaciones que defina el Centro Universitario.</w:t>
      </w:r>
    </w:p>
    <w:p w:rsidR="00561AE5" w:rsidRPr="001F76F4" w:rsidRDefault="00561AE5">
      <w:pPr>
        <w:jc w:val="both"/>
        <w:rPr>
          <w:rFonts w:ascii="AvantGarde Bk BT" w:eastAsia="Questrial" w:hAnsi="AvantGarde Bk BT" w:cs="Questrial"/>
          <w:sz w:val="20"/>
          <w:szCs w:val="20"/>
        </w:rPr>
      </w:pPr>
    </w:p>
    <w:p w:rsidR="00561AE5" w:rsidRPr="001F76F4" w:rsidRDefault="00204206">
      <w:pPr>
        <w:ind w:right="-2"/>
        <w:jc w:val="both"/>
        <w:rPr>
          <w:rFonts w:ascii="AvantGarde Bk BT" w:eastAsia="Questrial" w:hAnsi="AvantGarde Bk BT" w:cs="Questrial"/>
          <w:sz w:val="20"/>
          <w:szCs w:val="20"/>
        </w:rPr>
      </w:pPr>
      <w:r w:rsidRPr="001F76F4">
        <w:rPr>
          <w:rFonts w:ascii="AvantGarde Bk BT" w:eastAsia="Questrial" w:hAnsi="AvantGarde Bk BT" w:cs="Questrial"/>
          <w:b/>
          <w:sz w:val="20"/>
          <w:szCs w:val="20"/>
        </w:rPr>
        <w:t>CUARTO</w:t>
      </w:r>
      <w:r w:rsidRPr="001F76F4">
        <w:rPr>
          <w:rFonts w:ascii="AvantGarde Bk BT" w:eastAsia="Questrial" w:hAnsi="AvantGarde Bk BT" w:cs="Questrial"/>
          <w:sz w:val="20"/>
          <w:szCs w:val="20"/>
        </w:rPr>
        <w:t xml:space="preserve">. El Instituto de Investigación de Movilidad Urbana Sustentable de la Universidad de Guadalajara (IIMUS) poseerá responsabilidades sobre los bienes y equipos adscritos al mismo, será reconocido como una Unidad Responsable </w:t>
      </w:r>
      <w:r w:rsidR="003440C5" w:rsidRPr="001F76F4">
        <w:rPr>
          <w:rFonts w:ascii="AvantGarde Bk BT" w:eastAsia="Questrial" w:hAnsi="AvantGarde Bk BT" w:cs="Questrial"/>
          <w:sz w:val="20"/>
          <w:szCs w:val="20"/>
        </w:rPr>
        <w:t xml:space="preserve">del </w:t>
      </w:r>
      <w:r w:rsidRPr="001F76F4">
        <w:rPr>
          <w:rFonts w:ascii="AvantGarde Bk BT" w:eastAsia="Questrial" w:hAnsi="AvantGarde Bk BT" w:cs="Questrial"/>
          <w:sz w:val="20"/>
          <w:szCs w:val="20"/>
        </w:rPr>
        <w:t>Gasto (URE), por lo que contará con los instrumentos de planeación, programación, presupuestación y evaluación de sus programas; estará incorporado al techo presupuestal del Departamento de Métodos Cuantitativos del Centro Universitario de Ciencias Económico Administrativas.</w:t>
      </w:r>
    </w:p>
    <w:p w:rsidR="00561AE5" w:rsidRPr="001F76F4" w:rsidRDefault="00561AE5">
      <w:pPr>
        <w:jc w:val="both"/>
        <w:rPr>
          <w:rFonts w:ascii="AvantGarde Bk BT" w:eastAsia="Questrial" w:hAnsi="AvantGarde Bk BT" w:cs="Questrial"/>
          <w:sz w:val="20"/>
          <w:szCs w:val="20"/>
        </w:rPr>
      </w:pPr>
    </w:p>
    <w:p w:rsidR="000800D4" w:rsidRPr="001F76F4" w:rsidRDefault="000800D4">
      <w:pPr>
        <w:rPr>
          <w:rFonts w:ascii="AvantGarde Bk BT" w:eastAsia="Questrial" w:hAnsi="AvantGarde Bk BT" w:cs="Questrial"/>
          <w:b/>
          <w:sz w:val="20"/>
          <w:szCs w:val="20"/>
        </w:rPr>
      </w:pPr>
      <w:r w:rsidRPr="001F76F4">
        <w:rPr>
          <w:rFonts w:ascii="AvantGarde Bk BT" w:eastAsia="Questrial" w:hAnsi="AvantGarde Bk BT" w:cs="Questrial"/>
          <w:b/>
          <w:sz w:val="20"/>
          <w:szCs w:val="20"/>
        </w:rPr>
        <w:br w:type="page"/>
      </w:r>
    </w:p>
    <w:p w:rsidR="00561AE5" w:rsidRPr="00D22F70" w:rsidRDefault="00204206">
      <w:pPr>
        <w:ind w:right="-2"/>
        <w:jc w:val="both"/>
        <w:rPr>
          <w:rFonts w:ascii="AvantGarde Bk BT" w:eastAsia="Questrial" w:hAnsi="AvantGarde Bk BT" w:cs="Questrial"/>
          <w:sz w:val="20"/>
          <w:szCs w:val="20"/>
        </w:rPr>
      </w:pPr>
      <w:r w:rsidRPr="00D22F70">
        <w:rPr>
          <w:rFonts w:ascii="AvantGarde Bk BT" w:eastAsia="Questrial" w:hAnsi="AvantGarde Bk BT" w:cs="Questrial"/>
          <w:b/>
          <w:sz w:val="20"/>
          <w:szCs w:val="20"/>
        </w:rPr>
        <w:lastRenderedPageBreak/>
        <w:t>QUINTO</w:t>
      </w:r>
      <w:r w:rsidRPr="00D22F70">
        <w:rPr>
          <w:rFonts w:ascii="AvantGarde Bk BT" w:eastAsia="Questrial" w:hAnsi="AvantGarde Bk BT" w:cs="Questrial"/>
          <w:sz w:val="20"/>
          <w:szCs w:val="20"/>
        </w:rPr>
        <w:t xml:space="preserve">. </w:t>
      </w:r>
      <w:r w:rsidRPr="0068542A">
        <w:rPr>
          <w:rFonts w:ascii="AvantGarde Bk BT" w:eastAsia="Questrial" w:hAnsi="AvantGarde Bk BT" w:cs="Questrial"/>
          <w:sz w:val="20"/>
          <w:szCs w:val="20"/>
        </w:rPr>
        <w:t>Ejecútese el presente Dictamen en los términos de la fracción II del artículo 35, de la Ley Orgánica de la Universidad de Guadalajara.</w:t>
      </w:r>
    </w:p>
    <w:p w:rsidR="00561AE5" w:rsidRPr="00D22F70" w:rsidRDefault="00561AE5">
      <w:pPr>
        <w:tabs>
          <w:tab w:val="left" w:pos="0"/>
        </w:tabs>
        <w:jc w:val="both"/>
        <w:rPr>
          <w:rFonts w:ascii="AvantGarde Bk BT" w:eastAsia="Questrial" w:hAnsi="AvantGarde Bk BT" w:cs="Questrial"/>
          <w:sz w:val="20"/>
          <w:szCs w:val="20"/>
        </w:rPr>
      </w:pPr>
    </w:p>
    <w:p w:rsidR="00561AE5" w:rsidRPr="00D22F70" w:rsidRDefault="00561AE5">
      <w:pPr>
        <w:tabs>
          <w:tab w:val="left" w:pos="0"/>
        </w:tabs>
        <w:jc w:val="both"/>
        <w:rPr>
          <w:rFonts w:ascii="AvantGarde Bk BT" w:eastAsia="Questrial" w:hAnsi="AvantGarde Bk BT" w:cs="Questrial"/>
          <w:sz w:val="20"/>
          <w:szCs w:val="20"/>
        </w:rPr>
      </w:pPr>
    </w:p>
    <w:p w:rsidR="00561AE5" w:rsidRPr="00D22F70" w:rsidRDefault="00204206">
      <w:pPr>
        <w:ind w:left="720"/>
        <w:jc w:val="center"/>
        <w:rPr>
          <w:rFonts w:ascii="AvantGarde Bk BT" w:eastAsia="Questrial" w:hAnsi="AvantGarde Bk BT" w:cs="Questrial"/>
          <w:sz w:val="20"/>
          <w:szCs w:val="20"/>
        </w:rPr>
      </w:pPr>
      <w:r w:rsidRPr="00D22F70">
        <w:rPr>
          <w:rFonts w:ascii="AvantGarde Bk BT" w:eastAsia="Questrial" w:hAnsi="AvantGarde Bk BT" w:cs="Questrial"/>
          <w:sz w:val="20"/>
          <w:szCs w:val="20"/>
        </w:rPr>
        <w:t>Atentamente</w:t>
      </w:r>
    </w:p>
    <w:p w:rsidR="00561AE5" w:rsidRPr="000800D4" w:rsidRDefault="00204206">
      <w:pPr>
        <w:ind w:left="720"/>
        <w:jc w:val="center"/>
        <w:rPr>
          <w:rFonts w:ascii="AvantGarde Bk BT" w:eastAsia="Questrial" w:hAnsi="AvantGarde Bk BT" w:cs="Questrial"/>
          <w:b/>
          <w:sz w:val="20"/>
          <w:szCs w:val="20"/>
        </w:rPr>
      </w:pPr>
      <w:r w:rsidRPr="000800D4">
        <w:rPr>
          <w:rFonts w:ascii="AvantGarde Bk BT" w:eastAsia="Questrial" w:hAnsi="AvantGarde Bk BT" w:cs="Questrial"/>
          <w:b/>
          <w:sz w:val="20"/>
          <w:szCs w:val="20"/>
        </w:rPr>
        <w:t>"PIENSA Y TRABAJA"</w:t>
      </w:r>
    </w:p>
    <w:p w:rsidR="00355B51" w:rsidRPr="000800D4" w:rsidRDefault="00204206">
      <w:pPr>
        <w:ind w:left="720"/>
        <w:jc w:val="center"/>
        <w:rPr>
          <w:rFonts w:ascii="AvantGarde Bk BT" w:eastAsia="Questrial" w:hAnsi="AvantGarde Bk BT" w:cs="Questrial"/>
          <w:b/>
          <w:i/>
          <w:sz w:val="20"/>
          <w:szCs w:val="20"/>
        </w:rPr>
      </w:pPr>
      <w:r w:rsidRPr="000800D4">
        <w:rPr>
          <w:rFonts w:ascii="AvantGarde Bk BT" w:eastAsia="Questrial" w:hAnsi="AvantGarde Bk BT" w:cs="Questrial"/>
          <w:b/>
          <w:i/>
          <w:sz w:val="20"/>
          <w:szCs w:val="20"/>
        </w:rPr>
        <w:t xml:space="preserve">“2023, Año del fomento a la formación integral </w:t>
      </w:r>
    </w:p>
    <w:p w:rsidR="00561AE5" w:rsidRPr="000800D4" w:rsidRDefault="00204206">
      <w:pPr>
        <w:ind w:left="720"/>
        <w:jc w:val="center"/>
        <w:rPr>
          <w:rFonts w:ascii="AvantGarde Bk BT" w:eastAsia="Questrial" w:hAnsi="AvantGarde Bk BT" w:cs="Questrial"/>
          <w:b/>
          <w:i/>
          <w:sz w:val="20"/>
          <w:szCs w:val="20"/>
        </w:rPr>
      </w:pPr>
      <w:r w:rsidRPr="000800D4">
        <w:rPr>
          <w:rFonts w:ascii="AvantGarde Bk BT" w:eastAsia="Questrial" w:hAnsi="AvantGarde Bk BT" w:cs="Questrial"/>
          <w:b/>
          <w:i/>
          <w:sz w:val="20"/>
          <w:szCs w:val="20"/>
        </w:rPr>
        <w:t>con una Red de Centros y Sistemas Multitemáticos”</w:t>
      </w:r>
    </w:p>
    <w:p w:rsidR="00561AE5" w:rsidRPr="00D22F70" w:rsidRDefault="00204206" w:rsidP="00355B51">
      <w:pPr>
        <w:ind w:left="720"/>
        <w:jc w:val="center"/>
        <w:rPr>
          <w:rFonts w:ascii="AvantGarde Bk BT" w:eastAsia="Questrial" w:hAnsi="AvantGarde Bk BT" w:cs="Questrial"/>
          <w:sz w:val="20"/>
          <w:szCs w:val="20"/>
        </w:rPr>
      </w:pPr>
      <w:r w:rsidRPr="00D22F70">
        <w:rPr>
          <w:rFonts w:ascii="AvantGarde Bk BT" w:eastAsia="Questrial" w:hAnsi="AvantGarde Bk BT" w:cs="Questrial"/>
          <w:sz w:val="20"/>
          <w:szCs w:val="20"/>
        </w:rPr>
        <w:t>Guadalajara, Jal.,</w:t>
      </w:r>
      <w:r w:rsidR="00355B51">
        <w:rPr>
          <w:rFonts w:ascii="AvantGarde Bk BT" w:eastAsia="Questrial" w:hAnsi="AvantGarde Bk BT" w:cs="Questrial"/>
          <w:sz w:val="20"/>
          <w:szCs w:val="20"/>
        </w:rPr>
        <w:t xml:space="preserve"> </w:t>
      </w:r>
      <w:r w:rsidR="001F76F4">
        <w:rPr>
          <w:rFonts w:ascii="AvantGarde Bk BT" w:eastAsia="Questrial" w:hAnsi="AvantGarde Bk BT" w:cs="Questrial"/>
          <w:sz w:val="20"/>
          <w:szCs w:val="20"/>
        </w:rPr>
        <w:t>07</w:t>
      </w:r>
      <w:r w:rsidR="00355B51">
        <w:rPr>
          <w:rFonts w:ascii="AvantGarde Bk BT" w:eastAsia="Questrial" w:hAnsi="AvantGarde Bk BT" w:cs="Questrial"/>
          <w:sz w:val="20"/>
          <w:szCs w:val="20"/>
        </w:rPr>
        <w:t xml:space="preserve"> </w:t>
      </w:r>
      <w:r w:rsidRPr="00D22F70">
        <w:rPr>
          <w:rFonts w:ascii="AvantGarde Bk BT" w:eastAsia="Questrial" w:hAnsi="AvantGarde Bk BT" w:cs="Questrial"/>
          <w:sz w:val="20"/>
          <w:szCs w:val="20"/>
        </w:rPr>
        <w:t>de</w:t>
      </w:r>
      <w:r w:rsidR="00355B51">
        <w:rPr>
          <w:rFonts w:ascii="AvantGarde Bk BT" w:eastAsia="Questrial" w:hAnsi="AvantGarde Bk BT" w:cs="Questrial"/>
          <w:sz w:val="20"/>
          <w:szCs w:val="20"/>
        </w:rPr>
        <w:t xml:space="preserve"> </w:t>
      </w:r>
      <w:r w:rsidR="0062690C">
        <w:rPr>
          <w:rFonts w:ascii="AvantGarde Bk BT" w:eastAsia="Questrial" w:hAnsi="AvantGarde Bk BT" w:cs="Questrial"/>
          <w:sz w:val="20"/>
          <w:szCs w:val="20"/>
        </w:rPr>
        <w:t>marzo</w:t>
      </w:r>
      <w:r w:rsidRPr="00D22F70">
        <w:rPr>
          <w:rFonts w:ascii="AvantGarde Bk BT" w:eastAsia="Questrial" w:hAnsi="AvantGarde Bk BT" w:cs="Questrial"/>
          <w:sz w:val="20"/>
          <w:szCs w:val="20"/>
        </w:rPr>
        <w:t xml:space="preserve"> de 2023</w:t>
      </w:r>
    </w:p>
    <w:p w:rsidR="00561AE5" w:rsidRPr="00D22F70" w:rsidRDefault="00204206" w:rsidP="00355B51">
      <w:pPr>
        <w:ind w:left="720"/>
        <w:jc w:val="center"/>
        <w:rPr>
          <w:rFonts w:ascii="AvantGarde Bk BT" w:eastAsia="Questrial" w:hAnsi="AvantGarde Bk BT" w:cs="Questrial"/>
          <w:b/>
          <w:sz w:val="20"/>
          <w:szCs w:val="20"/>
        </w:rPr>
      </w:pPr>
      <w:r w:rsidRPr="00D22F70">
        <w:rPr>
          <w:rFonts w:ascii="AvantGarde Bk BT" w:eastAsia="Questrial" w:hAnsi="AvantGarde Bk BT" w:cs="Questrial"/>
          <w:sz w:val="20"/>
          <w:szCs w:val="20"/>
        </w:rPr>
        <w:t>Comisi</w:t>
      </w:r>
      <w:r w:rsidR="00355B51">
        <w:rPr>
          <w:rFonts w:ascii="AvantGarde Bk BT" w:eastAsia="Questrial" w:hAnsi="AvantGarde Bk BT" w:cs="Questrial"/>
          <w:sz w:val="20"/>
          <w:szCs w:val="20"/>
        </w:rPr>
        <w:t>ones</w:t>
      </w:r>
      <w:r w:rsidRPr="00D22F70">
        <w:rPr>
          <w:rFonts w:ascii="AvantGarde Bk BT" w:eastAsia="Questrial" w:hAnsi="AvantGarde Bk BT" w:cs="Questrial"/>
          <w:sz w:val="20"/>
          <w:szCs w:val="20"/>
        </w:rPr>
        <w:t xml:space="preserve"> Permanente</w:t>
      </w:r>
      <w:r w:rsidR="00355B51">
        <w:rPr>
          <w:rFonts w:ascii="AvantGarde Bk BT" w:eastAsia="Questrial" w:hAnsi="AvantGarde Bk BT" w:cs="Questrial"/>
          <w:sz w:val="20"/>
          <w:szCs w:val="20"/>
        </w:rPr>
        <w:t>s</w:t>
      </w:r>
      <w:r w:rsidRPr="00D22F70">
        <w:rPr>
          <w:rFonts w:ascii="AvantGarde Bk BT" w:eastAsia="Questrial" w:hAnsi="AvantGarde Bk BT" w:cs="Questrial"/>
          <w:sz w:val="20"/>
          <w:szCs w:val="20"/>
        </w:rPr>
        <w:t xml:space="preserve"> de Educación y </w:t>
      </w:r>
      <w:r w:rsidR="00355B51">
        <w:rPr>
          <w:rFonts w:ascii="AvantGarde Bk BT" w:eastAsia="Questrial" w:hAnsi="AvantGarde Bk BT" w:cs="Questrial"/>
          <w:sz w:val="20"/>
          <w:szCs w:val="20"/>
        </w:rPr>
        <w:t xml:space="preserve">de </w:t>
      </w:r>
      <w:r w:rsidRPr="00D22F70">
        <w:rPr>
          <w:rFonts w:ascii="AvantGarde Bk BT" w:eastAsia="Questrial" w:hAnsi="AvantGarde Bk BT" w:cs="Questrial"/>
          <w:sz w:val="20"/>
          <w:szCs w:val="20"/>
        </w:rPr>
        <w:t>Hacienda</w:t>
      </w:r>
    </w:p>
    <w:p w:rsidR="000800D4" w:rsidRDefault="000800D4" w:rsidP="000800D4">
      <w:pPr>
        <w:jc w:val="center"/>
        <w:rPr>
          <w:rFonts w:ascii="AvantGarde Bk BT" w:hAnsi="AvantGarde Bk BT"/>
          <w:b/>
          <w:sz w:val="20"/>
          <w:szCs w:val="20"/>
        </w:rPr>
      </w:pPr>
    </w:p>
    <w:p w:rsidR="000800D4" w:rsidRDefault="000800D4" w:rsidP="000800D4">
      <w:pPr>
        <w:jc w:val="center"/>
        <w:rPr>
          <w:rFonts w:ascii="AvantGarde Bk BT" w:hAnsi="AvantGarde Bk BT"/>
          <w:b/>
          <w:sz w:val="20"/>
          <w:szCs w:val="20"/>
        </w:rPr>
      </w:pPr>
    </w:p>
    <w:p w:rsidR="000800D4" w:rsidRDefault="000800D4" w:rsidP="000800D4">
      <w:pPr>
        <w:jc w:val="center"/>
        <w:rPr>
          <w:rFonts w:ascii="AvantGarde Bk BT" w:hAnsi="AvantGarde Bk BT"/>
          <w:b/>
          <w:sz w:val="20"/>
          <w:szCs w:val="20"/>
        </w:rPr>
      </w:pPr>
    </w:p>
    <w:p w:rsidR="000800D4" w:rsidRPr="00694A8B" w:rsidRDefault="000800D4" w:rsidP="000800D4">
      <w:pPr>
        <w:ind w:left="720"/>
        <w:jc w:val="center"/>
        <w:rPr>
          <w:rFonts w:ascii="AvantGarde Bk BT" w:hAnsi="AvantGarde Bk BT"/>
          <w:b/>
          <w:sz w:val="20"/>
          <w:szCs w:val="20"/>
        </w:rPr>
      </w:pPr>
      <w:r w:rsidRPr="00694A8B">
        <w:rPr>
          <w:rFonts w:ascii="AvantGarde Bk BT" w:hAnsi="AvantGarde Bk BT"/>
          <w:b/>
          <w:sz w:val="20"/>
          <w:szCs w:val="20"/>
        </w:rPr>
        <w:t>Dr. Ricardo Villanueva Lomelí</w:t>
      </w:r>
    </w:p>
    <w:p w:rsidR="000800D4" w:rsidRPr="00694A8B" w:rsidRDefault="000800D4" w:rsidP="000800D4">
      <w:pPr>
        <w:ind w:left="720"/>
        <w:jc w:val="center"/>
        <w:rPr>
          <w:rFonts w:ascii="AvantGarde Bk BT" w:hAnsi="AvantGarde Bk BT"/>
          <w:sz w:val="20"/>
          <w:szCs w:val="20"/>
        </w:rPr>
      </w:pPr>
      <w:r w:rsidRPr="00694A8B">
        <w:rPr>
          <w:rFonts w:ascii="AvantGarde Bk BT" w:hAnsi="AvantGarde Bk BT"/>
          <w:sz w:val="20"/>
          <w:szCs w:val="20"/>
        </w:rPr>
        <w:t>Presidente</w:t>
      </w:r>
    </w:p>
    <w:p w:rsidR="000800D4" w:rsidRPr="00694A8B" w:rsidRDefault="000800D4" w:rsidP="000800D4">
      <w:pPr>
        <w:jc w:val="center"/>
        <w:rPr>
          <w:rFonts w:ascii="AvantGarde Bk BT" w:hAnsi="AvantGarde Bk BT"/>
          <w:sz w:val="20"/>
          <w:szCs w:val="20"/>
        </w:rPr>
      </w:pPr>
    </w:p>
    <w:tbl>
      <w:tblPr>
        <w:tblW w:w="6804" w:type="dxa"/>
        <w:jc w:val="center"/>
        <w:tblLayout w:type="fixed"/>
        <w:tblLook w:val="0400" w:firstRow="0" w:lastRow="0" w:firstColumn="0" w:lastColumn="0" w:noHBand="0" w:noVBand="1"/>
      </w:tblPr>
      <w:tblGrid>
        <w:gridCol w:w="3402"/>
        <w:gridCol w:w="3402"/>
      </w:tblGrid>
      <w:tr w:rsidR="000800D4" w:rsidRPr="00694A8B" w:rsidTr="000800D4">
        <w:trPr>
          <w:jc w:val="center"/>
        </w:trPr>
        <w:tc>
          <w:tcPr>
            <w:tcW w:w="3402" w:type="dxa"/>
            <w:shd w:val="clear" w:color="auto" w:fill="auto"/>
          </w:tcPr>
          <w:p w:rsidR="000800D4" w:rsidRPr="00694A8B" w:rsidRDefault="000800D4" w:rsidP="00260D1C">
            <w:pPr>
              <w:jc w:val="center"/>
              <w:rPr>
                <w:rFonts w:ascii="AvantGarde Bk BT" w:hAnsi="AvantGarde Bk BT"/>
                <w:sz w:val="20"/>
                <w:szCs w:val="20"/>
              </w:rPr>
            </w:pPr>
          </w:p>
          <w:p w:rsidR="000800D4" w:rsidRPr="00694A8B" w:rsidRDefault="000800D4" w:rsidP="00260D1C">
            <w:pPr>
              <w:jc w:val="center"/>
              <w:rPr>
                <w:rFonts w:ascii="AvantGarde Bk BT" w:hAnsi="AvantGarde Bk BT"/>
                <w:sz w:val="20"/>
                <w:szCs w:val="20"/>
              </w:rPr>
            </w:pPr>
          </w:p>
          <w:p w:rsidR="000800D4" w:rsidRPr="00694A8B" w:rsidRDefault="000800D4" w:rsidP="00260D1C">
            <w:pPr>
              <w:jc w:val="center"/>
              <w:rPr>
                <w:rFonts w:ascii="AvantGarde Bk BT" w:hAnsi="AvantGarde Bk BT"/>
                <w:sz w:val="20"/>
                <w:szCs w:val="20"/>
              </w:rPr>
            </w:pPr>
            <w:r w:rsidRPr="00694A8B">
              <w:rPr>
                <w:rFonts w:ascii="AvantGarde Bk BT" w:hAnsi="AvantGarde Bk BT"/>
                <w:sz w:val="20"/>
                <w:szCs w:val="20"/>
              </w:rPr>
              <w:t>Dr. Juan Manuel Durán Juárez</w:t>
            </w:r>
          </w:p>
          <w:p w:rsidR="000800D4" w:rsidRPr="00694A8B" w:rsidRDefault="000800D4" w:rsidP="00260D1C">
            <w:pPr>
              <w:jc w:val="center"/>
              <w:rPr>
                <w:rFonts w:ascii="AvantGarde Bk BT" w:hAnsi="AvantGarde Bk BT"/>
                <w:sz w:val="20"/>
                <w:szCs w:val="20"/>
              </w:rPr>
            </w:pPr>
          </w:p>
        </w:tc>
        <w:tc>
          <w:tcPr>
            <w:tcW w:w="3402" w:type="dxa"/>
          </w:tcPr>
          <w:p w:rsidR="000800D4" w:rsidRPr="00694A8B" w:rsidRDefault="000800D4" w:rsidP="00260D1C">
            <w:pPr>
              <w:jc w:val="center"/>
              <w:rPr>
                <w:rFonts w:ascii="AvantGarde Bk BT" w:hAnsi="AvantGarde Bk BT"/>
                <w:sz w:val="20"/>
                <w:szCs w:val="20"/>
              </w:rPr>
            </w:pPr>
          </w:p>
          <w:p w:rsidR="000800D4" w:rsidRPr="00694A8B" w:rsidRDefault="000800D4" w:rsidP="00260D1C">
            <w:pPr>
              <w:jc w:val="center"/>
              <w:rPr>
                <w:rFonts w:ascii="AvantGarde Bk BT" w:hAnsi="AvantGarde Bk BT"/>
                <w:sz w:val="20"/>
                <w:szCs w:val="20"/>
              </w:rPr>
            </w:pPr>
          </w:p>
          <w:p w:rsidR="000800D4" w:rsidRPr="00694A8B" w:rsidRDefault="000800D4" w:rsidP="00260D1C">
            <w:pPr>
              <w:jc w:val="center"/>
              <w:rPr>
                <w:rFonts w:ascii="AvantGarde Bk BT" w:hAnsi="AvantGarde Bk BT"/>
                <w:sz w:val="20"/>
                <w:szCs w:val="20"/>
              </w:rPr>
            </w:pPr>
            <w:r w:rsidRPr="00694A8B">
              <w:rPr>
                <w:rFonts w:ascii="AvantGarde Bk BT" w:hAnsi="AvantGarde Bk BT"/>
                <w:sz w:val="20"/>
                <w:szCs w:val="20"/>
              </w:rPr>
              <w:t>Dra. Irma Leticia Leal Moya</w:t>
            </w:r>
          </w:p>
        </w:tc>
      </w:tr>
      <w:tr w:rsidR="000800D4" w:rsidRPr="00694A8B" w:rsidTr="000800D4">
        <w:trPr>
          <w:jc w:val="center"/>
        </w:trPr>
        <w:tc>
          <w:tcPr>
            <w:tcW w:w="3402" w:type="dxa"/>
            <w:shd w:val="clear" w:color="auto" w:fill="auto"/>
          </w:tcPr>
          <w:p w:rsidR="000800D4" w:rsidRPr="00694A8B" w:rsidRDefault="000800D4" w:rsidP="00260D1C">
            <w:pPr>
              <w:jc w:val="center"/>
              <w:rPr>
                <w:rFonts w:ascii="AvantGarde Bk BT" w:hAnsi="AvantGarde Bk BT"/>
                <w:sz w:val="20"/>
                <w:szCs w:val="20"/>
              </w:rPr>
            </w:pPr>
          </w:p>
          <w:p w:rsidR="000800D4" w:rsidRPr="00694A8B" w:rsidRDefault="000800D4" w:rsidP="00260D1C">
            <w:pPr>
              <w:jc w:val="center"/>
              <w:rPr>
                <w:rFonts w:ascii="AvantGarde Bk BT" w:hAnsi="AvantGarde Bk BT"/>
                <w:sz w:val="20"/>
                <w:szCs w:val="20"/>
              </w:rPr>
            </w:pPr>
          </w:p>
          <w:p w:rsidR="000800D4" w:rsidRPr="00694A8B" w:rsidRDefault="000800D4" w:rsidP="00260D1C">
            <w:pPr>
              <w:jc w:val="center"/>
              <w:rPr>
                <w:rFonts w:ascii="AvantGarde Bk BT" w:hAnsi="AvantGarde Bk BT"/>
                <w:sz w:val="20"/>
                <w:szCs w:val="20"/>
              </w:rPr>
            </w:pPr>
            <w:r w:rsidRPr="00694A8B">
              <w:rPr>
                <w:rFonts w:ascii="AvantGarde Bk BT" w:hAnsi="AvantGarde Bk BT"/>
                <w:sz w:val="20"/>
                <w:szCs w:val="20"/>
              </w:rPr>
              <w:t xml:space="preserve">Mtra. Karla Alejandrina </w:t>
            </w:r>
            <w:proofErr w:type="spellStart"/>
            <w:r w:rsidRPr="00694A8B">
              <w:rPr>
                <w:rFonts w:ascii="AvantGarde Bk BT" w:hAnsi="AvantGarde Bk BT"/>
                <w:sz w:val="20"/>
                <w:szCs w:val="20"/>
              </w:rPr>
              <w:t>Planter</w:t>
            </w:r>
            <w:proofErr w:type="spellEnd"/>
            <w:r w:rsidRPr="00694A8B">
              <w:rPr>
                <w:rFonts w:ascii="AvantGarde Bk BT" w:hAnsi="AvantGarde Bk BT"/>
                <w:sz w:val="20"/>
                <w:szCs w:val="20"/>
              </w:rPr>
              <w:t xml:space="preserve"> Pérez</w:t>
            </w:r>
          </w:p>
          <w:p w:rsidR="000800D4" w:rsidRPr="00694A8B" w:rsidRDefault="000800D4" w:rsidP="00260D1C">
            <w:pPr>
              <w:jc w:val="center"/>
              <w:rPr>
                <w:rFonts w:ascii="AvantGarde Bk BT" w:hAnsi="AvantGarde Bk BT"/>
                <w:sz w:val="20"/>
                <w:szCs w:val="20"/>
              </w:rPr>
            </w:pPr>
          </w:p>
          <w:p w:rsidR="000800D4" w:rsidRPr="00694A8B" w:rsidRDefault="000800D4" w:rsidP="00260D1C">
            <w:pPr>
              <w:jc w:val="center"/>
              <w:rPr>
                <w:rFonts w:ascii="AvantGarde Bk BT" w:hAnsi="AvantGarde Bk BT"/>
                <w:sz w:val="20"/>
                <w:szCs w:val="20"/>
              </w:rPr>
            </w:pPr>
          </w:p>
        </w:tc>
        <w:tc>
          <w:tcPr>
            <w:tcW w:w="3402" w:type="dxa"/>
          </w:tcPr>
          <w:p w:rsidR="000800D4" w:rsidRPr="00694A8B" w:rsidRDefault="000800D4" w:rsidP="00260D1C">
            <w:pPr>
              <w:jc w:val="center"/>
              <w:rPr>
                <w:rFonts w:ascii="AvantGarde Bk BT" w:hAnsi="AvantGarde Bk BT"/>
                <w:sz w:val="20"/>
                <w:szCs w:val="20"/>
              </w:rPr>
            </w:pPr>
          </w:p>
          <w:p w:rsidR="000800D4" w:rsidRPr="00694A8B" w:rsidRDefault="000800D4" w:rsidP="00260D1C">
            <w:pPr>
              <w:jc w:val="center"/>
              <w:rPr>
                <w:rFonts w:ascii="AvantGarde Bk BT" w:hAnsi="AvantGarde Bk BT"/>
                <w:sz w:val="20"/>
                <w:szCs w:val="20"/>
              </w:rPr>
            </w:pPr>
          </w:p>
          <w:p w:rsidR="000800D4" w:rsidRPr="00694A8B" w:rsidRDefault="000800D4" w:rsidP="00260D1C">
            <w:pPr>
              <w:jc w:val="center"/>
              <w:rPr>
                <w:rFonts w:ascii="AvantGarde Bk BT" w:hAnsi="AvantGarde Bk BT"/>
                <w:sz w:val="20"/>
                <w:szCs w:val="20"/>
              </w:rPr>
            </w:pPr>
            <w:r w:rsidRPr="00694A8B">
              <w:rPr>
                <w:rFonts w:ascii="AvantGarde Bk BT" w:hAnsi="AvantGarde Bk BT"/>
                <w:sz w:val="20"/>
                <w:szCs w:val="20"/>
              </w:rPr>
              <w:t>Mtro. Luis Gustavo Padilla Montes</w:t>
            </w:r>
          </w:p>
        </w:tc>
      </w:tr>
      <w:tr w:rsidR="000800D4" w:rsidRPr="00694A8B" w:rsidTr="000800D4">
        <w:trPr>
          <w:jc w:val="center"/>
        </w:trPr>
        <w:tc>
          <w:tcPr>
            <w:tcW w:w="3402" w:type="dxa"/>
            <w:shd w:val="clear" w:color="auto" w:fill="auto"/>
          </w:tcPr>
          <w:p w:rsidR="000800D4" w:rsidRPr="00694A8B" w:rsidRDefault="000800D4" w:rsidP="00260D1C">
            <w:pPr>
              <w:jc w:val="center"/>
              <w:rPr>
                <w:rFonts w:ascii="AvantGarde Bk BT" w:hAnsi="AvantGarde Bk BT"/>
                <w:sz w:val="20"/>
                <w:szCs w:val="20"/>
              </w:rPr>
            </w:pPr>
          </w:p>
          <w:p w:rsidR="000800D4" w:rsidRPr="00694A8B" w:rsidRDefault="000800D4" w:rsidP="00260D1C">
            <w:pPr>
              <w:jc w:val="center"/>
              <w:rPr>
                <w:rFonts w:ascii="AvantGarde Bk BT" w:hAnsi="AvantGarde Bk BT"/>
                <w:sz w:val="20"/>
                <w:szCs w:val="20"/>
              </w:rPr>
            </w:pPr>
            <w:r w:rsidRPr="00694A8B">
              <w:rPr>
                <w:rFonts w:ascii="AvantGarde Bk BT" w:hAnsi="AvantGarde Bk BT"/>
                <w:sz w:val="20"/>
                <w:szCs w:val="20"/>
              </w:rPr>
              <w:t>Dr. Jaime Federico Andrade Villanueva</w:t>
            </w:r>
          </w:p>
        </w:tc>
        <w:tc>
          <w:tcPr>
            <w:tcW w:w="3402" w:type="dxa"/>
          </w:tcPr>
          <w:p w:rsidR="000800D4" w:rsidRPr="00694A8B" w:rsidRDefault="000800D4" w:rsidP="00260D1C">
            <w:pPr>
              <w:jc w:val="center"/>
              <w:rPr>
                <w:rFonts w:ascii="AvantGarde Bk BT" w:hAnsi="AvantGarde Bk BT"/>
                <w:sz w:val="20"/>
                <w:szCs w:val="20"/>
              </w:rPr>
            </w:pPr>
          </w:p>
          <w:p w:rsidR="000800D4" w:rsidRPr="00694A8B" w:rsidRDefault="000800D4" w:rsidP="00260D1C">
            <w:pPr>
              <w:jc w:val="center"/>
              <w:rPr>
                <w:rFonts w:ascii="AvantGarde Bk BT" w:hAnsi="AvantGarde Bk BT"/>
                <w:sz w:val="20"/>
                <w:szCs w:val="20"/>
              </w:rPr>
            </w:pPr>
            <w:r w:rsidRPr="00694A8B">
              <w:rPr>
                <w:rFonts w:ascii="AvantGarde Bk BT" w:hAnsi="AvantGarde Bk BT"/>
                <w:sz w:val="20"/>
                <w:szCs w:val="20"/>
              </w:rPr>
              <w:t>Mtro. Jesús Palafox Yáñez</w:t>
            </w:r>
          </w:p>
        </w:tc>
      </w:tr>
      <w:tr w:rsidR="000800D4" w:rsidRPr="00694A8B" w:rsidTr="000800D4">
        <w:trPr>
          <w:jc w:val="center"/>
        </w:trPr>
        <w:tc>
          <w:tcPr>
            <w:tcW w:w="3402" w:type="dxa"/>
            <w:shd w:val="clear" w:color="auto" w:fill="auto"/>
          </w:tcPr>
          <w:p w:rsidR="000800D4" w:rsidRPr="00694A8B" w:rsidRDefault="000800D4" w:rsidP="00260D1C">
            <w:pPr>
              <w:jc w:val="center"/>
              <w:rPr>
                <w:rFonts w:ascii="AvantGarde Bk BT" w:hAnsi="AvantGarde Bk BT"/>
                <w:sz w:val="20"/>
                <w:szCs w:val="20"/>
              </w:rPr>
            </w:pPr>
          </w:p>
          <w:p w:rsidR="000800D4" w:rsidRPr="00694A8B" w:rsidRDefault="000800D4" w:rsidP="00260D1C">
            <w:pPr>
              <w:jc w:val="center"/>
              <w:rPr>
                <w:rFonts w:ascii="AvantGarde Bk BT" w:hAnsi="AvantGarde Bk BT"/>
                <w:sz w:val="20"/>
                <w:szCs w:val="20"/>
              </w:rPr>
            </w:pPr>
          </w:p>
          <w:p w:rsidR="000800D4" w:rsidRPr="00694A8B" w:rsidRDefault="000800D4" w:rsidP="00260D1C">
            <w:pPr>
              <w:jc w:val="center"/>
              <w:rPr>
                <w:rFonts w:ascii="AvantGarde Bk BT" w:hAnsi="AvantGarde Bk BT"/>
                <w:sz w:val="20"/>
                <w:szCs w:val="20"/>
              </w:rPr>
            </w:pPr>
          </w:p>
          <w:p w:rsidR="000800D4" w:rsidRPr="00694A8B" w:rsidRDefault="000800D4" w:rsidP="00260D1C">
            <w:pPr>
              <w:jc w:val="center"/>
              <w:rPr>
                <w:rFonts w:ascii="AvantGarde Bk BT" w:hAnsi="AvantGarde Bk BT"/>
                <w:sz w:val="20"/>
                <w:szCs w:val="20"/>
              </w:rPr>
            </w:pPr>
            <w:r w:rsidRPr="00694A8B">
              <w:rPr>
                <w:rFonts w:ascii="AvantGarde Bk BT" w:hAnsi="AvantGarde Bk BT"/>
                <w:sz w:val="20"/>
                <w:szCs w:val="20"/>
              </w:rPr>
              <w:t>C. Iván Tenorio Alanís</w:t>
            </w:r>
          </w:p>
        </w:tc>
        <w:tc>
          <w:tcPr>
            <w:tcW w:w="3402" w:type="dxa"/>
          </w:tcPr>
          <w:p w:rsidR="000800D4" w:rsidRPr="00694A8B" w:rsidRDefault="000800D4" w:rsidP="00260D1C">
            <w:pPr>
              <w:jc w:val="center"/>
              <w:rPr>
                <w:rFonts w:ascii="AvantGarde Bk BT" w:hAnsi="AvantGarde Bk BT"/>
                <w:sz w:val="20"/>
                <w:szCs w:val="20"/>
              </w:rPr>
            </w:pPr>
          </w:p>
          <w:p w:rsidR="000800D4" w:rsidRPr="00694A8B" w:rsidRDefault="000800D4" w:rsidP="00260D1C">
            <w:pPr>
              <w:jc w:val="center"/>
              <w:rPr>
                <w:rFonts w:ascii="AvantGarde Bk BT" w:hAnsi="AvantGarde Bk BT"/>
                <w:sz w:val="20"/>
                <w:szCs w:val="20"/>
              </w:rPr>
            </w:pPr>
          </w:p>
          <w:p w:rsidR="000800D4" w:rsidRPr="00694A8B" w:rsidRDefault="000800D4" w:rsidP="00260D1C">
            <w:pPr>
              <w:jc w:val="center"/>
              <w:rPr>
                <w:rFonts w:ascii="AvantGarde Bk BT" w:hAnsi="AvantGarde Bk BT"/>
                <w:sz w:val="20"/>
                <w:szCs w:val="20"/>
              </w:rPr>
            </w:pPr>
          </w:p>
          <w:p w:rsidR="000800D4" w:rsidRPr="00694A8B" w:rsidRDefault="000800D4" w:rsidP="00260D1C">
            <w:pPr>
              <w:jc w:val="center"/>
              <w:rPr>
                <w:rFonts w:ascii="AvantGarde Bk BT" w:hAnsi="AvantGarde Bk BT"/>
                <w:sz w:val="20"/>
                <w:szCs w:val="20"/>
              </w:rPr>
            </w:pPr>
            <w:r w:rsidRPr="00694A8B">
              <w:rPr>
                <w:rFonts w:ascii="AvantGarde Bk BT" w:hAnsi="AvantGarde Bk BT"/>
                <w:sz w:val="20"/>
                <w:szCs w:val="20"/>
              </w:rPr>
              <w:t>C. Zoé Elizabeth García Romero</w:t>
            </w:r>
          </w:p>
        </w:tc>
      </w:tr>
    </w:tbl>
    <w:p w:rsidR="000800D4" w:rsidRPr="00694A8B" w:rsidRDefault="000800D4" w:rsidP="000800D4">
      <w:pPr>
        <w:jc w:val="center"/>
        <w:rPr>
          <w:rFonts w:ascii="AvantGarde Bk BT" w:hAnsi="AvantGarde Bk BT"/>
          <w:sz w:val="20"/>
          <w:szCs w:val="20"/>
        </w:rPr>
      </w:pPr>
    </w:p>
    <w:p w:rsidR="000800D4" w:rsidRPr="00694A8B" w:rsidRDefault="000800D4" w:rsidP="000800D4">
      <w:pPr>
        <w:jc w:val="center"/>
        <w:rPr>
          <w:rFonts w:ascii="AvantGarde Bk BT" w:hAnsi="AvantGarde Bk BT"/>
          <w:sz w:val="20"/>
          <w:szCs w:val="20"/>
        </w:rPr>
      </w:pPr>
    </w:p>
    <w:p w:rsidR="000800D4" w:rsidRPr="00694A8B" w:rsidRDefault="000800D4" w:rsidP="000800D4">
      <w:pPr>
        <w:jc w:val="center"/>
        <w:rPr>
          <w:rFonts w:ascii="AvantGarde Bk BT" w:hAnsi="AvantGarde Bk BT"/>
          <w:sz w:val="20"/>
          <w:szCs w:val="20"/>
        </w:rPr>
      </w:pPr>
    </w:p>
    <w:p w:rsidR="000800D4" w:rsidRPr="00694A8B" w:rsidRDefault="000800D4" w:rsidP="000800D4">
      <w:pPr>
        <w:ind w:firstLine="720"/>
        <w:jc w:val="center"/>
        <w:rPr>
          <w:rFonts w:ascii="AvantGarde Bk BT" w:hAnsi="AvantGarde Bk BT"/>
          <w:b/>
          <w:sz w:val="20"/>
          <w:szCs w:val="20"/>
        </w:rPr>
      </w:pPr>
      <w:r w:rsidRPr="00694A8B">
        <w:rPr>
          <w:rFonts w:ascii="AvantGarde Bk BT" w:hAnsi="AvantGarde Bk BT"/>
          <w:b/>
          <w:sz w:val="20"/>
          <w:szCs w:val="20"/>
        </w:rPr>
        <w:t>Mtro. Guillermo Arturo Gómez Mata</w:t>
      </w:r>
    </w:p>
    <w:p w:rsidR="000800D4" w:rsidRPr="00694A8B" w:rsidRDefault="000800D4" w:rsidP="000800D4">
      <w:pPr>
        <w:ind w:firstLine="720"/>
        <w:jc w:val="center"/>
        <w:rPr>
          <w:rFonts w:ascii="AvantGarde Bk BT" w:eastAsia="Questrial" w:hAnsi="AvantGarde Bk BT"/>
          <w:sz w:val="20"/>
          <w:szCs w:val="20"/>
          <w:lang w:val="es-ES"/>
        </w:rPr>
      </w:pPr>
      <w:r w:rsidRPr="00694A8B">
        <w:rPr>
          <w:rFonts w:ascii="AvantGarde Bk BT" w:hAnsi="AvantGarde Bk BT"/>
          <w:sz w:val="20"/>
          <w:szCs w:val="20"/>
        </w:rPr>
        <w:t>Secretario de Actas y Acuerdos</w:t>
      </w:r>
    </w:p>
    <w:p w:rsidR="00561AE5" w:rsidRPr="00D22F70" w:rsidRDefault="00561AE5" w:rsidP="00355B51">
      <w:pPr>
        <w:ind w:left="720"/>
        <w:jc w:val="center"/>
        <w:rPr>
          <w:rFonts w:ascii="AvantGarde Bk BT" w:eastAsia="Questrial" w:hAnsi="AvantGarde Bk BT" w:cs="Questrial"/>
          <w:b/>
          <w:sz w:val="20"/>
          <w:szCs w:val="20"/>
        </w:rPr>
      </w:pPr>
    </w:p>
    <w:sectPr w:rsidR="00561AE5" w:rsidRPr="00D22F70" w:rsidSect="00C700FF">
      <w:headerReference w:type="default" r:id="rId8"/>
      <w:footerReference w:type="even" r:id="rId9"/>
      <w:footerReference w:type="default" r:id="rId10"/>
      <w:pgSz w:w="12242" w:h="15842" w:code="1"/>
      <w:pgMar w:top="1418" w:right="1043" w:bottom="1418" w:left="1701" w:header="709" w:footer="1021" w:gutter="0"/>
      <w:pgNumType w:start="1"/>
      <w:cols w:space="720"/>
      <w:vAlign w:val="cen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42E" w:rsidRDefault="00E7342E">
      <w:r>
        <w:separator/>
      </w:r>
    </w:p>
  </w:endnote>
  <w:endnote w:type="continuationSeparator" w:id="0">
    <w:p w:rsidR="00E7342E" w:rsidRDefault="00E73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vantGarde Bk BT">
    <w:altName w:val="Century Gothic"/>
    <w:charset w:val="00"/>
    <w:family w:val="swiss"/>
    <w:pitch w:val="variable"/>
    <w:sig w:usb0="00000087" w:usb1="00000000" w:usb2="00000000" w:usb3="00000000" w:csb0="0000001B" w:csb1="00000000"/>
  </w:font>
  <w:font w:name="Questrial">
    <w:altName w:val="Times New Roman"/>
    <w:charset w:val="4D"/>
    <w:family w:val="auto"/>
    <w:pitch w:val="variable"/>
    <w:sig w:usb0="E00002FF" w:usb1="4000201F" w:usb2="08000029"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AE5" w:rsidRDefault="00204206">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rsidR="00561AE5" w:rsidRDefault="00561AE5">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AE5" w:rsidRDefault="00204206">
    <w:pPr>
      <w:pBdr>
        <w:top w:val="nil"/>
        <w:left w:val="nil"/>
        <w:bottom w:val="nil"/>
        <w:right w:val="nil"/>
        <w:between w:val="nil"/>
      </w:pBdr>
      <w:tabs>
        <w:tab w:val="center" w:pos="4252"/>
        <w:tab w:val="right" w:pos="8504"/>
      </w:tabs>
      <w:jc w:val="center"/>
      <w:rPr>
        <w:rFonts w:ascii="Questrial" w:eastAsia="Questrial" w:hAnsi="Questrial" w:cs="Questrial"/>
        <w:color w:val="000000"/>
        <w:sz w:val="16"/>
        <w:szCs w:val="16"/>
      </w:rPr>
    </w:pPr>
    <w:r>
      <w:rPr>
        <w:rFonts w:ascii="Questrial" w:eastAsia="Questrial" w:hAnsi="Questrial" w:cs="Questrial"/>
        <w:color w:val="000000"/>
        <w:sz w:val="16"/>
        <w:szCs w:val="16"/>
      </w:rPr>
      <w:t xml:space="preserve">Página </w:t>
    </w:r>
    <w:r>
      <w:rPr>
        <w:rFonts w:ascii="Questrial" w:eastAsia="Questrial" w:hAnsi="Questrial" w:cs="Questrial"/>
        <w:color w:val="000000"/>
        <w:sz w:val="16"/>
        <w:szCs w:val="16"/>
      </w:rPr>
      <w:fldChar w:fldCharType="begin"/>
    </w:r>
    <w:r>
      <w:rPr>
        <w:rFonts w:ascii="Questrial" w:eastAsia="Questrial" w:hAnsi="Questrial" w:cs="Questrial"/>
        <w:color w:val="000000"/>
        <w:sz w:val="16"/>
        <w:szCs w:val="16"/>
      </w:rPr>
      <w:instrText>PAGE</w:instrText>
    </w:r>
    <w:r>
      <w:rPr>
        <w:rFonts w:ascii="Questrial" w:eastAsia="Questrial" w:hAnsi="Questrial" w:cs="Questrial"/>
        <w:color w:val="000000"/>
        <w:sz w:val="16"/>
        <w:szCs w:val="16"/>
      </w:rPr>
      <w:fldChar w:fldCharType="separate"/>
    </w:r>
    <w:r w:rsidR="00C700FF">
      <w:rPr>
        <w:rFonts w:ascii="Questrial" w:eastAsia="Questrial" w:hAnsi="Questrial" w:cs="Questrial"/>
        <w:noProof/>
        <w:color w:val="000000"/>
        <w:sz w:val="16"/>
        <w:szCs w:val="16"/>
      </w:rPr>
      <w:t>2</w:t>
    </w:r>
    <w:r>
      <w:rPr>
        <w:rFonts w:ascii="Questrial" w:eastAsia="Questrial" w:hAnsi="Questrial" w:cs="Questrial"/>
        <w:color w:val="000000"/>
        <w:sz w:val="16"/>
        <w:szCs w:val="16"/>
      </w:rPr>
      <w:fldChar w:fldCharType="end"/>
    </w:r>
    <w:r>
      <w:rPr>
        <w:rFonts w:ascii="Questrial" w:eastAsia="Questrial" w:hAnsi="Questrial" w:cs="Questrial"/>
        <w:color w:val="000000"/>
        <w:sz w:val="16"/>
        <w:szCs w:val="16"/>
      </w:rPr>
      <w:t xml:space="preserve"> de </w:t>
    </w:r>
    <w:r>
      <w:rPr>
        <w:rFonts w:ascii="Questrial" w:eastAsia="Questrial" w:hAnsi="Questrial" w:cs="Questrial"/>
        <w:color w:val="000000"/>
        <w:sz w:val="16"/>
        <w:szCs w:val="16"/>
      </w:rPr>
      <w:fldChar w:fldCharType="begin"/>
    </w:r>
    <w:r>
      <w:rPr>
        <w:rFonts w:ascii="Questrial" w:eastAsia="Questrial" w:hAnsi="Questrial" w:cs="Questrial"/>
        <w:color w:val="000000"/>
        <w:sz w:val="16"/>
        <w:szCs w:val="16"/>
      </w:rPr>
      <w:instrText>NUMPAGES</w:instrText>
    </w:r>
    <w:r>
      <w:rPr>
        <w:rFonts w:ascii="Questrial" w:eastAsia="Questrial" w:hAnsi="Questrial" w:cs="Questrial"/>
        <w:color w:val="000000"/>
        <w:sz w:val="16"/>
        <w:szCs w:val="16"/>
      </w:rPr>
      <w:fldChar w:fldCharType="separate"/>
    </w:r>
    <w:r w:rsidR="00C700FF">
      <w:rPr>
        <w:rFonts w:ascii="Questrial" w:eastAsia="Questrial" w:hAnsi="Questrial" w:cs="Questrial"/>
        <w:noProof/>
        <w:color w:val="000000"/>
        <w:sz w:val="16"/>
        <w:szCs w:val="16"/>
      </w:rPr>
      <w:t>8</w:t>
    </w:r>
    <w:r>
      <w:rPr>
        <w:rFonts w:ascii="Questrial" w:eastAsia="Questrial" w:hAnsi="Questrial" w:cs="Questrial"/>
        <w:color w:val="000000"/>
        <w:sz w:val="16"/>
        <w:szCs w:val="16"/>
      </w:rPr>
      <w:fldChar w:fldCharType="end"/>
    </w:r>
  </w:p>
  <w:p w:rsidR="00561AE5" w:rsidRDefault="00561AE5">
    <w:pPr>
      <w:pBdr>
        <w:top w:val="nil"/>
        <w:left w:val="nil"/>
        <w:bottom w:val="nil"/>
        <w:right w:val="nil"/>
        <w:between w:val="nil"/>
      </w:pBdr>
      <w:tabs>
        <w:tab w:val="center" w:pos="4252"/>
        <w:tab w:val="right" w:pos="8504"/>
      </w:tabs>
      <w:jc w:val="center"/>
      <w:rPr>
        <w:rFonts w:ascii="Questrial" w:eastAsia="Questrial" w:hAnsi="Questrial" w:cs="Questrial"/>
        <w:color w:val="000000"/>
        <w:sz w:val="16"/>
        <w:szCs w:val="16"/>
      </w:rPr>
    </w:pPr>
  </w:p>
  <w:p w:rsidR="00561AE5" w:rsidRPr="00D22F70" w:rsidRDefault="00204206">
    <w:pPr>
      <w:pBdr>
        <w:top w:val="nil"/>
        <w:left w:val="nil"/>
        <w:bottom w:val="nil"/>
        <w:right w:val="nil"/>
        <w:between w:val="nil"/>
      </w:pBdr>
      <w:tabs>
        <w:tab w:val="center" w:pos="4252"/>
        <w:tab w:val="right" w:pos="8504"/>
      </w:tabs>
      <w:jc w:val="center"/>
      <w:rPr>
        <w:sz w:val="17"/>
        <w:szCs w:val="17"/>
      </w:rPr>
    </w:pPr>
    <w:r w:rsidRPr="00D22F70">
      <w:rPr>
        <w:sz w:val="17"/>
        <w:szCs w:val="17"/>
      </w:rPr>
      <w:t>Av. Juárez No. 976, Edificio de la Rectoría General, Piso 5, Colonia Centro C.P. 44100.</w:t>
    </w:r>
  </w:p>
  <w:p w:rsidR="00561AE5" w:rsidRPr="00D22F70" w:rsidRDefault="00204206">
    <w:pPr>
      <w:pBdr>
        <w:top w:val="nil"/>
        <w:left w:val="nil"/>
        <w:bottom w:val="nil"/>
        <w:right w:val="nil"/>
        <w:between w:val="nil"/>
      </w:pBdr>
      <w:tabs>
        <w:tab w:val="center" w:pos="4252"/>
        <w:tab w:val="right" w:pos="8504"/>
      </w:tabs>
      <w:spacing w:line="276" w:lineRule="auto"/>
      <w:jc w:val="center"/>
      <w:rPr>
        <w:sz w:val="17"/>
        <w:szCs w:val="17"/>
      </w:rPr>
    </w:pPr>
    <w:r w:rsidRPr="00D22F70">
      <w:rPr>
        <w:sz w:val="17"/>
        <w:szCs w:val="17"/>
      </w:rPr>
      <w:t xml:space="preserve">Guadalajara, Jalisco. México. Tel. [52] (33) 3134 2222, </w:t>
    </w:r>
    <w:proofErr w:type="spellStart"/>
    <w:r w:rsidRPr="00D22F70">
      <w:rPr>
        <w:sz w:val="17"/>
        <w:szCs w:val="17"/>
      </w:rPr>
      <w:t>Exts</w:t>
    </w:r>
    <w:proofErr w:type="spellEnd"/>
    <w:r w:rsidRPr="00D22F70">
      <w:rPr>
        <w:sz w:val="17"/>
        <w:szCs w:val="17"/>
      </w:rPr>
      <w:t>. 12428, 12243, 12420 y 12457 Tel. Dir. 3134 2243 Fax 3134 2278</w:t>
    </w:r>
  </w:p>
  <w:p w:rsidR="00561AE5" w:rsidRPr="00D22F70" w:rsidRDefault="00204206">
    <w:pPr>
      <w:pBdr>
        <w:top w:val="nil"/>
        <w:left w:val="nil"/>
        <w:bottom w:val="nil"/>
        <w:right w:val="nil"/>
        <w:between w:val="nil"/>
      </w:pBdr>
      <w:tabs>
        <w:tab w:val="center" w:pos="4252"/>
        <w:tab w:val="right" w:pos="8504"/>
      </w:tabs>
      <w:spacing w:line="276" w:lineRule="auto"/>
      <w:jc w:val="center"/>
      <w:rPr>
        <w:rFonts w:ascii="Questrial" w:eastAsia="Questrial" w:hAnsi="Questrial" w:cs="Questrial"/>
        <w:sz w:val="16"/>
        <w:szCs w:val="16"/>
      </w:rPr>
    </w:pPr>
    <w:r w:rsidRPr="00D22F70">
      <w:rPr>
        <w:b/>
        <w:sz w:val="17"/>
        <w:szCs w:val="17"/>
      </w:rPr>
      <w:t>www.hcgu.udg.mx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42E" w:rsidRDefault="00E7342E">
      <w:r>
        <w:separator/>
      </w:r>
    </w:p>
  </w:footnote>
  <w:footnote w:type="continuationSeparator" w:id="0">
    <w:p w:rsidR="00E7342E" w:rsidRDefault="00E73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AE5" w:rsidRPr="00D22F70" w:rsidRDefault="00204206">
    <w:pPr>
      <w:pBdr>
        <w:top w:val="nil"/>
        <w:left w:val="nil"/>
        <w:bottom w:val="nil"/>
        <w:right w:val="nil"/>
        <w:between w:val="nil"/>
      </w:pBdr>
      <w:tabs>
        <w:tab w:val="center" w:pos="4252"/>
        <w:tab w:val="right" w:pos="8504"/>
      </w:tabs>
      <w:jc w:val="right"/>
      <w:rPr>
        <w:rFonts w:ascii="AvantGarde Bk BT" w:eastAsia="Questrial" w:hAnsi="AvantGarde Bk BT" w:cs="Questrial"/>
        <w:sz w:val="20"/>
        <w:szCs w:val="20"/>
      </w:rPr>
    </w:pPr>
    <w:proofErr w:type="spellStart"/>
    <w:r w:rsidRPr="00D22F70">
      <w:rPr>
        <w:rFonts w:ascii="AvantGarde Bk BT" w:eastAsia="Questrial" w:hAnsi="AvantGarde Bk BT" w:cs="Questrial"/>
        <w:sz w:val="20"/>
        <w:szCs w:val="20"/>
      </w:rPr>
      <w:t>Exp</w:t>
    </w:r>
    <w:proofErr w:type="spellEnd"/>
    <w:r w:rsidRPr="00D22F70">
      <w:rPr>
        <w:rFonts w:ascii="AvantGarde Bk BT" w:eastAsia="Questrial" w:hAnsi="AvantGarde Bk BT" w:cs="Questrial"/>
        <w:sz w:val="20"/>
        <w:szCs w:val="20"/>
      </w:rPr>
      <w:t>.</w:t>
    </w:r>
    <w:r w:rsidRPr="00D22F70">
      <w:rPr>
        <w:rFonts w:ascii="AvantGarde Bk BT" w:eastAsia="Questrial" w:hAnsi="AvantGarde Bk BT" w:cs="Questrial"/>
        <w:noProof/>
        <w:sz w:val="20"/>
        <w:szCs w:val="20"/>
        <w:lang w:eastAsia="es-MX"/>
      </w:rPr>
      <w:drawing>
        <wp:anchor distT="0" distB="0" distL="0" distR="0" simplePos="0" relativeHeight="251658240" behindDoc="0" locked="0" layoutInCell="1" hidden="0" allowOverlap="1">
          <wp:simplePos x="0" y="0"/>
          <wp:positionH relativeFrom="column">
            <wp:posOffset>-1454309</wp:posOffset>
          </wp:positionH>
          <wp:positionV relativeFrom="paragraph">
            <wp:posOffset>-479421</wp:posOffset>
          </wp:positionV>
          <wp:extent cx="7753350" cy="1619250"/>
          <wp:effectExtent l="0" t="0" r="0" b="0"/>
          <wp:wrapSquare wrapText="bothSides" distT="0" distB="0" distL="0" distR="0"/>
          <wp:docPr id="5" name="image1.png" descr="Membrete CGU"/>
          <wp:cNvGraphicFramePr/>
          <a:graphic xmlns:a="http://schemas.openxmlformats.org/drawingml/2006/main">
            <a:graphicData uri="http://schemas.openxmlformats.org/drawingml/2006/picture">
              <pic:pic xmlns:pic="http://schemas.openxmlformats.org/drawingml/2006/picture">
                <pic:nvPicPr>
                  <pic:cNvPr id="0" name="image1.png" descr="Membrete CGU"/>
                  <pic:cNvPicPr preferRelativeResize="0"/>
                </pic:nvPicPr>
                <pic:blipFill>
                  <a:blip r:embed="rId1"/>
                  <a:srcRect/>
                  <a:stretch>
                    <a:fillRect/>
                  </a:stretch>
                </pic:blipFill>
                <pic:spPr>
                  <a:xfrm>
                    <a:off x="0" y="0"/>
                    <a:ext cx="7753350" cy="1619250"/>
                  </a:xfrm>
                  <a:prstGeom prst="rect">
                    <a:avLst/>
                  </a:prstGeom>
                  <a:ln/>
                </pic:spPr>
              </pic:pic>
            </a:graphicData>
          </a:graphic>
        </wp:anchor>
      </w:drawing>
    </w:r>
    <w:r w:rsidR="00D22F70" w:rsidRPr="00D22F70">
      <w:rPr>
        <w:rFonts w:ascii="AvantGarde Bk BT" w:eastAsia="Questrial" w:hAnsi="AvantGarde Bk BT" w:cs="Questrial"/>
        <w:sz w:val="20"/>
        <w:szCs w:val="20"/>
      </w:rPr>
      <w:t xml:space="preserve"> 021</w:t>
    </w:r>
  </w:p>
  <w:p w:rsidR="00561AE5" w:rsidRPr="00D22F70" w:rsidRDefault="00204206">
    <w:pPr>
      <w:pBdr>
        <w:top w:val="nil"/>
        <w:left w:val="nil"/>
        <w:bottom w:val="nil"/>
        <w:right w:val="nil"/>
        <w:between w:val="nil"/>
      </w:pBdr>
      <w:tabs>
        <w:tab w:val="center" w:pos="4252"/>
        <w:tab w:val="right" w:pos="8504"/>
      </w:tabs>
      <w:jc w:val="right"/>
      <w:rPr>
        <w:rFonts w:ascii="AvantGarde Bk BT" w:eastAsia="Questrial" w:hAnsi="AvantGarde Bk BT" w:cs="Questrial"/>
        <w:sz w:val="20"/>
        <w:szCs w:val="20"/>
      </w:rPr>
    </w:pPr>
    <w:r w:rsidRPr="00D22F70">
      <w:rPr>
        <w:rFonts w:ascii="AvantGarde Bk BT" w:eastAsia="Questrial" w:hAnsi="AvantGarde Bk BT" w:cs="Questrial"/>
        <w:sz w:val="20"/>
        <w:szCs w:val="20"/>
      </w:rPr>
      <w:t>Dictamen Núm</w:t>
    </w:r>
    <w:r w:rsidR="00D22F70" w:rsidRPr="00D22F70">
      <w:rPr>
        <w:rFonts w:ascii="AvantGarde Bk BT" w:eastAsia="Questrial" w:hAnsi="AvantGarde Bk BT" w:cs="Questrial"/>
        <w:sz w:val="20"/>
        <w:szCs w:val="20"/>
      </w:rPr>
      <w:t>. I</w:t>
    </w:r>
    <w:r w:rsidRPr="00D22F70">
      <w:rPr>
        <w:rFonts w:ascii="AvantGarde Bk BT" w:eastAsia="Questrial" w:hAnsi="AvantGarde Bk BT" w:cs="Questrial"/>
        <w:sz w:val="20"/>
        <w:szCs w:val="20"/>
      </w:rPr>
      <w:t>/2023/</w:t>
    </w:r>
    <w:r w:rsidR="002E6B7F">
      <w:rPr>
        <w:rFonts w:ascii="AvantGarde Bk BT" w:eastAsia="Questrial" w:hAnsi="AvantGarde Bk BT" w:cs="Questrial"/>
        <w:sz w:val="20"/>
        <w:szCs w:val="20"/>
      </w:rPr>
      <w:t>015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71B13"/>
    <w:multiLevelType w:val="multilevel"/>
    <w:tmpl w:val="BB568812"/>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 w15:restartNumberingAfterBreak="0">
    <w:nsid w:val="1EBC4883"/>
    <w:multiLevelType w:val="multilevel"/>
    <w:tmpl w:val="3356DC3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27D72144"/>
    <w:multiLevelType w:val="multilevel"/>
    <w:tmpl w:val="E4BECF6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66C3B5B"/>
    <w:multiLevelType w:val="multilevel"/>
    <w:tmpl w:val="C00C11D0"/>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25D61B7"/>
    <w:multiLevelType w:val="multilevel"/>
    <w:tmpl w:val="E7E4CFB0"/>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AE5"/>
    <w:rsid w:val="0000667A"/>
    <w:rsid w:val="000800D4"/>
    <w:rsid w:val="001663D1"/>
    <w:rsid w:val="001963FE"/>
    <w:rsid w:val="001F76F4"/>
    <w:rsid w:val="00204206"/>
    <w:rsid w:val="002333DE"/>
    <w:rsid w:val="00275D13"/>
    <w:rsid w:val="002E6B7F"/>
    <w:rsid w:val="003440C5"/>
    <w:rsid w:val="00355B51"/>
    <w:rsid w:val="003F633F"/>
    <w:rsid w:val="00502569"/>
    <w:rsid w:val="00561AE5"/>
    <w:rsid w:val="0062690C"/>
    <w:rsid w:val="0068542A"/>
    <w:rsid w:val="00691AD9"/>
    <w:rsid w:val="007327C2"/>
    <w:rsid w:val="0088138E"/>
    <w:rsid w:val="008C2A5B"/>
    <w:rsid w:val="00AD0586"/>
    <w:rsid w:val="00C04A11"/>
    <w:rsid w:val="00C700FF"/>
    <w:rsid w:val="00C91BAD"/>
    <w:rsid w:val="00D22F70"/>
    <w:rsid w:val="00DE1F59"/>
    <w:rsid w:val="00E7342E"/>
    <w:rsid w:val="00ED4BEB"/>
    <w:rsid w:val="00FA09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43EF5E-5186-4A44-8E61-25D2D80AB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CDC"/>
    <w:rPr>
      <w:lang w:eastAsia="es-ES"/>
    </w:rPr>
  </w:style>
  <w:style w:type="paragraph" w:styleId="Ttulo1">
    <w:name w:val="heading 1"/>
    <w:basedOn w:val="Normal"/>
    <w:next w:val="Normal"/>
    <w:link w:val="Ttulo1Car"/>
    <w:uiPriority w:val="9"/>
    <w:qFormat/>
    <w:rsid w:val="000C0CDC"/>
    <w:pPr>
      <w:keepNext/>
      <w:jc w:val="right"/>
      <w:outlineLvl w:val="0"/>
    </w:pPr>
    <w:rPr>
      <w:rFonts w:ascii="Arial" w:hAnsi="Arial"/>
      <w:b/>
      <w:sz w:val="22"/>
      <w:szCs w:val="20"/>
      <w:lang w:val="es-ES_tradnl"/>
    </w:rPr>
  </w:style>
  <w:style w:type="paragraph" w:styleId="Ttulo2">
    <w:name w:val="heading 2"/>
    <w:basedOn w:val="Normal"/>
    <w:next w:val="Normal"/>
    <w:link w:val="Ttulo2Car"/>
    <w:uiPriority w:val="9"/>
    <w:semiHidden/>
    <w:unhideWhenUsed/>
    <w:qFormat/>
    <w:rsid w:val="000C0CDC"/>
    <w:pPr>
      <w:keepNext/>
      <w:keepLines/>
      <w:spacing w:before="200"/>
      <w:outlineLvl w:val="1"/>
    </w:pPr>
    <w:rPr>
      <w:rFonts w:ascii="Cambria"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link w:val="Ttulo1"/>
    <w:rsid w:val="000C0CDC"/>
    <w:rPr>
      <w:rFonts w:ascii="Arial" w:eastAsia="Times New Roman" w:hAnsi="Arial" w:cs="Times New Roman"/>
      <w:b/>
      <w:szCs w:val="20"/>
      <w:lang w:val="es-ES_tradnl" w:eastAsia="es-ES"/>
    </w:rPr>
  </w:style>
  <w:style w:type="paragraph" w:styleId="Encabezado">
    <w:name w:val="header"/>
    <w:basedOn w:val="Normal"/>
    <w:link w:val="EncabezadoCar"/>
    <w:uiPriority w:val="99"/>
    <w:rsid w:val="000C0CDC"/>
    <w:pPr>
      <w:tabs>
        <w:tab w:val="center" w:pos="4252"/>
        <w:tab w:val="right" w:pos="8504"/>
      </w:tabs>
    </w:pPr>
  </w:style>
  <w:style w:type="character" w:customStyle="1" w:styleId="EncabezadoCar">
    <w:name w:val="Encabezado Car"/>
    <w:link w:val="Encabezado"/>
    <w:uiPriority w:val="99"/>
    <w:rsid w:val="000C0CD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0C0CDC"/>
    <w:pPr>
      <w:tabs>
        <w:tab w:val="center" w:pos="4252"/>
        <w:tab w:val="right" w:pos="8504"/>
      </w:tabs>
    </w:pPr>
  </w:style>
  <w:style w:type="character" w:customStyle="1" w:styleId="PiedepginaCar">
    <w:name w:val="Pie de página Car"/>
    <w:link w:val="Piedepgina"/>
    <w:uiPriority w:val="99"/>
    <w:rsid w:val="000C0CDC"/>
    <w:rPr>
      <w:rFonts w:ascii="Times New Roman" w:eastAsia="Times New Roman" w:hAnsi="Times New Roman" w:cs="Times New Roman"/>
      <w:sz w:val="24"/>
      <w:szCs w:val="24"/>
      <w:lang w:eastAsia="es-ES"/>
    </w:rPr>
  </w:style>
  <w:style w:type="character" w:styleId="Nmerodepgina">
    <w:name w:val="page number"/>
    <w:basedOn w:val="Fuentedeprrafopredeter"/>
    <w:rsid w:val="000C0CDC"/>
  </w:style>
  <w:style w:type="paragraph" w:styleId="Textoindependiente">
    <w:name w:val="Body Text"/>
    <w:basedOn w:val="Normal"/>
    <w:link w:val="TextoindependienteCar"/>
    <w:rsid w:val="000C0CDC"/>
    <w:pPr>
      <w:jc w:val="both"/>
    </w:pPr>
    <w:rPr>
      <w:rFonts w:ascii="Arial" w:hAnsi="Arial"/>
      <w:sz w:val="22"/>
      <w:szCs w:val="20"/>
      <w:lang w:val="es-ES"/>
    </w:rPr>
  </w:style>
  <w:style w:type="character" w:customStyle="1" w:styleId="TextoindependienteCar">
    <w:name w:val="Texto independiente Car"/>
    <w:link w:val="Textoindependiente"/>
    <w:rsid w:val="000C0CDC"/>
    <w:rPr>
      <w:rFonts w:ascii="Arial" w:eastAsia="Times New Roman" w:hAnsi="Arial" w:cs="Times New Roman"/>
      <w:szCs w:val="20"/>
      <w:lang w:val="es-ES" w:eastAsia="es-ES"/>
    </w:rPr>
  </w:style>
  <w:style w:type="paragraph" w:customStyle="1" w:styleId="BodyText21">
    <w:name w:val="Body Text 21"/>
    <w:basedOn w:val="Normal"/>
    <w:rsid w:val="000C0CD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styleId="Textodeglobo">
    <w:name w:val="Balloon Text"/>
    <w:basedOn w:val="Normal"/>
    <w:link w:val="TextodegloboCar"/>
    <w:semiHidden/>
    <w:rsid w:val="000C0CDC"/>
    <w:rPr>
      <w:rFonts w:ascii="Tahoma" w:hAnsi="Tahoma" w:cs="Tahoma"/>
      <w:sz w:val="16"/>
      <w:szCs w:val="16"/>
    </w:rPr>
  </w:style>
  <w:style w:type="character" w:customStyle="1" w:styleId="TextodegloboCar">
    <w:name w:val="Texto de globo Car"/>
    <w:link w:val="Textodeglobo"/>
    <w:semiHidden/>
    <w:rsid w:val="000C0CDC"/>
    <w:rPr>
      <w:rFonts w:ascii="Tahoma" w:eastAsia="Times New Roman" w:hAnsi="Tahoma" w:cs="Tahoma"/>
      <w:sz w:val="16"/>
      <w:szCs w:val="16"/>
      <w:lang w:eastAsia="es-ES"/>
    </w:rPr>
  </w:style>
  <w:style w:type="paragraph" w:customStyle="1" w:styleId="tit2">
    <w:name w:val="tit2"/>
    <w:basedOn w:val="Normal"/>
    <w:rsid w:val="000C0CDC"/>
    <w:pPr>
      <w:jc w:val="both"/>
    </w:pPr>
    <w:rPr>
      <w:rFonts w:ascii="Arial" w:hAnsi="Arial"/>
      <w:szCs w:val="20"/>
      <w:lang w:val="es-ES"/>
    </w:rPr>
  </w:style>
  <w:style w:type="paragraph" w:styleId="Descripcin">
    <w:name w:val="caption"/>
    <w:basedOn w:val="Normal"/>
    <w:next w:val="Normal"/>
    <w:qFormat/>
    <w:rsid w:val="000C0CDC"/>
    <w:rPr>
      <w:b/>
      <w:bCs/>
      <w:sz w:val="20"/>
      <w:szCs w:val="20"/>
      <w:lang w:val="es-ES"/>
    </w:rPr>
  </w:style>
  <w:style w:type="paragraph" w:styleId="Lista2">
    <w:name w:val="List 2"/>
    <w:basedOn w:val="Normal"/>
    <w:rsid w:val="000C0CDC"/>
    <w:pPr>
      <w:ind w:left="566" w:hanging="283"/>
    </w:pPr>
    <w:rPr>
      <w:lang w:val="es-ES"/>
    </w:rPr>
  </w:style>
  <w:style w:type="paragraph" w:styleId="Textoindependiente2">
    <w:name w:val="Body Text 2"/>
    <w:basedOn w:val="Normal"/>
    <w:link w:val="Textoindependiente2Car"/>
    <w:rsid w:val="000C0CDC"/>
    <w:pPr>
      <w:spacing w:after="120" w:line="480" w:lineRule="auto"/>
    </w:pPr>
    <w:rPr>
      <w:rFonts w:ascii="Arial" w:hAnsi="Arial"/>
      <w:b/>
      <w:caps/>
      <w:kern w:val="32"/>
      <w:sz w:val="18"/>
      <w:lang w:eastAsia="es-ES_tradnl"/>
    </w:rPr>
  </w:style>
  <w:style w:type="character" w:customStyle="1" w:styleId="Textoindependiente2Car">
    <w:name w:val="Texto independiente 2 Car"/>
    <w:link w:val="Textoindependiente2"/>
    <w:rsid w:val="000C0CDC"/>
    <w:rPr>
      <w:rFonts w:ascii="Arial" w:eastAsia="Times New Roman" w:hAnsi="Arial" w:cs="Times New Roman"/>
      <w:b/>
      <w:caps/>
      <w:kern w:val="32"/>
      <w:sz w:val="18"/>
      <w:szCs w:val="24"/>
      <w:lang w:eastAsia="es-ES_tradnl"/>
    </w:rPr>
  </w:style>
  <w:style w:type="paragraph" w:customStyle="1" w:styleId="WW-Textoindependiente2">
    <w:name w:val="WW-Texto independiente 2"/>
    <w:basedOn w:val="Normal"/>
    <w:rsid w:val="000C0CDC"/>
    <w:pPr>
      <w:suppressAutoHyphens/>
      <w:spacing w:after="120" w:line="480" w:lineRule="auto"/>
    </w:pPr>
    <w:rPr>
      <w:lang w:val="es-ES" w:eastAsia="ar-SA"/>
    </w:rPr>
  </w:style>
  <w:style w:type="paragraph" w:styleId="Prrafodelista">
    <w:name w:val="List Paragraph"/>
    <w:basedOn w:val="Normal"/>
    <w:uiPriority w:val="34"/>
    <w:qFormat/>
    <w:rsid w:val="000C0CDC"/>
    <w:pPr>
      <w:ind w:left="708"/>
    </w:pPr>
  </w:style>
  <w:style w:type="paragraph" w:customStyle="1" w:styleId="epgrafe">
    <w:name w:val="epígrafe"/>
    <w:basedOn w:val="Normal"/>
    <w:rsid w:val="000C0CDC"/>
    <w:rPr>
      <w:rFonts w:ascii="Courier New" w:hAnsi="Courier New"/>
      <w:szCs w:val="20"/>
      <w:lang w:val="es-ES_tradnl"/>
    </w:rPr>
  </w:style>
  <w:style w:type="paragraph" w:styleId="Sangradetextonormal">
    <w:name w:val="Body Text Indent"/>
    <w:basedOn w:val="Normal"/>
    <w:link w:val="SangradetextonormalCar"/>
    <w:rsid w:val="000C0CDC"/>
    <w:pPr>
      <w:ind w:left="1418" w:hanging="709"/>
      <w:jc w:val="both"/>
    </w:pPr>
    <w:rPr>
      <w:rFonts w:ascii="Arial" w:hAnsi="Arial"/>
      <w:szCs w:val="20"/>
    </w:rPr>
  </w:style>
  <w:style w:type="character" w:customStyle="1" w:styleId="SangradetextonormalCar">
    <w:name w:val="Sangría de texto normal Car"/>
    <w:link w:val="Sangradetextonormal"/>
    <w:rsid w:val="000C0CDC"/>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0C0CDC"/>
    <w:pPr>
      <w:ind w:left="1418" w:hanging="710"/>
      <w:jc w:val="both"/>
    </w:pPr>
    <w:rPr>
      <w:rFonts w:ascii="Arial" w:hAnsi="Arial"/>
      <w:szCs w:val="20"/>
    </w:rPr>
  </w:style>
  <w:style w:type="character" w:customStyle="1" w:styleId="Sangra3detindependienteCar">
    <w:name w:val="Sangría 3 de t. independiente Car"/>
    <w:link w:val="Sangra3detindependiente"/>
    <w:rsid w:val="000C0CDC"/>
    <w:rPr>
      <w:rFonts w:ascii="Arial" w:eastAsia="Times New Roman" w:hAnsi="Arial" w:cs="Times New Roman"/>
      <w:sz w:val="24"/>
      <w:szCs w:val="20"/>
      <w:lang w:eastAsia="es-ES"/>
    </w:rPr>
  </w:style>
  <w:style w:type="character" w:customStyle="1" w:styleId="Ttulo2Car">
    <w:name w:val="Título 2 Car"/>
    <w:link w:val="Ttulo2"/>
    <w:uiPriority w:val="9"/>
    <w:semiHidden/>
    <w:rsid w:val="000C0CDC"/>
    <w:rPr>
      <w:rFonts w:ascii="Cambria" w:eastAsia="Times New Roman" w:hAnsi="Cambria" w:cs="Times New Roman"/>
      <w:b/>
      <w:bCs/>
      <w:color w:val="4F81BD"/>
      <w:sz w:val="26"/>
      <w:szCs w:val="26"/>
      <w:lang w:eastAsia="es-ES"/>
    </w:rPr>
  </w:style>
  <w:style w:type="character" w:styleId="Refdecomentario">
    <w:name w:val="annotation reference"/>
    <w:uiPriority w:val="99"/>
    <w:semiHidden/>
    <w:unhideWhenUsed/>
    <w:rsid w:val="00F17123"/>
    <w:rPr>
      <w:sz w:val="16"/>
      <w:szCs w:val="16"/>
    </w:rPr>
  </w:style>
  <w:style w:type="paragraph" w:styleId="Textocomentario">
    <w:name w:val="annotation text"/>
    <w:basedOn w:val="Normal"/>
    <w:link w:val="TextocomentarioCar"/>
    <w:uiPriority w:val="99"/>
    <w:unhideWhenUsed/>
    <w:rsid w:val="00F17123"/>
    <w:rPr>
      <w:sz w:val="20"/>
      <w:szCs w:val="20"/>
    </w:rPr>
  </w:style>
  <w:style w:type="character" w:customStyle="1" w:styleId="TextocomentarioCar">
    <w:name w:val="Texto comentario Car"/>
    <w:link w:val="Textocomentario"/>
    <w:uiPriority w:val="99"/>
    <w:rsid w:val="00F17123"/>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F17123"/>
    <w:rPr>
      <w:b/>
      <w:bCs/>
    </w:rPr>
  </w:style>
  <w:style w:type="character" w:customStyle="1" w:styleId="AsuntodelcomentarioCar">
    <w:name w:val="Asunto del comentario Car"/>
    <w:link w:val="Asuntodelcomentario"/>
    <w:uiPriority w:val="99"/>
    <w:semiHidden/>
    <w:rsid w:val="00F17123"/>
    <w:rPr>
      <w:rFonts w:ascii="Times New Roman" w:eastAsia="Times New Roman" w:hAnsi="Times New Roman" w:cs="Times New Roman"/>
      <w:b/>
      <w:bCs/>
      <w:sz w:val="20"/>
      <w:szCs w:val="20"/>
      <w:lang w:eastAsia="es-ES"/>
    </w:rPr>
  </w:style>
  <w:style w:type="table" w:styleId="Tablaconcuadrcula">
    <w:name w:val="Table Grid"/>
    <w:basedOn w:val="Tablanormal"/>
    <w:uiPriority w:val="59"/>
    <w:rsid w:val="000B26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2F14A0"/>
    <w:pPr>
      <w:spacing w:after="101" w:line="216" w:lineRule="exact"/>
      <w:ind w:firstLine="288"/>
      <w:jc w:val="both"/>
    </w:pPr>
    <w:rPr>
      <w:rFonts w:ascii="Arial" w:hAnsi="Arial" w:cs="Arial"/>
      <w:sz w:val="18"/>
      <w:szCs w:val="20"/>
      <w:lang w:val="es-ES"/>
    </w:rPr>
  </w:style>
  <w:style w:type="character" w:customStyle="1" w:styleId="TextoCar">
    <w:name w:val="Texto Car"/>
    <w:link w:val="Texto"/>
    <w:locked/>
    <w:rsid w:val="002F14A0"/>
    <w:rPr>
      <w:rFonts w:ascii="Arial" w:eastAsia="Times New Roman" w:hAnsi="Arial" w:cs="Arial"/>
      <w:sz w:val="18"/>
      <w:lang w:val="es-ES" w:eastAsia="es-ES"/>
    </w:rPr>
  </w:style>
  <w:style w:type="table" w:customStyle="1" w:styleId="Cuadrculadetablaclara1">
    <w:name w:val="Cuadrícula de tabla clara1"/>
    <w:basedOn w:val="Tablanormal"/>
    <w:uiPriority w:val="40"/>
    <w:rsid w:val="0044401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WW8Num8z3">
    <w:name w:val="WW8Num8z3"/>
    <w:rsid w:val="005F37B3"/>
    <w:rPr>
      <w:rFonts w:ascii="Symbol" w:hAnsi="Symbol"/>
    </w:rPr>
  </w:style>
  <w:style w:type="paragraph" w:customStyle="1" w:styleId="Textoindependiente21">
    <w:name w:val="Texto independiente 21"/>
    <w:basedOn w:val="Normal"/>
    <w:rsid w:val="005F37B3"/>
    <w:pPr>
      <w:suppressAutoHyphens/>
      <w:jc w:val="both"/>
    </w:pPr>
    <w:rPr>
      <w:rFonts w:ascii="Arial" w:hAnsi="Arial" w:cs="Arial"/>
      <w:lang w:val="es-ES" w:eastAsia="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Pr>
  </w:style>
  <w:style w:type="table" w:customStyle="1" w:styleId="a2">
    <w:basedOn w:val="TableNormal1"/>
    <w:tblPr>
      <w:tblStyleRowBandSize w:val="1"/>
      <w:tblStyleColBandSize w:val="1"/>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RYafS+bTSUyMUt7v1oyjkCHzhw==">AMUW2mU9qSrG4XcriY5GiNrVEBAqtLCgUb6u17+oLBW/U6HEzsuzz0jSTysdoj+plXjEhnnEDc7eedHLZwTifWxjJlaAhTMjnWMpkhrK1RWqstPvCShmS0lZSDFsSezIzvFwMXn1u0xCDccEHY5iTtXokIEYx7q2gPJVzGwiI4uUBJZTeL70/VQ=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8</Pages>
  <Words>2337</Words>
  <Characters>12859</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RosymSG</dc:creator>
  <cp:lastModifiedBy>cbarajas</cp:lastModifiedBy>
  <cp:revision>14</cp:revision>
  <dcterms:created xsi:type="dcterms:W3CDTF">2023-02-10T20:02:00Z</dcterms:created>
  <dcterms:modified xsi:type="dcterms:W3CDTF">2023-03-08T00:55:00Z</dcterms:modified>
</cp:coreProperties>
</file>