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5E81" w14:textId="77777777" w:rsidR="00270C3E" w:rsidRPr="00B76C8C" w:rsidRDefault="00270C3E">
      <w:pPr>
        <w:ind w:left="0" w:hanging="2"/>
        <w:rPr>
          <w:rFonts w:ascii="AvantGarde Bk BT" w:eastAsia="Questrial" w:hAnsi="AvantGarde Bk BT" w:cs="Arial"/>
          <w:sz w:val="22"/>
          <w:szCs w:val="22"/>
        </w:rPr>
      </w:pPr>
    </w:p>
    <w:p w14:paraId="058C3157" w14:textId="77777777" w:rsidR="00270C3E" w:rsidRPr="00B76C8C" w:rsidRDefault="006865E9">
      <w:pPr>
        <w:ind w:left="0" w:right="72" w:hanging="2"/>
        <w:jc w:val="both"/>
        <w:rPr>
          <w:rFonts w:ascii="AvantGarde Bk BT" w:eastAsia="Questrial" w:hAnsi="AvantGarde Bk BT" w:cs="Arial"/>
          <w:sz w:val="22"/>
          <w:szCs w:val="22"/>
        </w:rPr>
      </w:pPr>
      <w:r w:rsidRPr="00B76C8C">
        <w:rPr>
          <w:rFonts w:ascii="AvantGarde Bk BT" w:eastAsia="Questrial" w:hAnsi="AvantGarde Bk BT" w:cs="Arial"/>
          <w:b/>
          <w:sz w:val="22"/>
          <w:szCs w:val="22"/>
        </w:rPr>
        <w:t>H. CONSEJO GENERAL UNIVERSITARIO</w:t>
      </w:r>
    </w:p>
    <w:p w14:paraId="6E4D8C1A" w14:textId="77777777" w:rsidR="00270C3E" w:rsidRPr="00B76C8C" w:rsidRDefault="006865E9">
      <w:pPr>
        <w:ind w:left="0" w:right="72" w:hanging="2"/>
        <w:jc w:val="both"/>
        <w:rPr>
          <w:rFonts w:ascii="AvantGarde Bk BT" w:eastAsia="Questrial" w:hAnsi="AvantGarde Bk BT" w:cs="Arial"/>
          <w:sz w:val="22"/>
          <w:szCs w:val="22"/>
        </w:rPr>
      </w:pPr>
      <w:r w:rsidRPr="00B76C8C">
        <w:rPr>
          <w:rFonts w:ascii="AvantGarde Bk BT" w:eastAsia="Questrial" w:hAnsi="AvantGarde Bk BT" w:cs="Arial"/>
          <w:sz w:val="22"/>
          <w:szCs w:val="22"/>
        </w:rPr>
        <w:t>PRESENTE</w:t>
      </w:r>
    </w:p>
    <w:p w14:paraId="3004B5CF" w14:textId="77777777" w:rsidR="00270C3E" w:rsidRPr="00B76C8C" w:rsidRDefault="00270C3E">
      <w:pPr>
        <w:ind w:left="0" w:right="72" w:hanging="2"/>
        <w:jc w:val="both"/>
        <w:rPr>
          <w:rFonts w:ascii="AvantGarde Bk BT" w:eastAsia="Questrial" w:hAnsi="AvantGarde Bk BT" w:cs="Arial"/>
          <w:sz w:val="22"/>
          <w:szCs w:val="22"/>
        </w:rPr>
      </w:pPr>
    </w:p>
    <w:p w14:paraId="3FBFA37C" w14:textId="77777777" w:rsidR="00270C3E" w:rsidRPr="00B76C8C" w:rsidRDefault="006865E9">
      <w:pPr>
        <w:ind w:left="0" w:hanging="2"/>
        <w:jc w:val="both"/>
        <w:rPr>
          <w:rFonts w:ascii="AvantGarde Bk BT" w:eastAsia="Questrial" w:hAnsi="AvantGarde Bk BT" w:cs="Arial"/>
          <w:sz w:val="22"/>
          <w:szCs w:val="22"/>
        </w:rPr>
      </w:pPr>
      <w:r w:rsidRPr="00B76C8C">
        <w:rPr>
          <w:rFonts w:ascii="AvantGarde Bk BT" w:eastAsia="Questrial" w:hAnsi="AvantGarde Bk BT" w:cs="Arial"/>
          <w:sz w:val="22"/>
          <w:szCs w:val="22"/>
        </w:rPr>
        <w:t xml:space="preserve">A esta Comisión Permanente de Hacienda, ha sido turnada por el Rector General de esta Casa de Estudios una propuesta en la cual se plantea autorizar </w:t>
      </w:r>
      <w:r w:rsidR="001A1F4E" w:rsidRPr="00B76C8C">
        <w:rPr>
          <w:rFonts w:ascii="AvantGarde Bk BT" w:eastAsia="Questrial" w:hAnsi="AvantGarde Bk BT" w:cs="Arial"/>
          <w:sz w:val="22"/>
          <w:szCs w:val="22"/>
        </w:rPr>
        <w:t xml:space="preserve">la </w:t>
      </w:r>
      <w:r w:rsidR="001A1F4E" w:rsidRPr="00B76C8C">
        <w:rPr>
          <w:rFonts w:ascii="AvantGarde Bk BT" w:eastAsia="Questrial" w:hAnsi="AvantGarde Bk BT" w:cs="Arial"/>
          <w:b/>
          <w:sz w:val="22"/>
          <w:szCs w:val="22"/>
        </w:rPr>
        <w:t>desincorporación y posterior donación</w:t>
      </w:r>
      <w:r w:rsidR="001A1F4E" w:rsidRPr="00B76C8C">
        <w:rPr>
          <w:rFonts w:ascii="AvantGarde Bk BT" w:eastAsia="Questrial" w:hAnsi="AvantGarde Bk BT" w:cs="Arial"/>
          <w:sz w:val="22"/>
          <w:szCs w:val="22"/>
        </w:rPr>
        <w:t xml:space="preserve"> </w:t>
      </w:r>
      <w:r w:rsidR="004D3D37" w:rsidRPr="00B76C8C">
        <w:rPr>
          <w:rFonts w:ascii="AvantGarde Bk BT" w:eastAsia="Questrial" w:hAnsi="AvantGarde Bk BT" w:cs="Arial"/>
          <w:b/>
          <w:sz w:val="22"/>
          <w:szCs w:val="22"/>
        </w:rPr>
        <w:t xml:space="preserve">de una </w:t>
      </w:r>
      <w:r w:rsidR="00BC691D" w:rsidRPr="00B76C8C">
        <w:rPr>
          <w:rFonts w:ascii="AvantGarde Bk BT" w:eastAsia="Questrial" w:hAnsi="AvantGarde Bk BT" w:cs="Arial"/>
          <w:b/>
          <w:sz w:val="22"/>
          <w:szCs w:val="22"/>
        </w:rPr>
        <w:t xml:space="preserve">porción </w:t>
      </w:r>
      <w:r w:rsidR="00D25707" w:rsidRPr="00B76C8C">
        <w:rPr>
          <w:rFonts w:ascii="AvantGarde Bk BT" w:eastAsia="Questrial" w:hAnsi="AvantGarde Bk BT" w:cs="Arial"/>
          <w:b/>
          <w:sz w:val="22"/>
          <w:szCs w:val="22"/>
        </w:rPr>
        <w:t>de terreno</w:t>
      </w:r>
      <w:r w:rsidR="00D62A25" w:rsidRPr="00B76C8C">
        <w:rPr>
          <w:rFonts w:ascii="AvantGarde Bk BT" w:eastAsia="Questrial" w:hAnsi="AvantGarde Bk BT" w:cs="Arial"/>
          <w:b/>
          <w:sz w:val="22"/>
          <w:szCs w:val="22"/>
        </w:rPr>
        <w:t xml:space="preserve"> </w:t>
      </w:r>
      <w:r w:rsidR="00F75BB2" w:rsidRPr="00B76C8C">
        <w:rPr>
          <w:rFonts w:ascii="AvantGarde Bk BT" w:eastAsia="Questrial" w:hAnsi="AvantGarde Bk BT" w:cs="Arial"/>
          <w:b/>
          <w:sz w:val="22"/>
          <w:szCs w:val="22"/>
        </w:rPr>
        <w:t xml:space="preserve">(102.11 M²) </w:t>
      </w:r>
      <w:r w:rsidR="00D62A25" w:rsidRPr="00B76C8C">
        <w:rPr>
          <w:rFonts w:ascii="AvantGarde Bk BT" w:eastAsia="Questrial" w:hAnsi="AvantGarde Bk BT" w:cs="Arial"/>
          <w:b/>
          <w:sz w:val="22"/>
          <w:szCs w:val="22"/>
        </w:rPr>
        <w:t>del predio denominado “El Disparate”,</w:t>
      </w:r>
      <w:r w:rsidRPr="00B76C8C">
        <w:rPr>
          <w:rFonts w:ascii="AvantGarde Bk BT" w:eastAsia="Questrial" w:hAnsi="AvantGarde Bk BT" w:cs="Arial"/>
          <w:b/>
          <w:sz w:val="22"/>
          <w:szCs w:val="22"/>
        </w:rPr>
        <w:t xml:space="preserve"> </w:t>
      </w:r>
      <w:r w:rsidRPr="00B76C8C">
        <w:rPr>
          <w:rFonts w:ascii="AvantGarde Bk BT" w:eastAsia="Questrial" w:hAnsi="AvantGarde Bk BT" w:cs="Arial"/>
          <w:sz w:val="22"/>
          <w:szCs w:val="22"/>
        </w:rPr>
        <w:t xml:space="preserve">propiedad de la Universidad de Guadalajara, al </w:t>
      </w:r>
      <w:r w:rsidR="00705844" w:rsidRPr="00B76C8C">
        <w:rPr>
          <w:rFonts w:ascii="AvantGarde Bk BT" w:eastAsia="Questrial" w:hAnsi="AvantGarde Bk BT" w:cs="Arial"/>
          <w:b/>
          <w:sz w:val="22"/>
          <w:szCs w:val="22"/>
        </w:rPr>
        <w:t>Ayuntamiento de Guadalajara</w:t>
      </w:r>
      <w:r w:rsidRPr="00B76C8C">
        <w:rPr>
          <w:rFonts w:ascii="AvantGarde Bk BT" w:eastAsia="Questrial" w:hAnsi="AvantGarde Bk BT" w:cs="Arial"/>
          <w:sz w:val="22"/>
          <w:szCs w:val="22"/>
        </w:rPr>
        <w:t xml:space="preserve">, </w:t>
      </w:r>
      <w:r w:rsidR="004D3D37" w:rsidRPr="00B76C8C">
        <w:rPr>
          <w:rFonts w:ascii="AvantGarde Bk BT" w:eastAsia="Questrial" w:hAnsi="AvantGarde Bk BT" w:cs="Arial"/>
          <w:sz w:val="22"/>
          <w:szCs w:val="22"/>
        </w:rPr>
        <w:t>la cual</w:t>
      </w:r>
      <w:r w:rsidR="00705844" w:rsidRPr="00B76C8C">
        <w:rPr>
          <w:rFonts w:ascii="AvantGarde Bk BT" w:eastAsia="Questrial" w:hAnsi="AvantGarde Bk BT" w:cs="Arial"/>
          <w:sz w:val="22"/>
          <w:szCs w:val="22"/>
        </w:rPr>
        <w:t xml:space="preserve"> será destinada para la adecuación </w:t>
      </w:r>
      <w:r w:rsidR="00BC691D" w:rsidRPr="00B76C8C">
        <w:rPr>
          <w:rFonts w:ascii="AvantGarde Bk BT" w:eastAsia="Questrial" w:hAnsi="AvantGarde Bk BT" w:cs="Arial"/>
          <w:sz w:val="22"/>
          <w:szCs w:val="22"/>
        </w:rPr>
        <w:t xml:space="preserve">de la infraestructura necesaria de </w:t>
      </w:r>
      <w:r w:rsidR="00705844" w:rsidRPr="00B76C8C">
        <w:rPr>
          <w:rFonts w:ascii="AvantGarde Bk BT" w:eastAsia="Questrial" w:hAnsi="AvantGarde Bk BT" w:cs="Arial"/>
          <w:sz w:val="22"/>
          <w:szCs w:val="22"/>
        </w:rPr>
        <w:t>la vialidad</w:t>
      </w:r>
      <w:r w:rsidR="00D62A25" w:rsidRPr="00B76C8C">
        <w:rPr>
          <w:rFonts w:ascii="AvantGarde Bk BT" w:eastAsia="Questrial" w:hAnsi="AvantGarde Bk BT" w:cs="Arial"/>
          <w:sz w:val="22"/>
          <w:szCs w:val="22"/>
        </w:rPr>
        <w:t xml:space="preserve"> denominada </w:t>
      </w:r>
      <w:r w:rsidR="00D62A25" w:rsidRPr="00B76C8C">
        <w:rPr>
          <w:rFonts w:ascii="AvantGarde Bk BT" w:eastAsia="Questrial" w:hAnsi="AvantGarde Bk BT" w:cs="Arial"/>
          <w:sz w:val="22"/>
          <w:szCs w:val="22"/>
          <w:lang w:val="es-MX"/>
        </w:rPr>
        <w:t>“Avenida Troncal Huentitán”,</w:t>
      </w:r>
      <w:r w:rsidR="00705844" w:rsidRPr="00B76C8C">
        <w:rPr>
          <w:rFonts w:ascii="AvantGarde Bk BT" w:eastAsia="Questrial" w:hAnsi="AvantGarde Bk BT" w:cs="Arial"/>
          <w:sz w:val="22"/>
          <w:szCs w:val="22"/>
        </w:rPr>
        <w:t xml:space="preserve"> </w:t>
      </w:r>
      <w:r w:rsidR="00D62A25" w:rsidRPr="00B76C8C">
        <w:rPr>
          <w:rFonts w:ascii="AvantGarde Bk BT" w:eastAsia="Questrial" w:hAnsi="AvantGarde Bk BT" w:cs="Arial"/>
          <w:sz w:val="22"/>
          <w:szCs w:val="22"/>
        </w:rPr>
        <w:t>conforme a la siguiente:</w:t>
      </w:r>
      <w:r w:rsidR="006D29DB" w:rsidRPr="00B76C8C">
        <w:rPr>
          <w:rFonts w:ascii="AvantGarde Bk BT" w:eastAsia="Questrial" w:hAnsi="AvantGarde Bk BT" w:cs="Arial"/>
          <w:sz w:val="22"/>
          <w:szCs w:val="22"/>
        </w:rPr>
        <w:t xml:space="preserve"> </w:t>
      </w:r>
    </w:p>
    <w:p w14:paraId="35EFAB5B" w14:textId="77777777" w:rsidR="00270C3E" w:rsidRPr="00B76C8C" w:rsidRDefault="00441C47">
      <w:pPr>
        <w:pBdr>
          <w:top w:val="nil"/>
          <w:left w:val="nil"/>
          <w:bottom w:val="nil"/>
          <w:right w:val="nil"/>
          <w:between w:val="nil"/>
        </w:pBdr>
        <w:spacing w:line="240" w:lineRule="auto"/>
        <w:ind w:left="0" w:hanging="2"/>
        <w:jc w:val="both"/>
        <w:rPr>
          <w:rFonts w:ascii="AvantGarde Bk BT" w:eastAsia="Questrial" w:hAnsi="AvantGarde Bk BT" w:cs="Arial"/>
          <w:sz w:val="22"/>
          <w:szCs w:val="22"/>
        </w:rPr>
      </w:pPr>
      <w:r w:rsidRPr="00B76C8C">
        <w:rPr>
          <w:rFonts w:ascii="AvantGarde Bk BT" w:eastAsia="Questrial" w:hAnsi="AvantGarde Bk BT" w:cs="Arial"/>
          <w:sz w:val="22"/>
          <w:szCs w:val="22"/>
        </w:rPr>
        <w:t xml:space="preserve">  </w:t>
      </w:r>
    </w:p>
    <w:p w14:paraId="468D9DB2"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b/>
          <w:sz w:val="22"/>
          <w:szCs w:val="22"/>
        </w:rPr>
        <w:t>Justificación</w:t>
      </w:r>
    </w:p>
    <w:p w14:paraId="41E7951F" w14:textId="77777777" w:rsidR="00270C3E" w:rsidRPr="00B76C8C" w:rsidRDefault="00270C3E">
      <w:pPr>
        <w:pBdr>
          <w:top w:val="nil"/>
          <w:left w:val="nil"/>
          <w:bottom w:val="nil"/>
          <w:right w:val="nil"/>
          <w:between w:val="nil"/>
        </w:pBdr>
        <w:spacing w:line="240" w:lineRule="auto"/>
        <w:ind w:left="0" w:hanging="2"/>
        <w:jc w:val="both"/>
        <w:rPr>
          <w:rFonts w:ascii="AvantGarde Bk BT" w:eastAsia="Questrial" w:hAnsi="AvantGarde Bk BT" w:cs="Arial"/>
          <w:sz w:val="22"/>
          <w:szCs w:val="22"/>
        </w:rPr>
      </w:pPr>
    </w:p>
    <w:p w14:paraId="6C50AFD5" w14:textId="7141AD37" w:rsidR="0053562E" w:rsidRPr="00B76C8C" w:rsidRDefault="006865E9" w:rsidP="00AB2F9B">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sz w:val="22"/>
          <w:szCs w:val="22"/>
        </w:rPr>
      </w:pPr>
      <w:r w:rsidRPr="00B76C8C">
        <w:rPr>
          <w:rFonts w:ascii="AvantGarde Bk BT" w:eastAsia="Questrial" w:hAnsi="AvantGarde Bk BT" w:cs="Arial"/>
          <w:sz w:val="22"/>
          <w:szCs w:val="22"/>
        </w:rPr>
        <w:t xml:space="preserve">Que </w:t>
      </w:r>
      <w:r w:rsidR="00D369C3" w:rsidRPr="00B76C8C">
        <w:rPr>
          <w:rFonts w:ascii="AvantGarde Bk BT" w:eastAsia="Questrial" w:hAnsi="AvantGarde Bk BT" w:cs="Arial"/>
          <w:sz w:val="22"/>
          <w:szCs w:val="22"/>
        </w:rPr>
        <w:t>mediante escritura pública número 1</w:t>
      </w:r>
      <w:r w:rsidR="00CB6248" w:rsidRPr="00B76C8C">
        <w:rPr>
          <w:rFonts w:ascii="AvantGarde Bk BT" w:eastAsia="Questrial" w:hAnsi="AvantGarde Bk BT" w:cs="Arial"/>
          <w:sz w:val="22"/>
          <w:szCs w:val="22"/>
        </w:rPr>
        <w:t>2150</w:t>
      </w:r>
      <w:r w:rsidR="00D369C3" w:rsidRPr="00B76C8C">
        <w:rPr>
          <w:rFonts w:ascii="AvantGarde Bk BT" w:eastAsia="Questrial" w:hAnsi="AvantGarde Bk BT" w:cs="Arial"/>
          <w:sz w:val="22"/>
          <w:szCs w:val="22"/>
        </w:rPr>
        <w:t xml:space="preserve">, de fecha </w:t>
      </w:r>
      <w:r w:rsidR="00CB6248" w:rsidRPr="00B76C8C">
        <w:rPr>
          <w:rFonts w:ascii="AvantGarde Bk BT" w:eastAsia="Questrial" w:hAnsi="AvantGarde Bk BT" w:cs="Arial"/>
          <w:sz w:val="22"/>
          <w:szCs w:val="22"/>
        </w:rPr>
        <w:t>07</w:t>
      </w:r>
      <w:r w:rsidR="000008B4" w:rsidRPr="00B76C8C">
        <w:rPr>
          <w:rFonts w:ascii="AvantGarde Bk BT" w:eastAsia="Questrial" w:hAnsi="AvantGarde Bk BT" w:cs="Arial"/>
          <w:sz w:val="22"/>
          <w:szCs w:val="22"/>
        </w:rPr>
        <w:t xml:space="preserve"> de </w:t>
      </w:r>
      <w:r w:rsidR="00CB6248" w:rsidRPr="00B76C8C">
        <w:rPr>
          <w:rFonts w:ascii="AvantGarde Bk BT" w:eastAsia="Questrial" w:hAnsi="AvantGarde Bk BT" w:cs="Arial"/>
          <w:sz w:val="22"/>
          <w:szCs w:val="22"/>
        </w:rPr>
        <w:t>junio de 2017</w:t>
      </w:r>
      <w:r w:rsidR="00D369C3" w:rsidRPr="00B76C8C">
        <w:rPr>
          <w:rFonts w:ascii="AvantGarde Bk BT" w:eastAsia="Questrial" w:hAnsi="AvantGarde Bk BT" w:cs="Arial"/>
          <w:sz w:val="22"/>
          <w:szCs w:val="22"/>
        </w:rPr>
        <w:t>, pasada ante la fe del Licenciado Juan José Serratos Cervantes, Notario Público número 116 del municipio de Guadalajara, se formalizó el contrato de donación</w:t>
      </w:r>
      <w:r w:rsidR="00653972" w:rsidRPr="00B76C8C">
        <w:rPr>
          <w:rFonts w:ascii="AvantGarde Bk BT" w:eastAsia="Questrial" w:hAnsi="AvantGarde Bk BT" w:cs="Arial"/>
          <w:sz w:val="22"/>
          <w:szCs w:val="22"/>
        </w:rPr>
        <w:t xml:space="preserve"> entre el C</w:t>
      </w:r>
      <w:r w:rsidR="000008B4" w:rsidRPr="00B76C8C">
        <w:rPr>
          <w:rFonts w:ascii="AvantGarde Bk BT" w:eastAsia="Questrial" w:hAnsi="AvantGarde Bk BT" w:cs="Arial"/>
          <w:sz w:val="22"/>
          <w:szCs w:val="22"/>
        </w:rPr>
        <w:t>o</w:t>
      </w:r>
      <w:r w:rsidR="00653972" w:rsidRPr="00B76C8C">
        <w:rPr>
          <w:rFonts w:ascii="AvantGarde Bk BT" w:eastAsia="Questrial" w:hAnsi="AvantGarde Bk BT" w:cs="Arial"/>
          <w:sz w:val="22"/>
          <w:szCs w:val="22"/>
        </w:rPr>
        <w:t>nsejo Estatal para el Fomento Deportivo</w:t>
      </w:r>
      <w:r w:rsidR="00D369C3" w:rsidRPr="00B76C8C">
        <w:rPr>
          <w:rFonts w:ascii="AvantGarde Bk BT" w:eastAsia="Questrial" w:hAnsi="AvantGarde Bk BT" w:cs="Arial"/>
          <w:sz w:val="22"/>
          <w:szCs w:val="22"/>
        </w:rPr>
        <w:t>, como la parte donante, y la Universidad de Guadalajara como parte do</w:t>
      </w:r>
      <w:r w:rsidR="000008B4" w:rsidRPr="00B76C8C">
        <w:rPr>
          <w:rFonts w:ascii="AvantGarde Bk BT" w:eastAsia="Questrial" w:hAnsi="AvantGarde Bk BT" w:cs="Arial"/>
          <w:sz w:val="22"/>
          <w:szCs w:val="22"/>
        </w:rPr>
        <w:t xml:space="preserve">nataria, de una superficie de </w:t>
      </w:r>
      <w:r w:rsidR="00653972" w:rsidRPr="00B76C8C">
        <w:rPr>
          <w:rFonts w:ascii="AvantGarde Bk BT" w:eastAsia="Questrial" w:hAnsi="AvantGarde Bk BT" w:cs="Arial"/>
          <w:sz w:val="22"/>
          <w:szCs w:val="22"/>
        </w:rPr>
        <w:t>16</w:t>
      </w:r>
      <w:r w:rsidR="00780989" w:rsidRPr="00B76C8C">
        <w:rPr>
          <w:rFonts w:ascii="AvantGarde Bk BT" w:eastAsia="Questrial" w:hAnsi="AvantGarde Bk BT" w:cs="Arial"/>
          <w:sz w:val="22"/>
          <w:szCs w:val="22"/>
        </w:rPr>
        <w:t>- 56</w:t>
      </w:r>
      <w:r w:rsidR="000008B4" w:rsidRPr="00B76C8C">
        <w:rPr>
          <w:rFonts w:ascii="AvantGarde Bk BT" w:eastAsia="Questrial" w:hAnsi="AvantGarde Bk BT" w:cs="Arial"/>
          <w:sz w:val="22"/>
          <w:szCs w:val="22"/>
        </w:rPr>
        <w:t>- 00</w:t>
      </w:r>
      <w:r w:rsidR="00D369C3" w:rsidRPr="00B76C8C">
        <w:rPr>
          <w:rFonts w:ascii="AvantGarde Bk BT" w:eastAsia="Questrial" w:hAnsi="AvantGarde Bk BT" w:cs="Arial"/>
          <w:sz w:val="22"/>
          <w:szCs w:val="22"/>
        </w:rPr>
        <w:t xml:space="preserve"> </w:t>
      </w:r>
      <w:r w:rsidR="00780989" w:rsidRPr="00B76C8C">
        <w:rPr>
          <w:rFonts w:ascii="AvantGarde Bk BT" w:eastAsia="Questrial" w:hAnsi="AvantGarde Bk BT" w:cs="Arial"/>
          <w:sz w:val="22"/>
          <w:szCs w:val="22"/>
        </w:rPr>
        <w:t>dieciséis</w:t>
      </w:r>
      <w:r w:rsidR="000008B4" w:rsidRPr="00B76C8C">
        <w:rPr>
          <w:rFonts w:ascii="AvantGarde Bk BT" w:eastAsia="Questrial" w:hAnsi="AvantGarde Bk BT" w:cs="Arial"/>
          <w:sz w:val="22"/>
          <w:szCs w:val="22"/>
        </w:rPr>
        <w:t xml:space="preserve"> hectáreas</w:t>
      </w:r>
      <w:r w:rsidR="00780989" w:rsidRPr="00B76C8C">
        <w:rPr>
          <w:rFonts w:ascii="AvantGarde Bk BT" w:eastAsia="Questrial" w:hAnsi="AvantGarde Bk BT" w:cs="Arial"/>
          <w:sz w:val="22"/>
          <w:szCs w:val="22"/>
        </w:rPr>
        <w:t>, cincuenta y seis áreas</w:t>
      </w:r>
      <w:r w:rsidR="000008B4" w:rsidRPr="00B76C8C">
        <w:rPr>
          <w:rFonts w:ascii="AvantGarde Bk BT" w:eastAsia="Questrial" w:hAnsi="AvantGarde Bk BT" w:cs="Arial"/>
          <w:sz w:val="22"/>
          <w:szCs w:val="22"/>
        </w:rPr>
        <w:t>,</w:t>
      </w:r>
      <w:r w:rsidR="00D369C3" w:rsidRPr="00B76C8C">
        <w:rPr>
          <w:rFonts w:ascii="AvantGarde Bk BT" w:eastAsia="Questrial" w:hAnsi="AvantGarde Bk BT" w:cs="Arial"/>
          <w:sz w:val="22"/>
          <w:szCs w:val="22"/>
        </w:rPr>
        <w:t xml:space="preserve"> </w:t>
      </w:r>
      <w:r w:rsidR="00780989" w:rsidRPr="00B76C8C">
        <w:rPr>
          <w:rFonts w:ascii="AvantGarde Bk BT" w:eastAsia="Questrial" w:hAnsi="AvantGarde Bk BT" w:cs="Arial"/>
          <w:sz w:val="22"/>
          <w:szCs w:val="22"/>
        </w:rPr>
        <w:t xml:space="preserve">cero centiáreas, </w:t>
      </w:r>
      <w:r w:rsidR="00D369C3" w:rsidRPr="00B76C8C">
        <w:rPr>
          <w:rFonts w:ascii="AvantGarde Bk BT" w:eastAsia="Questrial" w:hAnsi="AvantGarde Bk BT" w:cs="Arial"/>
          <w:sz w:val="22"/>
          <w:szCs w:val="22"/>
        </w:rPr>
        <w:t>de</w:t>
      </w:r>
      <w:r w:rsidR="00780989" w:rsidRPr="00B76C8C">
        <w:rPr>
          <w:rFonts w:ascii="AvantGarde Bk BT" w:eastAsia="Questrial" w:hAnsi="AvantGarde Bk BT" w:cs="Arial"/>
          <w:sz w:val="22"/>
          <w:szCs w:val="22"/>
        </w:rPr>
        <w:t>l predio “El Disparate” ubicado en Huentitán el Alto, del municipio de Guadalajara, J</w:t>
      </w:r>
      <w:r w:rsidR="00EA0832" w:rsidRPr="00B76C8C">
        <w:rPr>
          <w:rFonts w:ascii="AvantGarde Bk BT" w:eastAsia="Questrial" w:hAnsi="AvantGarde Bk BT" w:cs="Arial"/>
          <w:sz w:val="22"/>
          <w:szCs w:val="22"/>
        </w:rPr>
        <w:t xml:space="preserve">alisco. Dicho terreno deberá ser </w:t>
      </w:r>
      <w:r w:rsidR="00AB2F9B" w:rsidRPr="00B76C8C">
        <w:rPr>
          <w:rFonts w:ascii="AvantGarde Bk BT" w:eastAsia="Questrial" w:hAnsi="AvantGarde Bk BT" w:cs="Arial"/>
          <w:sz w:val="22"/>
          <w:szCs w:val="22"/>
        </w:rPr>
        <w:t>destina</w:t>
      </w:r>
      <w:r w:rsidR="00EA0832" w:rsidRPr="00B76C8C">
        <w:rPr>
          <w:rFonts w:ascii="AvantGarde Bk BT" w:eastAsia="Questrial" w:hAnsi="AvantGarde Bk BT" w:cs="Arial"/>
          <w:sz w:val="22"/>
          <w:szCs w:val="22"/>
        </w:rPr>
        <w:t>do</w:t>
      </w:r>
      <w:r w:rsidR="00AB2F9B" w:rsidRPr="00B76C8C">
        <w:rPr>
          <w:rFonts w:ascii="AvantGarde Bk BT" w:eastAsia="Questrial" w:hAnsi="AvantGarde Bk BT" w:cs="Arial"/>
          <w:sz w:val="22"/>
          <w:szCs w:val="22"/>
        </w:rPr>
        <w:t xml:space="preserve"> </w:t>
      </w:r>
      <w:r w:rsidR="00EA0832" w:rsidRPr="00B76C8C">
        <w:rPr>
          <w:rFonts w:ascii="AvantGarde Bk BT" w:eastAsia="Questrial" w:hAnsi="AvantGarde Bk BT" w:cs="Arial"/>
          <w:sz w:val="22"/>
          <w:szCs w:val="22"/>
        </w:rPr>
        <w:t>para el</w:t>
      </w:r>
      <w:r w:rsidR="00D369C3" w:rsidRPr="00B76C8C">
        <w:rPr>
          <w:rFonts w:ascii="AvantGarde Bk BT" w:eastAsia="Questrial" w:hAnsi="AvantGarde Bk BT" w:cs="Arial"/>
          <w:sz w:val="22"/>
          <w:szCs w:val="22"/>
        </w:rPr>
        <w:t xml:space="preserve"> </w:t>
      </w:r>
      <w:r w:rsidR="00AB2F9B" w:rsidRPr="00B76C8C">
        <w:rPr>
          <w:rFonts w:ascii="AvantGarde Bk BT" w:eastAsia="Questrial" w:hAnsi="AvantGarde Bk BT" w:cs="Arial"/>
          <w:sz w:val="22"/>
          <w:szCs w:val="22"/>
        </w:rPr>
        <w:t xml:space="preserve">desarrollo del proyecto “Parque Botánico de Guadalajara”.  </w:t>
      </w:r>
    </w:p>
    <w:p w14:paraId="6E767BF5" w14:textId="77777777" w:rsidR="0090775A" w:rsidRPr="00B76C8C" w:rsidRDefault="0090775A" w:rsidP="0090775A">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sz w:val="22"/>
          <w:szCs w:val="22"/>
        </w:rPr>
      </w:pPr>
    </w:p>
    <w:p w14:paraId="527E5054" w14:textId="77777777" w:rsidR="0090775A" w:rsidRPr="00B76C8C" w:rsidRDefault="0090775A" w:rsidP="0090775A">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sz w:val="22"/>
          <w:szCs w:val="22"/>
        </w:rPr>
      </w:pPr>
      <w:r w:rsidRPr="00B76C8C">
        <w:rPr>
          <w:rFonts w:ascii="AvantGarde Bk BT" w:eastAsia="Questrial" w:hAnsi="AvantGarde Bk BT" w:cs="Arial"/>
          <w:sz w:val="22"/>
          <w:szCs w:val="22"/>
        </w:rPr>
        <w:t xml:space="preserve">Que el Parque Botánico de Guadalajara </w:t>
      </w:r>
      <w:r w:rsidRPr="00B76C8C">
        <w:rPr>
          <w:rFonts w:ascii="AvantGarde Bk BT" w:eastAsia="Questrial" w:hAnsi="AvantGarde Bk BT" w:cs="Arial"/>
          <w:sz w:val="22"/>
          <w:szCs w:val="22"/>
          <w:lang w:val="es-MX"/>
        </w:rPr>
        <w:t>propiciará la realización de actividades de investigación, docencia y recreativas, y fomentará la conservación del medio ambiente; así también ofrecerá a la población actividades relacionadas con la agricultura urbana, huertos caseros, mantenimiento de plantas ornamentales y frutales, e impulsará el estudio y disfrute de la flora silvestre de la barranca.</w:t>
      </w:r>
    </w:p>
    <w:p w14:paraId="52DC76C3" w14:textId="77777777" w:rsidR="00F75BB2" w:rsidRPr="00B76C8C" w:rsidRDefault="00F75BB2" w:rsidP="00F75BB2">
      <w:pPr>
        <w:pStyle w:val="Prrafodelista"/>
        <w:ind w:left="0" w:hanging="2"/>
        <w:rPr>
          <w:rFonts w:ascii="AvantGarde Bk BT" w:eastAsia="Questrial" w:hAnsi="AvantGarde Bk BT" w:cs="Arial"/>
          <w:sz w:val="22"/>
          <w:szCs w:val="22"/>
        </w:rPr>
      </w:pPr>
    </w:p>
    <w:p w14:paraId="6EC50548" w14:textId="77777777" w:rsidR="00F75BB2" w:rsidRPr="00B76C8C" w:rsidRDefault="00F75BB2" w:rsidP="0090775A">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sz w:val="22"/>
          <w:szCs w:val="22"/>
        </w:rPr>
      </w:pPr>
      <w:r w:rsidRPr="00B76C8C">
        <w:rPr>
          <w:rFonts w:ascii="AvantGarde Bk BT" w:eastAsia="Questrial" w:hAnsi="AvantGarde Bk BT" w:cs="Arial"/>
          <w:sz w:val="22"/>
          <w:szCs w:val="22"/>
          <w:lang w:val="es-MX"/>
        </w:rPr>
        <w:t>Que el objeto de la desincorporación y posterior donación de la fracción de terreno en comento</w:t>
      </w:r>
      <w:r w:rsidR="00EA0832" w:rsidRPr="00B76C8C">
        <w:rPr>
          <w:rFonts w:ascii="AvantGarde Bk BT" w:eastAsia="Questrial" w:hAnsi="AvantGarde Bk BT" w:cs="Arial"/>
          <w:sz w:val="22"/>
          <w:szCs w:val="22"/>
          <w:lang w:val="es-MX"/>
        </w:rPr>
        <w:t xml:space="preserve"> </w:t>
      </w:r>
      <w:r w:rsidR="00EA0832" w:rsidRPr="00B76C8C">
        <w:rPr>
          <w:rFonts w:ascii="AvantGarde Bk BT" w:eastAsia="Questrial" w:hAnsi="AvantGarde Bk BT" w:cs="Arial"/>
          <w:sz w:val="22"/>
          <w:szCs w:val="22"/>
        </w:rPr>
        <w:t>(102.11 M²)</w:t>
      </w:r>
      <w:r w:rsidRPr="00B76C8C">
        <w:rPr>
          <w:rFonts w:ascii="AvantGarde Bk BT" w:eastAsia="Questrial" w:hAnsi="AvantGarde Bk BT" w:cs="Arial"/>
          <w:sz w:val="22"/>
          <w:szCs w:val="22"/>
          <w:lang w:val="es-MX"/>
        </w:rPr>
        <w:t>, es que el Ayuntamiento de Guadalajara construya la infraestructura necesaria que se requiere para la vialidad principal denominada “Avenida Troncal Huentitán”, obra que traerá grandes beneficios para la Universidad, para los predios colindantes y para la sociedad en general.</w:t>
      </w:r>
    </w:p>
    <w:p w14:paraId="17689152" w14:textId="77777777" w:rsidR="00B76C8C" w:rsidRDefault="00B76C8C">
      <w:pPr>
        <w:suppressAutoHyphens w:val="0"/>
        <w:spacing w:line="240" w:lineRule="auto"/>
        <w:ind w:leftChars="0" w:left="0" w:firstLineChars="0" w:firstLine="0"/>
        <w:textDirection w:val="lrTb"/>
        <w:textAlignment w:val="auto"/>
        <w:outlineLvl w:val="9"/>
        <w:rPr>
          <w:rFonts w:ascii="AvantGarde Bk BT" w:eastAsia="Questrial" w:hAnsi="AvantGarde Bk BT" w:cs="Arial"/>
          <w:sz w:val="22"/>
          <w:szCs w:val="22"/>
        </w:rPr>
      </w:pPr>
      <w:r>
        <w:rPr>
          <w:rFonts w:ascii="AvantGarde Bk BT" w:eastAsia="Questrial" w:hAnsi="AvantGarde Bk BT" w:cs="Arial"/>
          <w:sz w:val="22"/>
          <w:szCs w:val="22"/>
        </w:rPr>
        <w:br w:type="page"/>
      </w:r>
    </w:p>
    <w:p w14:paraId="219BBB80" w14:textId="77777777" w:rsidR="00270C3E" w:rsidRPr="00B76C8C" w:rsidRDefault="006865E9" w:rsidP="00A125D1">
      <w:pPr>
        <w:numPr>
          <w:ilvl w:val="0"/>
          <w:numId w:val="1"/>
        </w:numPr>
        <w:pBdr>
          <w:top w:val="nil"/>
          <w:left w:val="nil"/>
          <w:bottom w:val="nil"/>
          <w:right w:val="nil"/>
          <w:between w:val="nil"/>
        </w:pBdr>
        <w:spacing w:line="240" w:lineRule="auto"/>
        <w:ind w:left="566" w:hangingChars="258" w:hanging="568"/>
        <w:jc w:val="both"/>
        <w:rPr>
          <w:rFonts w:ascii="AvantGarde Bk BT" w:eastAsia="Questrial" w:hAnsi="AvantGarde Bk BT" w:cs="Arial"/>
          <w:sz w:val="22"/>
          <w:szCs w:val="22"/>
        </w:rPr>
      </w:pPr>
      <w:r w:rsidRPr="00B76C8C">
        <w:rPr>
          <w:rFonts w:ascii="AvantGarde Bk BT" w:eastAsia="Questrial" w:hAnsi="AvantGarde Bk BT" w:cs="Arial"/>
          <w:sz w:val="22"/>
          <w:szCs w:val="22"/>
        </w:rPr>
        <w:lastRenderedPageBreak/>
        <w:t xml:space="preserve">Que el </w:t>
      </w:r>
      <w:r w:rsidR="00AB2F9B" w:rsidRPr="00B76C8C">
        <w:rPr>
          <w:rFonts w:ascii="AvantGarde Bk BT" w:eastAsia="Questrial" w:hAnsi="AvantGarde Bk BT" w:cs="Arial"/>
          <w:sz w:val="22"/>
          <w:szCs w:val="22"/>
        </w:rPr>
        <w:t>H. Ayuntamiento</w:t>
      </w:r>
      <w:r w:rsidR="0035302C" w:rsidRPr="00B76C8C">
        <w:rPr>
          <w:rFonts w:ascii="AvantGarde Bk BT" w:eastAsia="Questrial" w:hAnsi="AvantGarde Bk BT" w:cs="Arial"/>
          <w:sz w:val="22"/>
          <w:szCs w:val="22"/>
        </w:rPr>
        <w:t xml:space="preserve"> Constitucional de Guadalajara, cuenta </w:t>
      </w:r>
      <w:r w:rsidRPr="00B76C8C">
        <w:rPr>
          <w:rFonts w:ascii="AvantGarde Bk BT" w:eastAsia="Questrial" w:hAnsi="AvantGarde Bk BT" w:cs="Arial"/>
          <w:sz w:val="22"/>
          <w:szCs w:val="22"/>
        </w:rPr>
        <w:t>con personalidad jurídic</w:t>
      </w:r>
      <w:r w:rsidR="0035302C" w:rsidRPr="00B76C8C">
        <w:rPr>
          <w:rFonts w:ascii="AvantGarde Bk BT" w:eastAsia="Questrial" w:hAnsi="AvantGarde Bk BT" w:cs="Arial"/>
          <w:sz w:val="22"/>
          <w:szCs w:val="22"/>
        </w:rPr>
        <w:t xml:space="preserve">a y patrimonio propios, lo anterior en los términos del artículo 115 de la Constitución Política de los Estados Unidos Mexicanos; el artículo 73, 79, 85 fracción I y 86 de la Constitución Política del Estado de Jalisco; y los artículos 1, 2 y 3 de la Ley del Gobierno y la Administración Municipal del Estado de Jalisco. </w:t>
      </w:r>
    </w:p>
    <w:p w14:paraId="15C0931F" w14:textId="77777777" w:rsidR="007C1FDD" w:rsidRPr="00E71E2B" w:rsidRDefault="007C1FDD" w:rsidP="00E71E2B">
      <w:pPr>
        <w:ind w:leftChars="0" w:left="0" w:firstLineChars="0" w:firstLine="0"/>
        <w:rPr>
          <w:rFonts w:ascii="AvantGarde Bk BT" w:eastAsia="Questrial" w:hAnsi="AvantGarde Bk BT" w:cs="Arial"/>
          <w:sz w:val="22"/>
          <w:szCs w:val="22"/>
        </w:rPr>
      </w:pPr>
    </w:p>
    <w:p w14:paraId="17D8BDA4" w14:textId="77777777" w:rsidR="007C1FDD" w:rsidRPr="00B76C8C" w:rsidRDefault="007C1FDD" w:rsidP="00A125D1">
      <w:pPr>
        <w:numPr>
          <w:ilvl w:val="0"/>
          <w:numId w:val="1"/>
        </w:numPr>
        <w:pBdr>
          <w:top w:val="nil"/>
          <w:left w:val="nil"/>
          <w:bottom w:val="nil"/>
          <w:right w:val="nil"/>
          <w:between w:val="nil"/>
        </w:pBdr>
        <w:spacing w:line="240" w:lineRule="auto"/>
        <w:ind w:left="566" w:hangingChars="258" w:hanging="568"/>
        <w:jc w:val="both"/>
        <w:rPr>
          <w:rFonts w:ascii="AvantGarde Bk BT" w:eastAsia="Questrial" w:hAnsi="AvantGarde Bk BT" w:cs="Arial"/>
          <w:sz w:val="22"/>
          <w:szCs w:val="22"/>
        </w:rPr>
      </w:pPr>
      <w:r w:rsidRPr="00B76C8C">
        <w:rPr>
          <w:rFonts w:ascii="AvantGarde Bk BT" w:eastAsia="Questrial" w:hAnsi="AvantGarde Bk BT" w:cs="Arial"/>
          <w:sz w:val="22"/>
          <w:szCs w:val="22"/>
        </w:rPr>
        <w:t xml:space="preserve">Que el Gobierno del </w:t>
      </w:r>
      <w:r w:rsidR="00AB2F9B" w:rsidRPr="00B76C8C">
        <w:rPr>
          <w:rFonts w:ascii="AvantGarde Bk BT" w:eastAsia="Questrial" w:hAnsi="AvantGarde Bk BT" w:cs="Arial"/>
          <w:sz w:val="22"/>
          <w:szCs w:val="22"/>
        </w:rPr>
        <w:t>municipio de Guadalajara</w:t>
      </w:r>
      <w:r w:rsidRPr="00B76C8C">
        <w:rPr>
          <w:rFonts w:ascii="AvantGarde Bk BT" w:eastAsia="Questrial" w:hAnsi="AvantGarde Bk BT" w:cs="Arial"/>
          <w:sz w:val="22"/>
          <w:szCs w:val="22"/>
        </w:rPr>
        <w:t xml:space="preserve">, </w:t>
      </w:r>
      <w:r w:rsidR="001A4A6B" w:rsidRPr="00B76C8C">
        <w:rPr>
          <w:rFonts w:ascii="AvantGarde Bk BT" w:eastAsia="Questrial" w:hAnsi="AvantGarde Bk BT" w:cs="Arial"/>
          <w:sz w:val="22"/>
          <w:szCs w:val="22"/>
        </w:rPr>
        <w:t xml:space="preserve">está facultado para adquirir bienes de cualquiera de las formas previstas por la ley, lo anterior de conformidad con lo establecido </w:t>
      </w:r>
      <w:r w:rsidRPr="00B76C8C">
        <w:rPr>
          <w:rFonts w:ascii="AvantGarde Bk BT" w:eastAsia="Questrial" w:hAnsi="AvantGarde Bk BT" w:cs="Arial"/>
          <w:sz w:val="22"/>
          <w:szCs w:val="22"/>
        </w:rPr>
        <w:t>por</w:t>
      </w:r>
      <w:r w:rsidR="001A4A6B" w:rsidRPr="00B76C8C">
        <w:rPr>
          <w:rFonts w:ascii="AvantGarde Bk BT" w:eastAsia="Questrial" w:hAnsi="AvantGarde Bk BT" w:cs="Arial"/>
          <w:sz w:val="22"/>
          <w:szCs w:val="22"/>
        </w:rPr>
        <w:t xml:space="preserve"> el artículo </w:t>
      </w:r>
      <w:r w:rsidR="00500C62" w:rsidRPr="00B76C8C">
        <w:rPr>
          <w:rFonts w:ascii="AvantGarde Bk BT" w:eastAsia="Questrial" w:hAnsi="AvantGarde Bk BT" w:cs="Arial"/>
          <w:sz w:val="22"/>
          <w:szCs w:val="22"/>
        </w:rPr>
        <w:t>38 fracción</w:t>
      </w:r>
      <w:r w:rsidR="001A4A6B" w:rsidRPr="00B76C8C">
        <w:rPr>
          <w:rFonts w:ascii="AvantGarde Bk BT" w:eastAsia="Questrial" w:hAnsi="AvantGarde Bk BT" w:cs="Arial"/>
          <w:sz w:val="22"/>
          <w:szCs w:val="22"/>
        </w:rPr>
        <w:t xml:space="preserve"> III, de la Ley del Gobierno y la Administración Pública Municipal</w:t>
      </w:r>
      <w:r w:rsidR="00500C62" w:rsidRPr="00B76C8C">
        <w:rPr>
          <w:rFonts w:ascii="AvantGarde Bk BT" w:eastAsia="Questrial" w:hAnsi="AvantGarde Bk BT" w:cs="Arial"/>
          <w:sz w:val="22"/>
          <w:szCs w:val="22"/>
        </w:rPr>
        <w:t>.</w:t>
      </w:r>
      <w:r w:rsidRPr="00B76C8C">
        <w:rPr>
          <w:rFonts w:ascii="AvantGarde Bk BT" w:eastAsia="Questrial" w:hAnsi="AvantGarde Bk BT" w:cs="Arial"/>
          <w:sz w:val="22"/>
          <w:szCs w:val="22"/>
        </w:rPr>
        <w:t xml:space="preserve"> </w:t>
      </w:r>
    </w:p>
    <w:p w14:paraId="70F00AF3" w14:textId="77777777" w:rsidR="00270C3E" w:rsidRPr="00B76C8C" w:rsidRDefault="00270C3E" w:rsidP="00A125D1">
      <w:pPr>
        <w:pBdr>
          <w:top w:val="nil"/>
          <w:left w:val="nil"/>
          <w:bottom w:val="nil"/>
          <w:right w:val="nil"/>
          <w:between w:val="nil"/>
        </w:pBdr>
        <w:spacing w:line="240" w:lineRule="auto"/>
        <w:ind w:left="566" w:hangingChars="258" w:hanging="568"/>
        <w:jc w:val="both"/>
        <w:rPr>
          <w:rFonts w:ascii="AvantGarde Bk BT" w:eastAsia="Questrial" w:hAnsi="AvantGarde Bk BT" w:cs="Arial"/>
          <w:sz w:val="22"/>
          <w:szCs w:val="22"/>
        </w:rPr>
      </w:pPr>
    </w:p>
    <w:p w14:paraId="43E10C54" w14:textId="77777777" w:rsidR="00270C3E" w:rsidRPr="00B76C8C" w:rsidRDefault="00500C62" w:rsidP="00A125D1">
      <w:pPr>
        <w:numPr>
          <w:ilvl w:val="0"/>
          <w:numId w:val="1"/>
        </w:numPr>
        <w:pBdr>
          <w:top w:val="nil"/>
          <w:left w:val="nil"/>
          <w:bottom w:val="nil"/>
          <w:right w:val="nil"/>
          <w:between w:val="nil"/>
        </w:pBdr>
        <w:spacing w:line="240" w:lineRule="auto"/>
        <w:ind w:left="566" w:hangingChars="258" w:hanging="568"/>
        <w:jc w:val="both"/>
        <w:rPr>
          <w:rFonts w:ascii="AvantGarde Bk BT" w:eastAsia="Questrial" w:hAnsi="AvantGarde Bk BT" w:cs="Arial"/>
          <w:sz w:val="22"/>
          <w:szCs w:val="22"/>
        </w:rPr>
      </w:pPr>
      <w:proofErr w:type="gramStart"/>
      <w:r w:rsidRPr="00B76C8C">
        <w:rPr>
          <w:rFonts w:ascii="AvantGarde Bk BT" w:eastAsia="Questrial" w:hAnsi="AvantGarde Bk BT" w:cs="Arial"/>
          <w:sz w:val="22"/>
          <w:szCs w:val="22"/>
        </w:rPr>
        <w:t>Que</w:t>
      </w:r>
      <w:proofErr w:type="gramEnd"/>
      <w:r w:rsidRPr="00B76C8C">
        <w:rPr>
          <w:rFonts w:ascii="AvantGarde Bk BT" w:eastAsia="Questrial" w:hAnsi="AvantGarde Bk BT" w:cs="Arial"/>
          <w:sz w:val="22"/>
          <w:szCs w:val="22"/>
        </w:rPr>
        <w:t xml:space="preserve"> </w:t>
      </w:r>
      <w:r w:rsidR="006865E9" w:rsidRPr="00B76C8C">
        <w:rPr>
          <w:rFonts w:ascii="AvantGarde Bk BT" w:eastAsia="Questrial" w:hAnsi="AvantGarde Bk BT" w:cs="Arial"/>
          <w:sz w:val="22"/>
          <w:szCs w:val="22"/>
        </w:rPr>
        <w:t xml:space="preserve">en razón de lo anterior, es necesario </w:t>
      </w:r>
      <w:r w:rsidR="00AB2F9B" w:rsidRPr="00B76C8C">
        <w:rPr>
          <w:rFonts w:ascii="AvantGarde Bk BT" w:eastAsia="Questrial" w:hAnsi="AvantGarde Bk BT" w:cs="Arial"/>
          <w:sz w:val="22"/>
          <w:szCs w:val="22"/>
        </w:rPr>
        <w:t>que s</w:t>
      </w:r>
      <w:r w:rsidR="006865E9" w:rsidRPr="00B76C8C">
        <w:rPr>
          <w:rFonts w:ascii="AvantGarde Bk BT" w:eastAsia="Questrial" w:hAnsi="AvantGarde Bk BT" w:cs="Arial"/>
          <w:sz w:val="22"/>
          <w:szCs w:val="22"/>
        </w:rPr>
        <w:t>e</w:t>
      </w:r>
      <w:r w:rsidR="00AB2F9B" w:rsidRPr="00B76C8C">
        <w:rPr>
          <w:rFonts w:ascii="AvantGarde Bk BT" w:eastAsia="Questrial" w:hAnsi="AvantGarde Bk BT" w:cs="Arial"/>
          <w:sz w:val="22"/>
          <w:szCs w:val="22"/>
        </w:rPr>
        <w:t xml:space="preserve"> </w:t>
      </w:r>
      <w:r w:rsidR="006865E9" w:rsidRPr="00B76C8C">
        <w:rPr>
          <w:rFonts w:ascii="AvantGarde Bk BT" w:eastAsia="Questrial" w:hAnsi="AvantGarde Bk BT" w:cs="Arial"/>
          <w:sz w:val="22"/>
          <w:szCs w:val="22"/>
        </w:rPr>
        <w:t>otorg</w:t>
      </w:r>
      <w:r w:rsidR="00AB2F9B" w:rsidRPr="00B76C8C">
        <w:rPr>
          <w:rFonts w:ascii="AvantGarde Bk BT" w:eastAsia="Questrial" w:hAnsi="AvantGarde Bk BT" w:cs="Arial"/>
          <w:sz w:val="22"/>
          <w:szCs w:val="22"/>
        </w:rPr>
        <w:t xml:space="preserve">ue </w:t>
      </w:r>
      <w:r w:rsidR="00181958" w:rsidRPr="00B76C8C">
        <w:rPr>
          <w:rFonts w:ascii="AvantGarde Bk BT" w:eastAsia="Questrial" w:hAnsi="AvantGarde Bk BT" w:cs="Arial"/>
          <w:sz w:val="22"/>
          <w:szCs w:val="22"/>
        </w:rPr>
        <w:t xml:space="preserve">la propiedad </w:t>
      </w:r>
      <w:r w:rsidR="006865E9" w:rsidRPr="00B76C8C">
        <w:rPr>
          <w:rFonts w:ascii="AvantGarde Bk BT" w:eastAsia="Questrial" w:hAnsi="AvantGarde Bk BT" w:cs="Arial"/>
          <w:sz w:val="22"/>
          <w:szCs w:val="22"/>
        </w:rPr>
        <w:t xml:space="preserve">de la superficie donde se </w:t>
      </w:r>
      <w:r w:rsidRPr="00B76C8C">
        <w:rPr>
          <w:rFonts w:ascii="AvantGarde Bk BT" w:eastAsia="Questrial" w:hAnsi="AvantGarde Bk BT" w:cs="Arial"/>
          <w:sz w:val="22"/>
          <w:szCs w:val="22"/>
        </w:rPr>
        <w:t xml:space="preserve">desarrollará </w:t>
      </w:r>
      <w:r w:rsidRPr="00B76C8C">
        <w:rPr>
          <w:rFonts w:ascii="AvantGarde Bk BT" w:eastAsia="Questrial" w:hAnsi="AvantGarde Bk BT" w:cs="Arial"/>
          <w:sz w:val="22"/>
          <w:szCs w:val="22"/>
          <w:lang w:val="es-MX"/>
        </w:rPr>
        <w:t>la infraestructura necesaria que se requiere para la vialidad principal denominada “Avenida Troncal Huentitán”,</w:t>
      </w:r>
      <w:r w:rsidR="006865E9" w:rsidRPr="00B76C8C">
        <w:rPr>
          <w:rFonts w:ascii="AvantGarde Bk BT" w:eastAsia="Questrial" w:hAnsi="AvantGarde Bk BT" w:cs="Arial"/>
          <w:sz w:val="22"/>
          <w:szCs w:val="22"/>
        </w:rPr>
        <w:t xml:space="preserve"> refrendando así nuestro compromiso con la sociedad Jalisciense, así como con nuestra comunidad universitaria.</w:t>
      </w:r>
    </w:p>
    <w:p w14:paraId="2BA2DCB1" w14:textId="77777777" w:rsidR="00270C3E" w:rsidRPr="00E71E2B" w:rsidRDefault="00270C3E" w:rsidP="00A125D1">
      <w:pPr>
        <w:pBdr>
          <w:top w:val="nil"/>
          <w:left w:val="nil"/>
          <w:bottom w:val="nil"/>
          <w:right w:val="nil"/>
          <w:between w:val="nil"/>
        </w:pBdr>
        <w:spacing w:line="240" w:lineRule="auto"/>
        <w:ind w:left="359" w:hangingChars="258" w:hanging="361"/>
        <w:jc w:val="both"/>
        <w:rPr>
          <w:rFonts w:ascii="AvantGarde Bk BT" w:eastAsia="Questrial" w:hAnsi="AvantGarde Bk BT" w:cs="Arial"/>
          <w:sz w:val="14"/>
          <w:szCs w:val="16"/>
        </w:rPr>
      </w:pPr>
    </w:p>
    <w:p w14:paraId="21F9348A" w14:textId="77777777" w:rsidR="00270C3E" w:rsidRPr="00B76C8C" w:rsidRDefault="006865E9" w:rsidP="00A125D1">
      <w:pPr>
        <w:numPr>
          <w:ilvl w:val="0"/>
          <w:numId w:val="1"/>
        </w:numPr>
        <w:pBdr>
          <w:top w:val="nil"/>
          <w:left w:val="nil"/>
          <w:bottom w:val="nil"/>
          <w:right w:val="nil"/>
          <w:between w:val="nil"/>
        </w:pBdr>
        <w:spacing w:line="240" w:lineRule="auto"/>
        <w:ind w:left="566" w:hangingChars="258" w:hanging="568"/>
        <w:jc w:val="both"/>
        <w:rPr>
          <w:rFonts w:ascii="AvantGarde Bk BT" w:eastAsia="Questrial" w:hAnsi="AvantGarde Bk BT" w:cs="Arial"/>
          <w:sz w:val="22"/>
          <w:szCs w:val="22"/>
        </w:rPr>
      </w:pPr>
      <w:r w:rsidRPr="00B76C8C">
        <w:rPr>
          <w:rFonts w:ascii="AvantGarde Bk BT" w:eastAsia="Questrial" w:hAnsi="AvantGarde Bk BT" w:cs="Arial"/>
          <w:sz w:val="22"/>
          <w:szCs w:val="22"/>
        </w:rPr>
        <w:t>Que la superficie</w:t>
      </w:r>
      <w:r w:rsidR="00D25707" w:rsidRPr="00B76C8C">
        <w:rPr>
          <w:rFonts w:ascii="AvantGarde Bk BT" w:eastAsia="Questrial" w:hAnsi="AvantGarde Bk BT" w:cs="Arial"/>
          <w:sz w:val="22"/>
          <w:szCs w:val="22"/>
        </w:rPr>
        <w:t xml:space="preserve"> de terreno</w:t>
      </w:r>
      <w:r w:rsidRPr="00B76C8C">
        <w:rPr>
          <w:rFonts w:ascii="AvantGarde Bk BT" w:eastAsia="Questrial" w:hAnsi="AvantGarde Bk BT" w:cs="Arial"/>
          <w:sz w:val="22"/>
          <w:szCs w:val="22"/>
        </w:rPr>
        <w:t xml:space="preserve"> </w:t>
      </w:r>
      <w:r w:rsidR="00563FC7" w:rsidRPr="00B76C8C">
        <w:rPr>
          <w:rFonts w:ascii="AvantGarde Bk BT" w:eastAsia="Questrial" w:hAnsi="AvantGarde Bk BT" w:cs="Arial"/>
          <w:sz w:val="22"/>
          <w:szCs w:val="22"/>
        </w:rPr>
        <w:t xml:space="preserve">que se debe desincorporar y entregar en donación </w:t>
      </w:r>
      <w:r w:rsidRPr="00B76C8C">
        <w:rPr>
          <w:rFonts w:ascii="AvantGarde Bk BT" w:eastAsia="Questrial" w:hAnsi="AvantGarde Bk BT" w:cs="Arial"/>
          <w:sz w:val="22"/>
          <w:szCs w:val="22"/>
        </w:rPr>
        <w:t xml:space="preserve">es de </w:t>
      </w:r>
      <w:r w:rsidR="00563FC7" w:rsidRPr="00B76C8C">
        <w:rPr>
          <w:rFonts w:ascii="AvantGarde Bk BT" w:eastAsia="Questrial" w:hAnsi="AvantGarde Bk BT" w:cs="Arial"/>
          <w:sz w:val="22"/>
          <w:szCs w:val="22"/>
        </w:rPr>
        <w:t>102.11 M²</w:t>
      </w:r>
      <w:r w:rsidRPr="00B76C8C">
        <w:rPr>
          <w:rFonts w:ascii="AvantGarde Bk BT" w:eastAsia="Questrial" w:hAnsi="AvantGarde Bk BT" w:cs="Arial"/>
          <w:sz w:val="22"/>
          <w:szCs w:val="22"/>
        </w:rPr>
        <w:t>, cuyas medidas y linderos</w:t>
      </w:r>
      <w:r w:rsidR="00563FC7" w:rsidRPr="00B76C8C">
        <w:rPr>
          <w:rFonts w:ascii="AvantGarde Bk BT" w:eastAsia="Questrial" w:hAnsi="AvantGarde Bk BT" w:cs="Arial"/>
          <w:sz w:val="22"/>
          <w:szCs w:val="22"/>
        </w:rPr>
        <w:t xml:space="preserve"> se encuentran </w:t>
      </w:r>
      <w:r w:rsidR="00500C62" w:rsidRPr="00B76C8C">
        <w:rPr>
          <w:rFonts w:ascii="AvantGarde Bk BT" w:eastAsia="Questrial" w:hAnsi="AvantGarde Bk BT" w:cs="Arial"/>
          <w:sz w:val="22"/>
          <w:szCs w:val="22"/>
        </w:rPr>
        <w:t>georreferenciadas</w:t>
      </w:r>
      <w:r w:rsidR="00A90817" w:rsidRPr="00B76C8C">
        <w:rPr>
          <w:rFonts w:ascii="AvantGarde Bk BT" w:eastAsia="Questrial" w:hAnsi="AvantGarde Bk BT" w:cs="Arial"/>
          <w:sz w:val="22"/>
          <w:szCs w:val="22"/>
        </w:rPr>
        <w:t xml:space="preserve"> en el Anexo 1.</w:t>
      </w:r>
      <w:r w:rsidR="002B1245" w:rsidRPr="00B76C8C">
        <w:rPr>
          <w:rFonts w:ascii="AvantGarde Bk BT" w:eastAsia="Questrial" w:hAnsi="AvantGarde Bk BT" w:cs="Arial"/>
          <w:sz w:val="22"/>
          <w:szCs w:val="22"/>
        </w:rPr>
        <w:t xml:space="preserve"> Su valor comercial, de acuerdo con lo determinado en el avalúo realizado es de $461,000.00 (cuatrocientos sesenta y un mil pesos 00/100 M.N.). </w:t>
      </w:r>
      <w:r w:rsidRPr="00B76C8C">
        <w:rPr>
          <w:rFonts w:ascii="AvantGarde Bk BT" w:eastAsia="Questrial" w:hAnsi="AvantGarde Bk BT" w:cs="Arial"/>
          <w:sz w:val="22"/>
          <w:szCs w:val="22"/>
        </w:rPr>
        <w:t xml:space="preserve"> </w:t>
      </w:r>
    </w:p>
    <w:p w14:paraId="70615B7C" w14:textId="77777777" w:rsidR="00270C3E" w:rsidRPr="00B76C8C" w:rsidRDefault="00270C3E" w:rsidP="00D25707">
      <w:pPr>
        <w:ind w:left="0" w:hanging="2"/>
        <w:jc w:val="right"/>
        <w:rPr>
          <w:rFonts w:ascii="AvantGarde Bk BT" w:eastAsia="Questrial" w:hAnsi="AvantGarde Bk BT" w:cs="Arial"/>
          <w:sz w:val="22"/>
          <w:szCs w:val="22"/>
        </w:rPr>
      </w:pPr>
    </w:p>
    <w:p w14:paraId="61FF9D94" w14:textId="77777777" w:rsidR="00714792" w:rsidRPr="00B76C8C" w:rsidRDefault="006865E9">
      <w:pPr>
        <w:ind w:left="0" w:hanging="2"/>
        <w:jc w:val="both"/>
        <w:rPr>
          <w:rFonts w:ascii="AvantGarde Bk BT" w:eastAsia="Questrial" w:hAnsi="AvantGarde Bk BT" w:cs="Arial"/>
          <w:sz w:val="22"/>
          <w:szCs w:val="22"/>
        </w:rPr>
      </w:pPr>
      <w:r w:rsidRPr="00B76C8C">
        <w:rPr>
          <w:rFonts w:ascii="AvantGarde Bk BT" w:eastAsia="Questrial" w:hAnsi="AvantGarde Bk BT" w:cs="Arial"/>
          <w:sz w:val="22"/>
          <w:szCs w:val="22"/>
        </w:rPr>
        <w:t xml:space="preserve">En virtud de lo anterior, esta Comisión de Hacienda encuentra elementos justificativos suficientes para aprobar la </w:t>
      </w:r>
      <w:r w:rsidR="007773CB" w:rsidRPr="00B76C8C">
        <w:rPr>
          <w:rFonts w:ascii="AvantGarde Bk BT" w:eastAsia="Questrial" w:hAnsi="AvantGarde Bk BT" w:cs="Arial"/>
          <w:sz w:val="22"/>
          <w:szCs w:val="22"/>
        </w:rPr>
        <w:t xml:space="preserve">desincorporación y donación </w:t>
      </w:r>
      <w:r w:rsidRPr="00B76C8C">
        <w:rPr>
          <w:rFonts w:ascii="AvantGarde Bk BT" w:eastAsia="Questrial" w:hAnsi="AvantGarde Bk BT" w:cs="Arial"/>
          <w:sz w:val="22"/>
          <w:szCs w:val="22"/>
        </w:rPr>
        <w:t>de la superficie señalada</w:t>
      </w:r>
      <w:r w:rsidR="007773CB" w:rsidRPr="00B76C8C">
        <w:rPr>
          <w:rFonts w:ascii="AvantGarde Bk BT" w:eastAsia="Questrial" w:hAnsi="AvantGarde Bk BT" w:cs="Arial"/>
          <w:sz w:val="22"/>
          <w:szCs w:val="22"/>
        </w:rPr>
        <w:t>,</w:t>
      </w:r>
      <w:r w:rsidRPr="00B76C8C">
        <w:rPr>
          <w:rFonts w:ascii="AvantGarde Bk BT" w:eastAsia="Questrial" w:hAnsi="AvantGarde Bk BT" w:cs="Arial"/>
          <w:sz w:val="22"/>
          <w:szCs w:val="22"/>
        </w:rPr>
        <w:t xml:space="preserve"> propiedad de la Universidad de Guadalajara, al H</w:t>
      </w:r>
      <w:r w:rsidR="007773CB" w:rsidRPr="00B76C8C">
        <w:rPr>
          <w:rFonts w:ascii="AvantGarde Bk BT" w:eastAsia="Questrial" w:hAnsi="AvantGarde Bk BT" w:cs="Arial"/>
          <w:sz w:val="22"/>
          <w:szCs w:val="22"/>
        </w:rPr>
        <w:t>. Ayuntamiento Constitucional de Guadalajara</w:t>
      </w:r>
      <w:r w:rsidRPr="00B76C8C">
        <w:rPr>
          <w:rFonts w:ascii="AvantGarde Bk BT" w:eastAsia="Questrial" w:hAnsi="AvantGarde Bk BT" w:cs="Arial"/>
          <w:sz w:val="22"/>
          <w:szCs w:val="22"/>
        </w:rPr>
        <w:t>, y</w:t>
      </w:r>
      <w:r w:rsidR="007773CB" w:rsidRPr="00B76C8C">
        <w:rPr>
          <w:rFonts w:ascii="AvantGarde Bk BT" w:eastAsia="Questrial" w:hAnsi="AvantGarde Bk BT" w:cs="Arial"/>
          <w:sz w:val="22"/>
          <w:szCs w:val="22"/>
        </w:rPr>
        <w:t xml:space="preserve"> tomando en consideración los siguientes:</w:t>
      </w:r>
    </w:p>
    <w:p w14:paraId="264D2895" w14:textId="77777777" w:rsidR="00A125D1" w:rsidRPr="00B76C8C" w:rsidRDefault="00A125D1" w:rsidP="00A40180">
      <w:pPr>
        <w:ind w:left="0" w:hanging="2"/>
        <w:jc w:val="center"/>
        <w:rPr>
          <w:rFonts w:ascii="AvantGarde Bk BT" w:eastAsia="Questrial" w:hAnsi="AvantGarde Bk BT" w:cs="Arial"/>
          <w:b/>
          <w:sz w:val="22"/>
          <w:szCs w:val="22"/>
        </w:rPr>
      </w:pPr>
      <w:r w:rsidRPr="00B76C8C">
        <w:rPr>
          <w:rFonts w:ascii="AvantGarde Bk BT" w:eastAsia="Questrial" w:hAnsi="AvantGarde Bk BT" w:cs="Arial"/>
          <w:b/>
          <w:sz w:val="22"/>
          <w:szCs w:val="22"/>
        </w:rPr>
        <w:t xml:space="preserve"> </w:t>
      </w:r>
    </w:p>
    <w:p w14:paraId="791AB298" w14:textId="77777777" w:rsidR="00270C3E" w:rsidRPr="00B76C8C" w:rsidRDefault="007773CB">
      <w:pPr>
        <w:ind w:left="0" w:hanging="2"/>
        <w:jc w:val="center"/>
        <w:rPr>
          <w:rFonts w:ascii="AvantGarde Bk BT" w:eastAsia="Questrial" w:hAnsi="AvantGarde Bk BT" w:cs="Arial"/>
          <w:sz w:val="22"/>
          <w:szCs w:val="22"/>
        </w:rPr>
      </w:pPr>
      <w:r w:rsidRPr="00B76C8C">
        <w:rPr>
          <w:rFonts w:ascii="AvantGarde Bk BT" w:eastAsia="Questrial" w:hAnsi="AvantGarde Bk BT" w:cs="Arial"/>
          <w:b/>
          <w:sz w:val="22"/>
          <w:szCs w:val="22"/>
        </w:rPr>
        <w:t>Fundamentos Jurídicos</w:t>
      </w:r>
    </w:p>
    <w:p w14:paraId="10426297" w14:textId="77777777" w:rsidR="00270C3E" w:rsidRPr="00B76C8C" w:rsidRDefault="00270C3E" w:rsidP="00A125D1">
      <w:pPr>
        <w:ind w:leftChars="60" w:left="562" w:hangingChars="190" w:hanging="418"/>
        <w:jc w:val="center"/>
        <w:rPr>
          <w:rFonts w:ascii="AvantGarde Bk BT" w:eastAsia="Questrial" w:hAnsi="AvantGarde Bk BT" w:cs="Arial"/>
          <w:sz w:val="22"/>
          <w:szCs w:val="22"/>
        </w:rPr>
      </w:pPr>
    </w:p>
    <w:p w14:paraId="5DCCE796" w14:textId="77777777" w:rsidR="00270C3E" w:rsidRPr="00B76C8C" w:rsidRDefault="006865E9" w:rsidP="00A125D1">
      <w:pPr>
        <w:numPr>
          <w:ilvl w:val="0"/>
          <w:numId w:val="5"/>
        </w:numPr>
        <w:pBdr>
          <w:top w:val="nil"/>
          <w:left w:val="nil"/>
          <w:bottom w:val="nil"/>
          <w:right w:val="nil"/>
          <w:between w:val="nil"/>
        </w:pBdr>
        <w:spacing w:line="240" w:lineRule="auto"/>
        <w:ind w:leftChars="60" w:left="562" w:hangingChars="190" w:hanging="418"/>
        <w:jc w:val="both"/>
        <w:rPr>
          <w:rFonts w:ascii="AvantGarde Bk BT" w:eastAsia="Questrial" w:hAnsi="AvantGarde Bk BT" w:cs="Arial"/>
          <w:sz w:val="22"/>
          <w:szCs w:val="22"/>
        </w:rPr>
      </w:pPr>
      <w:r w:rsidRPr="00B76C8C">
        <w:rPr>
          <w:rFonts w:ascii="AvantGarde Bk BT" w:eastAsia="Questrial" w:hAnsi="AvantGarde Bk BT" w:cs="Arial"/>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14:paraId="18DD5031" w14:textId="7C13E859" w:rsidR="00B76C8C" w:rsidRPr="00E71E2B" w:rsidRDefault="00B76C8C" w:rsidP="00E71E2B">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AvantGarde Bk BT" w:eastAsia="Questrial" w:hAnsi="AvantGarde Bk BT" w:cs="Arial"/>
          <w:sz w:val="22"/>
          <w:szCs w:val="22"/>
        </w:rPr>
      </w:pPr>
    </w:p>
    <w:p w14:paraId="7D5A3473" w14:textId="77777777" w:rsidR="00270C3E" w:rsidRPr="00B76C8C" w:rsidRDefault="006865E9" w:rsidP="00A125D1">
      <w:pPr>
        <w:numPr>
          <w:ilvl w:val="0"/>
          <w:numId w:val="5"/>
        </w:numPr>
        <w:pBdr>
          <w:top w:val="nil"/>
          <w:left w:val="nil"/>
          <w:bottom w:val="nil"/>
          <w:right w:val="nil"/>
          <w:between w:val="nil"/>
        </w:pBdr>
        <w:tabs>
          <w:tab w:val="left" w:pos="-720"/>
        </w:tabs>
        <w:spacing w:line="240" w:lineRule="auto"/>
        <w:ind w:leftChars="60" w:left="562" w:hangingChars="190" w:hanging="418"/>
        <w:jc w:val="both"/>
        <w:rPr>
          <w:rFonts w:ascii="AvantGarde Bk BT" w:eastAsia="Questrial" w:hAnsi="AvantGarde Bk BT" w:cs="Arial"/>
          <w:sz w:val="22"/>
          <w:szCs w:val="22"/>
        </w:rPr>
      </w:pPr>
      <w:r w:rsidRPr="00B76C8C">
        <w:rPr>
          <w:rFonts w:ascii="AvantGarde Bk BT" w:eastAsia="Questrial" w:hAnsi="AvantGarde Bk BT" w:cs="Arial"/>
          <w:sz w:val="22"/>
          <w:szCs w:val="22"/>
        </w:rPr>
        <w:t xml:space="preserve">Que como lo señalan las fracciones I, II y IV, del artículo 5º de la Ley Orgánica de la Universidad, en vigor, entre otros fines de esta Casa de Estudios se encuentran, el formar y actualizar los técnicos, bachilleres, técnicos profesionales, profesionistas, graduados y </w:t>
      </w:r>
      <w:r w:rsidRPr="00B76C8C">
        <w:rPr>
          <w:rFonts w:ascii="AvantGarde Bk BT" w:eastAsia="Questrial" w:hAnsi="AvantGarde Bk BT" w:cs="Arial"/>
          <w:sz w:val="22"/>
          <w:szCs w:val="22"/>
        </w:rPr>
        <w:lastRenderedPageBreak/>
        <w:t>demás recursos humanos que requiera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14:paraId="089B1904" w14:textId="77777777" w:rsidR="00270C3E" w:rsidRPr="00B76C8C" w:rsidRDefault="00270C3E" w:rsidP="00A125D1">
      <w:pPr>
        <w:pBdr>
          <w:top w:val="nil"/>
          <w:left w:val="nil"/>
          <w:bottom w:val="nil"/>
          <w:right w:val="nil"/>
          <w:between w:val="nil"/>
        </w:pBdr>
        <w:spacing w:line="240" w:lineRule="auto"/>
        <w:ind w:leftChars="60" w:left="562" w:hangingChars="190" w:hanging="418"/>
        <w:rPr>
          <w:rFonts w:ascii="AvantGarde Bk BT" w:eastAsia="Questrial" w:hAnsi="AvantGarde Bk BT" w:cs="Arial"/>
          <w:sz w:val="22"/>
          <w:szCs w:val="22"/>
        </w:rPr>
      </w:pPr>
    </w:p>
    <w:p w14:paraId="411B5E08" w14:textId="77777777" w:rsidR="00270C3E" w:rsidRPr="00B76C8C" w:rsidRDefault="006865E9" w:rsidP="00A125D1">
      <w:pPr>
        <w:numPr>
          <w:ilvl w:val="0"/>
          <w:numId w:val="5"/>
        </w:numPr>
        <w:pBdr>
          <w:top w:val="nil"/>
          <w:left w:val="nil"/>
          <w:bottom w:val="nil"/>
          <w:right w:val="nil"/>
          <w:between w:val="nil"/>
        </w:pBdr>
        <w:spacing w:line="240" w:lineRule="auto"/>
        <w:ind w:leftChars="60" w:left="562" w:hangingChars="190" w:hanging="418"/>
        <w:jc w:val="both"/>
        <w:rPr>
          <w:rFonts w:ascii="AvantGarde Bk BT" w:eastAsia="Questrial" w:hAnsi="AvantGarde Bk BT" w:cs="Arial"/>
          <w:sz w:val="22"/>
          <w:szCs w:val="22"/>
        </w:rPr>
      </w:pPr>
      <w:r w:rsidRPr="00B76C8C">
        <w:rPr>
          <w:rFonts w:ascii="AvantGarde Bk BT" w:eastAsia="Questrial" w:hAnsi="AvantGarde Bk BT" w:cs="Arial"/>
          <w:sz w:val="22"/>
          <w:szCs w:val="22"/>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14:paraId="51F33FDB" w14:textId="77777777" w:rsidR="00270C3E" w:rsidRPr="00B76C8C" w:rsidRDefault="00270C3E" w:rsidP="00A125D1">
      <w:pPr>
        <w:ind w:leftChars="60" w:left="562" w:hangingChars="190" w:hanging="418"/>
        <w:jc w:val="both"/>
        <w:rPr>
          <w:rFonts w:ascii="AvantGarde Bk BT" w:eastAsia="Questrial" w:hAnsi="AvantGarde Bk BT" w:cs="Arial"/>
          <w:sz w:val="22"/>
          <w:szCs w:val="22"/>
        </w:rPr>
      </w:pPr>
    </w:p>
    <w:p w14:paraId="7BE5A46C" w14:textId="77777777" w:rsidR="00270C3E" w:rsidRPr="00B76C8C" w:rsidRDefault="006865E9" w:rsidP="00A125D1">
      <w:pPr>
        <w:numPr>
          <w:ilvl w:val="0"/>
          <w:numId w:val="5"/>
        </w:numPr>
        <w:pBdr>
          <w:top w:val="nil"/>
          <w:left w:val="nil"/>
          <w:bottom w:val="nil"/>
          <w:right w:val="nil"/>
          <w:between w:val="nil"/>
        </w:pBdr>
        <w:spacing w:line="240" w:lineRule="auto"/>
        <w:ind w:leftChars="60" w:left="562" w:hangingChars="190" w:hanging="418"/>
        <w:jc w:val="both"/>
        <w:rPr>
          <w:rFonts w:ascii="AvantGarde Bk BT" w:eastAsia="Questrial" w:hAnsi="AvantGarde Bk BT" w:cs="Arial"/>
          <w:sz w:val="22"/>
          <w:szCs w:val="22"/>
        </w:rPr>
      </w:pPr>
      <w:r w:rsidRPr="00B76C8C">
        <w:rPr>
          <w:rFonts w:ascii="AvantGarde Bk BT" w:eastAsia="Questrial" w:hAnsi="AvantGarde Bk BT" w:cs="Arial"/>
          <w:sz w:val="22"/>
          <w:szCs w:val="22"/>
        </w:rPr>
        <w:t>Que el artículo 6, fracción XI de la Ley Orgánica, establece como una de sus atribuciones de la Universidad el administrar su patrimonio.</w:t>
      </w:r>
    </w:p>
    <w:p w14:paraId="33E1CAB5" w14:textId="77777777" w:rsidR="00270C3E" w:rsidRPr="00B76C8C" w:rsidRDefault="00270C3E" w:rsidP="00A125D1">
      <w:pPr>
        <w:ind w:leftChars="60" w:left="562" w:hangingChars="190" w:hanging="418"/>
        <w:jc w:val="both"/>
        <w:rPr>
          <w:rFonts w:ascii="AvantGarde Bk BT" w:eastAsia="Questrial" w:hAnsi="AvantGarde Bk BT" w:cs="Arial"/>
          <w:sz w:val="22"/>
          <w:szCs w:val="22"/>
        </w:rPr>
      </w:pPr>
    </w:p>
    <w:p w14:paraId="782A44D0" w14:textId="77777777" w:rsidR="00270C3E" w:rsidRPr="00B76C8C" w:rsidRDefault="006865E9" w:rsidP="00A125D1">
      <w:pPr>
        <w:numPr>
          <w:ilvl w:val="0"/>
          <w:numId w:val="5"/>
        </w:numPr>
        <w:pBdr>
          <w:top w:val="nil"/>
          <w:left w:val="nil"/>
          <w:bottom w:val="nil"/>
          <w:right w:val="nil"/>
          <w:between w:val="nil"/>
        </w:pBdr>
        <w:spacing w:line="240" w:lineRule="auto"/>
        <w:ind w:leftChars="60" w:left="562" w:hangingChars="190" w:hanging="418"/>
        <w:jc w:val="both"/>
        <w:rPr>
          <w:rFonts w:ascii="AvantGarde Bk BT" w:eastAsia="Questrial" w:hAnsi="AvantGarde Bk BT" w:cs="Arial"/>
          <w:sz w:val="22"/>
          <w:szCs w:val="22"/>
        </w:rPr>
      </w:pPr>
      <w:r w:rsidRPr="00B76C8C">
        <w:rPr>
          <w:rFonts w:ascii="AvantGarde Bk BT" w:eastAsia="Questrial" w:hAnsi="AvantGarde Bk BT" w:cs="Arial"/>
          <w:sz w:val="22"/>
          <w:szCs w:val="22"/>
        </w:rPr>
        <w:t xml:space="preserve">Que en el caso que nos ocupa, los bienes de la Universidad de Guadalajara, objeto de este dictamen serán </w:t>
      </w:r>
      <w:r w:rsidR="00A40180" w:rsidRPr="00B76C8C">
        <w:rPr>
          <w:rFonts w:ascii="AvantGarde Bk BT" w:eastAsia="Questrial" w:hAnsi="AvantGarde Bk BT" w:cs="Arial"/>
          <w:sz w:val="22"/>
          <w:szCs w:val="22"/>
        </w:rPr>
        <w:t xml:space="preserve">donados al Ayuntamiento </w:t>
      </w:r>
      <w:r w:rsidRPr="00B76C8C">
        <w:rPr>
          <w:rFonts w:ascii="AvantGarde Bk BT" w:eastAsia="Questrial" w:hAnsi="AvantGarde Bk BT" w:cs="Arial"/>
          <w:sz w:val="22"/>
          <w:szCs w:val="22"/>
        </w:rPr>
        <w:t>de Guadalajara.</w:t>
      </w:r>
    </w:p>
    <w:p w14:paraId="089ECF36" w14:textId="77777777" w:rsidR="00270C3E" w:rsidRPr="00B76C8C" w:rsidRDefault="00270C3E" w:rsidP="00A125D1">
      <w:pPr>
        <w:ind w:leftChars="60" w:left="562" w:hangingChars="190" w:hanging="418"/>
        <w:rPr>
          <w:rFonts w:ascii="AvantGarde Bk BT" w:eastAsia="Questrial" w:hAnsi="AvantGarde Bk BT" w:cs="Arial"/>
          <w:sz w:val="22"/>
          <w:szCs w:val="22"/>
        </w:rPr>
      </w:pPr>
    </w:p>
    <w:p w14:paraId="4F7FF09B" w14:textId="77777777" w:rsidR="00270C3E" w:rsidRPr="00B76C8C" w:rsidRDefault="006865E9" w:rsidP="00A125D1">
      <w:pPr>
        <w:numPr>
          <w:ilvl w:val="0"/>
          <w:numId w:val="5"/>
        </w:numPr>
        <w:pBdr>
          <w:top w:val="nil"/>
          <w:left w:val="nil"/>
          <w:bottom w:val="nil"/>
          <w:right w:val="nil"/>
          <w:between w:val="nil"/>
        </w:pBdr>
        <w:spacing w:line="240" w:lineRule="auto"/>
        <w:ind w:leftChars="60" w:left="562" w:hangingChars="190" w:hanging="418"/>
        <w:jc w:val="both"/>
        <w:rPr>
          <w:rFonts w:ascii="AvantGarde Bk BT" w:eastAsia="Questrial" w:hAnsi="AvantGarde Bk BT" w:cs="Arial"/>
          <w:sz w:val="22"/>
          <w:szCs w:val="22"/>
        </w:rPr>
      </w:pPr>
      <w:r w:rsidRPr="00B76C8C">
        <w:rPr>
          <w:rFonts w:ascii="AvantGarde Bk BT" w:eastAsia="Questrial" w:hAnsi="AvantGarde Bk BT" w:cs="Arial"/>
          <w:sz w:val="22"/>
          <w:szCs w:val="22"/>
        </w:rPr>
        <w:t>Que es facultad del Rector General de la Universidad, según lo dispuesto por el artículo 35, fracción II, de la Ley Orgánica, promover todo lo que contribuya al mejoramiento académico, administrativo y patrimonial de la Universidad.</w:t>
      </w:r>
    </w:p>
    <w:p w14:paraId="42505166" w14:textId="77777777" w:rsidR="00A125D1" w:rsidRPr="00B76C8C" w:rsidRDefault="00A125D1" w:rsidP="00E71E2B">
      <w:pPr>
        <w:ind w:leftChars="0" w:left="0" w:firstLineChars="0" w:firstLine="0"/>
        <w:jc w:val="both"/>
        <w:rPr>
          <w:rFonts w:ascii="AvantGarde Bk BT" w:eastAsia="Questrial" w:hAnsi="AvantGarde Bk BT" w:cs="Arial"/>
          <w:sz w:val="22"/>
          <w:szCs w:val="22"/>
        </w:rPr>
      </w:pPr>
    </w:p>
    <w:p w14:paraId="1E4F8DA6" w14:textId="77777777" w:rsidR="00270C3E" w:rsidRPr="00B76C8C" w:rsidRDefault="006865E9">
      <w:pPr>
        <w:ind w:left="0" w:hanging="2"/>
        <w:jc w:val="both"/>
        <w:rPr>
          <w:rFonts w:ascii="AvantGarde Bk BT" w:eastAsia="Questrial" w:hAnsi="AvantGarde Bk BT" w:cs="Arial"/>
          <w:sz w:val="22"/>
          <w:szCs w:val="22"/>
        </w:rPr>
      </w:pPr>
      <w:r w:rsidRPr="00B76C8C">
        <w:rPr>
          <w:rFonts w:ascii="AvantGarde Bk BT" w:eastAsia="Questrial" w:hAnsi="AvantGarde Bk BT" w:cs="Arial"/>
          <w:sz w:val="22"/>
          <w:szCs w:val="22"/>
        </w:rPr>
        <w:t>Por lo anteriormente expuesto y fundado esta Comisión Permanente de Hacienda, tiene a bien proponer al pleno del H. Consejo General Universitario los siguientes:</w:t>
      </w:r>
    </w:p>
    <w:p w14:paraId="6CF9D9BE" w14:textId="77777777" w:rsidR="00A125D1" w:rsidRPr="00B76C8C" w:rsidRDefault="00A125D1">
      <w:pPr>
        <w:ind w:left="0" w:hanging="2"/>
        <w:jc w:val="both"/>
        <w:rPr>
          <w:rFonts w:ascii="AvantGarde Bk BT" w:eastAsia="Questrial" w:hAnsi="AvantGarde Bk BT" w:cs="Arial"/>
          <w:sz w:val="22"/>
          <w:szCs w:val="22"/>
        </w:rPr>
      </w:pPr>
    </w:p>
    <w:p w14:paraId="48232FF4"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b/>
          <w:sz w:val="22"/>
          <w:szCs w:val="22"/>
        </w:rPr>
        <w:t>Resolutivos</w:t>
      </w:r>
    </w:p>
    <w:p w14:paraId="08F38D12" w14:textId="77777777" w:rsidR="00270C3E" w:rsidRPr="00B76C8C" w:rsidRDefault="00270C3E">
      <w:pPr>
        <w:ind w:left="0" w:hanging="2"/>
        <w:jc w:val="center"/>
        <w:rPr>
          <w:rFonts w:ascii="AvantGarde Bk BT" w:eastAsia="Questrial" w:hAnsi="AvantGarde Bk BT" w:cs="Arial"/>
          <w:sz w:val="22"/>
          <w:szCs w:val="22"/>
        </w:rPr>
      </w:pPr>
    </w:p>
    <w:p w14:paraId="02778E76" w14:textId="46B23176" w:rsidR="00270C3E" w:rsidRPr="00B76C8C" w:rsidRDefault="006865E9" w:rsidP="00A54F19">
      <w:pPr>
        <w:ind w:left="0" w:hanging="2"/>
        <w:jc w:val="both"/>
        <w:rPr>
          <w:rFonts w:ascii="AvantGarde Bk BT" w:eastAsia="Questrial" w:hAnsi="AvantGarde Bk BT" w:cs="Arial"/>
          <w:sz w:val="22"/>
          <w:szCs w:val="22"/>
        </w:rPr>
      </w:pPr>
      <w:r w:rsidRPr="00B76C8C">
        <w:rPr>
          <w:rFonts w:ascii="AvantGarde Bk BT" w:eastAsia="Questrial" w:hAnsi="AvantGarde Bk BT" w:cs="Arial"/>
          <w:b/>
          <w:sz w:val="22"/>
          <w:szCs w:val="22"/>
        </w:rPr>
        <w:t>Primero.</w:t>
      </w:r>
      <w:r w:rsidRPr="00B76C8C">
        <w:rPr>
          <w:rFonts w:ascii="AvantGarde Bk BT" w:eastAsia="Questrial" w:hAnsi="AvantGarde Bk BT" w:cs="Arial"/>
          <w:sz w:val="22"/>
          <w:szCs w:val="22"/>
        </w:rPr>
        <w:t xml:space="preserve"> Se </w:t>
      </w:r>
      <w:r w:rsidR="00A40180" w:rsidRPr="00B76C8C">
        <w:rPr>
          <w:rFonts w:ascii="AvantGarde Bk BT" w:eastAsia="Questrial" w:hAnsi="AvantGarde Bk BT" w:cs="Arial"/>
          <w:sz w:val="22"/>
          <w:szCs w:val="22"/>
        </w:rPr>
        <w:t xml:space="preserve">aprueba la desincorporación y donación de una porción de terreno (102.11 M²) del predio denominado “El Disparate”, propiedad de la Universidad de Guadalajara, al Ayuntamiento de Guadalajara, la cual será destinada para la adecuación de la infraestructura necesaria de la vialidad denominada </w:t>
      </w:r>
      <w:r w:rsidR="00A40180" w:rsidRPr="00B76C8C">
        <w:rPr>
          <w:rFonts w:ascii="AvantGarde Bk BT" w:eastAsia="Questrial" w:hAnsi="AvantGarde Bk BT" w:cs="Arial"/>
          <w:sz w:val="22"/>
          <w:szCs w:val="22"/>
          <w:lang w:val="es-MX"/>
        </w:rPr>
        <w:t>“Avenida Troncal Huentitán”;</w:t>
      </w:r>
      <w:r w:rsidR="00A90817" w:rsidRPr="00B76C8C">
        <w:rPr>
          <w:rFonts w:ascii="AvantGarde Bk BT" w:eastAsia="Questrial" w:hAnsi="AvantGarde Bk BT" w:cs="Arial"/>
          <w:sz w:val="22"/>
          <w:szCs w:val="22"/>
        </w:rPr>
        <w:t xml:space="preserve"> cuyas medid</w:t>
      </w:r>
      <w:r w:rsidR="00A40180" w:rsidRPr="00B76C8C">
        <w:rPr>
          <w:rFonts w:ascii="AvantGarde Bk BT" w:eastAsia="Questrial" w:hAnsi="AvantGarde Bk BT" w:cs="Arial"/>
          <w:sz w:val="22"/>
          <w:szCs w:val="22"/>
        </w:rPr>
        <w:t>as y linderos se encuentra</w:t>
      </w:r>
      <w:r w:rsidR="00F3785E">
        <w:rPr>
          <w:rFonts w:ascii="AvantGarde Bk BT" w:eastAsia="Questrial" w:hAnsi="AvantGarde Bk BT" w:cs="Arial"/>
          <w:sz w:val="22"/>
          <w:szCs w:val="22"/>
        </w:rPr>
        <w:t>n</w:t>
      </w:r>
      <w:bookmarkStart w:id="0" w:name="_GoBack"/>
      <w:bookmarkEnd w:id="0"/>
      <w:r w:rsidR="00A40180" w:rsidRPr="00B76C8C">
        <w:rPr>
          <w:rFonts w:ascii="AvantGarde Bk BT" w:eastAsia="Questrial" w:hAnsi="AvantGarde Bk BT" w:cs="Arial"/>
          <w:sz w:val="22"/>
          <w:szCs w:val="22"/>
        </w:rPr>
        <w:t xml:space="preserve"> </w:t>
      </w:r>
      <w:r w:rsidR="009D50E5" w:rsidRPr="00B76C8C">
        <w:rPr>
          <w:rFonts w:ascii="AvantGarde Bk BT" w:eastAsia="Questrial" w:hAnsi="AvantGarde Bk BT" w:cs="Arial"/>
          <w:sz w:val="22"/>
          <w:szCs w:val="22"/>
        </w:rPr>
        <w:t>georreferenciadas</w:t>
      </w:r>
      <w:r w:rsidR="00A90817" w:rsidRPr="00B76C8C">
        <w:rPr>
          <w:rFonts w:ascii="AvantGarde Bk BT" w:eastAsia="Questrial" w:hAnsi="AvantGarde Bk BT" w:cs="Arial"/>
          <w:sz w:val="22"/>
          <w:szCs w:val="22"/>
        </w:rPr>
        <w:t xml:space="preserve"> en el </w:t>
      </w:r>
      <w:r w:rsidR="002B1245" w:rsidRPr="00B76C8C">
        <w:rPr>
          <w:rFonts w:ascii="AvantGarde Bk BT" w:eastAsia="Questrial" w:hAnsi="AvantGarde Bk BT" w:cs="Arial"/>
          <w:sz w:val="22"/>
          <w:szCs w:val="22"/>
        </w:rPr>
        <w:t xml:space="preserve">Anexo 1, y su valor comercial es de $461,000.00 (cuatrocientos sesenta y un mil pesos 00/100 M.N.).  </w:t>
      </w:r>
    </w:p>
    <w:p w14:paraId="3FA0EAB5" w14:textId="30CB85CB" w:rsidR="00B76C8C" w:rsidRDefault="00B76C8C">
      <w:pPr>
        <w:suppressAutoHyphens w:val="0"/>
        <w:spacing w:line="240" w:lineRule="auto"/>
        <w:ind w:leftChars="0" w:left="0" w:firstLineChars="0" w:firstLine="0"/>
        <w:textDirection w:val="lrTb"/>
        <w:textAlignment w:val="auto"/>
        <w:outlineLvl w:val="9"/>
        <w:rPr>
          <w:rFonts w:ascii="AvantGarde Bk BT" w:eastAsia="Questrial" w:hAnsi="AvantGarde Bk BT" w:cs="Arial"/>
          <w:sz w:val="22"/>
          <w:szCs w:val="22"/>
        </w:rPr>
      </w:pPr>
    </w:p>
    <w:p w14:paraId="1B58F12F" w14:textId="77777777" w:rsidR="00270C3E" w:rsidRPr="00B76C8C" w:rsidRDefault="00270C3E" w:rsidP="00E71E2B">
      <w:pPr>
        <w:ind w:leftChars="0" w:left="0" w:firstLineChars="0" w:firstLine="0"/>
        <w:jc w:val="both"/>
        <w:rPr>
          <w:rFonts w:ascii="AvantGarde Bk BT" w:eastAsia="Questrial" w:hAnsi="AvantGarde Bk BT" w:cs="Arial"/>
          <w:sz w:val="22"/>
          <w:szCs w:val="22"/>
        </w:rPr>
      </w:pPr>
    </w:p>
    <w:p w14:paraId="3E2950DF" w14:textId="77777777" w:rsidR="00270C3E" w:rsidRPr="00B76C8C" w:rsidRDefault="006865E9">
      <w:pPr>
        <w:ind w:left="0" w:hanging="2"/>
        <w:jc w:val="both"/>
        <w:rPr>
          <w:rFonts w:ascii="AvantGarde Bk BT" w:eastAsia="Questrial" w:hAnsi="AvantGarde Bk BT" w:cs="Arial"/>
          <w:sz w:val="22"/>
          <w:szCs w:val="22"/>
        </w:rPr>
      </w:pPr>
      <w:r w:rsidRPr="00B76C8C">
        <w:rPr>
          <w:rFonts w:ascii="AvantGarde Bk BT" w:eastAsia="Questrial" w:hAnsi="AvantGarde Bk BT" w:cs="Arial"/>
          <w:b/>
          <w:sz w:val="22"/>
          <w:szCs w:val="22"/>
        </w:rPr>
        <w:t>Segundo.</w:t>
      </w:r>
      <w:r w:rsidRPr="00B76C8C">
        <w:rPr>
          <w:rFonts w:ascii="AvantGarde Bk BT" w:eastAsia="Questrial" w:hAnsi="AvantGarde Bk BT" w:cs="Arial"/>
          <w:sz w:val="22"/>
          <w:szCs w:val="22"/>
        </w:rPr>
        <w:t xml:space="preserve"> Se faculta al Rector General de la Universidad de Guadalajara para que, por su conducto o a través del apoderado que autorice, </w:t>
      </w:r>
      <w:r w:rsidR="00A40180" w:rsidRPr="00B76C8C">
        <w:rPr>
          <w:rFonts w:ascii="AvantGarde Bk BT" w:eastAsia="Questrial" w:hAnsi="AvantGarde Bk BT" w:cs="Arial"/>
          <w:sz w:val="22"/>
          <w:szCs w:val="22"/>
        </w:rPr>
        <w:t xml:space="preserve">realice la inscripción del presente Dictamen en el Registro Público de la Propiedad y </w:t>
      </w:r>
      <w:r w:rsidRPr="00B76C8C">
        <w:rPr>
          <w:rFonts w:ascii="AvantGarde Bk BT" w:eastAsia="Questrial" w:hAnsi="AvantGarde Bk BT" w:cs="Arial"/>
          <w:sz w:val="22"/>
          <w:szCs w:val="22"/>
        </w:rPr>
        <w:t>celebre el contrat</w:t>
      </w:r>
      <w:r w:rsidR="00D25707" w:rsidRPr="00B76C8C">
        <w:rPr>
          <w:rFonts w:ascii="AvantGarde Bk BT" w:eastAsia="Questrial" w:hAnsi="AvantGarde Bk BT" w:cs="Arial"/>
          <w:sz w:val="22"/>
          <w:szCs w:val="22"/>
        </w:rPr>
        <w:t xml:space="preserve">o de </w:t>
      </w:r>
      <w:r w:rsidR="00566C1D" w:rsidRPr="00B76C8C">
        <w:rPr>
          <w:rFonts w:ascii="AvantGarde Bk BT" w:eastAsia="Questrial" w:hAnsi="AvantGarde Bk BT" w:cs="Arial"/>
          <w:sz w:val="22"/>
          <w:szCs w:val="22"/>
        </w:rPr>
        <w:t xml:space="preserve">donación correspondiente. </w:t>
      </w:r>
    </w:p>
    <w:p w14:paraId="521048B6" w14:textId="77777777" w:rsidR="00270C3E" w:rsidRPr="00B76C8C" w:rsidRDefault="00270C3E">
      <w:pPr>
        <w:ind w:left="0" w:hanging="2"/>
        <w:jc w:val="both"/>
        <w:rPr>
          <w:rFonts w:ascii="AvantGarde Bk BT" w:eastAsia="Questrial" w:hAnsi="AvantGarde Bk BT" w:cs="Arial"/>
          <w:sz w:val="22"/>
          <w:szCs w:val="22"/>
        </w:rPr>
      </w:pPr>
    </w:p>
    <w:p w14:paraId="55C255D1" w14:textId="77777777" w:rsidR="00270C3E" w:rsidRPr="00B76C8C" w:rsidRDefault="006865E9">
      <w:pPr>
        <w:pBdr>
          <w:top w:val="nil"/>
          <w:left w:val="nil"/>
          <w:bottom w:val="nil"/>
          <w:right w:val="nil"/>
          <w:between w:val="nil"/>
        </w:pBdr>
        <w:spacing w:line="240" w:lineRule="auto"/>
        <w:ind w:left="0" w:hanging="2"/>
        <w:jc w:val="both"/>
        <w:rPr>
          <w:rFonts w:ascii="AvantGarde Bk BT" w:eastAsia="Questrial" w:hAnsi="AvantGarde Bk BT" w:cs="Arial"/>
          <w:sz w:val="22"/>
          <w:szCs w:val="22"/>
        </w:rPr>
      </w:pPr>
      <w:r w:rsidRPr="00B76C8C">
        <w:rPr>
          <w:rFonts w:ascii="AvantGarde Bk BT" w:eastAsia="Questrial" w:hAnsi="AvantGarde Bk BT" w:cs="Arial"/>
          <w:b/>
          <w:sz w:val="22"/>
          <w:szCs w:val="22"/>
        </w:rPr>
        <w:t xml:space="preserve">Tercero. </w:t>
      </w:r>
      <w:r w:rsidRPr="00B76C8C">
        <w:rPr>
          <w:rFonts w:ascii="AvantGarde Bk BT" w:eastAsia="Questrial" w:hAnsi="AvantGarde Bk BT" w:cs="Arial"/>
          <w:sz w:val="22"/>
          <w:szCs w:val="22"/>
        </w:rPr>
        <w:t xml:space="preserve">Ejecútese el presente Dictamen, de conformidad a lo dispuesto en la fracción II, </w:t>
      </w:r>
      <w:r w:rsidR="00A54F19" w:rsidRPr="00B76C8C">
        <w:rPr>
          <w:rFonts w:ascii="AvantGarde Bk BT" w:eastAsia="Questrial" w:hAnsi="AvantGarde Bk BT" w:cs="Arial"/>
          <w:sz w:val="22"/>
          <w:szCs w:val="22"/>
        </w:rPr>
        <w:t xml:space="preserve">del </w:t>
      </w:r>
      <w:r w:rsidRPr="00B76C8C">
        <w:rPr>
          <w:rFonts w:ascii="AvantGarde Bk BT" w:eastAsia="Questrial" w:hAnsi="AvantGarde Bk BT" w:cs="Arial"/>
          <w:sz w:val="22"/>
          <w:szCs w:val="22"/>
        </w:rPr>
        <w:t xml:space="preserve">artículo 35 de la Ley Orgánica. </w:t>
      </w:r>
    </w:p>
    <w:p w14:paraId="1B631BC1" w14:textId="77777777" w:rsidR="00270C3E" w:rsidRPr="00B76C8C" w:rsidRDefault="00270C3E">
      <w:pPr>
        <w:ind w:left="0" w:hanging="2"/>
        <w:jc w:val="both"/>
        <w:rPr>
          <w:rFonts w:ascii="AvantGarde Bk BT" w:eastAsia="Questrial" w:hAnsi="AvantGarde Bk BT" w:cs="Arial"/>
          <w:sz w:val="22"/>
          <w:szCs w:val="22"/>
        </w:rPr>
      </w:pPr>
    </w:p>
    <w:p w14:paraId="442C7303"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Atentamente</w:t>
      </w:r>
    </w:p>
    <w:p w14:paraId="784500E5" w14:textId="272DF8EE" w:rsidR="00270C3E" w:rsidRDefault="006865E9">
      <w:pPr>
        <w:ind w:left="0" w:hanging="2"/>
        <w:jc w:val="center"/>
        <w:rPr>
          <w:rFonts w:ascii="AvantGarde Bk BT" w:eastAsia="Questrial" w:hAnsi="AvantGarde Bk BT" w:cs="Arial"/>
          <w:b/>
          <w:sz w:val="22"/>
          <w:szCs w:val="22"/>
        </w:rPr>
      </w:pPr>
      <w:r w:rsidRPr="00B76C8C">
        <w:rPr>
          <w:rFonts w:ascii="AvantGarde Bk BT" w:eastAsia="Questrial" w:hAnsi="AvantGarde Bk BT" w:cs="Arial"/>
          <w:b/>
          <w:sz w:val="22"/>
          <w:szCs w:val="22"/>
        </w:rPr>
        <w:t>“Piensa y Trabaja”</w:t>
      </w:r>
    </w:p>
    <w:p w14:paraId="69693430" w14:textId="77777777" w:rsidR="006B147E" w:rsidRPr="006B147E" w:rsidRDefault="006B147E" w:rsidP="006B147E">
      <w:pPr>
        <w:ind w:left="0" w:hanging="2"/>
        <w:jc w:val="center"/>
        <w:rPr>
          <w:rFonts w:ascii="Arial" w:hAnsi="Arial" w:cs="Arial"/>
          <w:b/>
          <w:i/>
          <w:iCs/>
          <w:sz w:val="22"/>
          <w:szCs w:val="22"/>
          <w:lang w:val="es-MX"/>
        </w:rPr>
      </w:pPr>
      <w:r w:rsidRPr="006B147E">
        <w:rPr>
          <w:rFonts w:ascii="Arial" w:hAnsi="Arial" w:cs="Arial"/>
          <w:b/>
          <w:i/>
          <w:iCs/>
          <w:sz w:val="22"/>
          <w:szCs w:val="22"/>
          <w:lang w:val="es-MX"/>
        </w:rPr>
        <w:t>“2023, Año del fomento a la formación integral con una</w:t>
      </w:r>
    </w:p>
    <w:p w14:paraId="29B39509" w14:textId="799476EF" w:rsidR="006B147E" w:rsidRPr="006B147E" w:rsidRDefault="006B147E" w:rsidP="006B147E">
      <w:pPr>
        <w:ind w:left="0" w:hanging="2"/>
        <w:jc w:val="center"/>
        <w:rPr>
          <w:rFonts w:ascii="Arial" w:hAnsi="Arial" w:cs="Arial"/>
          <w:b/>
          <w:i/>
          <w:iCs/>
          <w:sz w:val="22"/>
          <w:szCs w:val="22"/>
          <w:lang w:val="es-MX"/>
        </w:rPr>
      </w:pPr>
      <w:r w:rsidRPr="006B147E">
        <w:rPr>
          <w:rFonts w:ascii="Arial" w:hAnsi="Arial" w:cs="Arial"/>
          <w:b/>
          <w:i/>
          <w:iCs/>
          <w:sz w:val="22"/>
          <w:szCs w:val="22"/>
          <w:lang w:val="es-MX"/>
        </w:rPr>
        <w:t>Red de Centros y Sistemas Multitemáticos”</w:t>
      </w:r>
    </w:p>
    <w:p w14:paraId="0A4043FC"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 xml:space="preserve">Guadalajara, Jalisco </w:t>
      </w:r>
      <w:r w:rsidR="00A645DC">
        <w:rPr>
          <w:rFonts w:ascii="AvantGarde Bk BT" w:eastAsia="Questrial" w:hAnsi="AvantGarde Bk BT" w:cs="Arial"/>
          <w:sz w:val="22"/>
          <w:szCs w:val="22"/>
        </w:rPr>
        <w:t>20</w:t>
      </w:r>
      <w:r w:rsidR="008F69E7" w:rsidRPr="00B76C8C">
        <w:rPr>
          <w:rFonts w:ascii="AvantGarde Bk BT" w:eastAsia="Questrial" w:hAnsi="AvantGarde Bk BT" w:cs="Arial"/>
          <w:sz w:val="22"/>
          <w:szCs w:val="22"/>
        </w:rPr>
        <w:t xml:space="preserve"> </w:t>
      </w:r>
      <w:r w:rsidRPr="00B76C8C">
        <w:rPr>
          <w:rFonts w:ascii="AvantGarde Bk BT" w:eastAsia="Questrial" w:hAnsi="AvantGarde Bk BT" w:cs="Arial"/>
          <w:sz w:val="22"/>
          <w:szCs w:val="22"/>
        </w:rPr>
        <w:t>de</w:t>
      </w:r>
      <w:r w:rsidR="00A645DC">
        <w:rPr>
          <w:rFonts w:ascii="AvantGarde Bk BT" w:eastAsia="Questrial" w:hAnsi="AvantGarde Bk BT" w:cs="Arial"/>
          <w:sz w:val="22"/>
          <w:szCs w:val="22"/>
        </w:rPr>
        <w:t xml:space="preserve"> enero</w:t>
      </w:r>
      <w:r w:rsidR="009D50E5" w:rsidRPr="00B76C8C">
        <w:rPr>
          <w:rFonts w:ascii="AvantGarde Bk BT" w:eastAsia="Questrial" w:hAnsi="AvantGarde Bk BT" w:cs="Arial"/>
          <w:sz w:val="22"/>
          <w:szCs w:val="22"/>
        </w:rPr>
        <w:t xml:space="preserve"> de 202</w:t>
      </w:r>
      <w:r w:rsidR="00A645DC">
        <w:rPr>
          <w:rFonts w:ascii="AvantGarde Bk BT" w:eastAsia="Questrial" w:hAnsi="AvantGarde Bk BT" w:cs="Arial"/>
          <w:sz w:val="22"/>
          <w:szCs w:val="22"/>
        </w:rPr>
        <w:t>3</w:t>
      </w:r>
    </w:p>
    <w:p w14:paraId="5E7CD883"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 xml:space="preserve">Comisión Permanente de Hacienda </w:t>
      </w:r>
    </w:p>
    <w:p w14:paraId="768AFBBE" w14:textId="77777777" w:rsidR="00270C3E" w:rsidRPr="00B76C8C" w:rsidRDefault="00270C3E">
      <w:pPr>
        <w:ind w:left="0" w:hanging="2"/>
        <w:rPr>
          <w:rFonts w:ascii="AvantGarde Bk BT" w:hAnsi="AvantGarde Bk BT" w:cs="Arial"/>
          <w:sz w:val="22"/>
          <w:szCs w:val="22"/>
        </w:rPr>
      </w:pPr>
    </w:p>
    <w:p w14:paraId="4CE8A647" w14:textId="77777777" w:rsidR="00270C3E" w:rsidRDefault="00270C3E">
      <w:pPr>
        <w:ind w:left="0" w:hanging="2"/>
        <w:rPr>
          <w:rFonts w:ascii="AvantGarde Bk BT" w:hAnsi="AvantGarde Bk BT" w:cs="Arial"/>
          <w:sz w:val="22"/>
          <w:szCs w:val="22"/>
        </w:rPr>
      </w:pPr>
    </w:p>
    <w:p w14:paraId="143FCE2F" w14:textId="77777777" w:rsidR="00286477" w:rsidRPr="00B76C8C" w:rsidRDefault="00286477">
      <w:pPr>
        <w:ind w:left="0" w:hanging="2"/>
        <w:rPr>
          <w:rFonts w:ascii="AvantGarde Bk BT" w:hAnsi="AvantGarde Bk BT" w:cs="Arial"/>
          <w:sz w:val="22"/>
          <w:szCs w:val="22"/>
        </w:rPr>
      </w:pPr>
    </w:p>
    <w:p w14:paraId="6ED59320" w14:textId="77777777" w:rsidR="00270C3E" w:rsidRPr="00B76C8C" w:rsidRDefault="006865E9">
      <w:pPr>
        <w:ind w:left="0" w:right="-22" w:hanging="2"/>
        <w:jc w:val="center"/>
        <w:rPr>
          <w:rFonts w:ascii="AvantGarde Bk BT" w:eastAsia="Questrial" w:hAnsi="AvantGarde Bk BT" w:cs="Arial"/>
          <w:b/>
          <w:sz w:val="22"/>
          <w:szCs w:val="22"/>
        </w:rPr>
      </w:pPr>
      <w:r w:rsidRPr="00B76C8C">
        <w:rPr>
          <w:rFonts w:ascii="AvantGarde Bk BT" w:eastAsia="Questrial" w:hAnsi="AvantGarde Bk BT" w:cs="Arial"/>
          <w:b/>
          <w:sz w:val="22"/>
          <w:szCs w:val="22"/>
        </w:rPr>
        <w:t xml:space="preserve">Dr. Ricardo Villanueva Lomelí </w:t>
      </w:r>
    </w:p>
    <w:p w14:paraId="127A195B"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Presidente</w:t>
      </w:r>
    </w:p>
    <w:p w14:paraId="712B6CBB" w14:textId="77777777" w:rsidR="00270C3E" w:rsidRPr="00B76C8C" w:rsidRDefault="00F3785E">
      <w:pPr>
        <w:ind w:left="0" w:hanging="2"/>
        <w:rPr>
          <w:rFonts w:ascii="AvantGarde Bk BT" w:eastAsia="Questrial" w:hAnsi="AvantGarde Bk BT" w:cs="Arial"/>
          <w:sz w:val="22"/>
          <w:szCs w:val="22"/>
        </w:rPr>
      </w:pPr>
      <w:sdt>
        <w:sdtPr>
          <w:rPr>
            <w:rFonts w:ascii="AvantGarde Bk BT" w:hAnsi="AvantGarde Bk BT" w:cs="Arial"/>
          </w:rPr>
          <w:tag w:val="goog_rdk_2"/>
          <w:id w:val="-876001456"/>
        </w:sdtPr>
        <w:sdtEndPr/>
        <w:sdtContent/>
      </w:sdt>
    </w:p>
    <w:p w14:paraId="29F73660" w14:textId="77777777" w:rsidR="00270C3E" w:rsidRPr="00B76C8C" w:rsidRDefault="00270C3E">
      <w:pPr>
        <w:ind w:left="0" w:hanging="2"/>
        <w:rPr>
          <w:rFonts w:ascii="AvantGarde Bk BT" w:eastAsia="Questrial" w:hAnsi="AvantGarde Bk BT" w:cs="Arial"/>
          <w:sz w:val="22"/>
          <w:szCs w:val="22"/>
        </w:rPr>
      </w:pPr>
    </w:p>
    <w:tbl>
      <w:tblPr>
        <w:tblStyle w:val="a"/>
        <w:tblW w:w="9464" w:type="dxa"/>
        <w:tblInd w:w="0" w:type="dxa"/>
        <w:tblLayout w:type="fixed"/>
        <w:tblLook w:val="0000" w:firstRow="0" w:lastRow="0" w:firstColumn="0" w:lastColumn="0" w:noHBand="0" w:noVBand="0"/>
      </w:tblPr>
      <w:tblGrid>
        <w:gridCol w:w="4491"/>
        <w:gridCol w:w="4973"/>
      </w:tblGrid>
      <w:tr w:rsidR="00682987" w:rsidRPr="00B76C8C" w14:paraId="5145823B" w14:textId="77777777">
        <w:trPr>
          <w:trHeight w:val="1014"/>
        </w:trPr>
        <w:tc>
          <w:tcPr>
            <w:tcW w:w="4491" w:type="dxa"/>
            <w:tcMar>
              <w:top w:w="0" w:type="dxa"/>
              <w:left w:w="108" w:type="dxa"/>
              <w:bottom w:w="0" w:type="dxa"/>
              <w:right w:w="108" w:type="dxa"/>
            </w:tcMar>
          </w:tcPr>
          <w:p w14:paraId="0BEDBED8" w14:textId="77777777" w:rsidR="00270C3E" w:rsidRPr="00B76C8C" w:rsidRDefault="00A645DC">
            <w:pPr>
              <w:ind w:left="0" w:hanging="2"/>
              <w:jc w:val="center"/>
              <w:rPr>
                <w:rFonts w:ascii="AvantGarde Bk BT" w:eastAsia="Questrial" w:hAnsi="AvantGarde Bk BT" w:cs="Arial"/>
                <w:sz w:val="22"/>
                <w:szCs w:val="22"/>
              </w:rPr>
            </w:pPr>
            <w:r>
              <w:rPr>
                <w:rFonts w:ascii="AvantGarde Bk BT" w:eastAsia="Questrial" w:hAnsi="AvantGarde Bk BT" w:cs="Arial"/>
                <w:sz w:val="22"/>
                <w:szCs w:val="22"/>
              </w:rPr>
              <w:t>Dra. Irma Leticia Leal Moya</w:t>
            </w:r>
          </w:p>
        </w:tc>
        <w:tc>
          <w:tcPr>
            <w:tcW w:w="4973" w:type="dxa"/>
            <w:tcMar>
              <w:top w:w="0" w:type="dxa"/>
              <w:left w:w="108" w:type="dxa"/>
              <w:bottom w:w="0" w:type="dxa"/>
              <w:right w:w="108" w:type="dxa"/>
            </w:tcMar>
          </w:tcPr>
          <w:p w14:paraId="3ABF2043"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 xml:space="preserve">Mtro. Luis Gustavo Padilla Montes </w:t>
            </w:r>
          </w:p>
        </w:tc>
      </w:tr>
      <w:tr w:rsidR="00A54F19" w:rsidRPr="00B76C8C" w14:paraId="40F0BA10" w14:textId="77777777">
        <w:trPr>
          <w:trHeight w:val="874"/>
        </w:trPr>
        <w:tc>
          <w:tcPr>
            <w:tcW w:w="4491" w:type="dxa"/>
            <w:tcMar>
              <w:top w:w="0" w:type="dxa"/>
              <w:left w:w="108" w:type="dxa"/>
              <w:bottom w:w="0" w:type="dxa"/>
              <w:right w:w="108" w:type="dxa"/>
            </w:tcMar>
          </w:tcPr>
          <w:p w14:paraId="72A1EDBE" w14:textId="77777777" w:rsidR="00270C3E" w:rsidRPr="00B76C8C" w:rsidRDefault="00270C3E">
            <w:pPr>
              <w:ind w:left="0" w:right="-120" w:hanging="2"/>
              <w:jc w:val="center"/>
              <w:rPr>
                <w:rFonts w:ascii="AvantGarde Bk BT" w:eastAsia="Questrial" w:hAnsi="AvantGarde Bk BT" w:cs="Arial"/>
                <w:sz w:val="22"/>
                <w:szCs w:val="22"/>
              </w:rPr>
            </w:pPr>
          </w:p>
          <w:p w14:paraId="492A89D5" w14:textId="77777777" w:rsidR="00270C3E" w:rsidRPr="00B76C8C" w:rsidRDefault="006865E9">
            <w:pPr>
              <w:ind w:left="0" w:right="-12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Lic. Jesús Palafox Yáñez</w:t>
            </w:r>
          </w:p>
        </w:tc>
        <w:tc>
          <w:tcPr>
            <w:tcW w:w="4973" w:type="dxa"/>
            <w:tcMar>
              <w:top w:w="0" w:type="dxa"/>
              <w:left w:w="108" w:type="dxa"/>
              <w:bottom w:w="0" w:type="dxa"/>
              <w:right w:w="108" w:type="dxa"/>
            </w:tcMar>
          </w:tcPr>
          <w:p w14:paraId="7FF69B4C" w14:textId="77777777" w:rsidR="00270C3E" w:rsidRPr="00B76C8C" w:rsidRDefault="00270C3E">
            <w:pPr>
              <w:ind w:left="0" w:hanging="2"/>
              <w:jc w:val="center"/>
              <w:rPr>
                <w:rFonts w:ascii="AvantGarde Bk BT" w:eastAsia="Questrial" w:hAnsi="AvantGarde Bk BT" w:cs="Arial"/>
                <w:sz w:val="22"/>
                <w:szCs w:val="22"/>
              </w:rPr>
            </w:pPr>
          </w:p>
          <w:p w14:paraId="32B0BA88" w14:textId="1883FAA0"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 xml:space="preserve">C. </w:t>
            </w:r>
            <w:r w:rsidR="00A645DC">
              <w:rPr>
                <w:rFonts w:ascii="AvantGarde Bk BT" w:eastAsia="Questrial" w:hAnsi="AvantGarde Bk BT" w:cs="Arial"/>
                <w:sz w:val="22"/>
                <w:szCs w:val="22"/>
              </w:rPr>
              <w:t>Zoé Elizabeth García Romero</w:t>
            </w:r>
          </w:p>
        </w:tc>
      </w:tr>
    </w:tbl>
    <w:p w14:paraId="6E1EDCAA" w14:textId="77777777" w:rsidR="00270C3E" w:rsidRPr="00B76C8C" w:rsidRDefault="00270C3E">
      <w:pPr>
        <w:ind w:left="0" w:hanging="2"/>
        <w:jc w:val="center"/>
        <w:rPr>
          <w:rFonts w:ascii="AvantGarde Bk BT" w:eastAsia="Questrial" w:hAnsi="AvantGarde Bk BT" w:cs="Arial"/>
          <w:sz w:val="22"/>
          <w:szCs w:val="22"/>
        </w:rPr>
      </w:pPr>
    </w:p>
    <w:p w14:paraId="31045255" w14:textId="77777777" w:rsidR="00270C3E" w:rsidRPr="00B76C8C" w:rsidRDefault="00270C3E">
      <w:pPr>
        <w:ind w:left="0" w:hanging="2"/>
        <w:jc w:val="center"/>
        <w:rPr>
          <w:rFonts w:ascii="AvantGarde Bk BT" w:eastAsia="Questrial" w:hAnsi="AvantGarde Bk BT" w:cs="Arial"/>
          <w:b/>
          <w:sz w:val="22"/>
          <w:szCs w:val="22"/>
        </w:rPr>
      </w:pPr>
    </w:p>
    <w:p w14:paraId="0DD74200" w14:textId="77777777" w:rsidR="00270C3E" w:rsidRPr="00B76C8C" w:rsidRDefault="006865E9">
      <w:pPr>
        <w:ind w:left="0" w:hanging="2"/>
        <w:jc w:val="center"/>
        <w:rPr>
          <w:rFonts w:ascii="AvantGarde Bk BT" w:eastAsia="Questrial" w:hAnsi="AvantGarde Bk BT" w:cs="Arial"/>
          <w:b/>
          <w:sz w:val="22"/>
          <w:szCs w:val="22"/>
        </w:rPr>
      </w:pPr>
      <w:r w:rsidRPr="00B76C8C">
        <w:rPr>
          <w:rFonts w:ascii="AvantGarde Bk BT" w:eastAsia="Questrial" w:hAnsi="AvantGarde Bk BT" w:cs="Arial"/>
          <w:b/>
          <w:sz w:val="22"/>
          <w:szCs w:val="22"/>
        </w:rPr>
        <w:t xml:space="preserve">Mtro. Guillermo Arturo Gómez Mata </w:t>
      </w:r>
    </w:p>
    <w:p w14:paraId="160BB98B" w14:textId="77777777" w:rsidR="00270C3E" w:rsidRPr="00B76C8C" w:rsidRDefault="006865E9">
      <w:pPr>
        <w:ind w:left="0" w:hanging="2"/>
        <w:jc w:val="center"/>
        <w:rPr>
          <w:rFonts w:ascii="AvantGarde Bk BT" w:eastAsia="Questrial" w:hAnsi="AvantGarde Bk BT" w:cs="Arial"/>
          <w:sz w:val="22"/>
          <w:szCs w:val="22"/>
        </w:rPr>
      </w:pPr>
      <w:r w:rsidRPr="00B76C8C">
        <w:rPr>
          <w:rFonts w:ascii="AvantGarde Bk BT" w:eastAsia="Questrial" w:hAnsi="AvantGarde Bk BT" w:cs="Arial"/>
          <w:sz w:val="22"/>
          <w:szCs w:val="22"/>
        </w:rPr>
        <w:t>Secretario de Actas y Acuerdos</w:t>
      </w:r>
    </w:p>
    <w:sectPr w:rsidR="00270C3E" w:rsidRPr="00B76C8C">
      <w:headerReference w:type="even" r:id="rId9"/>
      <w:headerReference w:type="default" r:id="rId10"/>
      <w:footerReference w:type="even" r:id="rId11"/>
      <w:footerReference w:type="default" r:id="rId12"/>
      <w:headerReference w:type="first" r:id="rId13"/>
      <w:footerReference w:type="first" r:id="rId14"/>
      <w:pgSz w:w="12240" w:h="15840"/>
      <w:pgMar w:top="2693" w:right="118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7D7FC" w14:textId="77777777" w:rsidR="00950001" w:rsidRDefault="00950001">
      <w:pPr>
        <w:spacing w:line="240" w:lineRule="auto"/>
        <w:ind w:left="0" w:hanging="2"/>
      </w:pPr>
      <w:r>
        <w:separator/>
      </w:r>
    </w:p>
  </w:endnote>
  <w:endnote w:type="continuationSeparator" w:id="0">
    <w:p w14:paraId="7CBC3E57" w14:textId="77777777" w:rsidR="00950001" w:rsidRDefault="009500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estrial">
    <w:altName w:val="Calibri"/>
    <w:charset w:val="4D"/>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1C3B" w14:textId="77777777" w:rsidR="00976661" w:rsidRDefault="00976661">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9703" w14:textId="77777777" w:rsidR="00270C3E" w:rsidRDefault="006865E9">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Pr>
        <w:rFonts w:ascii="Questrial" w:eastAsia="Questrial" w:hAnsi="Questrial" w:cs="Questrial"/>
        <w:b/>
        <w:sz w:val="14"/>
        <w:szCs w:val="14"/>
      </w:rPr>
      <w:fldChar w:fldCharType="separate"/>
    </w:r>
    <w:r w:rsidR="00C12ED2">
      <w:rPr>
        <w:rFonts w:ascii="Questrial" w:eastAsia="Questrial" w:hAnsi="Questrial" w:cs="Questrial"/>
        <w:b/>
        <w:noProof/>
        <w:sz w:val="14"/>
        <w:szCs w:val="14"/>
      </w:rPr>
      <w:t>1</w:t>
    </w:r>
    <w:r>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Pr>
        <w:rFonts w:ascii="Questrial" w:eastAsia="Questrial" w:hAnsi="Questrial" w:cs="Questrial"/>
        <w:b/>
        <w:sz w:val="14"/>
        <w:szCs w:val="14"/>
      </w:rPr>
      <w:fldChar w:fldCharType="separate"/>
    </w:r>
    <w:r w:rsidR="00C12ED2">
      <w:rPr>
        <w:rFonts w:ascii="Questrial" w:eastAsia="Questrial" w:hAnsi="Questrial" w:cs="Questrial"/>
        <w:b/>
        <w:noProof/>
        <w:sz w:val="14"/>
        <w:szCs w:val="14"/>
      </w:rPr>
      <w:t>4</w:t>
    </w:r>
    <w:r>
      <w:rPr>
        <w:rFonts w:ascii="Questrial" w:eastAsia="Questrial" w:hAnsi="Questrial" w:cs="Questrial"/>
        <w:b/>
        <w:sz w:val="14"/>
        <w:szCs w:val="14"/>
      </w:rPr>
      <w:fldChar w:fldCharType="end"/>
    </w:r>
  </w:p>
  <w:p w14:paraId="2D501AF8" w14:textId="77777777"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14:paraId="75275D81" w14:textId="77777777"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Fax 3134 2278</w:t>
    </w:r>
  </w:p>
  <w:p w14:paraId="023B0DA9" w14:textId="77777777" w:rsidR="00270C3E" w:rsidRDefault="006865E9">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EC10" w14:textId="77777777" w:rsidR="00976661" w:rsidRDefault="0097666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C06B1" w14:textId="77777777" w:rsidR="00950001" w:rsidRDefault="00950001">
      <w:pPr>
        <w:spacing w:line="240" w:lineRule="auto"/>
        <w:ind w:left="0" w:hanging="2"/>
      </w:pPr>
      <w:r>
        <w:separator/>
      </w:r>
    </w:p>
  </w:footnote>
  <w:footnote w:type="continuationSeparator" w:id="0">
    <w:p w14:paraId="496E7D71" w14:textId="77777777" w:rsidR="00950001" w:rsidRDefault="009500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146F" w14:textId="77777777" w:rsidR="00976661" w:rsidRDefault="0097666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0578" w14:textId="77777777" w:rsidR="00976661" w:rsidRPr="00B76C8C" w:rsidRDefault="00976661" w:rsidP="00976661">
    <w:pPr>
      <w:pBdr>
        <w:top w:val="nil"/>
        <w:left w:val="nil"/>
        <w:bottom w:val="nil"/>
        <w:right w:val="nil"/>
        <w:between w:val="nil"/>
      </w:pBdr>
      <w:spacing w:line="240" w:lineRule="auto"/>
      <w:ind w:left="0" w:hanging="2"/>
      <w:jc w:val="right"/>
      <w:rPr>
        <w:rFonts w:ascii="AvantGarde Bk BT" w:eastAsia="Questrial" w:hAnsi="AvantGarde Bk BT" w:cs="Arial"/>
        <w:sz w:val="20"/>
        <w:szCs w:val="20"/>
      </w:rPr>
    </w:pPr>
    <w:proofErr w:type="spellStart"/>
    <w:r w:rsidRPr="00B76C8C">
      <w:rPr>
        <w:rFonts w:ascii="AvantGarde Bk BT" w:eastAsia="Questrial" w:hAnsi="AvantGarde Bk BT" w:cs="Arial"/>
        <w:sz w:val="20"/>
        <w:szCs w:val="20"/>
      </w:rPr>
      <w:t>Exp</w:t>
    </w:r>
    <w:proofErr w:type="spellEnd"/>
    <w:r w:rsidRPr="00B76C8C">
      <w:rPr>
        <w:rFonts w:ascii="AvantGarde Bk BT" w:eastAsia="Questrial" w:hAnsi="AvantGarde Bk BT" w:cs="Arial"/>
        <w:sz w:val="20"/>
        <w:szCs w:val="20"/>
      </w:rPr>
      <w:t>. 0</w:t>
    </w:r>
    <w:r>
      <w:rPr>
        <w:rFonts w:ascii="AvantGarde Bk BT" w:eastAsia="Questrial" w:hAnsi="AvantGarde Bk BT" w:cs="Arial"/>
        <w:sz w:val="20"/>
        <w:szCs w:val="20"/>
      </w:rPr>
      <w:t>21</w:t>
    </w:r>
  </w:p>
  <w:p w14:paraId="3CC697D3" w14:textId="77777777" w:rsidR="00976661" w:rsidRPr="00B76C8C" w:rsidRDefault="00976661" w:rsidP="00976661">
    <w:pPr>
      <w:pBdr>
        <w:top w:val="nil"/>
        <w:left w:val="nil"/>
        <w:bottom w:val="nil"/>
        <w:right w:val="nil"/>
        <w:between w:val="nil"/>
      </w:pBdr>
      <w:spacing w:line="240" w:lineRule="auto"/>
      <w:ind w:left="0" w:hanging="2"/>
      <w:jc w:val="right"/>
      <w:rPr>
        <w:rFonts w:ascii="AvantGarde Bk BT" w:eastAsia="Questrial" w:hAnsi="AvantGarde Bk BT" w:cs="Arial"/>
        <w:sz w:val="20"/>
        <w:szCs w:val="20"/>
      </w:rPr>
    </w:pPr>
    <w:r w:rsidRPr="00B76C8C">
      <w:rPr>
        <w:rFonts w:ascii="AvantGarde Bk BT" w:eastAsia="Questrial" w:hAnsi="AvantGarde Bk BT" w:cs="Arial"/>
        <w:sz w:val="20"/>
        <w:szCs w:val="20"/>
      </w:rPr>
      <w:t>Dictamen Núm. II/202</w:t>
    </w:r>
    <w:r w:rsidR="00A645DC">
      <w:rPr>
        <w:rFonts w:ascii="AvantGarde Bk BT" w:eastAsia="Questrial" w:hAnsi="AvantGarde Bk BT" w:cs="Arial"/>
        <w:sz w:val="20"/>
        <w:szCs w:val="20"/>
      </w:rPr>
      <w:t>3</w:t>
    </w:r>
    <w:r w:rsidRPr="00B76C8C">
      <w:rPr>
        <w:rFonts w:ascii="AvantGarde Bk BT" w:eastAsia="Questrial" w:hAnsi="AvantGarde Bk BT" w:cs="Arial"/>
        <w:sz w:val="20"/>
        <w:szCs w:val="20"/>
      </w:rPr>
      <w:t>/00</w:t>
    </w:r>
    <w:r w:rsidR="00286477">
      <w:rPr>
        <w:rFonts w:ascii="AvantGarde Bk BT" w:eastAsia="Questrial" w:hAnsi="AvantGarde Bk BT" w:cs="Arial"/>
        <w:sz w:val="20"/>
        <w:szCs w:val="20"/>
      </w:rPr>
      <w:t>2</w:t>
    </w:r>
  </w:p>
  <w:p w14:paraId="29BB3B37" w14:textId="77777777" w:rsidR="00270C3E" w:rsidRDefault="006865E9">
    <w:pPr>
      <w:pBdr>
        <w:top w:val="nil"/>
        <w:left w:val="nil"/>
        <w:bottom w:val="nil"/>
        <w:right w:val="nil"/>
        <w:between w:val="nil"/>
      </w:pBdr>
      <w:spacing w:line="240" w:lineRule="auto"/>
      <w:ind w:left="0" w:hanging="2"/>
      <w:rPr>
        <w:color w:val="000000"/>
      </w:rPr>
    </w:pPr>
    <w:r>
      <w:rPr>
        <w:noProof/>
        <w:lang w:val="en-US" w:eastAsia="en-US"/>
      </w:rPr>
      <w:drawing>
        <wp:anchor distT="0" distB="0" distL="0" distR="0" simplePos="0" relativeHeight="251658240" behindDoc="0" locked="0" layoutInCell="1" hidden="0" allowOverlap="1" wp14:anchorId="450FFBAA" wp14:editId="11367F74">
          <wp:simplePos x="0" y="0"/>
          <wp:positionH relativeFrom="column">
            <wp:posOffset>-1070609</wp:posOffset>
          </wp:positionH>
          <wp:positionV relativeFrom="paragraph">
            <wp:posOffset>-440054</wp:posOffset>
          </wp:positionV>
          <wp:extent cx="7753350" cy="161544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615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1F2C" w14:textId="77777777" w:rsidR="00976661" w:rsidRDefault="00976661">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0DF"/>
    <w:multiLevelType w:val="multilevel"/>
    <w:tmpl w:val="40345E0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E3469"/>
    <w:multiLevelType w:val="hybridMultilevel"/>
    <w:tmpl w:val="BEDA5F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2E472B"/>
    <w:multiLevelType w:val="multilevel"/>
    <w:tmpl w:val="FBD80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E9D0AE7"/>
    <w:multiLevelType w:val="multilevel"/>
    <w:tmpl w:val="BCCC5638"/>
    <w:lvl w:ilvl="0">
      <w:start w:val="1"/>
      <w:numFmt w:val="decimal"/>
      <w:lvlText w:val="%1."/>
      <w:lvlJc w:val="left"/>
      <w:pPr>
        <w:ind w:left="360" w:hanging="360"/>
      </w:pPr>
      <w:rPr>
        <w:strike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C5965AA"/>
    <w:multiLevelType w:val="multilevel"/>
    <w:tmpl w:val="CB46B322"/>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3766508"/>
    <w:multiLevelType w:val="multilevel"/>
    <w:tmpl w:val="82C07CA6"/>
    <w:lvl w:ilvl="0">
      <w:numFmt w:val="bullet"/>
      <w:lvlText w:val="-"/>
      <w:lvlJc w:val="left"/>
      <w:pPr>
        <w:ind w:left="1068" w:hanging="360"/>
      </w:pPr>
      <w:rPr>
        <w:rFonts w:ascii="Questrial" w:eastAsia="Questrial" w:hAnsi="Questrial" w:cs="Quest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3E"/>
    <w:rsid w:val="000008B4"/>
    <w:rsid w:val="00093231"/>
    <w:rsid w:val="000B5A23"/>
    <w:rsid w:val="001618D4"/>
    <w:rsid w:val="00181958"/>
    <w:rsid w:val="001A1F4E"/>
    <w:rsid w:val="001A4A6B"/>
    <w:rsid w:val="00270C3E"/>
    <w:rsid w:val="00286477"/>
    <w:rsid w:val="002A4E26"/>
    <w:rsid w:val="002B1245"/>
    <w:rsid w:val="003222E1"/>
    <w:rsid w:val="0035302C"/>
    <w:rsid w:val="003C351C"/>
    <w:rsid w:val="00441C47"/>
    <w:rsid w:val="00445F9B"/>
    <w:rsid w:val="004D3D37"/>
    <w:rsid w:val="004E6952"/>
    <w:rsid w:val="00500C62"/>
    <w:rsid w:val="00525AFD"/>
    <w:rsid w:val="0053562E"/>
    <w:rsid w:val="00563FC7"/>
    <w:rsid w:val="00566C1D"/>
    <w:rsid w:val="00634D6E"/>
    <w:rsid w:val="00643BB1"/>
    <w:rsid w:val="00653972"/>
    <w:rsid w:val="00682987"/>
    <w:rsid w:val="006865E9"/>
    <w:rsid w:val="006A28F8"/>
    <w:rsid w:val="006B147E"/>
    <w:rsid w:val="006D29DB"/>
    <w:rsid w:val="00705844"/>
    <w:rsid w:val="00714792"/>
    <w:rsid w:val="007773CB"/>
    <w:rsid w:val="00780989"/>
    <w:rsid w:val="007C1FDD"/>
    <w:rsid w:val="007D279A"/>
    <w:rsid w:val="008457B4"/>
    <w:rsid w:val="00892738"/>
    <w:rsid w:val="008F69E7"/>
    <w:rsid w:val="0090775A"/>
    <w:rsid w:val="0093683E"/>
    <w:rsid w:val="00950001"/>
    <w:rsid w:val="009604EA"/>
    <w:rsid w:val="00976661"/>
    <w:rsid w:val="009B2930"/>
    <w:rsid w:val="009D50E5"/>
    <w:rsid w:val="00A125D1"/>
    <w:rsid w:val="00A40180"/>
    <w:rsid w:val="00A54F19"/>
    <w:rsid w:val="00A645DC"/>
    <w:rsid w:val="00A75FBE"/>
    <w:rsid w:val="00A90817"/>
    <w:rsid w:val="00AB2F9B"/>
    <w:rsid w:val="00AC3127"/>
    <w:rsid w:val="00B76C8C"/>
    <w:rsid w:val="00B9618D"/>
    <w:rsid w:val="00BC691D"/>
    <w:rsid w:val="00BD5B4F"/>
    <w:rsid w:val="00C12ED2"/>
    <w:rsid w:val="00C46BB6"/>
    <w:rsid w:val="00C55E36"/>
    <w:rsid w:val="00C731C6"/>
    <w:rsid w:val="00C73788"/>
    <w:rsid w:val="00CB6248"/>
    <w:rsid w:val="00CE0E3E"/>
    <w:rsid w:val="00D1010E"/>
    <w:rsid w:val="00D25707"/>
    <w:rsid w:val="00D369C3"/>
    <w:rsid w:val="00D62A25"/>
    <w:rsid w:val="00DD5CA5"/>
    <w:rsid w:val="00E71E2B"/>
    <w:rsid w:val="00EA0832"/>
    <w:rsid w:val="00F3785E"/>
    <w:rsid w:val="00F75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C98"/>
  <w15:docId w15:val="{705B4AC3-E4F7-4516-B156-6A6189C0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rPr>
      <w:rFonts w:ascii="Tahoma" w:eastAsia="Calibri"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Textoindependiente">
    <w:name w:val="Body Text"/>
    <w:basedOn w:val="Normal"/>
    <w:pPr>
      <w:jc w:val="both"/>
    </w:pPr>
    <w:rPr>
      <w:rFonts w:ascii="Arial" w:hAnsi="Arial"/>
      <w:b/>
      <w:bCs/>
      <w:sz w:val="30"/>
    </w:rPr>
  </w:style>
  <w:style w:type="character" w:customStyle="1" w:styleId="TextoindependienteCar">
    <w:name w:val="Texto independiente Car"/>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uiPriority w:val="34"/>
    <w:qFormat/>
    <w:pPr>
      <w:ind w:left="708"/>
    </w:pPr>
  </w:style>
  <w:style w:type="paragraph" w:styleId="NormalWeb">
    <w:name w:val="Normal (Web)"/>
    <w:basedOn w:val="Normal"/>
    <w:qFormat/>
    <w:rPr>
      <w:lang w:val="es-MX" w:eastAsia="es-MX"/>
    </w:rPr>
  </w:style>
  <w:style w:type="paragraph" w:customStyle="1" w:styleId="texto">
    <w:name w:val="texto"/>
    <w:basedOn w:val="Normal"/>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QvAjru3qJXrMcZ845N+xmhJBg==">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A67EEC-72E5-40DA-BDE4-6DBF14BE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3</cp:revision>
  <cp:lastPrinted>2023-01-26T23:32:00Z</cp:lastPrinted>
  <dcterms:created xsi:type="dcterms:W3CDTF">2023-02-03T14:51:00Z</dcterms:created>
  <dcterms:modified xsi:type="dcterms:W3CDTF">2023-03-03T19:48:00Z</dcterms:modified>
</cp:coreProperties>
</file>