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21981" w14:textId="3D8C9133" w:rsidR="00767727" w:rsidRPr="00FB4CD0" w:rsidRDefault="006E0DCD" w:rsidP="00732224">
      <w:pPr>
        <w:jc w:val="both"/>
        <w:rPr>
          <w:rFonts w:ascii="AvantGarde Bk BT Book" w:eastAsia="Arial" w:hAnsi="AvantGarde Bk BT Book" w:cs="Arial"/>
          <w:b/>
          <w:sz w:val="22"/>
          <w:szCs w:val="22"/>
        </w:rPr>
      </w:pPr>
      <w:r>
        <w:rPr>
          <w:rFonts w:ascii="AvantGarde Bk BT Book" w:eastAsia="Arial" w:hAnsi="AvantGarde Bk BT Book" w:cs="Arial"/>
          <w:b/>
          <w:sz w:val="22"/>
          <w:szCs w:val="22"/>
        </w:rPr>
        <w:t>H. CONSEJO GENERAL UNIVERSITARIO</w:t>
      </w:r>
      <w:r w:rsidR="00F55FBE">
        <w:rPr>
          <w:rFonts w:ascii="AvantGarde Bk BT Book" w:eastAsia="Arial" w:hAnsi="AvantGarde Bk BT Book" w:cs="Arial"/>
          <w:b/>
          <w:sz w:val="22"/>
          <w:szCs w:val="22"/>
        </w:rPr>
        <w:t xml:space="preserve">                                                                                           </w:t>
      </w:r>
    </w:p>
    <w:p w14:paraId="63C96C50" w14:textId="77777777" w:rsidR="00767727" w:rsidRPr="006E0DCD" w:rsidRDefault="006E0DCD" w:rsidP="00081375">
      <w:pPr>
        <w:tabs>
          <w:tab w:val="left" w:pos="0"/>
          <w:tab w:val="left" w:pos="567"/>
        </w:tabs>
        <w:jc w:val="both"/>
        <w:rPr>
          <w:rFonts w:ascii="AvantGarde Bk BT Book" w:eastAsia="Arial" w:hAnsi="AvantGarde Bk BT Book" w:cs="Arial"/>
          <w:b/>
          <w:sz w:val="22"/>
          <w:szCs w:val="22"/>
        </w:rPr>
      </w:pPr>
      <w:r w:rsidRPr="006E0DCD">
        <w:rPr>
          <w:rFonts w:ascii="AvantGarde Bk BT Book" w:eastAsia="Arial" w:hAnsi="AvantGarde Bk BT Book" w:cs="Arial"/>
          <w:b/>
          <w:sz w:val="22"/>
          <w:szCs w:val="22"/>
        </w:rPr>
        <w:t xml:space="preserve">P R E S E N T E </w:t>
      </w:r>
    </w:p>
    <w:p w14:paraId="414D1C0B" w14:textId="77777777" w:rsidR="00767727" w:rsidRPr="00FB4CD0" w:rsidRDefault="00767727" w:rsidP="00081375">
      <w:pPr>
        <w:jc w:val="both"/>
        <w:rPr>
          <w:rFonts w:ascii="AvantGarde Bk BT Book" w:eastAsia="Arial" w:hAnsi="AvantGarde Bk BT Book" w:cs="Arial"/>
          <w:sz w:val="22"/>
          <w:szCs w:val="22"/>
        </w:rPr>
      </w:pPr>
    </w:p>
    <w:p w14:paraId="4639A9D0" w14:textId="43D083C9" w:rsidR="00654A1C" w:rsidRPr="00FB4CD0" w:rsidRDefault="00654A1C" w:rsidP="00081375">
      <w:pPr>
        <w:jc w:val="both"/>
        <w:rPr>
          <w:rFonts w:ascii="AvantGarde Bk BT Book" w:eastAsia="Arial" w:hAnsi="AvantGarde Bk BT Book" w:cs="Arial"/>
          <w:sz w:val="22"/>
          <w:szCs w:val="22"/>
        </w:rPr>
      </w:pPr>
      <w:r w:rsidRPr="003D1E17">
        <w:rPr>
          <w:rFonts w:ascii="AvantGarde Bk BT Book" w:eastAsia="Arial" w:hAnsi="AvantGarde Bk BT Book" w:cs="Arial"/>
          <w:color w:val="000000" w:themeColor="text1"/>
          <w:sz w:val="22"/>
          <w:szCs w:val="22"/>
        </w:rPr>
        <w:t>A esta</w:t>
      </w:r>
      <w:r w:rsidR="005F6526">
        <w:rPr>
          <w:rFonts w:ascii="AvantGarde Bk BT Book" w:eastAsia="Arial" w:hAnsi="AvantGarde Bk BT Book" w:cs="Arial"/>
          <w:color w:val="000000" w:themeColor="text1"/>
          <w:sz w:val="22"/>
          <w:szCs w:val="22"/>
        </w:rPr>
        <w:t>s Comisiones</w:t>
      </w:r>
      <w:r w:rsidRPr="003D1E17">
        <w:rPr>
          <w:rFonts w:ascii="AvantGarde Bk BT Book" w:eastAsia="Arial" w:hAnsi="AvantGarde Bk BT Book" w:cs="Arial"/>
          <w:color w:val="000000" w:themeColor="text1"/>
          <w:sz w:val="22"/>
          <w:szCs w:val="22"/>
        </w:rPr>
        <w:t xml:space="preserve"> </w:t>
      </w:r>
      <w:r w:rsidR="00587C55" w:rsidRPr="003D1E17">
        <w:rPr>
          <w:rFonts w:ascii="AvantGarde Bk BT Book" w:eastAsia="Arial" w:hAnsi="AvantGarde Bk BT Book" w:cs="Arial"/>
          <w:color w:val="000000" w:themeColor="text1"/>
          <w:sz w:val="22"/>
          <w:szCs w:val="22"/>
        </w:rPr>
        <w:t>Permanente</w:t>
      </w:r>
      <w:r w:rsidR="005F6526">
        <w:rPr>
          <w:rFonts w:ascii="AvantGarde Bk BT Book" w:eastAsia="Arial" w:hAnsi="AvantGarde Bk BT Book" w:cs="Arial"/>
          <w:color w:val="000000" w:themeColor="text1"/>
          <w:sz w:val="22"/>
          <w:szCs w:val="22"/>
        </w:rPr>
        <w:t>s</w:t>
      </w:r>
      <w:r w:rsidR="00587C55" w:rsidRPr="003D1E17">
        <w:rPr>
          <w:rFonts w:ascii="AvantGarde Bk BT Book" w:eastAsia="Arial" w:hAnsi="AvantGarde Bk BT Book" w:cs="Arial"/>
          <w:color w:val="000000" w:themeColor="text1"/>
          <w:sz w:val="22"/>
          <w:szCs w:val="22"/>
        </w:rPr>
        <w:t xml:space="preserve"> </w:t>
      </w:r>
      <w:r w:rsidR="005F6526">
        <w:rPr>
          <w:rFonts w:ascii="AvantGarde Bk BT Book" w:eastAsia="Arial" w:hAnsi="AvantGarde Bk BT Book" w:cs="Arial"/>
          <w:color w:val="000000" w:themeColor="text1"/>
          <w:sz w:val="22"/>
          <w:szCs w:val="22"/>
        </w:rPr>
        <w:t>de Hacienda y de Normatividad</w:t>
      </w:r>
      <w:r w:rsidRPr="003D1E17">
        <w:rPr>
          <w:rFonts w:ascii="AvantGarde Bk BT Book" w:eastAsia="Arial" w:hAnsi="AvantGarde Bk BT Book" w:cs="Arial"/>
          <w:color w:val="000000" w:themeColor="text1"/>
          <w:sz w:val="22"/>
          <w:szCs w:val="22"/>
        </w:rPr>
        <w:t xml:space="preserve">, ha sido turnada </w:t>
      </w:r>
      <w:r w:rsidR="000157A3" w:rsidRPr="003D1E17">
        <w:rPr>
          <w:rFonts w:ascii="AvantGarde Bk BT Book" w:eastAsia="Arial" w:hAnsi="AvantGarde Bk BT Book" w:cs="Arial"/>
          <w:color w:val="000000" w:themeColor="text1"/>
          <w:sz w:val="22"/>
          <w:szCs w:val="22"/>
        </w:rPr>
        <w:t>una</w:t>
      </w:r>
      <w:r w:rsidR="00C414A8" w:rsidRPr="003D1E17">
        <w:rPr>
          <w:rFonts w:ascii="AvantGarde Bk BT Book" w:eastAsia="Arial" w:hAnsi="AvantGarde Bk BT Book" w:cs="Arial"/>
          <w:color w:val="000000" w:themeColor="text1"/>
          <w:sz w:val="22"/>
          <w:szCs w:val="22"/>
        </w:rPr>
        <w:t xml:space="preserve"> propuesta prov</w:t>
      </w:r>
      <w:r w:rsidR="005F6526">
        <w:rPr>
          <w:rFonts w:ascii="AvantGarde Bk BT Book" w:eastAsia="Arial" w:hAnsi="AvantGarde Bk BT Book" w:cs="Arial"/>
          <w:color w:val="000000" w:themeColor="text1"/>
          <w:sz w:val="22"/>
          <w:szCs w:val="22"/>
        </w:rPr>
        <w:t xml:space="preserve">eniente </w:t>
      </w:r>
      <w:r w:rsidR="005F6526" w:rsidRPr="004C4D33">
        <w:rPr>
          <w:rFonts w:ascii="AvantGarde Bk BT Book" w:eastAsia="Arial" w:hAnsi="AvantGarde Bk BT Book" w:cs="Arial"/>
          <w:color w:val="000000" w:themeColor="text1"/>
          <w:sz w:val="22"/>
          <w:szCs w:val="22"/>
        </w:rPr>
        <w:t>de la Rectoría General,</w:t>
      </w:r>
      <w:r w:rsidR="005F6526">
        <w:rPr>
          <w:rFonts w:ascii="AvantGarde Bk BT Book" w:eastAsia="Arial" w:hAnsi="AvantGarde Bk BT Book" w:cs="Arial"/>
          <w:color w:val="000000" w:themeColor="text1"/>
          <w:sz w:val="22"/>
          <w:szCs w:val="22"/>
        </w:rPr>
        <w:t xml:space="preserve"> en</w:t>
      </w:r>
      <w:r w:rsidR="00587C55" w:rsidRPr="003D1E17">
        <w:rPr>
          <w:rFonts w:ascii="AvantGarde Bk BT Book" w:eastAsia="Arial" w:hAnsi="AvantGarde Bk BT Book" w:cs="Arial"/>
          <w:color w:val="000000" w:themeColor="text1"/>
          <w:sz w:val="22"/>
          <w:szCs w:val="22"/>
        </w:rPr>
        <w:t xml:space="preserve"> la que se plantea</w:t>
      </w:r>
      <w:r w:rsidR="004C4D33">
        <w:rPr>
          <w:rFonts w:ascii="AvantGarde Bk BT Book" w:eastAsia="Arial" w:hAnsi="AvantGarde Bk BT Book" w:cs="Arial"/>
          <w:color w:val="000000" w:themeColor="text1"/>
          <w:sz w:val="22"/>
          <w:szCs w:val="22"/>
        </w:rPr>
        <w:t xml:space="preserve"> </w:t>
      </w:r>
      <w:r w:rsidR="009270C6">
        <w:rPr>
          <w:rFonts w:ascii="AvantGarde Bk BT Book" w:eastAsia="Arial" w:hAnsi="AvantGarde Bk BT Book" w:cs="Arial"/>
          <w:color w:val="000000" w:themeColor="text1"/>
          <w:sz w:val="22"/>
          <w:szCs w:val="22"/>
        </w:rPr>
        <w:t>la supresión de la figura del Ombudsman de Medios</w:t>
      </w:r>
      <w:r w:rsidR="007F2CD4">
        <w:rPr>
          <w:rFonts w:ascii="AvantGarde Bk BT Book" w:eastAsia="Arial" w:hAnsi="AvantGarde Bk BT Book" w:cs="Arial"/>
          <w:color w:val="000000" w:themeColor="text1"/>
          <w:sz w:val="22"/>
          <w:szCs w:val="22"/>
        </w:rPr>
        <w:t xml:space="preserve"> de</w:t>
      </w:r>
      <w:r w:rsidR="004C4D33">
        <w:rPr>
          <w:rFonts w:ascii="AvantGarde Bk BT Book" w:eastAsia="Arial" w:hAnsi="AvantGarde Bk BT Book" w:cs="Arial"/>
          <w:color w:val="000000" w:themeColor="text1"/>
          <w:sz w:val="22"/>
          <w:szCs w:val="22"/>
        </w:rPr>
        <w:t xml:space="preserve"> </w:t>
      </w:r>
      <w:r w:rsidR="005F6526">
        <w:rPr>
          <w:rFonts w:ascii="AvantGarde Bk BT Book" w:eastAsia="Arial" w:hAnsi="AvantGarde Bk BT Book" w:cs="Arial"/>
          <w:color w:val="000000" w:themeColor="text1"/>
          <w:sz w:val="22"/>
          <w:szCs w:val="22"/>
        </w:rPr>
        <w:t>la Universidad de Guadalajara</w:t>
      </w:r>
      <w:r w:rsidR="00C414A8" w:rsidRPr="003D1E17">
        <w:rPr>
          <w:rFonts w:ascii="AvantGarde Bk BT Book" w:eastAsia="Arial" w:hAnsi="AvantGarde Bk BT Book" w:cs="Arial"/>
          <w:color w:val="000000" w:themeColor="text1"/>
          <w:sz w:val="22"/>
          <w:szCs w:val="22"/>
        </w:rPr>
        <w:t xml:space="preserve">; </w:t>
      </w:r>
      <w:r w:rsidR="00A63738" w:rsidRPr="003D1E17">
        <w:rPr>
          <w:rFonts w:ascii="AvantGarde Bk BT Book" w:eastAsia="Arial" w:hAnsi="AvantGarde Bk BT Book" w:cs="Arial"/>
          <w:color w:val="000000" w:themeColor="text1"/>
          <w:sz w:val="22"/>
          <w:szCs w:val="22"/>
        </w:rPr>
        <w:t>misma</w:t>
      </w:r>
      <w:r w:rsidR="00775635" w:rsidRPr="003D1E17">
        <w:rPr>
          <w:rFonts w:ascii="AvantGarde Bk BT Book" w:eastAsia="Arial" w:hAnsi="AvantGarde Bk BT Book" w:cs="Arial"/>
          <w:color w:val="000000" w:themeColor="text1"/>
          <w:sz w:val="22"/>
          <w:szCs w:val="22"/>
        </w:rPr>
        <w:t xml:space="preserve"> </w:t>
      </w:r>
      <w:r w:rsidR="00C414A8" w:rsidRPr="002E5FE1">
        <w:rPr>
          <w:rFonts w:ascii="AvantGarde Bk BT Book" w:eastAsia="Arial" w:hAnsi="AvantGarde Bk BT Book" w:cs="Arial"/>
          <w:color w:val="000000" w:themeColor="text1"/>
          <w:sz w:val="22"/>
          <w:szCs w:val="22"/>
        </w:rPr>
        <w:t>que</w:t>
      </w:r>
      <w:r w:rsidR="00587C55" w:rsidRPr="002E5FE1">
        <w:rPr>
          <w:rFonts w:ascii="AvantGarde Bk BT Book" w:eastAsia="Arial" w:hAnsi="AvantGarde Bk BT Book" w:cs="Arial"/>
          <w:color w:val="000000" w:themeColor="text1"/>
          <w:sz w:val="22"/>
          <w:szCs w:val="22"/>
        </w:rPr>
        <w:t xml:space="preserve"> se dictamina </w:t>
      </w:r>
      <w:r w:rsidR="00587C55">
        <w:rPr>
          <w:rFonts w:ascii="AvantGarde Bk BT Book" w:eastAsia="Arial" w:hAnsi="AvantGarde Bk BT Book" w:cs="Arial"/>
          <w:sz w:val="22"/>
          <w:szCs w:val="22"/>
        </w:rPr>
        <w:t>conforme a los siguientes</w:t>
      </w:r>
      <w:r w:rsidRPr="00FB4CD0">
        <w:rPr>
          <w:rFonts w:ascii="AvantGarde Bk BT Book" w:eastAsia="Arial" w:hAnsi="AvantGarde Bk BT Book" w:cs="Arial"/>
          <w:sz w:val="22"/>
          <w:szCs w:val="22"/>
        </w:rPr>
        <w:t>:</w:t>
      </w:r>
    </w:p>
    <w:p w14:paraId="46E4A684" w14:textId="77777777" w:rsidR="0010115B" w:rsidRPr="00FB4CD0" w:rsidRDefault="0010115B" w:rsidP="00081375">
      <w:pPr>
        <w:tabs>
          <w:tab w:val="left" w:pos="3720"/>
        </w:tabs>
        <w:rPr>
          <w:rFonts w:ascii="AvantGarde Bk BT Book" w:eastAsia="Arial" w:hAnsi="AvantGarde Bk BT Book" w:cs="Arial"/>
          <w:b/>
          <w:sz w:val="22"/>
          <w:szCs w:val="22"/>
        </w:rPr>
      </w:pPr>
    </w:p>
    <w:p w14:paraId="4E364AD9" w14:textId="77777777" w:rsidR="00767727" w:rsidRPr="00FB4CD0" w:rsidRDefault="0058591A" w:rsidP="00081375">
      <w:pPr>
        <w:tabs>
          <w:tab w:val="left" w:pos="3720"/>
        </w:tabs>
        <w:jc w:val="center"/>
        <w:rPr>
          <w:rFonts w:ascii="AvantGarde Bk BT Book" w:eastAsia="Arial" w:hAnsi="AvantGarde Bk BT Book" w:cs="Arial"/>
          <w:sz w:val="22"/>
          <w:szCs w:val="22"/>
        </w:rPr>
      </w:pPr>
      <w:r>
        <w:rPr>
          <w:rFonts w:ascii="AvantGarde Bk BT Book" w:eastAsia="Arial" w:hAnsi="AvantGarde Bk BT Book" w:cs="Arial"/>
          <w:b/>
          <w:sz w:val="22"/>
          <w:szCs w:val="22"/>
        </w:rPr>
        <w:t>ANTECEDENTES</w:t>
      </w:r>
    </w:p>
    <w:p w14:paraId="399C23A6" w14:textId="5C1BA67B" w:rsidR="00E16C98" w:rsidRDefault="00E16C98" w:rsidP="00081375">
      <w:pPr>
        <w:pStyle w:val="Apartadolistaguiones"/>
        <w:numPr>
          <w:ilvl w:val="0"/>
          <w:numId w:val="0"/>
        </w:numPr>
        <w:tabs>
          <w:tab w:val="left" w:pos="284"/>
        </w:tabs>
        <w:spacing w:before="0"/>
        <w:rPr>
          <w:rFonts w:ascii="AvantGarde Bk BT Book" w:eastAsia="Questrial" w:hAnsi="AvantGarde Bk BT Book" w:cs="Arial"/>
          <w:b/>
          <w:sz w:val="22"/>
          <w:szCs w:val="22"/>
        </w:rPr>
      </w:pPr>
    </w:p>
    <w:p w14:paraId="36106C0D" w14:textId="0046BBCF" w:rsidR="00B443FA" w:rsidRPr="006276F8" w:rsidRDefault="005F6526" w:rsidP="006276F8">
      <w:pPr>
        <w:pStyle w:val="Apartadolistaguiones"/>
        <w:rPr>
          <w:rFonts w:ascii="AvantGarde Bk BT Book" w:eastAsia="Arial" w:hAnsi="AvantGarde Bk BT Book" w:cs="Arial"/>
          <w:iCs w:val="0"/>
          <w:color w:val="auto"/>
          <w:sz w:val="22"/>
          <w:szCs w:val="22"/>
          <w:lang w:val="es-ES"/>
        </w:rPr>
      </w:pPr>
      <w:r w:rsidRPr="006276F8">
        <w:rPr>
          <w:rFonts w:ascii="AvantGarde Bk BT Book" w:eastAsia="Arial" w:hAnsi="AvantGarde Bk BT Book" w:cs="Arial"/>
          <w:iCs w:val="0"/>
          <w:color w:val="auto"/>
          <w:sz w:val="22"/>
          <w:szCs w:val="22"/>
          <w:lang w:val="es-ES"/>
        </w:rPr>
        <w:t>En sesión celebrada el día 29 de agosto de 2008, el H. Consejo General Universitario aprobó el dictamen II/2008/198, mediante el cual se creó el Estatuto Orgánico del Ombudsman de Medios</w:t>
      </w:r>
      <w:r w:rsidR="00657260" w:rsidRPr="006276F8">
        <w:rPr>
          <w:rFonts w:ascii="AvantGarde Bk BT Book" w:eastAsia="Arial" w:hAnsi="AvantGarde Bk BT Book" w:cs="Arial"/>
          <w:iCs w:val="0"/>
          <w:color w:val="auto"/>
          <w:sz w:val="22"/>
          <w:szCs w:val="22"/>
          <w:lang w:val="es-ES"/>
        </w:rPr>
        <w:t xml:space="preserve"> de la Universidad de Guadalajara</w:t>
      </w:r>
      <w:r w:rsidR="00B443FA" w:rsidRPr="006276F8">
        <w:rPr>
          <w:rFonts w:ascii="AvantGarde Bk BT Book" w:eastAsia="Arial" w:hAnsi="AvantGarde Bk BT Book" w:cs="Arial"/>
          <w:iCs w:val="0"/>
          <w:color w:val="auto"/>
          <w:sz w:val="22"/>
          <w:szCs w:val="22"/>
          <w:lang w:val="es-ES"/>
        </w:rPr>
        <w:t>.</w:t>
      </w:r>
    </w:p>
    <w:p w14:paraId="349FAA4C" w14:textId="77777777" w:rsidR="00657260" w:rsidRDefault="00657260" w:rsidP="00657260">
      <w:pPr>
        <w:pStyle w:val="Apartadolistaguiones"/>
        <w:numPr>
          <w:ilvl w:val="0"/>
          <w:numId w:val="0"/>
        </w:numPr>
        <w:spacing w:before="0"/>
        <w:ind w:left="360"/>
        <w:rPr>
          <w:rFonts w:ascii="AvantGarde Bk BT Book" w:eastAsia="Arial" w:hAnsi="AvantGarde Bk BT Book" w:cs="Arial"/>
          <w:iCs w:val="0"/>
          <w:color w:val="auto"/>
          <w:sz w:val="22"/>
          <w:szCs w:val="22"/>
          <w:lang w:val="es-ES"/>
        </w:rPr>
      </w:pPr>
    </w:p>
    <w:p w14:paraId="3C839B72" w14:textId="4D077E68" w:rsidR="00657260" w:rsidRDefault="00657260" w:rsidP="00081375">
      <w:pPr>
        <w:pStyle w:val="Apartadolistaguiones"/>
        <w:spacing w:before="0"/>
        <w:rPr>
          <w:rFonts w:ascii="AvantGarde Bk BT Book" w:eastAsia="Arial" w:hAnsi="AvantGarde Bk BT Book" w:cs="Arial"/>
          <w:iCs w:val="0"/>
          <w:color w:val="auto"/>
          <w:sz w:val="22"/>
          <w:szCs w:val="22"/>
          <w:lang w:val="es-ES"/>
        </w:rPr>
      </w:pPr>
      <w:r>
        <w:rPr>
          <w:rFonts w:ascii="AvantGarde Bk BT Book" w:eastAsia="Arial" w:hAnsi="AvantGarde Bk BT Book" w:cs="Arial"/>
          <w:iCs w:val="0"/>
          <w:color w:val="auto"/>
          <w:sz w:val="22"/>
          <w:szCs w:val="22"/>
          <w:lang w:val="es-ES"/>
        </w:rPr>
        <w:t>De la exposición de motivos del dictamen antes referido, puede desprenderse que la creación del Ombudsman de Medios en la Universidad de Guadalajara, encontró su sustento en la figura del “Defensor de la Audiencia” cuyo origen se remonta a principios del siglo XX</w:t>
      </w:r>
      <w:r w:rsidR="0094026C">
        <w:rPr>
          <w:rFonts w:ascii="AvantGarde Bk BT Book" w:eastAsia="Arial" w:hAnsi="AvantGarde Bk BT Book" w:cs="Arial"/>
          <w:iCs w:val="0"/>
          <w:color w:val="auto"/>
          <w:sz w:val="22"/>
          <w:szCs w:val="22"/>
          <w:lang w:val="es-ES"/>
        </w:rPr>
        <w:t>,</w:t>
      </w:r>
      <w:r>
        <w:rPr>
          <w:rFonts w:ascii="AvantGarde Bk BT Book" w:eastAsia="Arial" w:hAnsi="AvantGarde Bk BT Book" w:cs="Arial"/>
          <w:iCs w:val="0"/>
          <w:color w:val="auto"/>
          <w:sz w:val="22"/>
          <w:szCs w:val="22"/>
          <w:lang w:val="es-ES"/>
        </w:rPr>
        <w:t xml:space="preserve"> con la finalidad inicial de </w:t>
      </w:r>
      <w:r w:rsidRPr="00657260">
        <w:rPr>
          <w:rFonts w:ascii="AvantGarde Bk BT Book" w:eastAsia="Arial" w:hAnsi="AvantGarde Bk BT Book" w:cs="Arial"/>
          <w:iCs w:val="0"/>
          <w:color w:val="auto"/>
          <w:sz w:val="22"/>
          <w:szCs w:val="22"/>
          <w:lang w:val="es-ES"/>
        </w:rPr>
        <w:t>recibir las quejas ciudadanas respecto a la actuación de los medios impresos</w:t>
      </w:r>
      <w:r>
        <w:rPr>
          <w:rFonts w:ascii="AvantGarde Bk BT Book" w:eastAsia="Arial" w:hAnsi="AvantGarde Bk BT Book" w:cs="Arial"/>
          <w:iCs w:val="0"/>
          <w:color w:val="auto"/>
          <w:sz w:val="22"/>
          <w:szCs w:val="22"/>
          <w:lang w:val="es-ES"/>
        </w:rPr>
        <w:t>.</w:t>
      </w:r>
    </w:p>
    <w:p w14:paraId="25E71898" w14:textId="77777777" w:rsidR="00657260" w:rsidRDefault="00657260" w:rsidP="00657260">
      <w:pPr>
        <w:pStyle w:val="Prrafodelista"/>
        <w:rPr>
          <w:rFonts w:ascii="AvantGarde Bk BT Book" w:eastAsia="Arial" w:hAnsi="AvantGarde Bk BT Book" w:cs="Arial"/>
          <w:iCs/>
          <w:sz w:val="22"/>
          <w:szCs w:val="22"/>
        </w:rPr>
      </w:pPr>
    </w:p>
    <w:p w14:paraId="666CAC68" w14:textId="791E0551" w:rsidR="00657260" w:rsidRPr="0094026C" w:rsidRDefault="00657260" w:rsidP="0094026C">
      <w:pPr>
        <w:pStyle w:val="Apartadolistaguiones"/>
        <w:spacing w:before="0"/>
        <w:rPr>
          <w:rFonts w:ascii="AvantGarde Bk BT Book" w:eastAsia="Arial" w:hAnsi="AvantGarde Bk BT Book" w:cs="Arial"/>
          <w:iCs w:val="0"/>
          <w:color w:val="auto"/>
          <w:sz w:val="22"/>
          <w:szCs w:val="22"/>
          <w:lang w:val="es-ES"/>
        </w:rPr>
      </w:pPr>
      <w:r>
        <w:rPr>
          <w:rFonts w:ascii="AvantGarde Bk BT Book" w:eastAsia="Arial" w:hAnsi="AvantGarde Bk BT Book" w:cs="Arial"/>
          <w:iCs w:val="0"/>
          <w:color w:val="auto"/>
          <w:sz w:val="22"/>
          <w:szCs w:val="22"/>
          <w:lang w:val="es-ES"/>
        </w:rPr>
        <w:t>E</w:t>
      </w:r>
      <w:r w:rsidR="00376FA0">
        <w:rPr>
          <w:rFonts w:ascii="AvantGarde Bk BT Book" w:eastAsia="Arial" w:hAnsi="AvantGarde Bk BT Book" w:cs="Arial"/>
          <w:iCs w:val="0"/>
          <w:color w:val="auto"/>
          <w:sz w:val="22"/>
          <w:szCs w:val="22"/>
          <w:lang w:val="es-ES"/>
        </w:rPr>
        <w:t xml:space="preserve">n este sentido, en </w:t>
      </w:r>
      <w:r w:rsidR="0094026C">
        <w:rPr>
          <w:rFonts w:ascii="AvantGarde Bk BT Book" w:eastAsia="Arial" w:hAnsi="AvantGarde Bk BT Book" w:cs="Arial"/>
          <w:iCs w:val="0"/>
          <w:color w:val="auto"/>
          <w:sz w:val="22"/>
          <w:szCs w:val="22"/>
          <w:lang w:val="es-ES"/>
        </w:rPr>
        <w:t>la propia exposición de motivos referida, se asentó que la finalidad de que la Universidad de Guadalajara estableciera la figura del Ombudsman de Medios, es “</w:t>
      </w:r>
      <w:r w:rsidR="0094026C" w:rsidRPr="003D6016">
        <w:rPr>
          <w:rFonts w:ascii="AvantGarde Bk BT Book" w:eastAsia="Arial" w:hAnsi="AvantGarde Bk BT Book" w:cs="Arial"/>
          <w:iCs w:val="0"/>
          <w:color w:val="auto"/>
          <w:sz w:val="22"/>
          <w:szCs w:val="22"/>
          <w:lang w:val="es-ES"/>
        </w:rPr>
        <w:t>disponer de una forma institucionalizada para tomar en cuenta el punto de vista de los lectores, radioescuchas o televidentes”.</w:t>
      </w:r>
      <w:r w:rsidR="0094026C">
        <w:rPr>
          <w:rFonts w:ascii="AvantGarde Bk BT" w:eastAsia="Arial Unicode MS" w:hAnsi="AvantGarde Bk BT" w:cs="Arial"/>
          <w:sz w:val="22"/>
        </w:rPr>
        <w:t xml:space="preserve"> </w:t>
      </w:r>
    </w:p>
    <w:p w14:paraId="394A35B0" w14:textId="77777777" w:rsidR="0094026C" w:rsidRPr="006716CD" w:rsidRDefault="0094026C" w:rsidP="006716CD">
      <w:pPr>
        <w:rPr>
          <w:rFonts w:ascii="AvantGarde Bk BT Book" w:eastAsia="Arial" w:hAnsi="AvantGarde Bk BT Book" w:cs="Arial"/>
          <w:iCs/>
          <w:sz w:val="22"/>
          <w:szCs w:val="22"/>
        </w:rPr>
      </w:pPr>
    </w:p>
    <w:p w14:paraId="2F0DF2E9" w14:textId="3C08EFBE" w:rsidR="00B2076D" w:rsidRDefault="0094026C" w:rsidP="00F15F16">
      <w:pPr>
        <w:pStyle w:val="Apartadolistaguiones"/>
        <w:spacing w:before="0"/>
        <w:rPr>
          <w:rFonts w:ascii="AvantGarde Bk BT Book" w:eastAsia="Arial" w:hAnsi="AvantGarde Bk BT Book" w:cs="Arial"/>
          <w:iCs w:val="0"/>
          <w:color w:val="auto"/>
          <w:sz w:val="22"/>
          <w:szCs w:val="22"/>
          <w:lang w:val="es-ES"/>
        </w:rPr>
      </w:pPr>
      <w:r>
        <w:rPr>
          <w:rFonts w:ascii="AvantGarde Bk BT Book" w:eastAsia="Arial" w:hAnsi="AvantGarde Bk BT Book" w:cs="Arial"/>
          <w:iCs w:val="0"/>
          <w:color w:val="auto"/>
          <w:sz w:val="22"/>
          <w:szCs w:val="22"/>
          <w:lang w:val="es-ES"/>
        </w:rPr>
        <w:t xml:space="preserve">El 14 de julio de 2014, fue publicado en el Diario Oficial de la Federación, </w:t>
      </w:r>
      <w:r w:rsidR="00F15F16">
        <w:rPr>
          <w:rFonts w:ascii="AvantGarde Bk BT Book" w:eastAsia="Arial" w:hAnsi="AvantGarde Bk BT Book" w:cs="Arial"/>
          <w:iCs w:val="0"/>
          <w:color w:val="auto"/>
          <w:sz w:val="22"/>
          <w:szCs w:val="22"/>
          <w:lang w:val="es-ES"/>
        </w:rPr>
        <w:t>el Decreto mediante el cual se expidió la Ley Federal de Telecomunicaciones</w:t>
      </w:r>
      <w:r w:rsidR="001F3F04">
        <w:rPr>
          <w:rFonts w:ascii="AvantGarde Bk BT Book" w:eastAsia="Arial" w:hAnsi="AvantGarde Bk BT Book" w:cs="Arial"/>
          <w:iCs w:val="0"/>
          <w:color w:val="auto"/>
          <w:sz w:val="22"/>
          <w:szCs w:val="22"/>
          <w:lang w:val="es-ES"/>
        </w:rPr>
        <w:t xml:space="preserve"> (LFT)</w:t>
      </w:r>
      <w:r w:rsidR="00F15F16">
        <w:rPr>
          <w:rFonts w:ascii="AvantGarde Bk BT Book" w:eastAsia="Arial" w:hAnsi="AvantGarde Bk BT Book" w:cs="Arial"/>
          <w:iCs w:val="0"/>
          <w:color w:val="auto"/>
          <w:sz w:val="22"/>
          <w:szCs w:val="22"/>
          <w:lang w:val="es-ES"/>
        </w:rPr>
        <w:t>, ordenamiento que estableció la obligación a los concesionarios que presten el servicio de radiodifusión, de contar con una Defensoría de Audiencias</w:t>
      </w:r>
      <w:r w:rsidR="00221640">
        <w:rPr>
          <w:rFonts w:ascii="AvantGarde Bk BT Book" w:eastAsia="Arial" w:hAnsi="AvantGarde Bk BT Book" w:cs="Arial"/>
          <w:iCs w:val="0"/>
          <w:color w:val="auto"/>
          <w:sz w:val="22"/>
          <w:szCs w:val="22"/>
          <w:lang w:val="es-ES"/>
        </w:rPr>
        <w:t xml:space="preserve"> que</w:t>
      </w:r>
      <w:r w:rsidR="00F15F16" w:rsidRPr="00F15F16">
        <w:rPr>
          <w:rFonts w:ascii="AvantGarde Bk BT Book" w:eastAsia="Arial" w:hAnsi="AvantGarde Bk BT Book" w:cs="Arial"/>
          <w:iCs w:val="0"/>
          <w:color w:val="auto"/>
          <w:sz w:val="22"/>
          <w:szCs w:val="22"/>
          <w:lang w:val="es-ES"/>
        </w:rPr>
        <w:t xml:space="preserve"> será </w:t>
      </w:r>
      <w:r w:rsidR="00221640">
        <w:rPr>
          <w:rFonts w:ascii="AvantGarde Bk BT Book" w:eastAsia="Arial" w:hAnsi="AvantGarde Bk BT Book" w:cs="Arial"/>
          <w:iCs w:val="0"/>
          <w:color w:val="auto"/>
          <w:sz w:val="22"/>
          <w:szCs w:val="22"/>
          <w:lang w:val="es-ES"/>
        </w:rPr>
        <w:t xml:space="preserve">la instancia </w:t>
      </w:r>
      <w:r w:rsidR="00F15F16" w:rsidRPr="00F15F16">
        <w:rPr>
          <w:rFonts w:ascii="AvantGarde Bk BT Book" w:eastAsia="Arial" w:hAnsi="AvantGarde Bk BT Book" w:cs="Arial"/>
          <w:iCs w:val="0"/>
          <w:color w:val="auto"/>
          <w:sz w:val="22"/>
          <w:szCs w:val="22"/>
          <w:lang w:val="es-ES"/>
        </w:rPr>
        <w:t>responsable de recibir, documentar, procesar y dar seguimiento a las observaciones, quejas, sugerencias, peticiones o señalamientos de las personas que componen la audiencia</w:t>
      </w:r>
      <w:r w:rsidR="00F15F16">
        <w:rPr>
          <w:rFonts w:ascii="AvantGarde Bk BT Book" w:eastAsia="Arial" w:hAnsi="AvantGarde Bk BT Book" w:cs="Arial"/>
          <w:iCs w:val="0"/>
          <w:color w:val="auto"/>
          <w:sz w:val="22"/>
          <w:szCs w:val="22"/>
          <w:lang w:val="es-ES"/>
        </w:rPr>
        <w:t>, según se dispone en el artículo 259 del citado ordenamiento.</w:t>
      </w:r>
    </w:p>
    <w:p w14:paraId="34720076" w14:textId="77777777" w:rsidR="00F15F16" w:rsidRPr="00E164B0" w:rsidRDefault="00F15F16" w:rsidP="00E164B0">
      <w:pPr>
        <w:rPr>
          <w:rFonts w:ascii="AvantGarde Bk BT Book" w:eastAsia="Arial" w:hAnsi="AvantGarde Bk BT Book" w:cs="Arial"/>
          <w:iCs/>
          <w:sz w:val="22"/>
          <w:szCs w:val="22"/>
        </w:rPr>
      </w:pPr>
    </w:p>
    <w:p w14:paraId="40D553F2" w14:textId="0F43CA10" w:rsidR="00F15F16" w:rsidRDefault="00F15F16" w:rsidP="001F3F04">
      <w:pPr>
        <w:pStyle w:val="Apartadolistaguiones"/>
        <w:spacing w:before="0"/>
        <w:rPr>
          <w:rFonts w:ascii="AvantGarde Bk BT Book" w:eastAsia="Arial" w:hAnsi="AvantGarde Bk BT Book" w:cs="Arial"/>
          <w:iCs w:val="0"/>
          <w:color w:val="auto"/>
          <w:sz w:val="22"/>
          <w:szCs w:val="22"/>
          <w:lang w:val="es-ES"/>
        </w:rPr>
      </w:pPr>
      <w:r>
        <w:rPr>
          <w:rFonts w:ascii="AvantGarde Bk BT Book" w:eastAsia="Arial" w:hAnsi="AvantGarde Bk BT Book" w:cs="Arial"/>
          <w:iCs w:val="0"/>
          <w:color w:val="auto"/>
          <w:sz w:val="22"/>
          <w:szCs w:val="22"/>
          <w:lang w:val="es-ES"/>
        </w:rPr>
        <w:t xml:space="preserve">De igual forma, en la </w:t>
      </w:r>
      <w:r w:rsidR="001F3F04">
        <w:rPr>
          <w:rFonts w:ascii="AvantGarde Bk BT Book" w:eastAsia="Arial" w:hAnsi="AvantGarde Bk BT Book" w:cs="Arial"/>
          <w:iCs w:val="0"/>
          <w:color w:val="auto"/>
          <w:sz w:val="22"/>
          <w:szCs w:val="22"/>
          <w:lang w:val="es-ES"/>
        </w:rPr>
        <w:t>LFT</w:t>
      </w:r>
      <w:r>
        <w:rPr>
          <w:rFonts w:ascii="AvantGarde Bk BT Book" w:eastAsia="Arial" w:hAnsi="AvantGarde Bk BT Book" w:cs="Arial"/>
          <w:iCs w:val="0"/>
          <w:color w:val="auto"/>
          <w:sz w:val="22"/>
          <w:szCs w:val="22"/>
          <w:lang w:val="es-ES"/>
        </w:rPr>
        <w:t xml:space="preserve"> se establecieron parámetros generales a los que deben sujetarse los procedimientos para que el </w:t>
      </w:r>
      <w:r w:rsidR="007136CB">
        <w:rPr>
          <w:rFonts w:ascii="AvantGarde Bk BT Book" w:eastAsia="Arial" w:hAnsi="AvantGarde Bk BT Book" w:cs="Arial"/>
          <w:iCs w:val="0"/>
          <w:color w:val="auto"/>
          <w:sz w:val="22"/>
          <w:szCs w:val="22"/>
          <w:lang w:val="es-ES"/>
        </w:rPr>
        <w:t>D</w:t>
      </w:r>
      <w:r>
        <w:rPr>
          <w:rFonts w:ascii="AvantGarde Bk BT Book" w:eastAsia="Arial" w:hAnsi="AvantGarde Bk BT Book" w:cs="Arial"/>
          <w:iCs w:val="0"/>
          <w:color w:val="auto"/>
          <w:sz w:val="22"/>
          <w:szCs w:val="22"/>
          <w:lang w:val="es-ES"/>
        </w:rPr>
        <w:t xml:space="preserve">efensor de la </w:t>
      </w:r>
      <w:r w:rsidR="007136CB">
        <w:rPr>
          <w:rFonts w:ascii="AvantGarde Bk BT Book" w:eastAsia="Arial" w:hAnsi="AvantGarde Bk BT Book" w:cs="Arial"/>
          <w:iCs w:val="0"/>
          <w:color w:val="auto"/>
          <w:sz w:val="22"/>
          <w:szCs w:val="22"/>
          <w:lang w:val="es-ES"/>
        </w:rPr>
        <w:t>A</w:t>
      </w:r>
      <w:r>
        <w:rPr>
          <w:rFonts w:ascii="AvantGarde Bk BT Book" w:eastAsia="Arial" w:hAnsi="AvantGarde Bk BT Book" w:cs="Arial"/>
          <w:iCs w:val="0"/>
          <w:color w:val="auto"/>
          <w:sz w:val="22"/>
          <w:szCs w:val="22"/>
          <w:lang w:val="es-ES"/>
        </w:rPr>
        <w:t xml:space="preserve">udiencia atienda las </w:t>
      </w:r>
      <w:r w:rsidRPr="00F15F16">
        <w:rPr>
          <w:rFonts w:ascii="AvantGarde Bk BT Book" w:eastAsia="Arial" w:hAnsi="AvantGarde Bk BT Book" w:cs="Arial"/>
          <w:iCs w:val="0"/>
          <w:color w:val="auto"/>
          <w:sz w:val="22"/>
          <w:szCs w:val="22"/>
          <w:lang w:val="es-ES"/>
        </w:rPr>
        <w:t>reclamaciones, quejas o sugerencias</w:t>
      </w:r>
      <w:r>
        <w:rPr>
          <w:rFonts w:ascii="AvantGarde Bk BT Book" w:eastAsia="Arial" w:hAnsi="AvantGarde Bk BT Book" w:cs="Arial"/>
          <w:iCs w:val="0"/>
          <w:color w:val="auto"/>
          <w:sz w:val="22"/>
          <w:szCs w:val="22"/>
          <w:lang w:val="es-ES"/>
        </w:rPr>
        <w:t xml:space="preserve"> que se presenten.</w:t>
      </w:r>
    </w:p>
    <w:p w14:paraId="3CFB91D6" w14:textId="1DEEE080" w:rsidR="009D1209" w:rsidRDefault="009D1209">
      <w:pPr>
        <w:rPr>
          <w:rFonts w:ascii="AvantGarde Bk BT Book" w:eastAsia="Arial" w:hAnsi="AvantGarde Bk BT Book" w:cs="Arial"/>
          <w:iCs/>
          <w:sz w:val="22"/>
          <w:szCs w:val="22"/>
        </w:rPr>
      </w:pPr>
      <w:r>
        <w:rPr>
          <w:rFonts w:ascii="AvantGarde Bk BT Book" w:eastAsia="Arial" w:hAnsi="AvantGarde Bk BT Book" w:cs="Arial"/>
          <w:iCs/>
          <w:sz w:val="22"/>
          <w:szCs w:val="22"/>
        </w:rPr>
        <w:br w:type="page"/>
      </w:r>
    </w:p>
    <w:p w14:paraId="70274C8A" w14:textId="77777777" w:rsidR="00533AA3" w:rsidRDefault="00533AA3" w:rsidP="00533AA3">
      <w:pPr>
        <w:pStyle w:val="Prrafodelista"/>
        <w:rPr>
          <w:rFonts w:ascii="AvantGarde Bk BT Book" w:eastAsia="Arial" w:hAnsi="AvantGarde Bk BT Book" w:cs="Arial"/>
          <w:iCs/>
          <w:sz w:val="22"/>
          <w:szCs w:val="22"/>
        </w:rPr>
      </w:pPr>
    </w:p>
    <w:p w14:paraId="25F949F7" w14:textId="18249FC6" w:rsidR="00533AA3" w:rsidRPr="001F3F04" w:rsidRDefault="00533AA3" w:rsidP="001F3F04">
      <w:pPr>
        <w:pStyle w:val="Apartadolistaguiones"/>
        <w:spacing w:before="0"/>
        <w:rPr>
          <w:rFonts w:ascii="AvantGarde Bk BT Book" w:eastAsia="Arial" w:hAnsi="AvantGarde Bk BT Book" w:cs="Arial"/>
          <w:iCs w:val="0"/>
          <w:color w:val="auto"/>
          <w:sz w:val="22"/>
          <w:szCs w:val="22"/>
          <w:lang w:val="es-ES"/>
        </w:rPr>
      </w:pPr>
      <w:r>
        <w:rPr>
          <w:rFonts w:ascii="AvantGarde Bk BT Book" w:eastAsia="Arial" w:hAnsi="AvantGarde Bk BT Book" w:cs="Arial"/>
          <w:iCs w:val="0"/>
          <w:color w:val="auto"/>
          <w:sz w:val="22"/>
          <w:szCs w:val="22"/>
          <w:lang w:val="es-ES"/>
        </w:rPr>
        <w:t xml:space="preserve">El 21 de diciembre de 2016, fueron publicados en el Diario Oficial de la Federación, los Lineamientos Generales sobre la Defensa de las Audiencias, </w:t>
      </w:r>
      <w:r w:rsidR="00A2250D">
        <w:rPr>
          <w:rFonts w:ascii="AvantGarde Bk BT Book" w:eastAsia="Arial" w:hAnsi="AvantGarde Bk BT Book" w:cs="Arial"/>
          <w:iCs w:val="0"/>
          <w:color w:val="auto"/>
          <w:sz w:val="22"/>
          <w:szCs w:val="22"/>
          <w:lang w:val="es-ES"/>
        </w:rPr>
        <w:t>cuyo artículo 2, fracción XV, establece que el Defensor es la “p</w:t>
      </w:r>
      <w:r w:rsidR="00A2250D" w:rsidRPr="00A2250D">
        <w:rPr>
          <w:rFonts w:ascii="AvantGarde Bk BT Book" w:eastAsia="Arial" w:hAnsi="AvantGarde Bk BT Book" w:cs="Arial"/>
          <w:iCs w:val="0"/>
          <w:color w:val="auto"/>
          <w:sz w:val="22"/>
          <w:szCs w:val="22"/>
          <w:lang w:val="es-ES"/>
        </w:rPr>
        <w:t>ersona física nombrada por los Concesionarios de Radiodifusión, Programadores a través de multiprogramación, o en su caso, Concesionarios de Televisión y/o Audio Restringidos, quien, una vez inscrita con dicho carácter ante el Instituto será responsable de recibir, documentar, procesar y dar seguimiento a las observaciones, quejas, sugerencias, peticiones o señalamientos de las Audiencias, y cuya prioridad será hacer valer los derechos de las Audiencias de manera imparcial e independiente, todo ello con base en la Constitución, las leyes, los Lineamientos, los Códigos de Ética y demás disposiciones aplicables</w:t>
      </w:r>
      <w:r w:rsidR="00A2250D">
        <w:rPr>
          <w:rFonts w:ascii="AvantGarde Bk BT Book" w:eastAsia="Arial" w:hAnsi="AvantGarde Bk BT Book" w:cs="Arial"/>
          <w:iCs w:val="0"/>
          <w:color w:val="auto"/>
          <w:sz w:val="22"/>
          <w:szCs w:val="22"/>
          <w:lang w:val="es-ES"/>
        </w:rPr>
        <w:t>”</w:t>
      </w:r>
      <w:r w:rsidR="00376FA0">
        <w:rPr>
          <w:rFonts w:ascii="AvantGarde Bk BT Book" w:eastAsia="Arial" w:hAnsi="AvantGarde Bk BT Book" w:cs="Arial"/>
          <w:iCs w:val="0"/>
          <w:color w:val="auto"/>
          <w:sz w:val="22"/>
          <w:szCs w:val="22"/>
          <w:lang w:val="es-ES"/>
        </w:rPr>
        <w:t>.</w:t>
      </w:r>
    </w:p>
    <w:p w14:paraId="00C56C93" w14:textId="77777777" w:rsidR="00F15F16" w:rsidRPr="00A2250D" w:rsidRDefault="00F15F16" w:rsidP="00F15F16">
      <w:pPr>
        <w:pStyle w:val="Prrafodelista"/>
        <w:rPr>
          <w:rFonts w:ascii="AvantGarde Bk BT Book" w:eastAsia="Arial" w:hAnsi="AvantGarde Bk BT Book" w:cs="Arial"/>
          <w:sz w:val="22"/>
          <w:szCs w:val="22"/>
        </w:rPr>
      </w:pPr>
    </w:p>
    <w:p w14:paraId="11292B71" w14:textId="52ED53D9" w:rsidR="00F15F16" w:rsidRDefault="00A2250D" w:rsidP="00F15F16">
      <w:pPr>
        <w:pStyle w:val="Apartadolistaguiones"/>
        <w:spacing w:before="0"/>
        <w:rPr>
          <w:rFonts w:ascii="AvantGarde Bk BT Book" w:eastAsia="Arial" w:hAnsi="AvantGarde Bk BT Book" w:cs="Arial"/>
          <w:iCs w:val="0"/>
          <w:color w:val="auto"/>
          <w:sz w:val="22"/>
          <w:szCs w:val="22"/>
          <w:lang w:val="es-ES"/>
        </w:rPr>
      </w:pPr>
      <w:r>
        <w:rPr>
          <w:rFonts w:ascii="AvantGarde Bk BT Book" w:eastAsia="Arial" w:hAnsi="AvantGarde Bk BT Book" w:cs="Arial"/>
          <w:iCs w:val="0"/>
          <w:color w:val="auto"/>
          <w:sz w:val="22"/>
          <w:szCs w:val="22"/>
          <w:lang w:val="es-ES"/>
        </w:rPr>
        <w:t xml:space="preserve"> </w:t>
      </w:r>
      <w:r w:rsidR="00F15F16">
        <w:rPr>
          <w:rFonts w:ascii="AvantGarde Bk BT Book" w:eastAsia="Arial" w:hAnsi="AvantGarde Bk BT Book" w:cs="Arial"/>
          <w:iCs w:val="0"/>
          <w:color w:val="auto"/>
          <w:sz w:val="22"/>
          <w:szCs w:val="22"/>
          <w:lang w:val="es-ES"/>
        </w:rPr>
        <w:t>La Universidad de Guadalajara, al contar con diversos títulos de concesión otorgados por el Instituto Federal de Telecomunicaciones</w:t>
      </w:r>
      <w:r w:rsidR="00456973">
        <w:rPr>
          <w:rFonts w:ascii="AvantGarde Bk BT Book" w:eastAsia="Arial" w:hAnsi="AvantGarde Bk BT Book" w:cs="Arial"/>
          <w:iCs w:val="0"/>
          <w:color w:val="auto"/>
          <w:sz w:val="22"/>
          <w:szCs w:val="22"/>
          <w:lang w:val="es-ES"/>
        </w:rPr>
        <w:t xml:space="preserve"> para prestar servicios públicos de telecomunicaciones y radiodifusión, se encuentra obligada a observar las disposicion</w:t>
      </w:r>
      <w:r w:rsidR="001F3F04">
        <w:rPr>
          <w:rFonts w:ascii="AvantGarde Bk BT Book" w:eastAsia="Arial" w:hAnsi="AvantGarde Bk BT Book" w:cs="Arial"/>
          <w:iCs w:val="0"/>
          <w:color w:val="auto"/>
          <w:sz w:val="22"/>
          <w:szCs w:val="22"/>
          <w:lang w:val="es-ES"/>
        </w:rPr>
        <w:t xml:space="preserve">es </w:t>
      </w:r>
      <w:r w:rsidR="00376FA0">
        <w:rPr>
          <w:rFonts w:ascii="AvantGarde Bk BT Book" w:eastAsia="Arial" w:hAnsi="AvantGarde Bk BT Book" w:cs="Arial"/>
          <w:iCs w:val="0"/>
          <w:color w:val="auto"/>
          <w:sz w:val="22"/>
          <w:szCs w:val="22"/>
          <w:lang w:val="es-ES"/>
        </w:rPr>
        <w:t>antes referidas, en materia de defensa de las audiencias.</w:t>
      </w:r>
    </w:p>
    <w:p w14:paraId="4355B86F" w14:textId="77777777" w:rsidR="00A0261D" w:rsidRDefault="00A0261D" w:rsidP="00A0261D">
      <w:pPr>
        <w:pStyle w:val="Prrafodelista"/>
        <w:rPr>
          <w:rFonts w:ascii="AvantGarde Bk BT Book" w:eastAsia="Arial" w:hAnsi="AvantGarde Bk BT Book" w:cs="Arial"/>
          <w:iCs/>
          <w:sz w:val="22"/>
          <w:szCs w:val="22"/>
        </w:rPr>
      </w:pPr>
    </w:p>
    <w:p w14:paraId="06B3E27B" w14:textId="2945A66D" w:rsidR="00D85C02" w:rsidRPr="00D85C02" w:rsidRDefault="00376FA0" w:rsidP="00D85C02">
      <w:pPr>
        <w:pStyle w:val="Apartadolistaguiones"/>
        <w:tabs>
          <w:tab w:val="left" w:pos="426"/>
        </w:tabs>
        <w:spacing w:before="0"/>
        <w:rPr>
          <w:rFonts w:ascii="AvantGarde Bk BT Book" w:eastAsia="Arial" w:hAnsi="AvantGarde Bk BT Book" w:cs="Arial"/>
          <w:iCs w:val="0"/>
          <w:color w:val="auto"/>
          <w:sz w:val="22"/>
          <w:szCs w:val="22"/>
          <w:lang w:val="es-ES"/>
        </w:rPr>
      </w:pPr>
      <w:r>
        <w:rPr>
          <w:rFonts w:ascii="AvantGarde Bk BT Book" w:eastAsia="Arial" w:hAnsi="AvantGarde Bk BT Book" w:cs="Arial"/>
          <w:iCs w:val="0"/>
          <w:color w:val="auto"/>
          <w:sz w:val="22"/>
          <w:szCs w:val="22"/>
          <w:lang w:val="es-ES"/>
        </w:rPr>
        <w:t xml:space="preserve"> </w:t>
      </w:r>
      <w:r w:rsidR="00A0261D">
        <w:rPr>
          <w:rFonts w:ascii="AvantGarde Bk BT Book" w:eastAsia="Arial" w:hAnsi="AvantGarde Bk BT Book" w:cs="Arial"/>
          <w:iCs w:val="0"/>
          <w:color w:val="auto"/>
          <w:sz w:val="22"/>
          <w:szCs w:val="22"/>
          <w:lang w:val="es-ES"/>
        </w:rPr>
        <w:t>E</w:t>
      </w:r>
      <w:r w:rsidR="00D85C02">
        <w:rPr>
          <w:rFonts w:ascii="AvantGarde Bk BT Book" w:eastAsia="Arial" w:hAnsi="AvantGarde Bk BT Book" w:cs="Arial"/>
          <w:iCs w:val="0"/>
          <w:color w:val="auto"/>
          <w:sz w:val="22"/>
          <w:szCs w:val="22"/>
          <w:lang w:val="es-ES"/>
        </w:rPr>
        <w:t xml:space="preserve">n este </w:t>
      </w:r>
      <w:r w:rsidR="00D85C02" w:rsidRPr="005D16E7">
        <w:rPr>
          <w:rFonts w:ascii="AvantGarde Bk BT Book" w:eastAsia="Arial" w:hAnsi="AvantGarde Bk BT Book" w:cs="Arial"/>
          <w:iCs w:val="0"/>
          <w:color w:val="auto"/>
          <w:sz w:val="22"/>
          <w:szCs w:val="22"/>
          <w:lang w:val="es-ES"/>
        </w:rPr>
        <w:t>sentido</w:t>
      </w:r>
      <w:r w:rsidR="00A0261D" w:rsidRPr="005D16E7">
        <w:rPr>
          <w:rFonts w:ascii="AvantGarde Bk BT Book" w:eastAsia="Arial" w:hAnsi="AvantGarde Bk BT Book" w:cs="Arial"/>
          <w:iCs w:val="0"/>
          <w:color w:val="auto"/>
          <w:sz w:val="22"/>
          <w:szCs w:val="22"/>
          <w:lang w:val="es-ES"/>
        </w:rPr>
        <w:t xml:space="preserve">, </w:t>
      </w:r>
      <w:r w:rsidR="00011773" w:rsidRPr="005D16E7">
        <w:rPr>
          <w:rFonts w:ascii="AvantGarde Bk BT Book" w:eastAsia="Arial" w:hAnsi="AvantGarde Bk BT Book" w:cs="Arial"/>
          <w:iCs w:val="0"/>
          <w:color w:val="auto"/>
          <w:sz w:val="22"/>
          <w:szCs w:val="22"/>
          <w:lang w:val="es-ES"/>
        </w:rPr>
        <w:t xml:space="preserve">la Operadora del </w:t>
      </w:r>
      <w:r w:rsidR="00A0261D" w:rsidRPr="005D16E7">
        <w:rPr>
          <w:rFonts w:ascii="AvantGarde Bk BT Book" w:eastAsia="Arial" w:hAnsi="AvantGarde Bk BT Book" w:cs="Arial"/>
          <w:iCs w:val="0"/>
          <w:color w:val="auto"/>
          <w:sz w:val="22"/>
          <w:szCs w:val="22"/>
          <w:lang w:val="es-ES"/>
        </w:rPr>
        <w:t xml:space="preserve">Sistema </w:t>
      </w:r>
      <w:r w:rsidR="00A0261D" w:rsidRPr="00011773">
        <w:rPr>
          <w:rFonts w:ascii="AvantGarde Bk BT Book" w:eastAsia="Arial" w:hAnsi="AvantGarde Bk BT Book" w:cs="Arial"/>
          <w:iCs w:val="0"/>
          <w:color w:val="auto"/>
          <w:sz w:val="22"/>
          <w:szCs w:val="22"/>
          <w:lang w:val="es-ES"/>
        </w:rPr>
        <w:t>Universitario de Radio, Televisión y Cinematografía</w:t>
      </w:r>
      <w:r w:rsidR="00A0261D">
        <w:rPr>
          <w:rFonts w:ascii="AvantGarde Bk BT Book" w:eastAsia="Arial" w:hAnsi="AvantGarde Bk BT Book" w:cs="Arial"/>
          <w:iCs w:val="0"/>
          <w:color w:val="auto"/>
          <w:sz w:val="22"/>
          <w:szCs w:val="22"/>
          <w:lang w:val="es-ES"/>
        </w:rPr>
        <w:t>, expidió las Políticas de Radiodifusión de la Universidad de Guadalajara</w:t>
      </w:r>
      <w:r w:rsidR="00533AA3">
        <w:rPr>
          <w:rFonts w:ascii="AvantGarde Bk BT Book" w:eastAsia="Arial" w:hAnsi="AvantGarde Bk BT Book" w:cs="Arial"/>
          <w:iCs w:val="0"/>
          <w:color w:val="auto"/>
          <w:sz w:val="22"/>
          <w:szCs w:val="22"/>
          <w:lang w:val="es-ES"/>
        </w:rPr>
        <w:t xml:space="preserve">, </w:t>
      </w:r>
      <w:r w:rsidR="00A2250D">
        <w:rPr>
          <w:rFonts w:ascii="AvantGarde Bk BT Book" w:eastAsia="Arial" w:hAnsi="AvantGarde Bk BT Book" w:cs="Arial"/>
          <w:iCs w:val="0"/>
          <w:color w:val="auto"/>
          <w:sz w:val="22"/>
          <w:szCs w:val="22"/>
          <w:lang w:val="es-ES"/>
        </w:rPr>
        <w:t>ordenamiento en el que se establecen, entre otras cuestiones, los requisitos, procedimiento para la designación, funciones y procedimientos de atenci</w:t>
      </w:r>
      <w:r w:rsidR="00D85C02">
        <w:rPr>
          <w:rFonts w:ascii="AvantGarde Bk BT Book" w:eastAsia="Arial" w:hAnsi="AvantGarde Bk BT Book" w:cs="Arial"/>
          <w:iCs w:val="0"/>
          <w:color w:val="auto"/>
          <w:sz w:val="22"/>
          <w:szCs w:val="22"/>
          <w:lang w:val="es-ES"/>
        </w:rPr>
        <w:t xml:space="preserve">ón del Defensor de las Audiencias. </w:t>
      </w:r>
    </w:p>
    <w:p w14:paraId="7C37ECBF" w14:textId="77777777" w:rsidR="00376FA0" w:rsidRDefault="00376FA0" w:rsidP="00376FA0">
      <w:pPr>
        <w:pStyle w:val="Prrafodelista"/>
        <w:rPr>
          <w:rFonts w:ascii="AvantGarde Bk BT Book" w:eastAsia="Arial" w:hAnsi="AvantGarde Bk BT Book" w:cs="Arial"/>
          <w:iCs/>
          <w:sz w:val="22"/>
          <w:szCs w:val="22"/>
        </w:rPr>
      </w:pPr>
    </w:p>
    <w:p w14:paraId="5DD96657" w14:textId="77777777" w:rsidR="000512D8" w:rsidRDefault="00D85C02" w:rsidP="000512D8">
      <w:pPr>
        <w:pStyle w:val="Apartadolistaguiones"/>
        <w:tabs>
          <w:tab w:val="left" w:pos="426"/>
        </w:tabs>
        <w:spacing w:before="0"/>
        <w:rPr>
          <w:rFonts w:ascii="AvantGarde Bk BT Book" w:eastAsia="Arial" w:hAnsi="AvantGarde Bk BT Book" w:cs="Arial"/>
          <w:iCs w:val="0"/>
          <w:color w:val="auto"/>
          <w:sz w:val="22"/>
          <w:szCs w:val="22"/>
          <w:lang w:val="es-ES"/>
        </w:rPr>
      </w:pPr>
      <w:r>
        <w:rPr>
          <w:rFonts w:ascii="AvantGarde Bk BT Book" w:eastAsia="Arial" w:hAnsi="AvantGarde Bk BT Book" w:cs="Arial"/>
          <w:iCs w:val="0"/>
          <w:color w:val="auto"/>
          <w:sz w:val="22"/>
          <w:szCs w:val="22"/>
          <w:lang w:val="es-ES"/>
        </w:rPr>
        <w:t>Por lo anterior</w:t>
      </w:r>
      <w:r w:rsidR="00376FA0">
        <w:rPr>
          <w:rFonts w:ascii="AvantGarde Bk BT Book" w:eastAsia="Arial" w:hAnsi="AvantGarde Bk BT Book" w:cs="Arial"/>
          <w:iCs w:val="0"/>
          <w:color w:val="auto"/>
          <w:sz w:val="22"/>
          <w:szCs w:val="22"/>
          <w:lang w:val="es-ES"/>
        </w:rPr>
        <w:t xml:space="preserve">, </w:t>
      </w:r>
      <w:r>
        <w:rPr>
          <w:rFonts w:ascii="AvantGarde Bk BT Book" w:eastAsia="Arial" w:hAnsi="AvantGarde Bk BT Book" w:cs="Arial"/>
          <w:iCs w:val="0"/>
          <w:color w:val="auto"/>
          <w:sz w:val="22"/>
          <w:szCs w:val="22"/>
          <w:lang w:val="es-ES"/>
        </w:rPr>
        <w:t xml:space="preserve">tomando en cuenta </w:t>
      </w:r>
      <w:r w:rsidR="00376FA0">
        <w:rPr>
          <w:rFonts w:ascii="AvantGarde Bk BT Book" w:eastAsia="Arial" w:hAnsi="AvantGarde Bk BT Book" w:cs="Arial"/>
          <w:iCs w:val="0"/>
          <w:color w:val="auto"/>
          <w:sz w:val="22"/>
          <w:szCs w:val="22"/>
          <w:lang w:val="es-ES"/>
        </w:rPr>
        <w:t>que la Universidad de Guadalajara</w:t>
      </w:r>
      <w:r w:rsidR="00113108">
        <w:rPr>
          <w:rFonts w:ascii="AvantGarde Bk BT Book" w:eastAsia="Arial" w:hAnsi="AvantGarde Bk BT Book" w:cs="Arial"/>
          <w:iCs w:val="0"/>
          <w:color w:val="auto"/>
          <w:sz w:val="22"/>
          <w:szCs w:val="22"/>
          <w:lang w:val="es-ES"/>
        </w:rPr>
        <w:t>, en observancia de las disposiciones en materia de defe</w:t>
      </w:r>
      <w:r>
        <w:rPr>
          <w:rFonts w:ascii="AvantGarde Bk BT Book" w:eastAsia="Arial" w:hAnsi="AvantGarde Bk BT Book" w:cs="Arial"/>
          <w:iCs w:val="0"/>
          <w:color w:val="auto"/>
          <w:sz w:val="22"/>
          <w:szCs w:val="22"/>
          <w:lang w:val="es-ES"/>
        </w:rPr>
        <w:t>nsa de las audiencias, cuenta con un Defensor de las Audiencias como instancia encargada, entre otras cuestiones, de r</w:t>
      </w:r>
      <w:r w:rsidRPr="00D85C02">
        <w:rPr>
          <w:rFonts w:ascii="AvantGarde Bk BT Book" w:eastAsia="Arial" w:hAnsi="AvantGarde Bk BT Book" w:cs="Arial"/>
          <w:iCs w:val="0"/>
          <w:color w:val="auto"/>
          <w:sz w:val="22"/>
          <w:szCs w:val="22"/>
          <w:lang w:val="es-ES"/>
        </w:rPr>
        <w:t>ecibir, documentar, procesar y dar seguimiento a las observaciones, quejas, sugerenci</w:t>
      </w:r>
      <w:r>
        <w:rPr>
          <w:rFonts w:ascii="AvantGarde Bk BT Book" w:eastAsia="Arial" w:hAnsi="AvantGarde Bk BT Book" w:cs="Arial"/>
          <w:iCs w:val="0"/>
          <w:color w:val="auto"/>
          <w:sz w:val="22"/>
          <w:szCs w:val="22"/>
          <w:lang w:val="es-ES"/>
        </w:rPr>
        <w:t>as, peticiones o señalamientos de las a</w:t>
      </w:r>
      <w:r w:rsidRPr="00D85C02">
        <w:rPr>
          <w:rFonts w:ascii="AvantGarde Bk BT Book" w:eastAsia="Arial" w:hAnsi="AvantGarde Bk BT Book" w:cs="Arial"/>
          <w:iCs w:val="0"/>
          <w:color w:val="auto"/>
          <w:sz w:val="22"/>
          <w:szCs w:val="22"/>
          <w:lang w:val="es-ES"/>
        </w:rPr>
        <w:t>udiencias</w:t>
      </w:r>
      <w:r>
        <w:rPr>
          <w:rFonts w:ascii="AvantGarde Bk BT Book" w:eastAsia="Arial" w:hAnsi="AvantGarde Bk BT Book" w:cs="Arial"/>
          <w:iCs w:val="0"/>
          <w:color w:val="auto"/>
          <w:sz w:val="22"/>
          <w:szCs w:val="22"/>
          <w:lang w:val="es-ES"/>
        </w:rPr>
        <w:t>, se considera que resulta n</w:t>
      </w:r>
      <w:r w:rsidR="00044982">
        <w:rPr>
          <w:rFonts w:ascii="AvantGarde Bk BT Book" w:eastAsia="Arial" w:hAnsi="AvantGarde Bk BT Book" w:cs="Arial"/>
          <w:iCs w:val="0"/>
          <w:color w:val="auto"/>
          <w:sz w:val="22"/>
          <w:szCs w:val="22"/>
          <w:lang w:val="es-ES"/>
        </w:rPr>
        <w:t xml:space="preserve">ecesario </w:t>
      </w:r>
      <w:r w:rsidR="00AF2775">
        <w:rPr>
          <w:rFonts w:ascii="AvantGarde Bk BT Book" w:eastAsia="Arial" w:hAnsi="AvantGarde Bk BT Book" w:cs="Arial"/>
          <w:iCs w:val="0"/>
          <w:color w:val="auto"/>
          <w:sz w:val="22"/>
          <w:szCs w:val="22"/>
          <w:lang w:val="es-ES"/>
        </w:rPr>
        <w:t>modificar</w:t>
      </w:r>
      <w:r w:rsidR="00044982">
        <w:rPr>
          <w:rFonts w:ascii="AvantGarde Bk BT Book" w:eastAsia="Arial" w:hAnsi="AvantGarde Bk BT Book" w:cs="Arial"/>
          <w:iCs w:val="0"/>
          <w:color w:val="auto"/>
          <w:sz w:val="22"/>
          <w:szCs w:val="22"/>
          <w:lang w:val="es-ES"/>
        </w:rPr>
        <w:t xml:space="preserve"> la normatividad universitaria, a efecto de suprimir la figura prevista como “Ombudsman de Medios”,</w:t>
      </w:r>
      <w:r w:rsidR="00AF2775">
        <w:rPr>
          <w:rFonts w:ascii="AvantGarde Bk BT Book" w:eastAsia="Arial" w:hAnsi="AvantGarde Bk BT Book" w:cs="Arial"/>
          <w:iCs w:val="0"/>
          <w:color w:val="auto"/>
          <w:sz w:val="22"/>
          <w:szCs w:val="22"/>
          <w:lang w:val="es-ES"/>
        </w:rPr>
        <w:t xml:space="preserve"> </w:t>
      </w:r>
      <w:r w:rsidR="00044982">
        <w:rPr>
          <w:rFonts w:ascii="AvantGarde Bk BT Book" w:eastAsia="Arial" w:hAnsi="AvantGarde Bk BT Book" w:cs="Arial"/>
          <w:iCs w:val="0"/>
          <w:color w:val="auto"/>
          <w:sz w:val="22"/>
          <w:szCs w:val="22"/>
          <w:lang w:val="es-ES"/>
        </w:rPr>
        <w:t>subsistiendo todas las disposiciones relativas al “Defensor de las Audiencias”.</w:t>
      </w:r>
    </w:p>
    <w:p w14:paraId="7838090B" w14:textId="77777777" w:rsidR="000512D8" w:rsidRDefault="000512D8" w:rsidP="000512D8">
      <w:pPr>
        <w:pStyle w:val="Prrafodelista"/>
        <w:rPr>
          <w:rFonts w:ascii="AvantGarde Bk BT Book" w:eastAsia="Arial" w:hAnsi="AvantGarde Bk BT Book" w:cs="Arial"/>
          <w:iCs/>
          <w:sz w:val="22"/>
          <w:szCs w:val="22"/>
        </w:rPr>
      </w:pPr>
    </w:p>
    <w:p w14:paraId="4A475249" w14:textId="3D04024F" w:rsidR="001879C7" w:rsidRPr="000512D8" w:rsidRDefault="001879C7" w:rsidP="000512D8">
      <w:pPr>
        <w:pStyle w:val="Apartadolistaguiones"/>
        <w:tabs>
          <w:tab w:val="left" w:pos="426"/>
        </w:tabs>
        <w:spacing w:before="0"/>
        <w:rPr>
          <w:rFonts w:ascii="AvantGarde Bk BT Book" w:eastAsia="Arial" w:hAnsi="AvantGarde Bk BT Book" w:cs="Arial"/>
          <w:iCs w:val="0"/>
          <w:color w:val="auto"/>
          <w:sz w:val="22"/>
          <w:szCs w:val="22"/>
          <w:lang w:val="es-ES"/>
        </w:rPr>
      </w:pPr>
      <w:r w:rsidRPr="005D16E7">
        <w:rPr>
          <w:rFonts w:ascii="AvantGarde Bk BT Book" w:eastAsia="Arial" w:hAnsi="AvantGarde Bk BT Book" w:cs="Arial"/>
          <w:iCs w:val="0"/>
          <w:color w:val="auto"/>
          <w:sz w:val="22"/>
          <w:szCs w:val="22"/>
          <w:lang w:val="es-ES"/>
        </w:rPr>
        <w:t>Ahora bien,</w:t>
      </w:r>
      <w:r w:rsidR="00DD4DCD" w:rsidRPr="005D16E7">
        <w:rPr>
          <w:rFonts w:ascii="AvantGarde Bk BT Book" w:eastAsia="Arial" w:hAnsi="AvantGarde Bk BT Book" w:cs="Arial"/>
          <w:iCs w:val="0"/>
          <w:color w:val="auto"/>
          <w:sz w:val="22"/>
          <w:szCs w:val="22"/>
          <w:lang w:val="es-ES"/>
        </w:rPr>
        <w:t xml:space="preserve"> desde</w:t>
      </w:r>
      <w:r w:rsidRPr="005D16E7">
        <w:rPr>
          <w:rFonts w:ascii="AvantGarde Bk BT Book" w:eastAsia="Arial" w:hAnsi="AvantGarde Bk BT Book" w:cs="Arial"/>
          <w:iCs w:val="0"/>
          <w:color w:val="auto"/>
          <w:sz w:val="22"/>
          <w:szCs w:val="22"/>
          <w:lang w:val="es-ES"/>
        </w:rPr>
        <w:t xml:space="preserve"> el Presupuesto de Ingresos y Egresos 2019 de la Universidad de Guadalajara, </w:t>
      </w:r>
      <w:r w:rsidR="006402D9" w:rsidRPr="005D16E7">
        <w:rPr>
          <w:rFonts w:ascii="AvantGarde Bk BT Book" w:eastAsia="Arial" w:hAnsi="AvantGarde Bk BT Book" w:cs="Arial"/>
          <w:iCs w:val="0"/>
          <w:color w:val="auto"/>
          <w:sz w:val="22"/>
          <w:szCs w:val="22"/>
          <w:lang w:val="es-ES"/>
        </w:rPr>
        <w:t xml:space="preserve">se </w:t>
      </w:r>
      <w:r w:rsidR="00AF2775" w:rsidRPr="005D16E7">
        <w:rPr>
          <w:rFonts w:ascii="AvantGarde Bk BT Book" w:eastAsia="Arial" w:hAnsi="AvantGarde Bk BT Book" w:cs="Arial"/>
          <w:iCs w:val="0"/>
          <w:color w:val="auto"/>
          <w:sz w:val="22"/>
          <w:szCs w:val="22"/>
          <w:lang w:val="es-ES"/>
        </w:rPr>
        <w:t xml:space="preserve">incluyó en el tabulador </w:t>
      </w:r>
      <w:r w:rsidR="00B9139F" w:rsidRPr="005D16E7">
        <w:rPr>
          <w:rFonts w:ascii="AvantGarde Bk BT Book" w:eastAsia="Arial" w:hAnsi="AvantGarde Bk BT Book" w:cs="Arial"/>
          <w:iCs w:val="0"/>
          <w:color w:val="auto"/>
          <w:sz w:val="22"/>
          <w:szCs w:val="22"/>
          <w:lang w:val="es-ES"/>
        </w:rPr>
        <w:t>correspondiente</w:t>
      </w:r>
      <w:r w:rsidR="00DD4DCD" w:rsidRPr="005D16E7">
        <w:rPr>
          <w:rFonts w:ascii="AvantGarde Bk BT Book" w:eastAsia="Arial" w:hAnsi="AvantGarde Bk BT Book" w:cs="Arial"/>
          <w:iCs w:val="0"/>
          <w:color w:val="auto"/>
          <w:sz w:val="22"/>
          <w:szCs w:val="22"/>
          <w:lang w:val="es-ES"/>
        </w:rPr>
        <w:t xml:space="preserve"> </w:t>
      </w:r>
      <w:r w:rsidR="006402D9" w:rsidRPr="005D16E7">
        <w:rPr>
          <w:rFonts w:ascii="AvantGarde Bk BT Book" w:eastAsia="Arial" w:hAnsi="AvantGarde Bk BT Book" w:cs="Arial"/>
          <w:iCs w:val="0"/>
          <w:color w:val="auto"/>
          <w:sz w:val="22"/>
          <w:szCs w:val="22"/>
          <w:lang w:val="es-ES"/>
        </w:rPr>
        <w:t xml:space="preserve">la categoría de </w:t>
      </w:r>
      <w:r w:rsidR="00F36D08" w:rsidRPr="005D16E7">
        <w:rPr>
          <w:rFonts w:ascii="AvantGarde Bk BT Book" w:eastAsia="Arial" w:hAnsi="AvantGarde Bk BT Book" w:cs="Arial"/>
          <w:color w:val="auto"/>
          <w:sz w:val="22"/>
          <w:szCs w:val="22"/>
          <w:lang w:val="es-ES"/>
        </w:rPr>
        <w:t xml:space="preserve">“Ombudsman de las Audiencias”, misma que con motivo de la inclusión de la perspectiva de género fue modificada para denominarse </w:t>
      </w:r>
      <w:r w:rsidR="006402D9" w:rsidRPr="005D16E7">
        <w:rPr>
          <w:rFonts w:ascii="AvantGarde Bk BT Book" w:eastAsia="Arial" w:hAnsi="AvantGarde Bk BT Book" w:cs="Arial"/>
          <w:iCs w:val="0"/>
          <w:color w:val="auto"/>
          <w:sz w:val="22"/>
          <w:szCs w:val="22"/>
          <w:lang w:val="es-ES"/>
        </w:rPr>
        <w:t>“</w:t>
      </w:r>
      <w:proofErr w:type="spellStart"/>
      <w:r w:rsidR="006402D9" w:rsidRPr="005D16E7">
        <w:rPr>
          <w:rFonts w:ascii="AvantGarde Bk BT Book" w:eastAsia="Arial" w:hAnsi="AvantGarde Bk BT Book" w:cs="Arial"/>
          <w:iCs w:val="0"/>
          <w:color w:val="auto"/>
          <w:sz w:val="22"/>
          <w:szCs w:val="22"/>
          <w:lang w:val="es-ES"/>
        </w:rPr>
        <w:t>Ombudsperson</w:t>
      </w:r>
      <w:proofErr w:type="spellEnd"/>
      <w:r w:rsidR="006402D9" w:rsidRPr="005D16E7">
        <w:rPr>
          <w:rFonts w:ascii="AvantGarde Bk BT Book" w:eastAsia="Arial" w:hAnsi="AvantGarde Bk BT Book" w:cs="Arial"/>
          <w:iCs w:val="0"/>
          <w:color w:val="auto"/>
          <w:sz w:val="22"/>
          <w:szCs w:val="22"/>
          <w:lang w:val="es-ES"/>
        </w:rPr>
        <w:t xml:space="preserve"> de las Audiencias”</w:t>
      </w:r>
      <w:r w:rsidR="00F36D08" w:rsidRPr="005D16E7">
        <w:rPr>
          <w:rFonts w:ascii="AvantGarde Bk BT Book" w:eastAsia="Arial" w:hAnsi="AvantGarde Bk BT Book" w:cs="Arial"/>
          <w:iCs w:val="0"/>
          <w:color w:val="auto"/>
          <w:sz w:val="22"/>
          <w:szCs w:val="22"/>
          <w:lang w:val="es-ES"/>
        </w:rPr>
        <w:t xml:space="preserve"> a partir de 2021</w:t>
      </w:r>
      <w:r w:rsidR="006402D9" w:rsidRPr="005D16E7">
        <w:rPr>
          <w:rFonts w:ascii="AvantGarde Bk BT Book" w:eastAsia="Arial" w:hAnsi="AvantGarde Bk BT Book" w:cs="Arial"/>
          <w:iCs w:val="0"/>
          <w:color w:val="auto"/>
          <w:sz w:val="22"/>
          <w:szCs w:val="22"/>
          <w:lang w:val="es-ES"/>
        </w:rPr>
        <w:t>, por lo que</w:t>
      </w:r>
      <w:r w:rsidR="00AF2775" w:rsidRPr="005D16E7">
        <w:rPr>
          <w:rFonts w:ascii="AvantGarde Bk BT Book" w:eastAsia="Arial" w:hAnsi="AvantGarde Bk BT Book" w:cs="Arial"/>
          <w:iCs w:val="0"/>
          <w:color w:val="auto"/>
          <w:sz w:val="22"/>
          <w:szCs w:val="22"/>
          <w:lang w:val="es-ES"/>
        </w:rPr>
        <w:t>,</w:t>
      </w:r>
      <w:r w:rsidR="006402D9" w:rsidRPr="005D16E7">
        <w:rPr>
          <w:rFonts w:ascii="AvantGarde Bk BT Book" w:eastAsia="Arial" w:hAnsi="AvantGarde Bk BT Book" w:cs="Arial"/>
          <w:iCs w:val="0"/>
          <w:color w:val="auto"/>
          <w:sz w:val="22"/>
          <w:szCs w:val="22"/>
          <w:lang w:val="es-ES"/>
        </w:rPr>
        <w:t xml:space="preserve"> de conformidad con </w:t>
      </w:r>
      <w:r w:rsidR="009B32C2" w:rsidRPr="005D16E7">
        <w:rPr>
          <w:rFonts w:ascii="AvantGarde Bk BT Book" w:eastAsia="Arial" w:hAnsi="AvantGarde Bk BT Book" w:cs="Arial"/>
          <w:iCs w:val="0"/>
          <w:color w:val="auto"/>
          <w:sz w:val="22"/>
          <w:szCs w:val="22"/>
          <w:lang w:val="es-ES"/>
        </w:rPr>
        <w:t>el presente dictamen</w:t>
      </w:r>
      <w:r w:rsidR="006402D9" w:rsidRPr="005D16E7">
        <w:rPr>
          <w:rFonts w:ascii="AvantGarde Bk BT Book" w:eastAsia="Arial" w:hAnsi="AvantGarde Bk BT Book" w:cs="Arial"/>
          <w:iCs w:val="0"/>
          <w:color w:val="auto"/>
          <w:sz w:val="22"/>
          <w:szCs w:val="22"/>
          <w:lang w:val="es-ES"/>
        </w:rPr>
        <w:t xml:space="preserve">, se propone suprimir dicha </w:t>
      </w:r>
      <w:r w:rsidR="003F1FB2" w:rsidRPr="005D16E7">
        <w:rPr>
          <w:rFonts w:ascii="AvantGarde Bk BT Book" w:eastAsia="Arial" w:hAnsi="AvantGarde Bk BT Book" w:cs="Arial"/>
          <w:iCs w:val="0"/>
          <w:color w:val="auto"/>
          <w:sz w:val="22"/>
          <w:szCs w:val="22"/>
          <w:lang w:val="es-ES"/>
        </w:rPr>
        <w:t>categoría</w:t>
      </w:r>
      <w:r w:rsidR="006402D9" w:rsidRPr="005D16E7">
        <w:rPr>
          <w:rFonts w:ascii="AvantGarde Bk BT Book" w:eastAsia="Arial" w:hAnsi="AvantGarde Bk BT Book" w:cs="Arial"/>
          <w:iCs w:val="0"/>
          <w:color w:val="auto"/>
          <w:sz w:val="22"/>
          <w:szCs w:val="22"/>
          <w:lang w:val="es-ES"/>
        </w:rPr>
        <w:t xml:space="preserve"> del </w:t>
      </w:r>
      <w:r w:rsidR="006402D9" w:rsidRPr="005D16E7">
        <w:rPr>
          <w:rFonts w:ascii="AvantGarde Bk BT Book" w:eastAsia="Arial" w:hAnsi="AvantGarde Bk BT Book" w:cs="Arial"/>
          <w:color w:val="auto"/>
          <w:sz w:val="22"/>
          <w:szCs w:val="22"/>
        </w:rPr>
        <w:t xml:space="preserve">Tabulador de Sueldos y Salarios </w:t>
      </w:r>
      <w:r w:rsidR="006402D9" w:rsidRPr="000512D8">
        <w:rPr>
          <w:rFonts w:ascii="AvantGarde Bk BT Book" w:eastAsia="Arial" w:hAnsi="AvantGarde Bk BT Book" w:cs="Arial"/>
          <w:color w:val="000000" w:themeColor="text1"/>
          <w:sz w:val="22"/>
          <w:szCs w:val="22"/>
        </w:rPr>
        <w:t>del Personal de Mandos Medios, aprobado en el Presupuesto de Ingresos y Egresos 2023.</w:t>
      </w:r>
    </w:p>
    <w:p w14:paraId="2D2C9C61" w14:textId="2EB03342" w:rsidR="009D1209" w:rsidRDefault="009D1209">
      <w:pPr>
        <w:rPr>
          <w:rFonts w:ascii="AvantGarde Bk BT Book" w:eastAsia="Arial" w:hAnsi="AvantGarde Bk BT Book" w:cs="Arial"/>
          <w:iCs/>
          <w:sz w:val="22"/>
          <w:szCs w:val="22"/>
        </w:rPr>
      </w:pPr>
      <w:r>
        <w:rPr>
          <w:rFonts w:ascii="AvantGarde Bk BT Book" w:eastAsia="Arial" w:hAnsi="AvantGarde Bk BT Book" w:cs="Arial"/>
          <w:iCs/>
          <w:sz w:val="22"/>
          <w:szCs w:val="22"/>
        </w:rPr>
        <w:br w:type="page"/>
      </w:r>
    </w:p>
    <w:p w14:paraId="240B68BD" w14:textId="2A84F8BE" w:rsidR="00376FA0" w:rsidRPr="00F15F16" w:rsidRDefault="003955D6" w:rsidP="00A2250D">
      <w:pPr>
        <w:pStyle w:val="Apartadolistaguiones"/>
        <w:tabs>
          <w:tab w:val="left" w:pos="426"/>
        </w:tabs>
        <w:spacing w:before="0"/>
        <w:rPr>
          <w:rFonts w:ascii="AvantGarde Bk BT Book" w:eastAsia="Arial" w:hAnsi="AvantGarde Bk BT Book" w:cs="Arial"/>
          <w:iCs w:val="0"/>
          <w:color w:val="auto"/>
          <w:sz w:val="22"/>
          <w:szCs w:val="22"/>
          <w:lang w:val="es-ES"/>
        </w:rPr>
      </w:pPr>
      <w:r>
        <w:rPr>
          <w:rFonts w:ascii="AvantGarde Bk BT Book" w:eastAsia="Arial" w:hAnsi="AvantGarde Bk BT Book" w:cs="Arial"/>
          <w:iCs w:val="0"/>
          <w:color w:val="auto"/>
          <w:sz w:val="22"/>
          <w:szCs w:val="22"/>
          <w:lang w:val="es-ES"/>
        </w:rPr>
        <w:lastRenderedPageBreak/>
        <w:t>Es importante señalar que a la fecha ninguna persona ocupa el cargo de “Ombudsman de Medios”, por lo que únicamente resulta necesario realizar una actualización normativa.</w:t>
      </w:r>
    </w:p>
    <w:p w14:paraId="79186418" w14:textId="77777777" w:rsidR="00F55FBE" w:rsidRPr="0054213A" w:rsidRDefault="00F55FBE" w:rsidP="00F55FBE">
      <w:pPr>
        <w:pStyle w:val="Apartadolistaguiones"/>
        <w:numPr>
          <w:ilvl w:val="0"/>
          <w:numId w:val="0"/>
        </w:numPr>
        <w:tabs>
          <w:tab w:val="left" w:pos="426"/>
          <w:tab w:val="left" w:pos="567"/>
        </w:tabs>
        <w:spacing w:before="0"/>
        <w:ind w:left="360"/>
        <w:rPr>
          <w:rFonts w:ascii="AvantGarde Bk BT Book" w:hAnsi="AvantGarde Bk BT Book" w:cs="Arial"/>
          <w:i/>
          <w:iCs w:val="0"/>
          <w:color w:val="0432FF"/>
          <w:sz w:val="22"/>
          <w:szCs w:val="22"/>
          <w:lang w:val="es-ES"/>
        </w:rPr>
      </w:pPr>
    </w:p>
    <w:p w14:paraId="325AB1B9" w14:textId="77777777" w:rsidR="00767727" w:rsidRPr="00FB4CD0" w:rsidRDefault="00471508" w:rsidP="00081375">
      <w:pPr>
        <w:pStyle w:val="Ttulo1"/>
        <w:jc w:val="both"/>
        <w:rPr>
          <w:rFonts w:ascii="AvantGarde Bk BT Book" w:hAnsi="AvantGarde Bk BT Book" w:cs="Arial"/>
          <w:b w:val="0"/>
          <w:szCs w:val="22"/>
          <w:lang w:val="es-ES"/>
        </w:rPr>
      </w:pPr>
      <w:r w:rsidRPr="00FB4CD0">
        <w:rPr>
          <w:rFonts w:ascii="AvantGarde Bk BT Book" w:hAnsi="AvantGarde Bk BT Book" w:cs="Arial"/>
          <w:b w:val="0"/>
          <w:szCs w:val="22"/>
          <w:lang w:val="es-ES"/>
        </w:rPr>
        <w:t>En virtud de la justificación antes expuesta, y tomando en consideración los siguientes:</w:t>
      </w:r>
    </w:p>
    <w:p w14:paraId="5C60E404" w14:textId="77777777" w:rsidR="00342DD5" w:rsidRPr="00FB4CD0" w:rsidRDefault="00342DD5" w:rsidP="00081375">
      <w:pPr>
        <w:rPr>
          <w:rFonts w:eastAsia="Arial"/>
          <w:lang w:eastAsia="es-MX"/>
        </w:rPr>
      </w:pPr>
    </w:p>
    <w:p w14:paraId="0C18572E" w14:textId="77777777" w:rsidR="00767727" w:rsidRPr="00FB4CD0" w:rsidRDefault="00E00B3A" w:rsidP="00081375">
      <w:pPr>
        <w:jc w:val="center"/>
        <w:rPr>
          <w:rFonts w:ascii="AvantGarde Bk BT Book" w:eastAsia="Arial" w:hAnsi="AvantGarde Bk BT Book" w:cs="Arial"/>
          <w:i/>
          <w:sz w:val="22"/>
          <w:szCs w:val="22"/>
        </w:rPr>
      </w:pPr>
      <w:r w:rsidRPr="00FB4CD0">
        <w:rPr>
          <w:rFonts w:ascii="AvantGarde Bk BT Book" w:eastAsia="Arial" w:hAnsi="AvantGarde Bk BT Book" w:cs="Arial"/>
          <w:b/>
          <w:sz w:val="22"/>
          <w:szCs w:val="22"/>
        </w:rPr>
        <w:t>FUNDAMENTOS JURÍDICOS</w:t>
      </w:r>
    </w:p>
    <w:p w14:paraId="1CD53E81" w14:textId="77777777" w:rsidR="00767727" w:rsidRPr="00FB4CD0" w:rsidRDefault="00767727" w:rsidP="00081375">
      <w:pPr>
        <w:rPr>
          <w:rFonts w:ascii="AvantGarde Bk BT Book" w:eastAsia="Arial" w:hAnsi="AvantGarde Bk BT Book" w:cs="Arial"/>
          <w:i/>
          <w:sz w:val="22"/>
          <w:szCs w:val="22"/>
        </w:rPr>
      </w:pPr>
    </w:p>
    <w:p w14:paraId="3BCB9695" w14:textId="5A35AA86" w:rsidR="00654A1C" w:rsidRPr="00FB4CD0" w:rsidRDefault="00654A1C" w:rsidP="006276F8">
      <w:pPr>
        <w:numPr>
          <w:ilvl w:val="0"/>
          <w:numId w:val="10"/>
        </w:numPr>
        <w:jc w:val="both"/>
        <w:textAlignment w:val="baseline"/>
        <w:rPr>
          <w:rFonts w:ascii="AvantGarde Bk BT Book" w:eastAsia="Arial" w:hAnsi="AvantGarde Bk BT Book" w:cs="Arial"/>
          <w:sz w:val="22"/>
          <w:szCs w:val="22"/>
        </w:rPr>
      </w:pPr>
      <w:r w:rsidRPr="00FB4CD0">
        <w:rPr>
          <w:rFonts w:ascii="AvantGarde Bk BT Book" w:eastAsia="Arial" w:hAnsi="AvantGarde Bk BT Book" w:cs="Arial"/>
          <w:sz w:val="22"/>
          <w:szCs w:val="22"/>
        </w:rPr>
        <w:t>Que la Universidad de Guadalajara es un organismo público de</w:t>
      </w:r>
      <w:r w:rsidR="00D065B7">
        <w:rPr>
          <w:rFonts w:ascii="AvantGarde Bk BT Book" w:eastAsia="Arial" w:hAnsi="AvantGarde Bk BT Book" w:cs="Arial"/>
          <w:sz w:val="22"/>
          <w:szCs w:val="22"/>
        </w:rPr>
        <w:t>scentralizado del gobierno del E</w:t>
      </w:r>
      <w:r w:rsidRPr="00FB4CD0">
        <w:rPr>
          <w:rFonts w:ascii="AvantGarde Bk BT Book" w:eastAsia="Arial" w:hAnsi="AvantGarde Bk BT Book" w:cs="Arial"/>
          <w:sz w:val="22"/>
          <w:szCs w:val="22"/>
        </w:rPr>
        <w:t>stado de Jalisco con autonomía, personalidad jurídica y patrimonio propio</w:t>
      </w:r>
      <w:r w:rsidR="00D121E5" w:rsidRPr="00FB4CD0">
        <w:rPr>
          <w:rFonts w:ascii="AvantGarde Bk BT Book" w:eastAsia="Arial" w:hAnsi="AvantGarde Bk BT Book" w:cs="Arial"/>
          <w:sz w:val="22"/>
          <w:szCs w:val="22"/>
        </w:rPr>
        <w:t>s</w:t>
      </w:r>
      <w:r w:rsidRPr="00FB4CD0">
        <w:rPr>
          <w:rFonts w:ascii="AvantGarde Bk BT Book" w:eastAsia="Arial" w:hAnsi="AvantGarde Bk BT Book" w:cs="Arial"/>
          <w:sz w:val="22"/>
          <w:szCs w:val="22"/>
        </w:rPr>
        <w:t xml:space="preserve">, </w:t>
      </w:r>
      <w:r w:rsidR="00D121E5" w:rsidRPr="00FB4CD0">
        <w:rPr>
          <w:rFonts w:ascii="AvantGarde Bk BT Book" w:eastAsia="Arial" w:hAnsi="AvantGarde Bk BT Book" w:cs="Arial"/>
          <w:sz w:val="22"/>
          <w:szCs w:val="22"/>
          <w:lang w:val="es-ES_tradnl"/>
        </w:rPr>
        <w:t>cuyo fin es impartir educación media superior y superior, así como coadyuvar al desarrollo de la cultura en la entidad,</w:t>
      </w:r>
      <w:r w:rsidR="00D121E5" w:rsidRPr="00FB4CD0">
        <w:rPr>
          <w:rFonts w:ascii="AvantGarde Bk BT Book" w:eastAsia="Arial" w:hAnsi="AvantGarde Bk BT Book" w:cs="Arial"/>
          <w:sz w:val="22"/>
          <w:szCs w:val="22"/>
        </w:rPr>
        <w:t xml:space="preserve"> </w:t>
      </w:r>
      <w:r w:rsidRPr="00FB4CD0">
        <w:rPr>
          <w:rFonts w:ascii="AvantGarde Bk BT Book" w:eastAsia="Arial" w:hAnsi="AvantGarde Bk BT Book" w:cs="Arial"/>
          <w:sz w:val="22"/>
          <w:szCs w:val="22"/>
        </w:rPr>
        <w:t>de conformidad con lo dispuesto en el artículo 1 de su Ley Orgánica, promulgada y publicada por el titular del Poder Ejecutivo local del día 15 de enero de 1994 en el Periódico Oficial “El Estado de Jalisco”, en ejecución del decreto número 15</w:t>
      </w:r>
      <w:r w:rsidR="006B6840">
        <w:rPr>
          <w:rFonts w:ascii="AvantGarde Bk BT Book" w:eastAsia="Arial" w:hAnsi="AvantGarde Bk BT Book" w:cs="Arial"/>
          <w:sz w:val="22"/>
          <w:szCs w:val="22"/>
        </w:rPr>
        <w:t>,</w:t>
      </w:r>
      <w:r w:rsidRPr="00FB4CD0">
        <w:rPr>
          <w:rFonts w:ascii="AvantGarde Bk BT Book" w:eastAsia="Arial" w:hAnsi="AvantGarde Bk BT Book" w:cs="Arial"/>
          <w:sz w:val="22"/>
          <w:szCs w:val="22"/>
        </w:rPr>
        <w:t>319 del Congreso local.</w:t>
      </w:r>
    </w:p>
    <w:p w14:paraId="2FA99921" w14:textId="77777777" w:rsidR="00061B8F" w:rsidRDefault="00061B8F" w:rsidP="0035061B">
      <w:pPr>
        <w:jc w:val="both"/>
        <w:textAlignment w:val="baseline"/>
        <w:rPr>
          <w:rFonts w:ascii="AvantGarde Bk BT Book" w:eastAsia="Arial" w:hAnsi="AvantGarde Bk BT Book" w:cs="Arial"/>
          <w:color w:val="FF0000"/>
          <w:sz w:val="22"/>
          <w:szCs w:val="22"/>
        </w:rPr>
      </w:pPr>
    </w:p>
    <w:p w14:paraId="02B5EB1E" w14:textId="4DCA1D14" w:rsidR="00CA7DD9" w:rsidRPr="0035061B" w:rsidRDefault="00CA7DD9" w:rsidP="006276F8">
      <w:pPr>
        <w:numPr>
          <w:ilvl w:val="0"/>
          <w:numId w:val="10"/>
        </w:numPr>
        <w:jc w:val="both"/>
        <w:textAlignment w:val="baseline"/>
        <w:rPr>
          <w:rFonts w:ascii="AvantGarde Bk BT Book" w:eastAsia="Arial" w:hAnsi="AvantGarde Bk BT Book" w:cs="Arial"/>
          <w:color w:val="000000" w:themeColor="text1"/>
          <w:sz w:val="22"/>
          <w:szCs w:val="22"/>
        </w:rPr>
      </w:pPr>
      <w:r w:rsidRPr="0035061B">
        <w:rPr>
          <w:rFonts w:ascii="AvantGarde Bk BT Book" w:eastAsia="Arial" w:hAnsi="AvantGarde Bk BT Book" w:cs="Arial"/>
          <w:color w:val="000000" w:themeColor="text1"/>
          <w:sz w:val="22"/>
          <w:szCs w:val="22"/>
        </w:rPr>
        <w:t>Que son atribuciones de la Universidad,</w:t>
      </w:r>
      <w:r w:rsidR="00061B8F" w:rsidRPr="0035061B">
        <w:rPr>
          <w:rFonts w:ascii="AvantGarde Bk BT Book" w:eastAsia="Arial" w:hAnsi="AvantGarde Bk BT Book" w:cs="Arial"/>
          <w:color w:val="000000" w:themeColor="text1"/>
          <w:sz w:val="22"/>
          <w:szCs w:val="22"/>
        </w:rPr>
        <w:t xml:space="preserve"> elaborar los Estatuto</w:t>
      </w:r>
      <w:r w:rsidR="00D57FE2">
        <w:rPr>
          <w:rFonts w:ascii="AvantGarde Bk BT Book" w:eastAsia="Arial" w:hAnsi="AvantGarde Bk BT Book" w:cs="Arial"/>
          <w:color w:val="000000" w:themeColor="text1"/>
          <w:sz w:val="22"/>
          <w:szCs w:val="22"/>
        </w:rPr>
        <w:t>s</w:t>
      </w:r>
      <w:r w:rsidR="00061B8F" w:rsidRPr="0035061B">
        <w:rPr>
          <w:rFonts w:ascii="AvantGarde Bk BT Book" w:eastAsia="Arial" w:hAnsi="AvantGarde Bk BT Book" w:cs="Arial"/>
          <w:color w:val="000000" w:themeColor="text1"/>
          <w:sz w:val="22"/>
          <w:szCs w:val="22"/>
        </w:rPr>
        <w:t xml:space="preserve"> y demás normas que regulen su funcionamiento interno, conforme las disposiciones de la presente Ley y demás ordenamientos federales y estatales aplicables en materia de educación; así como Organizarse para el cumplimiento de sus fines de acuerdo con los lineamientos establecidos por la presente Ley, de conformidad con las fracciones I y II del </w:t>
      </w:r>
      <w:r w:rsidRPr="0035061B">
        <w:rPr>
          <w:rFonts w:ascii="AvantGarde Bk BT Book" w:eastAsia="Arial" w:hAnsi="AvantGarde Bk BT Book" w:cs="Arial"/>
          <w:color w:val="000000" w:themeColor="text1"/>
          <w:sz w:val="22"/>
          <w:szCs w:val="22"/>
        </w:rPr>
        <w:t xml:space="preserve">artículo </w:t>
      </w:r>
      <w:r w:rsidR="00061B8F" w:rsidRPr="0035061B">
        <w:rPr>
          <w:rFonts w:ascii="AvantGarde Bk BT Book" w:eastAsia="Arial" w:hAnsi="AvantGarde Bk BT Book" w:cs="Arial"/>
          <w:color w:val="000000" w:themeColor="text1"/>
          <w:sz w:val="22"/>
          <w:szCs w:val="22"/>
        </w:rPr>
        <w:t>6</w:t>
      </w:r>
      <w:r w:rsidRPr="0035061B">
        <w:rPr>
          <w:rFonts w:ascii="AvantGarde Bk BT Book" w:eastAsia="Arial" w:hAnsi="AvantGarde Bk BT Book" w:cs="Arial"/>
          <w:color w:val="000000" w:themeColor="text1"/>
          <w:sz w:val="22"/>
          <w:szCs w:val="22"/>
        </w:rPr>
        <w:t xml:space="preserve"> de la Ley Orgánica de la Universidad</w:t>
      </w:r>
      <w:r w:rsidR="00061B8F" w:rsidRPr="0035061B">
        <w:rPr>
          <w:rFonts w:ascii="AvantGarde Bk BT Book" w:eastAsia="Arial" w:hAnsi="AvantGarde Bk BT Book" w:cs="Arial"/>
          <w:color w:val="000000" w:themeColor="text1"/>
          <w:sz w:val="22"/>
          <w:szCs w:val="22"/>
        </w:rPr>
        <w:t>.</w:t>
      </w:r>
    </w:p>
    <w:p w14:paraId="1AF4AAB6" w14:textId="77777777" w:rsidR="00CA7DD9" w:rsidRPr="00FB4CD0" w:rsidRDefault="00CA7DD9" w:rsidP="00061B8F">
      <w:pPr>
        <w:rPr>
          <w:rFonts w:ascii="AvantGarde Bk BT Book" w:eastAsia="Arial" w:hAnsi="AvantGarde Bk BT Book" w:cs="Arial"/>
          <w:sz w:val="22"/>
          <w:szCs w:val="22"/>
        </w:rPr>
      </w:pPr>
    </w:p>
    <w:p w14:paraId="27695F42" w14:textId="6C40779E" w:rsidR="0058591A" w:rsidRPr="00BF7672" w:rsidRDefault="00654A1C" w:rsidP="006276F8">
      <w:pPr>
        <w:numPr>
          <w:ilvl w:val="0"/>
          <w:numId w:val="10"/>
        </w:numPr>
        <w:jc w:val="both"/>
        <w:textAlignment w:val="baseline"/>
        <w:rPr>
          <w:rFonts w:ascii="AvantGarde Bk BT Book" w:eastAsia="Arial" w:hAnsi="AvantGarde Bk BT Book" w:cs="Arial"/>
          <w:sz w:val="22"/>
          <w:szCs w:val="22"/>
        </w:rPr>
      </w:pPr>
      <w:r w:rsidRPr="00FB4CD0">
        <w:rPr>
          <w:rFonts w:ascii="AvantGarde Bk BT Book" w:eastAsia="Arial" w:hAnsi="AvantGarde Bk BT Book" w:cs="Arial"/>
          <w:sz w:val="22"/>
          <w:szCs w:val="22"/>
        </w:rPr>
        <w:t>Que el Consejo General Universitario funciona en pleno o por comisiones, las que pueden ser permanentes o especiales, como lo señala el artículo 27 del referido ordenamiento legal.</w:t>
      </w:r>
    </w:p>
    <w:p w14:paraId="10782FBC" w14:textId="77777777" w:rsidR="00654A1C" w:rsidRPr="00FB4CD0" w:rsidRDefault="00654A1C" w:rsidP="00081375">
      <w:pPr>
        <w:ind w:left="567" w:hanging="567"/>
        <w:rPr>
          <w:rFonts w:ascii="AvantGarde Bk BT Book" w:eastAsia="Arial" w:hAnsi="AvantGarde Bk BT Book" w:cs="Arial"/>
          <w:sz w:val="22"/>
          <w:szCs w:val="22"/>
        </w:rPr>
      </w:pPr>
    </w:p>
    <w:p w14:paraId="6DCC0115" w14:textId="6BDF9CEF" w:rsidR="00654A1C" w:rsidRPr="00FB4CD0" w:rsidRDefault="006B6840" w:rsidP="006276F8">
      <w:pPr>
        <w:numPr>
          <w:ilvl w:val="0"/>
          <w:numId w:val="10"/>
        </w:numPr>
        <w:jc w:val="both"/>
        <w:textAlignment w:val="baseline"/>
        <w:rPr>
          <w:rFonts w:ascii="AvantGarde Bk BT Book" w:eastAsia="Arial" w:hAnsi="AvantGarde Bk BT Book" w:cs="Arial"/>
          <w:sz w:val="22"/>
          <w:szCs w:val="22"/>
        </w:rPr>
      </w:pPr>
      <w:r>
        <w:rPr>
          <w:rFonts w:ascii="AvantGarde Bk BT Book" w:eastAsia="Arial" w:hAnsi="AvantGarde Bk BT Book" w:cs="Arial"/>
          <w:sz w:val="22"/>
          <w:szCs w:val="22"/>
        </w:rPr>
        <w:t>Que es atribución de la Comisión Permanente de Hacienda</w:t>
      </w:r>
      <w:r w:rsidRPr="006B6840">
        <w:t xml:space="preserve"> </w:t>
      </w:r>
      <w:r>
        <w:rPr>
          <w:rFonts w:ascii="AvantGarde Bk BT Book" w:eastAsia="Arial" w:hAnsi="AvantGarde Bk BT Book" w:cs="Arial"/>
          <w:sz w:val="22"/>
          <w:szCs w:val="22"/>
        </w:rPr>
        <w:t>p</w:t>
      </w:r>
      <w:r w:rsidRPr="006B6840">
        <w:rPr>
          <w:rFonts w:ascii="AvantGarde Bk BT Book" w:eastAsia="Arial" w:hAnsi="AvantGarde Bk BT Book" w:cs="Arial"/>
          <w:sz w:val="22"/>
          <w:szCs w:val="22"/>
        </w:rPr>
        <w:t>roponer al Consejo General Universitario el Presupuesto de Ingresos y Egresos de la Universidad</w:t>
      </w:r>
      <w:r>
        <w:rPr>
          <w:rFonts w:ascii="AvantGarde Bk BT Book" w:eastAsia="Arial" w:hAnsi="AvantGarde Bk BT Book" w:cs="Arial"/>
          <w:sz w:val="22"/>
          <w:szCs w:val="22"/>
        </w:rPr>
        <w:t>, en términos de lo dispuesto por la fracción I del artículo 86 del Estatuto General de la Universidad de Guadalajara</w:t>
      </w:r>
      <w:r w:rsidR="00654A1C" w:rsidRPr="00FB4CD0">
        <w:rPr>
          <w:rFonts w:ascii="AvantGarde Bk BT Book" w:eastAsia="Arial" w:hAnsi="AvantGarde Bk BT Book" w:cs="Arial"/>
          <w:sz w:val="22"/>
          <w:szCs w:val="22"/>
        </w:rPr>
        <w:t>.</w:t>
      </w:r>
    </w:p>
    <w:p w14:paraId="46526EE6" w14:textId="77777777" w:rsidR="00654A1C" w:rsidRPr="00FB4CD0" w:rsidRDefault="00654A1C" w:rsidP="00081375">
      <w:pPr>
        <w:ind w:left="567" w:hanging="567"/>
        <w:rPr>
          <w:rFonts w:ascii="AvantGarde Bk BT Book" w:eastAsia="Arial" w:hAnsi="AvantGarde Bk BT Book" w:cs="Arial"/>
          <w:sz w:val="22"/>
          <w:szCs w:val="22"/>
        </w:rPr>
      </w:pPr>
    </w:p>
    <w:p w14:paraId="247136F3" w14:textId="77777777" w:rsidR="006B6840" w:rsidRPr="006B6840" w:rsidRDefault="006B6840" w:rsidP="006276F8">
      <w:pPr>
        <w:numPr>
          <w:ilvl w:val="0"/>
          <w:numId w:val="10"/>
        </w:numPr>
        <w:jc w:val="both"/>
        <w:textAlignment w:val="baseline"/>
        <w:rPr>
          <w:rFonts w:ascii="AvantGarde Bk BT Book" w:eastAsia="Arial" w:hAnsi="AvantGarde Bk BT Book" w:cs="Arial"/>
          <w:sz w:val="22"/>
          <w:szCs w:val="22"/>
        </w:rPr>
      </w:pPr>
      <w:r w:rsidRPr="006B6840">
        <w:rPr>
          <w:rFonts w:ascii="AvantGarde Bk BT Book" w:eastAsia="Arial" w:hAnsi="AvantGarde Bk BT Book" w:cs="Arial"/>
          <w:sz w:val="22"/>
          <w:szCs w:val="22"/>
        </w:rPr>
        <w:t>Que son atribuciones de la Comisión Permanente de Normatividad revisar la reglamentación vigente en la Universidad procurando en todo momento su actualización; así como proponer las modificaciones o adiciones que se formulen al Estatuto General, Estatutos Orgánicos y Reglamentos de observancia general en el conjunto de la Universidad, de acuerdo a las fracciones I y II del artículo 88 del Estatuto General de la Universidad de Guadalajara.</w:t>
      </w:r>
    </w:p>
    <w:p w14:paraId="0BAFCBB8" w14:textId="1C95E1F2" w:rsidR="009D1209" w:rsidRDefault="009D1209">
      <w:pPr>
        <w:rPr>
          <w:rFonts w:ascii="AvantGarde Bk BT Book" w:eastAsia="Arial" w:hAnsi="AvantGarde Bk BT Book" w:cs="Arial"/>
          <w:sz w:val="22"/>
          <w:szCs w:val="22"/>
        </w:rPr>
      </w:pPr>
      <w:r>
        <w:rPr>
          <w:rFonts w:ascii="AvantGarde Bk BT Book" w:eastAsia="Arial" w:hAnsi="AvantGarde Bk BT Book" w:cs="Arial"/>
          <w:sz w:val="22"/>
          <w:szCs w:val="22"/>
        </w:rPr>
        <w:br w:type="page"/>
      </w:r>
    </w:p>
    <w:p w14:paraId="63755986" w14:textId="7DE66B74" w:rsidR="00654A1C" w:rsidRPr="00FB4CD0" w:rsidRDefault="009C05B6" w:rsidP="006276F8">
      <w:pPr>
        <w:numPr>
          <w:ilvl w:val="0"/>
          <w:numId w:val="10"/>
        </w:numPr>
        <w:jc w:val="both"/>
        <w:textAlignment w:val="baseline"/>
        <w:rPr>
          <w:rFonts w:ascii="AvantGarde Bk BT Book" w:eastAsia="Arial" w:hAnsi="AvantGarde Bk BT Book" w:cs="Arial"/>
          <w:sz w:val="22"/>
          <w:szCs w:val="22"/>
        </w:rPr>
      </w:pPr>
      <w:r w:rsidRPr="009C05B6">
        <w:rPr>
          <w:rFonts w:ascii="AvantGarde Bk BT Book" w:eastAsia="Arial" w:hAnsi="AvantGarde Bk BT Book" w:cs="Arial"/>
          <w:sz w:val="22"/>
          <w:szCs w:val="22"/>
        </w:rPr>
        <w:lastRenderedPageBreak/>
        <w:t>Que son atribuciones del Rector General de la Universidad de Guadalajara dirigir el funcionamiento de la Universidad; cumplir y hacer cumplir, en el ámbito de su competencia, las disposiciones de la Constitución Política de los Estados Unidos Mexicanos, la particular del Estado de Jalisco, la Ley Orgánica, sus Estatutos y sus Reglamentos; así como proponer al Consejo General Universitario la actualización y reordenamiento de los cuerpos normativos, comunes para la institución, conforme lo señalado por la fracción I del artículo 35 de la Ley Orgánica y la fracción XIII del artículo 95 del Estatuto General, ambos de la Universidad de Guadalajara</w:t>
      </w:r>
      <w:r w:rsidR="00654A1C" w:rsidRPr="00FB4CD0">
        <w:rPr>
          <w:rFonts w:ascii="AvantGarde Bk BT Book" w:eastAsia="Arial" w:hAnsi="AvantGarde Bk BT Book" w:cs="Arial"/>
          <w:sz w:val="22"/>
          <w:szCs w:val="22"/>
        </w:rPr>
        <w:t>.</w:t>
      </w:r>
    </w:p>
    <w:p w14:paraId="2DB4389C" w14:textId="18158913" w:rsidR="007F3804" w:rsidRPr="00FB4CD0" w:rsidRDefault="007F3804" w:rsidP="00A9135D">
      <w:pPr>
        <w:jc w:val="both"/>
        <w:textAlignment w:val="baseline"/>
        <w:rPr>
          <w:rFonts w:ascii="AvantGarde Bk BT Book" w:eastAsia="Arial" w:hAnsi="AvantGarde Bk BT Book" w:cs="Arial"/>
          <w:sz w:val="22"/>
          <w:szCs w:val="22"/>
        </w:rPr>
      </w:pPr>
    </w:p>
    <w:p w14:paraId="75EC8A44" w14:textId="049B1B5C" w:rsidR="00767727" w:rsidRDefault="00E00B3A" w:rsidP="00081375">
      <w:pPr>
        <w:jc w:val="both"/>
        <w:rPr>
          <w:rFonts w:ascii="AvantGarde Bk BT Book" w:eastAsia="Arial" w:hAnsi="AvantGarde Bk BT Book" w:cs="Arial"/>
          <w:sz w:val="22"/>
          <w:szCs w:val="22"/>
        </w:rPr>
      </w:pPr>
      <w:r w:rsidRPr="00FB4CD0">
        <w:rPr>
          <w:rFonts w:ascii="AvantGarde Bk BT Book" w:eastAsia="Arial" w:hAnsi="AvantGarde Bk BT Book" w:cs="Arial"/>
          <w:sz w:val="22"/>
          <w:szCs w:val="22"/>
        </w:rPr>
        <w:t>Por lo ante</w:t>
      </w:r>
      <w:r w:rsidR="005F01DF" w:rsidRPr="00FB4CD0">
        <w:rPr>
          <w:rFonts w:ascii="AvantGarde Bk BT Book" w:eastAsia="Arial" w:hAnsi="AvantGarde Bk BT Book" w:cs="Arial"/>
          <w:sz w:val="22"/>
          <w:szCs w:val="22"/>
        </w:rPr>
        <w:t>s</w:t>
      </w:r>
      <w:r w:rsidRPr="00FB4CD0">
        <w:rPr>
          <w:rFonts w:ascii="AvantGarde Bk BT Book" w:eastAsia="Arial" w:hAnsi="AvantGarde Bk BT Book" w:cs="Arial"/>
          <w:sz w:val="22"/>
          <w:szCs w:val="22"/>
        </w:rPr>
        <w:t xml:space="preserve"> expuesto y fundado, los integrantes de esta</w:t>
      </w:r>
      <w:r w:rsidR="006B6840">
        <w:rPr>
          <w:rFonts w:ascii="AvantGarde Bk BT Book" w:eastAsia="Arial" w:hAnsi="AvantGarde Bk BT Book" w:cs="Arial"/>
          <w:sz w:val="22"/>
          <w:szCs w:val="22"/>
        </w:rPr>
        <w:t>s Comisiones</w:t>
      </w:r>
      <w:r w:rsidRPr="00FB4CD0">
        <w:rPr>
          <w:rFonts w:ascii="AvantGarde Bk BT Book" w:eastAsia="Arial" w:hAnsi="AvantGarde Bk BT Book" w:cs="Arial"/>
          <w:sz w:val="22"/>
          <w:szCs w:val="22"/>
        </w:rPr>
        <w:t xml:space="preserve"> Permanente</w:t>
      </w:r>
      <w:r w:rsidR="006B6840">
        <w:rPr>
          <w:rFonts w:ascii="AvantGarde Bk BT Book" w:eastAsia="Arial" w:hAnsi="AvantGarde Bk BT Book" w:cs="Arial"/>
          <w:sz w:val="22"/>
          <w:szCs w:val="22"/>
        </w:rPr>
        <w:t>s</w:t>
      </w:r>
      <w:r w:rsidRPr="00FB4CD0">
        <w:rPr>
          <w:rFonts w:ascii="AvantGarde Bk BT Book" w:eastAsia="Arial" w:hAnsi="AvantGarde Bk BT Book" w:cs="Arial"/>
          <w:sz w:val="22"/>
          <w:szCs w:val="22"/>
        </w:rPr>
        <w:t xml:space="preserve"> de </w:t>
      </w:r>
      <w:r w:rsidR="006B6840">
        <w:rPr>
          <w:rFonts w:ascii="AvantGarde Bk BT Book" w:eastAsia="Arial" w:hAnsi="AvantGarde Bk BT Book" w:cs="Arial"/>
          <w:sz w:val="22"/>
          <w:szCs w:val="22"/>
        </w:rPr>
        <w:t>Hacienda y de Normatividad</w:t>
      </w:r>
      <w:r w:rsidRPr="00FB4CD0">
        <w:rPr>
          <w:rFonts w:ascii="AvantGarde Bk BT Book" w:eastAsia="Arial" w:hAnsi="AvantGarde Bk BT Book" w:cs="Arial"/>
          <w:sz w:val="22"/>
          <w:szCs w:val="22"/>
        </w:rPr>
        <w:t>, tienen a bien proponer al Pleno del H. Consejo General Universitario, los siguientes</w:t>
      </w:r>
      <w:r w:rsidR="003905D8">
        <w:rPr>
          <w:rFonts w:ascii="AvantGarde Bk BT Book" w:eastAsia="Arial" w:hAnsi="AvantGarde Bk BT Book" w:cs="Arial"/>
          <w:sz w:val="22"/>
          <w:szCs w:val="22"/>
        </w:rPr>
        <w:t>:</w:t>
      </w:r>
    </w:p>
    <w:p w14:paraId="0E814B7E" w14:textId="77777777" w:rsidR="006E0DCD" w:rsidRPr="00FB4CD0" w:rsidRDefault="006E0DCD" w:rsidP="00081375">
      <w:pPr>
        <w:jc w:val="both"/>
        <w:rPr>
          <w:rFonts w:ascii="AvantGarde Bk BT Book" w:eastAsia="Arial" w:hAnsi="AvantGarde Bk BT Book" w:cs="Arial"/>
          <w:sz w:val="22"/>
          <w:szCs w:val="22"/>
        </w:rPr>
      </w:pPr>
    </w:p>
    <w:p w14:paraId="1139CCC2" w14:textId="77777777" w:rsidR="00767727" w:rsidRPr="00FB4CD0" w:rsidRDefault="006F5B49" w:rsidP="00081375">
      <w:pPr>
        <w:jc w:val="center"/>
        <w:rPr>
          <w:rFonts w:ascii="AvantGarde Bk BT Book" w:eastAsia="Arial" w:hAnsi="AvantGarde Bk BT Book" w:cs="Arial"/>
          <w:b/>
          <w:color w:val="000000"/>
          <w:sz w:val="22"/>
          <w:szCs w:val="22"/>
        </w:rPr>
      </w:pPr>
      <w:r>
        <w:rPr>
          <w:rFonts w:ascii="AvantGarde Bk BT Book" w:eastAsia="Arial" w:hAnsi="AvantGarde Bk BT Book" w:cs="Arial"/>
          <w:b/>
          <w:color w:val="000000"/>
          <w:sz w:val="22"/>
          <w:szCs w:val="22"/>
        </w:rPr>
        <w:t>RESOLUTIVOS</w:t>
      </w:r>
    </w:p>
    <w:p w14:paraId="7170F9DA" w14:textId="77777777" w:rsidR="00ED507A" w:rsidRPr="00FB4CD0" w:rsidRDefault="00ED507A" w:rsidP="00081375">
      <w:pPr>
        <w:rPr>
          <w:rFonts w:ascii="AvantGarde Bk BT Book" w:eastAsia="Arial" w:hAnsi="AvantGarde Bk BT Book" w:cs="Arial"/>
          <w:b/>
          <w:color w:val="000000"/>
          <w:sz w:val="22"/>
          <w:szCs w:val="22"/>
        </w:rPr>
      </w:pPr>
    </w:p>
    <w:p w14:paraId="162E160F" w14:textId="6B15184C" w:rsidR="006A42DD" w:rsidRDefault="006A42DD" w:rsidP="00081375">
      <w:pPr>
        <w:jc w:val="both"/>
        <w:rPr>
          <w:rFonts w:ascii="AvantGarde Bk BT Book" w:eastAsia="Arial" w:hAnsi="AvantGarde Bk BT Book" w:cs="Arial"/>
          <w:sz w:val="22"/>
          <w:szCs w:val="22"/>
        </w:rPr>
      </w:pPr>
      <w:r w:rsidRPr="00FB4CD0">
        <w:rPr>
          <w:rFonts w:ascii="AvantGarde Bk BT Book" w:eastAsia="Arial" w:hAnsi="AvantGarde Bk BT Book" w:cs="Arial"/>
          <w:b/>
          <w:sz w:val="22"/>
          <w:szCs w:val="22"/>
        </w:rPr>
        <w:t>PRIMERO.</w:t>
      </w:r>
      <w:r w:rsidR="00C844D9">
        <w:rPr>
          <w:rFonts w:ascii="AvantGarde Bk BT Book" w:eastAsia="Arial" w:hAnsi="AvantGarde Bk BT Book" w:cs="Arial"/>
          <w:sz w:val="22"/>
          <w:szCs w:val="22"/>
        </w:rPr>
        <w:t xml:space="preserve"> Se abroga el Estatuto Org</w:t>
      </w:r>
      <w:r w:rsidR="00D57FE2">
        <w:rPr>
          <w:rFonts w:ascii="AvantGarde Bk BT Book" w:eastAsia="Arial" w:hAnsi="AvantGarde Bk BT Book" w:cs="Arial"/>
          <w:sz w:val="22"/>
          <w:szCs w:val="22"/>
        </w:rPr>
        <w:t>ánico del Ombudsman de Medios de</w:t>
      </w:r>
      <w:r w:rsidR="00C844D9">
        <w:rPr>
          <w:rFonts w:ascii="AvantGarde Bk BT Book" w:eastAsia="Arial" w:hAnsi="AvantGarde Bk BT Book" w:cs="Arial"/>
          <w:sz w:val="22"/>
          <w:szCs w:val="22"/>
        </w:rPr>
        <w:t xml:space="preserve"> la Universidad de Guadalajara</w:t>
      </w:r>
      <w:r w:rsidR="00D57FE2">
        <w:rPr>
          <w:rFonts w:ascii="AvantGarde Bk BT Book" w:eastAsia="Arial" w:hAnsi="AvantGarde Bk BT Book" w:cs="Arial"/>
          <w:sz w:val="22"/>
          <w:szCs w:val="22"/>
        </w:rPr>
        <w:t>, aprobado mediante dictamen II/2008/198 por el H. Consejo General Universitario, en sesión del 29 de agosto de 2008</w:t>
      </w:r>
      <w:r w:rsidR="00C844D9">
        <w:rPr>
          <w:rFonts w:ascii="AvantGarde Bk BT Book" w:eastAsia="Arial" w:hAnsi="AvantGarde Bk BT Book" w:cs="Arial"/>
          <w:sz w:val="22"/>
          <w:szCs w:val="22"/>
        </w:rPr>
        <w:t>.</w:t>
      </w:r>
    </w:p>
    <w:p w14:paraId="3FD8B739" w14:textId="67CE5862" w:rsidR="0034520F" w:rsidRDefault="0034520F" w:rsidP="00081375">
      <w:pPr>
        <w:jc w:val="both"/>
        <w:rPr>
          <w:rFonts w:ascii="AvantGarde Bk BT Book" w:eastAsia="Arial" w:hAnsi="AvantGarde Bk BT Book" w:cs="Arial"/>
          <w:sz w:val="22"/>
          <w:szCs w:val="22"/>
        </w:rPr>
      </w:pPr>
    </w:p>
    <w:p w14:paraId="061F15EC" w14:textId="6C9E481C" w:rsidR="00E615B0" w:rsidRPr="0035061B" w:rsidRDefault="00E615B0" w:rsidP="00081375">
      <w:pPr>
        <w:jc w:val="both"/>
        <w:rPr>
          <w:rFonts w:ascii="AvantGarde Bk BT Book" w:eastAsia="Arial" w:hAnsi="AvantGarde Bk BT Book" w:cs="Arial"/>
          <w:color w:val="000000" w:themeColor="text1"/>
          <w:sz w:val="22"/>
          <w:szCs w:val="22"/>
        </w:rPr>
      </w:pPr>
      <w:r w:rsidRPr="003D1E17">
        <w:rPr>
          <w:rFonts w:ascii="AvantGarde Bk BT Book" w:eastAsia="Arial" w:hAnsi="AvantGarde Bk BT Book" w:cs="Arial"/>
          <w:b/>
          <w:color w:val="000000" w:themeColor="text1"/>
          <w:sz w:val="22"/>
          <w:szCs w:val="22"/>
        </w:rPr>
        <w:t xml:space="preserve">SEGUNDO. </w:t>
      </w:r>
      <w:r w:rsidR="00C844D9">
        <w:rPr>
          <w:rFonts w:ascii="AvantGarde Bk BT Book" w:eastAsia="Arial" w:hAnsi="AvantGarde Bk BT Book" w:cs="Arial"/>
          <w:color w:val="000000" w:themeColor="text1"/>
          <w:sz w:val="22"/>
          <w:szCs w:val="22"/>
        </w:rPr>
        <w:t>Se derogan las fracciones VIII, IX, X y XI del artículo 227 del Reglamento Interno de la Administración General de la Universidad de Guadalajara</w:t>
      </w:r>
      <w:r w:rsidR="00B217C5" w:rsidRPr="0035061B">
        <w:rPr>
          <w:rFonts w:ascii="AvantGarde Bk BT Book" w:eastAsia="Arial" w:hAnsi="AvantGarde Bk BT Book" w:cs="Arial"/>
          <w:color w:val="000000" w:themeColor="text1"/>
          <w:sz w:val="22"/>
          <w:szCs w:val="22"/>
        </w:rPr>
        <w:t>, para quedar como sigue:</w:t>
      </w:r>
    </w:p>
    <w:p w14:paraId="2D5F34EC" w14:textId="4C299EA3" w:rsidR="003F3630" w:rsidRPr="0035061B" w:rsidRDefault="003F3630" w:rsidP="00081375">
      <w:pPr>
        <w:jc w:val="both"/>
        <w:rPr>
          <w:rFonts w:ascii="AvantGarde Bk BT Book" w:eastAsia="Arial" w:hAnsi="AvantGarde Bk BT Book" w:cs="Arial"/>
          <w:color w:val="000000" w:themeColor="text1"/>
          <w:sz w:val="22"/>
          <w:szCs w:val="22"/>
        </w:rPr>
      </w:pPr>
    </w:p>
    <w:p w14:paraId="774BBF05" w14:textId="77777777" w:rsidR="00B217C5" w:rsidRPr="00B217C5" w:rsidRDefault="00B217C5" w:rsidP="00B217C5">
      <w:pPr>
        <w:tabs>
          <w:tab w:val="left" w:pos="851"/>
          <w:tab w:val="left" w:pos="8789"/>
        </w:tabs>
        <w:ind w:left="720"/>
        <w:jc w:val="both"/>
        <w:rPr>
          <w:rFonts w:ascii="AvantGarde Bk BT Book" w:eastAsia="Arial" w:hAnsi="AvantGarde Bk BT Book" w:cs="Arial"/>
          <w:i/>
          <w:iCs/>
          <w:color w:val="000000" w:themeColor="text1"/>
          <w:sz w:val="22"/>
          <w:szCs w:val="22"/>
        </w:rPr>
      </w:pPr>
      <w:r w:rsidRPr="00B217C5">
        <w:rPr>
          <w:rFonts w:ascii="AvantGarde Bk BT Book" w:eastAsia="Arial" w:hAnsi="AvantGarde Bk BT Book" w:cs="Arial"/>
          <w:b/>
          <w:bCs/>
          <w:i/>
          <w:iCs/>
          <w:color w:val="000000" w:themeColor="text1"/>
          <w:sz w:val="22"/>
          <w:szCs w:val="22"/>
        </w:rPr>
        <w:t>Artículo 227.</w:t>
      </w:r>
      <w:r w:rsidRPr="00B217C5">
        <w:rPr>
          <w:rFonts w:ascii="AvantGarde Bk BT Book" w:eastAsia="Arial" w:hAnsi="AvantGarde Bk BT Book" w:cs="Arial"/>
          <w:i/>
          <w:iCs/>
          <w:color w:val="000000" w:themeColor="text1"/>
          <w:sz w:val="22"/>
          <w:szCs w:val="22"/>
        </w:rPr>
        <w:t xml:space="preserve"> Son atribuciones del Consejo de Medios, las siguientes:</w:t>
      </w:r>
    </w:p>
    <w:p w14:paraId="2FEC2BA3" w14:textId="0E859910" w:rsidR="00B217C5" w:rsidRDefault="00B217C5" w:rsidP="00B217C5">
      <w:pPr>
        <w:pStyle w:val="Textoindependiente"/>
        <w:tabs>
          <w:tab w:val="left" w:pos="851"/>
          <w:tab w:val="left" w:pos="8789"/>
        </w:tabs>
        <w:ind w:left="720" w:firstLine="0"/>
        <w:rPr>
          <w:rFonts w:ascii="AvantGarde Bk BT Book" w:eastAsia="Arial" w:hAnsi="AvantGarde Bk BT Book" w:cs="Arial"/>
          <w:color w:val="000000" w:themeColor="text1"/>
          <w:lang w:eastAsia="es-ES"/>
        </w:rPr>
      </w:pPr>
    </w:p>
    <w:p w14:paraId="364DB2A3" w14:textId="2796A251" w:rsidR="00B217C5" w:rsidRPr="00B217C5" w:rsidRDefault="00B217C5" w:rsidP="00B217C5">
      <w:pPr>
        <w:pStyle w:val="Textoindependiente"/>
        <w:tabs>
          <w:tab w:val="left" w:pos="851"/>
          <w:tab w:val="left" w:pos="8789"/>
        </w:tabs>
        <w:ind w:left="720" w:firstLine="0"/>
        <w:rPr>
          <w:rFonts w:ascii="AvantGarde Bk BT Book" w:eastAsia="Arial" w:hAnsi="AvantGarde Bk BT Book" w:cs="Arial"/>
          <w:color w:val="000000" w:themeColor="text1"/>
          <w:lang w:eastAsia="es-ES"/>
        </w:rPr>
      </w:pPr>
      <w:r w:rsidRPr="00B217C5">
        <w:rPr>
          <w:rFonts w:ascii="AvantGarde Bk BT Book" w:eastAsia="Arial" w:hAnsi="AvantGarde Bk BT Book" w:cs="Arial"/>
          <w:b/>
          <w:bCs/>
          <w:color w:val="000000" w:themeColor="text1"/>
          <w:lang w:eastAsia="es-ES"/>
        </w:rPr>
        <w:t>I.</w:t>
      </w:r>
      <w:r>
        <w:rPr>
          <w:rFonts w:ascii="AvantGarde Bk BT Book" w:eastAsia="Arial" w:hAnsi="AvantGarde Bk BT Book" w:cs="Arial"/>
          <w:color w:val="000000" w:themeColor="text1"/>
          <w:lang w:eastAsia="es-ES"/>
        </w:rPr>
        <w:t xml:space="preserve"> a la </w:t>
      </w:r>
      <w:r w:rsidRPr="00B217C5">
        <w:rPr>
          <w:rFonts w:ascii="AvantGarde Bk BT Book" w:eastAsia="Arial" w:hAnsi="AvantGarde Bk BT Book" w:cs="Arial"/>
          <w:b/>
          <w:bCs/>
          <w:color w:val="000000" w:themeColor="text1"/>
          <w:lang w:eastAsia="es-ES"/>
        </w:rPr>
        <w:t>VII.</w:t>
      </w:r>
      <w:r>
        <w:rPr>
          <w:rFonts w:ascii="AvantGarde Bk BT Book" w:eastAsia="Arial" w:hAnsi="AvantGarde Bk BT Book" w:cs="Arial"/>
          <w:color w:val="000000" w:themeColor="text1"/>
          <w:lang w:eastAsia="es-ES"/>
        </w:rPr>
        <w:t xml:space="preserve"> …</w:t>
      </w:r>
    </w:p>
    <w:p w14:paraId="1EB0972B" w14:textId="09016212" w:rsidR="00B217C5" w:rsidRPr="00B217C5" w:rsidRDefault="00D57FE2" w:rsidP="0007688E">
      <w:pPr>
        <w:widowControl w:val="0"/>
        <w:tabs>
          <w:tab w:val="left" w:pos="851"/>
          <w:tab w:val="left" w:pos="1276"/>
          <w:tab w:val="left" w:pos="1701"/>
          <w:tab w:val="left" w:pos="2127"/>
          <w:tab w:val="left" w:pos="8789"/>
        </w:tabs>
        <w:autoSpaceDE w:val="0"/>
        <w:autoSpaceDN w:val="0"/>
        <w:ind w:left="720"/>
        <w:jc w:val="both"/>
        <w:rPr>
          <w:rFonts w:ascii="AvantGarde Bk BT Book" w:eastAsia="Arial" w:hAnsi="AvantGarde Bk BT Book" w:cs="Arial"/>
          <w:b/>
          <w:bCs/>
          <w:i/>
          <w:iCs/>
          <w:color w:val="000000" w:themeColor="text1"/>
          <w:sz w:val="22"/>
          <w:szCs w:val="22"/>
        </w:rPr>
      </w:pPr>
      <w:r>
        <w:rPr>
          <w:rFonts w:ascii="AvantGarde Bk BT Book" w:eastAsia="Arial" w:hAnsi="AvantGarde Bk BT Book" w:cs="Arial"/>
          <w:b/>
          <w:bCs/>
          <w:i/>
          <w:iCs/>
          <w:color w:val="000000" w:themeColor="text1"/>
          <w:sz w:val="22"/>
          <w:szCs w:val="22"/>
        </w:rPr>
        <w:t xml:space="preserve">VIII. </w:t>
      </w:r>
      <w:r>
        <w:rPr>
          <w:rFonts w:ascii="AvantGarde Bk BT Book" w:eastAsia="Arial" w:hAnsi="AvantGarde Bk BT Book" w:cs="Arial"/>
          <w:b/>
          <w:bCs/>
          <w:i/>
          <w:iCs/>
          <w:color w:val="000000" w:themeColor="text1"/>
          <w:sz w:val="22"/>
          <w:szCs w:val="22"/>
        </w:rPr>
        <w:tab/>
        <w:t>Derogada</w:t>
      </w:r>
      <w:r w:rsidR="00B217C5" w:rsidRPr="00B217C5">
        <w:rPr>
          <w:rFonts w:ascii="AvantGarde Bk BT Book" w:eastAsia="Arial" w:hAnsi="AvantGarde Bk BT Book" w:cs="Arial"/>
          <w:b/>
          <w:bCs/>
          <w:i/>
          <w:iCs/>
          <w:color w:val="000000" w:themeColor="text1"/>
          <w:sz w:val="22"/>
          <w:szCs w:val="22"/>
        </w:rPr>
        <w:t>;</w:t>
      </w:r>
    </w:p>
    <w:p w14:paraId="6380ED33" w14:textId="3BC2CA9A" w:rsidR="00B217C5" w:rsidRPr="00B217C5" w:rsidRDefault="00B217C5" w:rsidP="0007688E">
      <w:pPr>
        <w:widowControl w:val="0"/>
        <w:tabs>
          <w:tab w:val="left" w:pos="851"/>
          <w:tab w:val="left" w:pos="1276"/>
          <w:tab w:val="left" w:pos="8789"/>
        </w:tabs>
        <w:autoSpaceDE w:val="0"/>
        <w:autoSpaceDN w:val="0"/>
        <w:ind w:left="720"/>
        <w:jc w:val="both"/>
        <w:rPr>
          <w:rFonts w:ascii="AvantGarde Bk BT Book" w:eastAsia="Arial" w:hAnsi="AvantGarde Bk BT Book" w:cs="Arial"/>
          <w:b/>
          <w:bCs/>
          <w:i/>
          <w:iCs/>
          <w:color w:val="000000" w:themeColor="text1"/>
          <w:sz w:val="22"/>
          <w:szCs w:val="22"/>
        </w:rPr>
      </w:pPr>
      <w:r w:rsidRPr="00B217C5">
        <w:rPr>
          <w:rFonts w:ascii="AvantGarde Bk BT Book" w:eastAsia="Arial" w:hAnsi="AvantGarde Bk BT Book" w:cs="Arial"/>
          <w:b/>
          <w:bCs/>
          <w:i/>
          <w:iCs/>
          <w:color w:val="000000" w:themeColor="text1"/>
          <w:sz w:val="22"/>
          <w:szCs w:val="22"/>
        </w:rPr>
        <w:t xml:space="preserve">IX. </w:t>
      </w:r>
      <w:r>
        <w:rPr>
          <w:rFonts w:ascii="AvantGarde Bk BT Book" w:eastAsia="Arial" w:hAnsi="AvantGarde Bk BT Book" w:cs="Arial"/>
          <w:b/>
          <w:bCs/>
          <w:i/>
          <w:iCs/>
          <w:color w:val="000000" w:themeColor="text1"/>
          <w:sz w:val="22"/>
          <w:szCs w:val="22"/>
        </w:rPr>
        <w:tab/>
      </w:r>
      <w:r w:rsidR="00D57FE2">
        <w:rPr>
          <w:rFonts w:ascii="AvantGarde Bk BT Book" w:eastAsia="Arial" w:hAnsi="AvantGarde Bk BT Book" w:cs="Arial"/>
          <w:b/>
          <w:bCs/>
          <w:i/>
          <w:iCs/>
          <w:color w:val="000000" w:themeColor="text1"/>
          <w:sz w:val="22"/>
          <w:szCs w:val="22"/>
        </w:rPr>
        <w:t>Derogada</w:t>
      </w:r>
      <w:r w:rsidRPr="00B217C5">
        <w:rPr>
          <w:rFonts w:ascii="AvantGarde Bk BT Book" w:eastAsia="Arial" w:hAnsi="AvantGarde Bk BT Book" w:cs="Arial"/>
          <w:b/>
          <w:bCs/>
          <w:i/>
          <w:iCs/>
          <w:color w:val="000000" w:themeColor="text1"/>
          <w:sz w:val="22"/>
          <w:szCs w:val="22"/>
        </w:rPr>
        <w:t>;</w:t>
      </w:r>
    </w:p>
    <w:p w14:paraId="6418A111" w14:textId="7AE80EA2" w:rsidR="00B217C5" w:rsidRPr="00B217C5" w:rsidRDefault="00D57FE2" w:rsidP="009769D8">
      <w:pPr>
        <w:pStyle w:val="Prrafodelista"/>
        <w:widowControl w:val="0"/>
        <w:numPr>
          <w:ilvl w:val="1"/>
          <w:numId w:val="2"/>
        </w:numPr>
        <w:tabs>
          <w:tab w:val="left" w:pos="851"/>
          <w:tab w:val="left" w:pos="2127"/>
          <w:tab w:val="left" w:pos="8789"/>
        </w:tabs>
        <w:autoSpaceDE w:val="0"/>
        <w:autoSpaceDN w:val="0"/>
        <w:ind w:left="1276" w:hanging="568"/>
        <w:jc w:val="both"/>
        <w:rPr>
          <w:rFonts w:ascii="AvantGarde Bk BT Book" w:eastAsia="Arial" w:hAnsi="AvantGarde Bk BT Book" w:cs="Arial"/>
          <w:b/>
          <w:bCs/>
          <w:i/>
          <w:iCs/>
          <w:color w:val="000000" w:themeColor="text1"/>
          <w:sz w:val="22"/>
          <w:szCs w:val="22"/>
        </w:rPr>
      </w:pPr>
      <w:r>
        <w:rPr>
          <w:rFonts w:ascii="AvantGarde Bk BT Book" w:eastAsia="Arial" w:hAnsi="AvantGarde Bk BT Book" w:cs="Arial"/>
          <w:b/>
          <w:bCs/>
          <w:i/>
          <w:iCs/>
          <w:color w:val="000000" w:themeColor="text1"/>
          <w:sz w:val="22"/>
          <w:szCs w:val="22"/>
        </w:rPr>
        <w:t>Derogada</w:t>
      </w:r>
      <w:r w:rsidR="00B217C5" w:rsidRPr="00B217C5">
        <w:rPr>
          <w:rFonts w:ascii="AvantGarde Bk BT Book" w:eastAsia="Arial" w:hAnsi="AvantGarde Bk BT Book" w:cs="Arial"/>
          <w:b/>
          <w:bCs/>
          <w:i/>
          <w:iCs/>
          <w:color w:val="000000" w:themeColor="text1"/>
          <w:sz w:val="22"/>
          <w:szCs w:val="22"/>
        </w:rPr>
        <w:t>;</w:t>
      </w:r>
    </w:p>
    <w:p w14:paraId="1FE8021D" w14:textId="3E3838C9" w:rsidR="00B217C5" w:rsidRPr="00B217C5" w:rsidRDefault="00D57FE2" w:rsidP="009769D8">
      <w:pPr>
        <w:pStyle w:val="Prrafodelista"/>
        <w:widowControl w:val="0"/>
        <w:numPr>
          <w:ilvl w:val="1"/>
          <w:numId w:val="2"/>
        </w:numPr>
        <w:tabs>
          <w:tab w:val="left" w:pos="851"/>
          <w:tab w:val="left" w:pos="2127"/>
          <w:tab w:val="left" w:pos="8789"/>
        </w:tabs>
        <w:autoSpaceDE w:val="0"/>
        <w:autoSpaceDN w:val="0"/>
        <w:ind w:left="1276" w:hanging="556"/>
        <w:jc w:val="both"/>
        <w:rPr>
          <w:rFonts w:ascii="AvantGarde Bk BT Book" w:eastAsia="Arial" w:hAnsi="AvantGarde Bk BT Book" w:cs="Arial"/>
          <w:b/>
          <w:bCs/>
          <w:i/>
          <w:iCs/>
          <w:color w:val="000000" w:themeColor="text1"/>
          <w:sz w:val="22"/>
          <w:szCs w:val="22"/>
        </w:rPr>
      </w:pPr>
      <w:r>
        <w:rPr>
          <w:rFonts w:ascii="AvantGarde Bk BT Book" w:eastAsia="Arial" w:hAnsi="AvantGarde Bk BT Book" w:cs="Arial"/>
          <w:b/>
          <w:bCs/>
          <w:i/>
          <w:iCs/>
          <w:color w:val="000000" w:themeColor="text1"/>
          <w:sz w:val="22"/>
          <w:szCs w:val="22"/>
        </w:rPr>
        <w:t>Derogada</w:t>
      </w:r>
      <w:r w:rsidR="00B217C5" w:rsidRPr="00B217C5">
        <w:rPr>
          <w:rFonts w:ascii="AvantGarde Bk BT Book" w:eastAsia="Arial" w:hAnsi="AvantGarde Bk BT Book" w:cs="Arial"/>
          <w:b/>
          <w:bCs/>
          <w:i/>
          <w:iCs/>
          <w:color w:val="000000" w:themeColor="text1"/>
          <w:sz w:val="22"/>
          <w:szCs w:val="22"/>
        </w:rPr>
        <w:t>;</w:t>
      </w:r>
    </w:p>
    <w:p w14:paraId="73B7A3C3" w14:textId="509FA409" w:rsidR="00B217C5" w:rsidRDefault="00B217C5" w:rsidP="00B217C5">
      <w:pPr>
        <w:ind w:left="720"/>
        <w:jc w:val="both"/>
        <w:rPr>
          <w:rFonts w:ascii="AvantGarde Bk BT Book" w:eastAsia="Arial" w:hAnsi="AvantGarde Bk BT Book" w:cs="Arial"/>
          <w:color w:val="000000" w:themeColor="text1"/>
          <w:sz w:val="22"/>
          <w:szCs w:val="22"/>
        </w:rPr>
      </w:pPr>
      <w:r w:rsidRPr="00B217C5">
        <w:rPr>
          <w:rFonts w:ascii="AvantGarde Bk BT Book" w:eastAsia="Arial" w:hAnsi="AvantGarde Bk BT Book" w:cs="Arial"/>
          <w:b/>
          <w:bCs/>
          <w:color w:val="000000" w:themeColor="text1"/>
          <w:sz w:val="22"/>
          <w:szCs w:val="22"/>
        </w:rPr>
        <w:t>XII.</w:t>
      </w:r>
      <w:r>
        <w:rPr>
          <w:rFonts w:ascii="AvantGarde Bk BT Book" w:eastAsia="Arial" w:hAnsi="AvantGarde Bk BT Book" w:cs="Arial"/>
          <w:color w:val="000000" w:themeColor="text1"/>
          <w:sz w:val="22"/>
          <w:szCs w:val="22"/>
        </w:rPr>
        <w:t xml:space="preserve"> a la </w:t>
      </w:r>
      <w:r w:rsidRPr="00B217C5">
        <w:rPr>
          <w:rFonts w:ascii="AvantGarde Bk BT Book" w:eastAsia="Arial" w:hAnsi="AvantGarde Bk BT Book" w:cs="Arial"/>
          <w:b/>
          <w:bCs/>
          <w:color w:val="000000" w:themeColor="text1"/>
          <w:sz w:val="22"/>
          <w:szCs w:val="22"/>
        </w:rPr>
        <w:t>XVIII.</w:t>
      </w:r>
      <w:r>
        <w:rPr>
          <w:rFonts w:ascii="AvantGarde Bk BT Book" w:eastAsia="Arial" w:hAnsi="AvantGarde Bk BT Book" w:cs="Arial"/>
          <w:color w:val="000000" w:themeColor="text1"/>
          <w:sz w:val="22"/>
          <w:szCs w:val="22"/>
        </w:rPr>
        <w:t xml:space="preserve"> …</w:t>
      </w:r>
    </w:p>
    <w:p w14:paraId="1F4DBB28" w14:textId="77777777" w:rsidR="00B217C5" w:rsidRDefault="00B217C5" w:rsidP="00081375">
      <w:pPr>
        <w:jc w:val="both"/>
        <w:rPr>
          <w:rFonts w:ascii="AvantGarde Bk BT Book" w:eastAsia="Arial" w:hAnsi="AvantGarde Bk BT Book" w:cs="Arial"/>
          <w:color w:val="000000" w:themeColor="text1"/>
          <w:sz w:val="22"/>
          <w:szCs w:val="22"/>
        </w:rPr>
      </w:pPr>
    </w:p>
    <w:p w14:paraId="0DFBF700" w14:textId="4A74EAC8" w:rsidR="003F3630" w:rsidRPr="003F3630" w:rsidRDefault="003F3630" w:rsidP="00081375">
      <w:pPr>
        <w:jc w:val="both"/>
        <w:rPr>
          <w:rFonts w:ascii="AvantGarde Bk BT Book" w:eastAsia="Arial" w:hAnsi="AvantGarde Bk BT Book" w:cs="Arial"/>
          <w:color w:val="000000" w:themeColor="text1"/>
          <w:sz w:val="22"/>
          <w:szCs w:val="22"/>
        </w:rPr>
      </w:pPr>
      <w:r>
        <w:rPr>
          <w:rFonts w:ascii="AvantGarde Bk BT Book" w:eastAsia="Arial" w:hAnsi="AvantGarde Bk BT Book" w:cs="Arial"/>
          <w:b/>
          <w:color w:val="000000" w:themeColor="text1"/>
          <w:sz w:val="22"/>
          <w:szCs w:val="22"/>
        </w:rPr>
        <w:t xml:space="preserve">TERCERO. </w:t>
      </w:r>
      <w:r w:rsidR="00D57FE2">
        <w:rPr>
          <w:rFonts w:ascii="AvantGarde Bk BT Book" w:eastAsia="Arial" w:hAnsi="AvantGarde Bk BT Book" w:cs="Arial"/>
          <w:color w:val="000000" w:themeColor="text1"/>
          <w:sz w:val="22"/>
          <w:szCs w:val="22"/>
        </w:rPr>
        <w:t>Se suprime</w:t>
      </w:r>
      <w:r>
        <w:rPr>
          <w:rFonts w:ascii="AvantGarde Bk BT Book" w:eastAsia="Arial" w:hAnsi="AvantGarde Bk BT Book" w:cs="Arial"/>
          <w:color w:val="000000" w:themeColor="text1"/>
          <w:sz w:val="22"/>
          <w:szCs w:val="22"/>
        </w:rPr>
        <w:t xml:space="preserve"> la categoría correspondiente al “</w:t>
      </w:r>
      <w:proofErr w:type="spellStart"/>
      <w:r>
        <w:rPr>
          <w:rFonts w:ascii="AvantGarde Bk BT Book" w:eastAsia="Arial" w:hAnsi="AvantGarde Bk BT Book" w:cs="Arial"/>
          <w:color w:val="000000" w:themeColor="text1"/>
          <w:sz w:val="22"/>
          <w:szCs w:val="22"/>
        </w:rPr>
        <w:t>Ombudsperson</w:t>
      </w:r>
      <w:proofErr w:type="spellEnd"/>
      <w:r>
        <w:rPr>
          <w:rFonts w:ascii="AvantGarde Bk BT Book" w:eastAsia="Arial" w:hAnsi="AvantGarde Bk BT Book" w:cs="Arial"/>
          <w:color w:val="000000" w:themeColor="text1"/>
          <w:sz w:val="22"/>
          <w:szCs w:val="22"/>
        </w:rPr>
        <w:t xml:space="preserve"> de las Audiencias”</w:t>
      </w:r>
      <w:r w:rsidR="00D57FE2">
        <w:rPr>
          <w:rFonts w:ascii="AvantGarde Bk BT Book" w:eastAsia="Arial" w:hAnsi="AvantGarde Bk BT Book" w:cs="Arial"/>
          <w:color w:val="000000" w:themeColor="text1"/>
          <w:sz w:val="22"/>
          <w:szCs w:val="22"/>
        </w:rPr>
        <w:t>, con clave D-197,</w:t>
      </w:r>
      <w:r>
        <w:rPr>
          <w:rFonts w:ascii="AvantGarde Bk BT Book" w:eastAsia="Arial" w:hAnsi="AvantGarde Bk BT Book" w:cs="Arial"/>
          <w:color w:val="000000" w:themeColor="text1"/>
          <w:sz w:val="22"/>
          <w:szCs w:val="22"/>
        </w:rPr>
        <w:t xml:space="preserve"> </w:t>
      </w:r>
      <w:r w:rsidR="00D85C02">
        <w:rPr>
          <w:rFonts w:ascii="AvantGarde Bk BT Book" w:eastAsia="Arial" w:hAnsi="AvantGarde Bk BT Book" w:cs="Arial"/>
          <w:color w:val="000000" w:themeColor="text1"/>
          <w:sz w:val="22"/>
          <w:szCs w:val="22"/>
        </w:rPr>
        <w:t>prevista</w:t>
      </w:r>
      <w:r w:rsidR="00B32EFC">
        <w:rPr>
          <w:rFonts w:ascii="AvantGarde Bk BT Book" w:eastAsia="Arial" w:hAnsi="AvantGarde Bk BT Book" w:cs="Arial"/>
          <w:color w:val="000000" w:themeColor="text1"/>
          <w:sz w:val="22"/>
          <w:szCs w:val="22"/>
        </w:rPr>
        <w:t xml:space="preserve"> en el </w:t>
      </w:r>
      <w:r w:rsidR="00D57FE2">
        <w:rPr>
          <w:rFonts w:ascii="AvantGarde Bk BT Book" w:eastAsia="Arial" w:hAnsi="AvantGarde Bk BT Book" w:cs="Arial"/>
          <w:color w:val="000000" w:themeColor="text1"/>
          <w:sz w:val="22"/>
          <w:szCs w:val="22"/>
        </w:rPr>
        <w:t xml:space="preserve">Anexo No. 6 </w:t>
      </w:r>
      <w:r w:rsidR="00B32EFC">
        <w:rPr>
          <w:rFonts w:ascii="AvantGarde Bk BT Book" w:eastAsia="Arial" w:hAnsi="AvantGarde Bk BT Book" w:cs="Arial"/>
          <w:color w:val="000000" w:themeColor="text1"/>
          <w:sz w:val="22"/>
          <w:szCs w:val="22"/>
        </w:rPr>
        <w:t>Tabulador de Sueldos y Salarios del Personal de Mandos M</w:t>
      </w:r>
      <w:r w:rsidR="00376FA0">
        <w:rPr>
          <w:rFonts w:ascii="AvantGarde Bk BT Book" w:eastAsia="Arial" w:hAnsi="AvantGarde Bk BT Book" w:cs="Arial"/>
          <w:color w:val="000000" w:themeColor="text1"/>
          <w:sz w:val="22"/>
          <w:szCs w:val="22"/>
        </w:rPr>
        <w:t>edios</w:t>
      </w:r>
      <w:r w:rsidR="00D85C02">
        <w:rPr>
          <w:rFonts w:ascii="AvantGarde Bk BT Book" w:eastAsia="Arial" w:hAnsi="AvantGarde Bk BT Book" w:cs="Arial"/>
          <w:color w:val="000000" w:themeColor="text1"/>
          <w:sz w:val="22"/>
          <w:szCs w:val="22"/>
        </w:rPr>
        <w:t xml:space="preserve">, </w:t>
      </w:r>
      <w:r w:rsidR="00D57FE2">
        <w:rPr>
          <w:rFonts w:ascii="AvantGarde Bk BT Book" w:eastAsia="Arial" w:hAnsi="AvantGarde Bk BT Book" w:cs="Arial"/>
          <w:color w:val="000000" w:themeColor="text1"/>
          <w:sz w:val="22"/>
          <w:szCs w:val="22"/>
        </w:rPr>
        <w:t xml:space="preserve">de las Tablas del </w:t>
      </w:r>
      <w:r w:rsidR="00D85C02">
        <w:rPr>
          <w:rFonts w:ascii="AvantGarde Bk BT Book" w:eastAsia="Arial" w:hAnsi="AvantGarde Bk BT Book" w:cs="Arial"/>
          <w:color w:val="000000" w:themeColor="text1"/>
          <w:sz w:val="22"/>
          <w:szCs w:val="22"/>
        </w:rPr>
        <w:t xml:space="preserve">Presupuesto de Ingresos y Egresos 2023 de la </w:t>
      </w:r>
      <w:r w:rsidR="00D57FE2">
        <w:rPr>
          <w:rFonts w:ascii="AvantGarde Bk BT Book" w:eastAsia="Arial" w:hAnsi="AvantGarde Bk BT Book" w:cs="Arial"/>
          <w:color w:val="000000" w:themeColor="text1"/>
          <w:sz w:val="22"/>
          <w:szCs w:val="22"/>
        </w:rPr>
        <w:t>Universidad de Guadalajara, aprobado mediante dictamen II/2022/485 por el H. Consejo General Universitario, en sesión extraordinaria del 15 de diciembre de 2022.</w:t>
      </w:r>
    </w:p>
    <w:p w14:paraId="70019B71" w14:textId="70C48C71" w:rsidR="0074725D" w:rsidRPr="00FB4CD0" w:rsidRDefault="0074725D" w:rsidP="00081375">
      <w:pPr>
        <w:rPr>
          <w:rFonts w:ascii="AvantGarde Bk BT Book" w:eastAsia="Arial" w:hAnsi="AvantGarde Bk BT Book" w:cs="Arial"/>
          <w:color w:val="000000"/>
          <w:sz w:val="22"/>
          <w:szCs w:val="22"/>
        </w:rPr>
      </w:pPr>
    </w:p>
    <w:p w14:paraId="73340EDB" w14:textId="329C7540" w:rsidR="005F62B9" w:rsidRPr="005F62B9" w:rsidRDefault="00376FA0" w:rsidP="00081375">
      <w:pPr>
        <w:jc w:val="both"/>
        <w:rPr>
          <w:rFonts w:ascii="AvantGarde Bk BT Book" w:eastAsia="Arial" w:hAnsi="AvantGarde Bk BT Book" w:cs="Arial"/>
          <w:bCs/>
          <w:color w:val="000000"/>
          <w:sz w:val="22"/>
          <w:szCs w:val="22"/>
        </w:rPr>
      </w:pPr>
      <w:r>
        <w:rPr>
          <w:rFonts w:ascii="AvantGarde Bk BT Book" w:eastAsia="Arial" w:hAnsi="AvantGarde Bk BT Book" w:cs="Arial"/>
          <w:b/>
          <w:color w:val="000000"/>
          <w:sz w:val="22"/>
          <w:szCs w:val="22"/>
        </w:rPr>
        <w:t>CUARTO</w:t>
      </w:r>
      <w:r w:rsidR="00C844D9">
        <w:rPr>
          <w:rFonts w:ascii="AvantGarde Bk BT Book" w:eastAsia="Arial" w:hAnsi="AvantGarde Bk BT Book" w:cs="Arial"/>
          <w:b/>
          <w:color w:val="000000"/>
          <w:sz w:val="22"/>
          <w:szCs w:val="22"/>
        </w:rPr>
        <w:t xml:space="preserve">. </w:t>
      </w:r>
      <w:r w:rsidR="005F62B9" w:rsidRPr="005F62B9">
        <w:rPr>
          <w:rFonts w:ascii="AvantGarde Bk BT Book" w:eastAsia="Arial" w:hAnsi="AvantGarde Bk BT Book" w:cs="Arial"/>
          <w:bCs/>
          <w:color w:val="000000"/>
          <w:sz w:val="22"/>
          <w:szCs w:val="22"/>
        </w:rPr>
        <w:t xml:space="preserve">Se derogan todas las disposiciones que se contrapongan al presente, así como toda referencia hecha al Ombudsman de </w:t>
      </w:r>
      <w:r w:rsidR="001504F4">
        <w:rPr>
          <w:rFonts w:ascii="AvantGarde Bk BT Book" w:eastAsia="Arial" w:hAnsi="AvantGarde Bk BT Book" w:cs="Arial"/>
          <w:bCs/>
          <w:color w:val="000000"/>
          <w:sz w:val="22"/>
          <w:szCs w:val="22"/>
        </w:rPr>
        <w:t>M</w:t>
      </w:r>
      <w:r w:rsidR="005F62B9" w:rsidRPr="005F62B9">
        <w:rPr>
          <w:rFonts w:ascii="AvantGarde Bk BT Book" w:eastAsia="Arial" w:hAnsi="AvantGarde Bk BT Book" w:cs="Arial"/>
          <w:bCs/>
          <w:color w:val="000000"/>
          <w:sz w:val="22"/>
          <w:szCs w:val="22"/>
        </w:rPr>
        <w:t>edios.</w:t>
      </w:r>
    </w:p>
    <w:p w14:paraId="5501AF8D" w14:textId="77777777" w:rsidR="009D1209" w:rsidRDefault="009D1209" w:rsidP="009D1209">
      <w:pPr>
        <w:rPr>
          <w:rFonts w:ascii="AvantGarde Bk BT Book" w:eastAsia="Arial" w:hAnsi="AvantGarde Bk BT Book" w:cs="Arial"/>
          <w:b/>
          <w:color w:val="000000"/>
          <w:sz w:val="22"/>
          <w:szCs w:val="22"/>
        </w:rPr>
      </w:pPr>
    </w:p>
    <w:p w14:paraId="6A27CD90" w14:textId="4C1ECF40" w:rsidR="00C844D9" w:rsidRPr="009D1209" w:rsidRDefault="005F62B9" w:rsidP="00EB0A8D">
      <w:pPr>
        <w:jc w:val="both"/>
        <w:rPr>
          <w:rFonts w:ascii="AvantGarde Bk BT Book" w:eastAsia="Arial" w:hAnsi="AvantGarde Bk BT Book" w:cs="Arial"/>
          <w:b/>
          <w:color w:val="000000"/>
          <w:sz w:val="22"/>
          <w:szCs w:val="22"/>
        </w:rPr>
      </w:pPr>
      <w:r>
        <w:rPr>
          <w:rFonts w:ascii="AvantGarde Bk BT Book" w:eastAsia="Arial" w:hAnsi="AvantGarde Bk BT Book" w:cs="Arial"/>
          <w:b/>
          <w:color w:val="000000"/>
          <w:sz w:val="22"/>
          <w:szCs w:val="22"/>
        </w:rPr>
        <w:t>QUINTO</w:t>
      </w:r>
      <w:r w:rsidRPr="00FB4CD0">
        <w:rPr>
          <w:rFonts w:ascii="AvantGarde Bk BT Book" w:eastAsia="Arial" w:hAnsi="AvantGarde Bk BT Book" w:cs="Arial"/>
          <w:b/>
          <w:color w:val="000000"/>
          <w:sz w:val="22"/>
          <w:szCs w:val="22"/>
        </w:rPr>
        <w:t>.</w:t>
      </w:r>
      <w:r>
        <w:rPr>
          <w:rFonts w:ascii="AvantGarde Bk BT Book" w:eastAsia="Arial" w:hAnsi="AvantGarde Bk BT Book" w:cs="Arial"/>
          <w:b/>
          <w:color w:val="000000"/>
          <w:sz w:val="22"/>
          <w:szCs w:val="22"/>
        </w:rPr>
        <w:t xml:space="preserve"> </w:t>
      </w:r>
      <w:r w:rsidR="00C844D9">
        <w:rPr>
          <w:rFonts w:ascii="AvantGarde Bk BT Book" w:eastAsia="Arial" w:hAnsi="AvantGarde Bk BT Book" w:cs="Arial"/>
          <w:color w:val="000000"/>
          <w:sz w:val="22"/>
          <w:szCs w:val="22"/>
        </w:rPr>
        <w:t xml:space="preserve">El presente dictamen entrará en vigor al día </w:t>
      </w:r>
      <w:r w:rsidR="00D53858">
        <w:rPr>
          <w:rFonts w:ascii="AvantGarde Bk BT Book" w:eastAsia="Arial" w:hAnsi="AvantGarde Bk BT Book" w:cs="Arial"/>
          <w:color w:val="000000"/>
          <w:sz w:val="22"/>
          <w:szCs w:val="22"/>
        </w:rPr>
        <w:t>siguiente de su publicación en L</w:t>
      </w:r>
      <w:r w:rsidR="00C844D9">
        <w:rPr>
          <w:rFonts w:ascii="AvantGarde Bk BT Book" w:eastAsia="Arial" w:hAnsi="AvantGarde Bk BT Book" w:cs="Arial"/>
          <w:color w:val="000000"/>
          <w:sz w:val="22"/>
          <w:szCs w:val="22"/>
        </w:rPr>
        <w:t>a Gaceta de la Universidad de Guadalajara.</w:t>
      </w:r>
    </w:p>
    <w:p w14:paraId="39A62ACE" w14:textId="77777777" w:rsidR="00C844D9" w:rsidRPr="00C844D9" w:rsidRDefault="00C844D9" w:rsidP="00081375">
      <w:pPr>
        <w:jc w:val="both"/>
        <w:rPr>
          <w:rFonts w:ascii="AvantGarde Bk BT Book" w:eastAsia="Arial" w:hAnsi="AvantGarde Bk BT Book" w:cs="Arial"/>
          <w:color w:val="000000"/>
          <w:sz w:val="22"/>
          <w:szCs w:val="22"/>
        </w:rPr>
      </w:pPr>
    </w:p>
    <w:p w14:paraId="565A6D1C" w14:textId="49CEE2FF" w:rsidR="00C844D9" w:rsidRPr="00C844D9" w:rsidRDefault="005F62B9" w:rsidP="00081375">
      <w:pPr>
        <w:jc w:val="both"/>
        <w:rPr>
          <w:rFonts w:ascii="AvantGarde Bk BT Book" w:eastAsia="Arial" w:hAnsi="AvantGarde Bk BT Book" w:cs="Arial"/>
          <w:color w:val="000000"/>
          <w:sz w:val="22"/>
          <w:szCs w:val="22"/>
        </w:rPr>
      </w:pPr>
      <w:r>
        <w:rPr>
          <w:rFonts w:ascii="AvantGarde Bk BT Book" w:eastAsia="Arial" w:hAnsi="AvantGarde Bk BT Book" w:cs="Arial"/>
          <w:b/>
          <w:color w:val="000000"/>
          <w:sz w:val="22"/>
          <w:szCs w:val="22"/>
        </w:rPr>
        <w:t xml:space="preserve">SEXTO. </w:t>
      </w:r>
      <w:r w:rsidR="00C844D9">
        <w:rPr>
          <w:rFonts w:ascii="AvantGarde Bk BT Book" w:eastAsia="Arial" w:hAnsi="AvantGarde Bk BT Book" w:cs="Arial"/>
          <w:color w:val="000000"/>
          <w:sz w:val="22"/>
          <w:szCs w:val="22"/>
        </w:rPr>
        <w:t>Publ</w:t>
      </w:r>
      <w:r w:rsidR="00D53858">
        <w:rPr>
          <w:rFonts w:ascii="AvantGarde Bk BT Book" w:eastAsia="Arial" w:hAnsi="AvantGarde Bk BT Book" w:cs="Arial"/>
          <w:color w:val="000000"/>
          <w:sz w:val="22"/>
          <w:szCs w:val="22"/>
        </w:rPr>
        <w:t>íquese el presente dictamen en L</w:t>
      </w:r>
      <w:r w:rsidR="00C844D9">
        <w:rPr>
          <w:rFonts w:ascii="AvantGarde Bk BT Book" w:eastAsia="Arial" w:hAnsi="AvantGarde Bk BT Book" w:cs="Arial"/>
          <w:color w:val="000000"/>
          <w:sz w:val="22"/>
          <w:szCs w:val="22"/>
        </w:rPr>
        <w:t xml:space="preserve">a Gaceta de la Universidad de Guadalajara. </w:t>
      </w:r>
    </w:p>
    <w:p w14:paraId="32803468" w14:textId="77777777" w:rsidR="00C844D9" w:rsidRDefault="00C844D9" w:rsidP="00081375">
      <w:pPr>
        <w:jc w:val="both"/>
        <w:rPr>
          <w:rFonts w:ascii="AvantGarde Bk BT Book" w:eastAsia="Arial" w:hAnsi="AvantGarde Bk BT Book" w:cs="Arial"/>
          <w:b/>
          <w:color w:val="000000"/>
          <w:sz w:val="22"/>
          <w:szCs w:val="22"/>
        </w:rPr>
      </w:pPr>
    </w:p>
    <w:p w14:paraId="08B5260E" w14:textId="71F01B87" w:rsidR="00E16C98" w:rsidRDefault="005F62B9" w:rsidP="00081375">
      <w:pPr>
        <w:jc w:val="both"/>
        <w:rPr>
          <w:rFonts w:ascii="AvantGarde Bk BT Book" w:eastAsia="Arial" w:hAnsi="AvantGarde Bk BT Book" w:cs="Arial"/>
          <w:b/>
          <w:color w:val="000000"/>
          <w:sz w:val="22"/>
          <w:szCs w:val="22"/>
        </w:rPr>
      </w:pPr>
      <w:r>
        <w:rPr>
          <w:rFonts w:ascii="AvantGarde Bk BT Book" w:eastAsia="Arial" w:hAnsi="AvantGarde Bk BT Book" w:cs="Arial"/>
          <w:b/>
          <w:color w:val="000000"/>
          <w:sz w:val="22"/>
          <w:szCs w:val="22"/>
        </w:rPr>
        <w:t xml:space="preserve">SÉPTIMO. </w:t>
      </w:r>
      <w:r w:rsidR="00E16C98">
        <w:rPr>
          <w:rFonts w:ascii="AvantGarde Bk BT Book" w:eastAsia="Arial" w:hAnsi="AvantGarde Bk BT Book" w:cs="Arial"/>
          <w:color w:val="000000"/>
          <w:sz w:val="22"/>
          <w:szCs w:val="22"/>
        </w:rPr>
        <w:t>Notifíquese el presente dictamen a</w:t>
      </w:r>
      <w:r w:rsidR="00D57FE2">
        <w:rPr>
          <w:rFonts w:ascii="AvantGarde Bk BT Book" w:eastAsia="Arial" w:hAnsi="AvantGarde Bk BT Book" w:cs="Arial"/>
          <w:color w:val="000000"/>
          <w:sz w:val="22"/>
          <w:szCs w:val="22"/>
        </w:rPr>
        <w:t xml:space="preserve"> </w:t>
      </w:r>
      <w:r w:rsidR="00D57FE2" w:rsidRPr="00D57FE2">
        <w:rPr>
          <w:rFonts w:ascii="AvantGarde Bk BT Book" w:eastAsia="Arial" w:hAnsi="AvantGarde Bk BT Book" w:cs="Arial"/>
          <w:color w:val="000000"/>
          <w:sz w:val="22"/>
          <w:szCs w:val="22"/>
        </w:rPr>
        <w:t>las dependencias de la Universidad de Guadalajara que por su ámbito de competencia deban conocer del mismo, para que realicen las acciones correspondientes</w:t>
      </w:r>
      <w:r w:rsidR="00E16C98" w:rsidRPr="00471E4C">
        <w:rPr>
          <w:rFonts w:ascii="AvantGarde Bk BT Book" w:eastAsia="Arial" w:hAnsi="AvantGarde Bk BT Book" w:cs="Arial"/>
          <w:color w:val="000000" w:themeColor="text1"/>
          <w:sz w:val="22"/>
          <w:szCs w:val="22"/>
        </w:rPr>
        <w:t xml:space="preserve">. </w:t>
      </w:r>
      <w:r w:rsidR="0074725D" w:rsidRPr="00471E4C">
        <w:rPr>
          <w:rFonts w:ascii="AvantGarde Bk BT Book" w:eastAsia="Arial" w:hAnsi="AvantGarde Bk BT Book" w:cs="Arial"/>
          <w:b/>
          <w:color w:val="000000" w:themeColor="text1"/>
          <w:sz w:val="22"/>
          <w:szCs w:val="22"/>
        </w:rPr>
        <w:t xml:space="preserve"> </w:t>
      </w:r>
    </w:p>
    <w:p w14:paraId="28819F0F" w14:textId="77777777" w:rsidR="00E16C98" w:rsidRDefault="00E16C98" w:rsidP="00081375">
      <w:pPr>
        <w:jc w:val="both"/>
        <w:rPr>
          <w:rFonts w:ascii="AvantGarde Bk BT Book" w:eastAsia="Arial" w:hAnsi="AvantGarde Bk BT Book" w:cs="Arial"/>
          <w:b/>
          <w:color w:val="000000"/>
          <w:sz w:val="22"/>
          <w:szCs w:val="22"/>
        </w:rPr>
      </w:pPr>
    </w:p>
    <w:p w14:paraId="0FBFD03A" w14:textId="26213710" w:rsidR="00654A1C" w:rsidRDefault="005F62B9" w:rsidP="00081375">
      <w:pPr>
        <w:jc w:val="both"/>
        <w:rPr>
          <w:rFonts w:ascii="AvantGarde Bk BT Book" w:eastAsia="Arial" w:hAnsi="AvantGarde Bk BT Book" w:cs="Arial"/>
          <w:color w:val="000000"/>
          <w:sz w:val="22"/>
          <w:szCs w:val="22"/>
        </w:rPr>
      </w:pPr>
      <w:r w:rsidRPr="005F62B9">
        <w:rPr>
          <w:rFonts w:ascii="AvantGarde Bk BT Book" w:eastAsia="Arial" w:hAnsi="AvantGarde Bk BT Book" w:cs="Arial"/>
          <w:b/>
          <w:bCs/>
          <w:color w:val="000000"/>
          <w:sz w:val="22"/>
          <w:szCs w:val="22"/>
        </w:rPr>
        <w:t xml:space="preserve">OCTAVO. </w:t>
      </w:r>
      <w:r w:rsidR="00E6635F" w:rsidRPr="00E6635F">
        <w:rPr>
          <w:rFonts w:ascii="AvantGarde Bk BT Book" w:eastAsia="Arial" w:hAnsi="AvantGarde Bk BT Book" w:cs="Arial"/>
          <w:color w:val="000000"/>
          <w:sz w:val="22"/>
          <w:szCs w:val="22"/>
        </w:rPr>
        <w:t>Ejecútese el presente dictamen en los términos de la fracción II, artículo 35 de la Ley Orgánica de la Universidad de Guadalajara</w:t>
      </w:r>
      <w:r w:rsidR="00654A1C" w:rsidRPr="00FB4CD0">
        <w:rPr>
          <w:rFonts w:ascii="AvantGarde Bk BT Book" w:eastAsia="Arial" w:hAnsi="AvantGarde Bk BT Book" w:cs="Arial"/>
          <w:color w:val="000000"/>
          <w:sz w:val="22"/>
          <w:szCs w:val="22"/>
        </w:rPr>
        <w:t>.</w:t>
      </w:r>
    </w:p>
    <w:p w14:paraId="4C088C94" w14:textId="77777777" w:rsidR="007F3804" w:rsidRPr="00FB4CD0" w:rsidRDefault="007F3804" w:rsidP="00081375">
      <w:pPr>
        <w:rPr>
          <w:rFonts w:ascii="AvantGarde Bk BT Book" w:eastAsia="Arial" w:hAnsi="AvantGarde Bk BT Book" w:cs="Arial"/>
          <w:color w:val="000000"/>
          <w:sz w:val="22"/>
          <w:szCs w:val="22"/>
        </w:rPr>
      </w:pPr>
    </w:p>
    <w:p w14:paraId="20B17AB5" w14:textId="77777777" w:rsidR="00767727" w:rsidRPr="00FB4CD0" w:rsidRDefault="00E00B3A" w:rsidP="009D1209">
      <w:pPr>
        <w:jc w:val="center"/>
        <w:rPr>
          <w:rFonts w:ascii="AvantGarde Bk BT Book" w:eastAsia="Arial" w:hAnsi="AvantGarde Bk BT Book" w:cs="Arial"/>
          <w:sz w:val="22"/>
          <w:szCs w:val="22"/>
        </w:rPr>
      </w:pPr>
      <w:r w:rsidRPr="00FB4CD0">
        <w:rPr>
          <w:rFonts w:ascii="AvantGarde Bk BT Book" w:eastAsia="Arial" w:hAnsi="AvantGarde Bk BT Book" w:cs="Arial"/>
          <w:sz w:val="22"/>
          <w:szCs w:val="22"/>
        </w:rPr>
        <w:t>Atentamente</w:t>
      </w:r>
    </w:p>
    <w:p w14:paraId="53BD29B9" w14:textId="77777777" w:rsidR="00767727" w:rsidRDefault="00E00B3A" w:rsidP="009D1209">
      <w:pPr>
        <w:jc w:val="center"/>
        <w:rPr>
          <w:rFonts w:ascii="AvantGarde Bk BT Book" w:eastAsia="Arial" w:hAnsi="AvantGarde Bk BT Book" w:cs="Arial"/>
          <w:b/>
          <w:sz w:val="22"/>
          <w:szCs w:val="22"/>
        </w:rPr>
      </w:pPr>
      <w:r w:rsidRPr="00FB4CD0">
        <w:rPr>
          <w:rFonts w:ascii="AvantGarde Bk BT Book" w:eastAsia="Arial" w:hAnsi="AvantGarde Bk BT Book" w:cs="Arial"/>
          <w:b/>
          <w:sz w:val="22"/>
          <w:szCs w:val="22"/>
        </w:rPr>
        <w:t>“</w:t>
      </w:r>
      <w:r w:rsidR="006F5B49">
        <w:rPr>
          <w:rFonts w:ascii="AvantGarde Bk BT Book" w:eastAsia="Arial" w:hAnsi="AvantGarde Bk BT Book" w:cs="Arial"/>
          <w:b/>
          <w:sz w:val="22"/>
          <w:szCs w:val="22"/>
        </w:rPr>
        <w:t>PIENSA Y TRABAJA</w:t>
      </w:r>
      <w:r w:rsidRPr="00FB4CD0">
        <w:rPr>
          <w:rFonts w:ascii="AvantGarde Bk BT Book" w:eastAsia="Arial" w:hAnsi="AvantGarde Bk BT Book" w:cs="Arial"/>
          <w:b/>
          <w:sz w:val="22"/>
          <w:szCs w:val="22"/>
        </w:rPr>
        <w:t>”</w:t>
      </w:r>
    </w:p>
    <w:p w14:paraId="1AF69259" w14:textId="01A06351" w:rsidR="00D065B7" w:rsidRPr="00D065B7" w:rsidRDefault="00D065B7" w:rsidP="009D1209">
      <w:pPr>
        <w:jc w:val="center"/>
        <w:rPr>
          <w:rFonts w:ascii="Arial" w:hAnsi="Arial" w:cs="Arial"/>
          <w:b/>
          <w:i/>
          <w:sz w:val="22"/>
          <w:lang w:val="es-ES_tradnl"/>
        </w:rPr>
      </w:pPr>
      <w:bookmarkStart w:id="0" w:name="_heading=h.gjdgxs" w:colFirst="0" w:colLast="0"/>
      <w:bookmarkEnd w:id="0"/>
      <w:r w:rsidRPr="00D065B7">
        <w:rPr>
          <w:rFonts w:ascii="Arial" w:hAnsi="Arial" w:cs="Arial"/>
          <w:b/>
          <w:i/>
          <w:sz w:val="22"/>
          <w:lang w:val="es-ES_tradnl"/>
        </w:rPr>
        <w:t>“2023, Año del fomento a la formación integral con una</w:t>
      </w:r>
    </w:p>
    <w:p w14:paraId="005928A4" w14:textId="77777777" w:rsidR="00D065B7" w:rsidRPr="00D065B7" w:rsidRDefault="00D065B7" w:rsidP="009D1209">
      <w:pPr>
        <w:jc w:val="center"/>
        <w:rPr>
          <w:rFonts w:ascii="Arial" w:hAnsi="Arial" w:cs="Arial"/>
          <w:b/>
          <w:i/>
          <w:sz w:val="18"/>
          <w:lang w:val="es-ES_tradnl"/>
        </w:rPr>
      </w:pPr>
      <w:r w:rsidRPr="00D065B7">
        <w:rPr>
          <w:rFonts w:ascii="Arial" w:hAnsi="Arial" w:cs="Arial"/>
          <w:b/>
          <w:i/>
          <w:sz w:val="22"/>
          <w:lang w:val="es-ES_tradnl"/>
        </w:rPr>
        <w:t>Red de Centros y Sistemas Multitemáticos”</w:t>
      </w:r>
    </w:p>
    <w:p w14:paraId="7778D9EA" w14:textId="3272940A" w:rsidR="00767727" w:rsidRPr="00FB4CD0" w:rsidRDefault="00E00B3A" w:rsidP="009D1209">
      <w:pPr>
        <w:jc w:val="center"/>
        <w:rPr>
          <w:rFonts w:ascii="AvantGarde Bk BT Book" w:eastAsia="Arial" w:hAnsi="AvantGarde Bk BT Book" w:cs="Arial"/>
          <w:sz w:val="22"/>
          <w:szCs w:val="22"/>
        </w:rPr>
      </w:pPr>
      <w:r w:rsidRPr="00FB4CD0">
        <w:rPr>
          <w:rFonts w:ascii="AvantGarde Bk BT Book" w:eastAsia="Arial" w:hAnsi="AvantGarde Bk BT Book" w:cs="Arial"/>
          <w:sz w:val="22"/>
          <w:szCs w:val="22"/>
        </w:rPr>
        <w:t>Guadalajara,</w:t>
      </w:r>
      <w:r w:rsidR="006F5B49">
        <w:rPr>
          <w:rFonts w:ascii="AvantGarde Bk BT Book" w:eastAsia="Arial" w:hAnsi="AvantGarde Bk BT Book" w:cs="Arial"/>
          <w:sz w:val="22"/>
          <w:szCs w:val="22"/>
        </w:rPr>
        <w:t xml:space="preserve"> Jal.,</w:t>
      </w:r>
      <w:r w:rsidR="0050753E" w:rsidRPr="00FB4CD0">
        <w:rPr>
          <w:rFonts w:ascii="AvantGarde Bk BT Book" w:eastAsia="Arial" w:hAnsi="AvantGarde Bk BT Book" w:cs="Arial"/>
          <w:sz w:val="22"/>
          <w:szCs w:val="22"/>
        </w:rPr>
        <w:t xml:space="preserve"> </w:t>
      </w:r>
      <w:r w:rsidR="009D1209">
        <w:rPr>
          <w:rFonts w:ascii="AvantGarde Bk BT Book" w:eastAsia="Arial" w:hAnsi="AvantGarde Bk BT Book" w:cs="Arial"/>
          <w:sz w:val="22"/>
          <w:szCs w:val="22"/>
        </w:rPr>
        <w:t>24</w:t>
      </w:r>
      <w:r w:rsidR="00E6635F">
        <w:rPr>
          <w:rFonts w:ascii="AvantGarde Bk BT Book" w:eastAsia="Arial" w:hAnsi="AvantGarde Bk BT Book" w:cs="Arial"/>
          <w:sz w:val="22"/>
          <w:szCs w:val="22"/>
        </w:rPr>
        <w:t xml:space="preserve"> de marzo</w:t>
      </w:r>
      <w:r w:rsidR="00DF297C" w:rsidRPr="00FB4CD0">
        <w:rPr>
          <w:rFonts w:ascii="AvantGarde Bk BT Book" w:eastAsia="Arial" w:hAnsi="AvantGarde Bk BT Book" w:cs="Arial"/>
          <w:sz w:val="22"/>
          <w:szCs w:val="22"/>
        </w:rPr>
        <w:t xml:space="preserve"> </w:t>
      </w:r>
      <w:r w:rsidR="002C2C77" w:rsidRPr="00FB4CD0">
        <w:rPr>
          <w:rFonts w:ascii="AvantGarde Bk BT Book" w:eastAsia="Arial" w:hAnsi="AvantGarde Bk BT Book" w:cs="Arial"/>
          <w:sz w:val="22"/>
          <w:szCs w:val="22"/>
        </w:rPr>
        <w:t>de 202</w:t>
      </w:r>
      <w:r w:rsidR="00D065B7">
        <w:rPr>
          <w:rFonts w:ascii="AvantGarde Bk BT Book" w:eastAsia="Arial" w:hAnsi="AvantGarde Bk BT Book" w:cs="Arial"/>
          <w:sz w:val="22"/>
          <w:szCs w:val="22"/>
        </w:rPr>
        <w:t>3</w:t>
      </w:r>
    </w:p>
    <w:p w14:paraId="724CEB01" w14:textId="010EB927" w:rsidR="00767727" w:rsidRPr="00FB4CD0" w:rsidRDefault="00E6635F" w:rsidP="009D1209">
      <w:pPr>
        <w:jc w:val="center"/>
        <w:rPr>
          <w:rFonts w:ascii="AvantGarde Bk BT Book" w:eastAsia="Arial" w:hAnsi="AvantGarde Bk BT Book" w:cs="Arial"/>
          <w:sz w:val="22"/>
          <w:szCs w:val="22"/>
        </w:rPr>
      </w:pPr>
      <w:r>
        <w:rPr>
          <w:rFonts w:ascii="AvantGarde Bk BT Book" w:eastAsia="Arial" w:hAnsi="AvantGarde Bk BT Book" w:cs="Arial"/>
          <w:sz w:val="22"/>
          <w:szCs w:val="22"/>
        </w:rPr>
        <w:t>Comisiones Permanentes de Hacienda y de Normatividad</w:t>
      </w:r>
    </w:p>
    <w:p w14:paraId="0BE07D7A" w14:textId="77777777" w:rsidR="00767727" w:rsidRPr="00FB4CD0" w:rsidRDefault="00767727" w:rsidP="009D1209">
      <w:pPr>
        <w:jc w:val="center"/>
        <w:rPr>
          <w:rFonts w:ascii="AvantGarde Bk BT Book" w:eastAsia="Arial" w:hAnsi="AvantGarde Bk BT Book" w:cs="Arial"/>
          <w:sz w:val="22"/>
          <w:szCs w:val="22"/>
        </w:rPr>
      </w:pPr>
    </w:p>
    <w:p w14:paraId="3E3A6B64" w14:textId="77777777" w:rsidR="00767727" w:rsidRPr="00FB4CD0" w:rsidRDefault="00767727" w:rsidP="009D1209">
      <w:pPr>
        <w:jc w:val="center"/>
        <w:rPr>
          <w:rFonts w:ascii="AvantGarde Bk BT Book" w:eastAsia="Arial" w:hAnsi="AvantGarde Bk BT Book" w:cs="Arial"/>
          <w:sz w:val="22"/>
          <w:szCs w:val="22"/>
        </w:rPr>
      </w:pPr>
    </w:p>
    <w:p w14:paraId="6236AC66" w14:textId="77777777" w:rsidR="00767727" w:rsidRPr="00FB4CD0" w:rsidRDefault="00767727" w:rsidP="009D1209">
      <w:pPr>
        <w:jc w:val="center"/>
        <w:rPr>
          <w:rFonts w:ascii="AvantGarde Bk BT Book" w:eastAsia="Arial" w:hAnsi="AvantGarde Bk BT Book" w:cs="Arial"/>
          <w:sz w:val="22"/>
          <w:szCs w:val="22"/>
        </w:rPr>
      </w:pPr>
    </w:p>
    <w:p w14:paraId="6680B36C" w14:textId="2CE1AC6A" w:rsidR="00767727" w:rsidRPr="00FB4CD0" w:rsidRDefault="00E00B3A" w:rsidP="009D1209">
      <w:pPr>
        <w:jc w:val="center"/>
        <w:rPr>
          <w:rFonts w:ascii="AvantGarde Bk BT Book" w:eastAsia="Arial" w:hAnsi="AvantGarde Bk BT Book" w:cs="Arial"/>
          <w:b/>
          <w:sz w:val="22"/>
          <w:szCs w:val="22"/>
        </w:rPr>
      </w:pPr>
      <w:r w:rsidRPr="00FB4CD0">
        <w:rPr>
          <w:rFonts w:ascii="AvantGarde Bk BT Book" w:eastAsia="Arial" w:hAnsi="AvantGarde Bk BT Book" w:cs="Arial"/>
          <w:b/>
          <w:sz w:val="22"/>
          <w:szCs w:val="22"/>
        </w:rPr>
        <w:t>Dr. Ricardo Villanueva Lomelí</w:t>
      </w:r>
    </w:p>
    <w:p w14:paraId="7270256D" w14:textId="68A03A07" w:rsidR="00767727" w:rsidRDefault="00040040" w:rsidP="009D1209">
      <w:pPr>
        <w:jc w:val="center"/>
        <w:rPr>
          <w:rFonts w:ascii="AvantGarde Bk BT Book" w:eastAsia="Arial" w:hAnsi="AvantGarde Bk BT Book" w:cs="Arial"/>
          <w:sz w:val="22"/>
          <w:szCs w:val="22"/>
        </w:rPr>
      </w:pPr>
      <w:r>
        <w:rPr>
          <w:rFonts w:ascii="AvantGarde Bk BT Book" w:eastAsia="Arial" w:hAnsi="AvantGarde Bk BT Book" w:cs="Arial"/>
          <w:sz w:val="22"/>
          <w:szCs w:val="22"/>
        </w:rPr>
        <w:t>Presidente</w:t>
      </w:r>
    </w:p>
    <w:p w14:paraId="5358B5B7" w14:textId="77777777" w:rsidR="006F5B49" w:rsidRDefault="006F5B49" w:rsidP="009D1209">
      <w:pPr>
        <w:jc w:val="center"/>
        <w:rPr>
          <w:rFonts w:ascii="AvantGarde Bk BT Book" w:eastAsia="Arial" w:hAnsi="AvantGarde Bk BT Book" w:cs="Arial"/>
          <w:sz w:val="22"/>
          <w:szCs w:val="22"/>
        </w:rPr>
      </w:pPr>
    </w:p>
    <w:p w14:paraId="0D4015B6" w14:textId="77777777" w:rsidR="006F5B49" w:rsidRDefault="006F5B49" w:rsidP="009D1209">
      <w:pPr>
        <w:jc w:val="center"/>
        <w:rPr>
          <w:rFonts w:ascii="AvantGarde Bk BT Book" w:eastAsia="Arial" w:hAnsi="AvantGarde Bk BT Book" w:cs="Arial"/>
          <w:sz w:val="22"/>
          <w:szCs w:val="22"/>
        </w:rPr>
      </w:pPr>
    </w:p>
    <w:tbl>
      <w:tblPr>
        <w:tblW w:w="8818" w:type="dxa"/>
        <w:tblInd w:w="108" w:type="dxa"/>
        <w:tblCellMar>
          <w:left w:w="0" w:type="dxa"/>
          <w:right w:w="0" w:type="dxa"/>
        </w:tblCellMar>
        <w:tblLook w:val="04A0" w:firstRow="1" w:lastRow="0" w:firstColumn="1" w:lastColumn="0" w:noHBand="0" w:noVBand="1"/>
      </w:tblPr>
      <w:tblGrid>
        <w:gridCol w:w="4140"/>
        <w:gridCol w:w="4678"/>
      </w:tblGrid>
      <w:tr w:rsidR="004C4D33" w:rsidRPr="001B07C9" w14:paraId="13B7768A" w14:textId="77777777" w:rsidTr="00EB0A8D">
        <w:trPr>
          <w:trHeight w:val="631"/>
        </w:trPr>
        <w:tc>
          <w:tcPr>
            <w:tcW w:w="4140" w:type="dxa"/>
            <w:tcMar>
              <w:top w:w="0" w:type="dxa"/>
              <w:left w:w="108" w:type="dxa"/>
              <w:bottom w:w="0" w:type="dxa"/>
              <w:right w:w="108" w:type="dxa"/>
            </w:tcMar>
            <w:vAlign w:val="center"/>
          </w:tcPr>
          <w:p w14:paraId="4CC98EBB" w14:textId="7BC47C93" w:rsidR="004C4D33" w:rsidRPr="00A9461D" w:rsidRDefault="004C4D33" w:rsidP="009D1209">
            <w:pPr>
              <w:spacing w:line="276" w:lineRule="auto"/>
              <w:jc w:val="center"/>
              <w:rPr>
                <w:rFonts w:ascii="AvantGarde Bk BT Book" w:eastAsia="Arial" w:hAnsi="AvantGarde Bk BT Book" w:cs="Arial"/>
                <w:sz w:val="22"/>
                <w:szCs w:val="22"/>
              </w:rPr>
            </w:pPr>
            <w:r w:rsidRPr="00A9461D">
              <w:rPr>
                <w:rFonts w:ascii="AvantGarde Bk BT Book" w:eastAsia="Arial" w:hAnsi="AvantGarde Bk BT Book" w:cs="Arial"/>
                <w:sz w:val="22"/>
                <w:szCs w:val="22"/>
              </w:rPr>
              <w:t>Dra. Irma Leticia Leal Moya</w:t>
            </w:r>
          </w:p>
          <w:p w14:paraId="6B7575C5" w14:textId="77777777" w:rsidR="004C4D33" w:rsidRPr="00A9461D" w:rsidRDefault="004C4D33" w:rsidP="009D1209">
            <w:pPr>
              <w:spacing w:line="276" w:lineRule="auto"/>
              <w:jc w:val="center"/>
              <w:rPr>
                <w:rFonts w:ascii="AvantGarde Bk BT Book" w:eastAsia="Arial" w:hAnsi="AvantGarde Bk BT Book" w:cs="Arial"/>
                <w:sz w:val="22"/>
                <w:szCs w:val="22"/>
              </w:rPr>
            </w:pPr>
          </w:p>
          <w:p w14:paraId="1433FE9B" w14:textId="77777777" w:rsidR="004C4D33" w:rsidRPr="00A9461D" w:rsidRDefault="004C4D33" w:rsidP="009D1209">
            <w:pPr>
              <w:spacing w:line="276" w:lineRule="auto"/>
              <w:jc w:val="center"/>
              <w:rPr>
                <w:rFonts w:ascii="AvantGarde Bk BT Book" w:eastAsia="Arial" w:hAnsi="AvantGarde Bk BT Book" w:cs="Arial"/>
                <w:sz w:val="22"/>
                <w:szCs w:val="22"/>
              </w:rPr>
            </w:pPr>
          </w:p>
        </w:tc>
        <w:tc>
          <w:tcPr>
            <w:tcW w:w="4678" w:type="dxa"/>
            <w:vAlign w:val="center"/>
          </w:tcPr>
          <w:p w14:paraId="0DB2F836" w14:textId="77777777" w:rsidR="004C4D33" w:rsidRPr="00A9461D" w:rsidRDefault="004C4D33" w:rsidP="009D1209">
            <w:pPr>
              <w:spacing w:line="276" w:lineRule="auto"/>
              <w:jc w:val="center"/>
              <w:rPr>
                <w:rFonts w:ascii="AvantGarde Bk BT Book" w:eastAsia="Arial" w:hAnsi="AvantGarde Bk BT Book" w:cs="Arial"/>
                <w:sz w:val="22"/>
                <w:szCs w:val="22"/>
              </w:rPr>
            </w:pPr>
            <w:r w:rsidRPr="00A9461D">
              <w:rPr>
                <w:rFonts w:ascii="AvantGarde Bk BT Book" w:eastAsia="Arial" w:hAnsi="AvantGarde Bk BT Book" w:cs="Arial"/>
                <w:sz w:val="22"/>
                <w:szCs w:val="22"/>
              </w:rPr>
              <w:t>Dr. Salvador Mena Munguía</w:t>
            </w:r>
          </w:p>
          <w:p w14:paraId="25E8F321" w14:textId="77777777" w:rsidR="004C4D33" w:rsidRPr="00A9461D" w:rsidRDefault="004C4D33" w:rsidP="009D1209">
            <w:pPr>
              <w:spacing w:line="276" w:lineRule="auto"/>
              <w:jc w:val="center"/>
              <w:rPr>
                <w:rFonts w:ascii="AvantGarde Bk BT Book" w:eastAsia="Arial" w:hAnsi="AvantGarde Bk BT Book" w:cs="Arial"/>
                <w:sz w:val="22"/>
                <w:szCs w:val="22"/>
              </w:rPr>
            </w:pPr>
          </w:p>
          <w:p w14:paraId="1F1C1752" w14:textId="77777777" w:rsidR="004C4D33" w:rsidRPr="00A9461D" w:rsidRDefault="004C4D33" w:rsidP="009D1209">
            <w:pPr>
              <w:spacing w:line="276" w:lineRule="auto"/>
              <w:ind w:left="142" w:hanging="15"/>
              <w:jc w:val="center"/>
              <w:rPr>
                <w:rFonts w:ascii="AvantGarde Bk BT Book" w:eastAsia="Arial" w:hAnsi="AvantGarde Bk BT Book" w:cs="Arial"/>
                <w:sz w:val="22"/>
                <w:szCs w:val="22"/>
              </w:rPr>
            </w:pPr>
            <w:bookmarkStart w:id="1" w:name="_GoBack"/>
            <w:bookmarkEnd w:id="1"/>
          </w:p>
        </w:tc>
      </w:tr>
      <w:tr w:rsidR="004C4D33" w:rsidRPr="001B07C9" w14:paraId="3A3FA824" w14:textId="77777777" w:rsidTr="00EB0A8D">
        <w:trPr>
          <w:trHeight w:val="778"/>
        </w:trPr>
        <w:tc>
          <w:tcPr>
            <w:tcW w:w="4140" w:type="dxa"/>
            <w:vAlign w:val="center"/>
          </w:tcPr>
          <w:p w14:paraId="1A31A6DA" w14:textId="1F0CF6B9" w:rsidR="004C4D33" w:rsidRPr="00A9461D" w:rsidRDefault="004C4D33" w:rsidP="009D1209">
            <w:pPr>
              <w:spacing w:line="276" w:lineRule="auto"/>
              <w:jc w:val="center"/>
              <w:rPr>
                <w:rFonts w:ascii="AvantGarde Bk BT Book" w:eastAsia="Arial" w:hAnsi="AvantGarde Bk BT Book" w:cs="Arial"/>
                <w:sz w:val="22"/>
                <w:szCs w:val="22"/>
              </w:rPr>
            </w:pPr>
            <w:r w:rsidRPr="00A9461D">
              <w:rPr>
                <w:rFonts w:ascii="AvantGarde Bk BT Book" w:eastAsia="Arial" w:hAnsi="AvantGarde Bk BT Book" w:cs="Arial"/>
                <w:sz w:val="22"/>
                <w:szCs w:val="22"/>
              </w:rPr>
              <w:t>Mtro. Luis Gustavo Padilla Montes</w:t>
            </w:r>
          </w:p>
          <w:p w14:paraId="7DDAA9AC" w14:textId="77777777" w:rsidR="004C4D33" w:rsidRPr="00A9461D" w:rsidRDefault="004C4D33" w:rsidP="009D1209">
            <w:pPr>
              <w:spacing w:line="276" w:lineRule="auto"/>
              <w:jc w:val="center"/>
              <w:rPr>
                <w:rFonts w:ascii="AvantGarde Bk BT Book" w:eastAsia="Arial" w:hAnsi="AvantGarde Bk BT Book" w:cs="Arial"/>
                <w:sz w:val="22"/>
                <w:szCs w:val="22"/>
              </w:rPr>
            </w:pPr>
          </w:p>
        </w:tc>
        <w:tc>
          <w:tcPr>
            <w:tcW w:w="4678" w:type="dxa"/>
            <w:vAlign w:val="center"/>
          </w:tcPr>
          <w:p w14:paraId="48AC1954" w14:textId="77777777" w:rsidR="004C4D33" w:rsidRPr="00A9461D" w:rsidRDefault="004C4D33" w:rsidP="009D1209">
            <w:pPr>
              <w:spacing w:line="276" w:lineRule="auto"/>
              <w:jc w:val="center"/>
              <w:rPr>
                <w:rFonts w:ascii="AvantGarde Bk BT Book" w:eastAsia="Arial" w:hAnsi="AvantGarde Bk BT Book" w:cs="Arial"/>
                <w:sz w:val="22"/>
                <w:szCs w:val="22"/>
              </w:rPr>
            </w:pPr>
            <w:r w:rsidRPr="00A9461D">
              <w:rPr>
                <w:rFonts w:ascii="AvantGarde Bk BT Book" w:eastAsia="Arial" w:hAnsi="AvantGarde Bk BT Book" w:cs="Arial"/>
                <w:sz w:val="22"/>
                <w:szCs w:val="22"/>
              </w:rPr>
              <w:t>Dr. Carlos Ramiro Ruiz Moreno</w:t>
            </w:r>
          </w:p>
          <w:p w14:paraId="00363298" w14:textId="77777777" w:rsidR="004C4D33" w:rsidRPr="00A9461D" w:rsidRDefault="004C4D33" w:rsidP="009D1209">
            <w:pPr>
              <w:spacing w:line="276" w:lineRule="auto"/>
              <w:jc w:val="center"/>
              <w:rPr>
                <w:rFonts w:ascii="AvantGarde Bk BT Book" w:eastAsia="Arial" w:hAnsi="AvantGarde Bk BT Book" w:cs="Arial"/>
                <w:sz w:val="22"/>
                <w:szCs w:val="22"/>
              </w:rPr>
            </w:pPr>
          </w:p>
        </w:tc>
      </w:tr>
      <w:tr w:rsidR="004C4D33" w:rsidRPr="001B07C9" w14:paraId="10B0CB95" w14:textId="77777777" w:rsidTr="00EB0A8D">
        <w:trPr>
          <w:trHeight w:val="778"/>
        </w:trPr>
        <w:tc>
          <w:tcPr>
            <w:tcW w:w="4140" w:type="dxa"/>
            <w:vAlign w:val="center"/>
          </w:tcPr>
          <w:p w14:paraId="78BA29F0" w14:textId="77777777" w:rsidR="00A9461D" w:rsidRDefault="00A9461D" w:rsidP="009D1209">
            <w:pPr>
              <w:spacing w:line="276" w:lineRule="auto"/>
              <w:jc w:val="center"/>
              <w:rPr>
                <w:rFonts w:ascii="AvantGarde Bk BT Book" w:eastAsia="Arial" w:hAnsi="AvantGarde Bk BT Book" w:cs="Arial"/>
                <w:sz w:val="22"/>
                <w:szCs w:val="22"/>
              </w:rPr>
            </w:pPr>
          </w:p>
          <w:p w14:paraId="37224C64" w14:textId="4F61DF23" w:rsidR="004C4D33" w:rsidRPr="00A9461D" w:rsidRDefault="004C4D33" w:rsidP="009D1209">
            <w:pPr>
              <w:spacing w:line="276" w:lineRule="auto"/>
              <w:jc w:val="center"/>
              <w:rPr>
                <w:rFonts w:ascii="AvantGarde Bk BT Book" w:eastAsia="Arial" w:hAnsi="AvantGarde Bk BT Book" w:cs="Arial"/>
                <w:sz w:val="22"/>
                <w:szCs w:val="22"/>
              </w:rPr>
            </w:pPr>
            <w:r w:rsidRPr="00A9461D">
              <w:rPr>
                <w:rFonts w:ascii="AvantGarde Bk BT Book" w:eastAsia="Arial" w:hAnsi="AvantGarde Bk BT Book" w:cs="Arial"/>
                <w:sz w:val="22"/>
                <w:szCs w:val="22"/>
              </w:rPr>
              <w:t>Lic. Jesús Palafox Yáñez</w:t>
            </w:r>
          </w:p>
          <w:p w14:paraId="39D95BFD" w14:textId="77777777" w:rsidR="004C4D33" w:rsidRPr="00A9461D" w:rsidRDefault="004C4D33" w:rsidP="009D1209">
            <w:pPr>
              <w:spacing w:line="276" w:lineRule="auto"/>
              <w:ind w:left="157"/>
              <w:jc w:val="center"/>
              <w:rPr>
                <w:rFonts w:ascii="AvantGarde Bk BT Book" w:eastAsia="Arial" w:hAnsi="AvantGarde Bk BT Book" w:cs="Arial"/>
                <w:sz w:val="22"/>
                <w:szCs w:val="22"/>
              </w:rPr>
            </w:pPr>
          </w:p>
          <w:p w14:paraId="62AAD392" w14:textId="77777777" w:rsidR="004C4D33" w:rsidRPr="00A9461D" w:rsidRDefault="004C4D33" w:rsidP="009D1209">
            <w:pPr>
              <w:spacing w:line="276" w:lineRule="auto"/>
              <w:ind w:left="157"/>
              <w:jc w:val="center"/>
              <w:rPr>
                <w:rFonts w:ascii="AvantGarde Bk BT Book" w:eastAsia="Arial" w:hAnsi="AvantGarde Bk BT Book" w:cs="Arial"/>
                <w:sz w:val="22"/>
                <w:szCs w:val="22"/>
              </w:rPr>
            </w:pPr>
          </w:p>
        </w:tc>
        <w:tc>
          <w:tcPr>
            <w:tcW w:w="4678" w:type="dxa"/>
            <w:vAlign w:val="center"/>
          </w:tcPr>
          <w:p w14:paraId="4E838000" w14:textId="58DA4768" w:rsidR="004C4D33" w:rsidRPr="00A9461D" w:rsidRDefault="004C4D33" w:rsidP="009D1209">
            <w:pPr>
              <w:spacing w:line="276" w:lineRule="auto"/>
              <w:jc w:val="center"/>
              <w:rPr>
                <w:rFonts w:ascii="AvantGarde Bk BT Book" w:eastAsia="Arial" w:hAnsi="AvantGarde Bk BT Book" w:cs="Arial"/>
                <w:sz w:val="22"/>
                <w:szCs w:val="22"/>
              </w:rPr>
            </w:pPr>
            <w:r w:rsidRPr="00A9461D">
              <w:rPr>
                <w:rFonts w:ascii="AvantGarde Bk BT Book" w:eastAsia="Arial" w:hAnsi="AvantGarde Bk BT Book" w:cs="Arial"/>
                <w:sz w:val="22"/>
                <w:szCs w:val="22"/>
              </w:rPr>
              <w:t>Mtra. Claudia Karina Castellanos Gutiérrez</w:t>
            </w:r>
          </w:p>
          <w:p w14:paraId="25D2526C" w14:textId="77777777" w:rsidR="004C4D33" w:rsidRPr="00A9461D" w:rsidRDefault="004C4D33" w:rsidP="009D1209">
            <w:pPr>
              <w:spacing w:line="276" w:lineRule="auto"/>
              <w:ind w:left="142"/>
              <w:jc w:val="center"/>
              <w:rPr>
                <w:rFonts w:ascii="AvantGarde Bk BT Book" w:eastAsia="Arial" w:hAnsi="AvantGarde Bk BT Book" w:cs="Arial"/>
                <w:sz w:val="22"/>
                <w:szCs w:val="22"/>
              </w:rPr>
            </w:pPr>
          </w:p>
        </w:tc>
      </w:tr>
      <w:tr w:rsidR="004C4D33" w:rsidRPr="001B07C9" w14:paraId="0BF4E5A9" w14:textId="77777777" w:rsidTr="00EB0A8D">
        <w:trPr>
          <w:trHeight w:val="707"/>
        </w:trPr>
        <w:tc>
          <w:tcPr>
            <w:tcW w:w="4140" w:type="dxa"/>
            <w:vAlign w:val="center"/>
          </w:tcPr>
          <w:p w14:paraId="6161DEB1" w14:textId="6F494A41" w:rsidR="004C4D33" w:rsidRPr="00A9461D" w:rsidRDefault="004C4D33" w:rsidP="009D1209">
            <w:pPr>
              <w:spacing w:line="276" w:lineRule="auto"/>
              <w:jc w:val="center"/>
              <w:rPr>
                <w:rFonts w:ascii="AvantGarde Bk BT Book" w:eastAsia="Arial" w:hAnsi="AvantGarde Bk BT Book" w:cs="Arial"/>
                <w:sz w:val="22"/>
                <w:szCs w:val="22"/>
              </w:rPr>
            </w:pPr>
            <w:r w:rsidRPr="00A9461D">
              <w:rPr>
                <w:rFonts w:ascii="AvantGarde Bk BT Book" w:eastAsia="Arial" w:hAnsi="AvantGarde Bk BT Book" w:cs="Arial"/>
                <w:sz w:val="22"/>
                <w:szCs w:val="22"/>
              </w:rPr>
              <w:t>C. Zoé Elizabeth García Romer</w:t>
            </w:r>
            <w:r w:rsidR="00A9461D">
              <w:rPr>
                <w:rFonts w:ascii="AvantGarde Bk BT Book" w:eastAsia="Arial" w:hAnsi="AvantGarde Bk BT Book" w:cs="Arial"/>
                <w:sz w:val="22"/>
                <w:szCs w:val="22"/>
              </w:rPr>
              <w:t>o</w:t>
            </w:r>
          </w:p>
          <w:p w14:paraId="02A92550" w14:textId="77777777" w:rsidR="004C4D33" w:rsidRPr="00A9461D" w:rsidRDefault="004C4D33" w:rsidP="009D1209">
            <w:pPr>
              <w:spacing w:line="276" w:lineRule="auto"/>
              <w:jc w:val="center"/>
              <w:rPr>
                <w:rFonts w:ascii="AvantGarde Bk BT Book" w:eastAsia="Arial" w:hAnsi="AvantGarde Bk BT Book" w:cs="Arial"/>
                <w:sz w:val="22"/>
                <w:szCs w:val="22"/>
              </w:rPr>
            </w:pPr>
          </w:p>
        </w:tc>
        <w:tc>
          <w:tcPr>
            <w:tcW w:w="4678" w:type="dxa"/>
            <w:vAlign w:val="center"/>
          </w:tcPr>
          <w:p w14:paraId="315B05A9" w14:textId="6D2FDA26" w:rsidR="004C4D33" w:rsidRPr="00A9461D" w:rsidRDefault="004C4D33" w:rsidP="009D1209">
            <w:pPr>
              <w:spacing w:line="276" w:lineRule="auto"/>
              <w:jc w:val="center"/>
              <w:rPr>
                <w:rFonts w:ascii="AvantGarde Bk BT Book" w:eastAsia="Arial" w:hAnsi="AvantGarde Bk BT Book" w:cs="Arial"/>
                <w:sz w:val="22"/>
                <w:szCs w:val="22"/>
              </w:rPr>
            </w:pPr>
            <w:r w:rsidRPr="00A9461D">
              <w:rPr>
                <w:rFonts w:ascii="AvantGarde Bk BT Book" w:eastAsia="Arial" w:hAnsi="AvantGarde Bk BT Book" w:cs="Arial"/>
                <w:sz w:val="22"/>
                <w:szCs w:val="22"/>
              </w:rPr>
              <w:t>C. Denisse Elizabeth Piñón Ortega</w:t>
            </w:r>
          </w:p>
        </w:tc>
      </w:tr>
    </w:tbl>
    <w:p w14:paraId="1AE8FACD" w14:textId="77777777" w:rsidR="006F5B49" w:rsidRPr="00FB4CD0" w:rsidRDefault="006F5B49" w:rsidP="009D1209">
      <w:pPr>
        <w:jc w:val="center"/>
        <w:rPr>
          <w:rFonts w:ascii="AvantGarde Bk BT Book" w:eastAsia="Arial" w:hAnsi="AvantGarde Bk BT Book" w:cs="Arial"/>
          <w:sz w:val="22"/>
          <w:szCs w:val="22"/>
        </w:rPr>
      </w:pPr>
    </w:p>
    <w:p w14:paraId="76EA5B51" w14:textId="77777777" w:rsidR="00092FA3" w:rsidRPr="00FB4CD0" w:rsidRDefault="00092FA3" w:rsidP="009D1209">
      <w:pPr>
        <w:jc w:val="center"/>
        <w:rPr>
          <w:rFonts w:ascii="AvantGarde Bk BT Book" w:eastAsia="Arial" w:hAnsi="AvantGarde Bk BT Book" w:cs="Arial"/>
          <w:sz w:val="22"/>
          <w:szCs w:val="22"/>
        </w:rPr>
      </w:pPr>
    </w:p>
    <w:p w14:paraId="769ABCF4" w14:textId="77777777" w:rsidR="00767727" w:rsidRPr="00FB4CD0" w:rsidRDefault="00E00B3A" w:rsidP="009D1209">
      <w:pPr>
        <w:jc w:val="center"/>
        <w:rPr>
          <w:rFonts w:ascii="AvantGarde Bk BT Book" w:eastAsia="Arial" w:hAnsi="AvantGarde Bk BT Book" w:cs="Arial"/>
          <w:b/>
          <w:sz w:val="22"/>
          <w:szCs w:val="22"/>
        </w:rPr>
      </w:pPr>
      <w:r w:rsidRPr="00FB4CD0">
        <w:rPr>
          <w:rFonts w:ascii="AvantGarde Bk BT Book" w:eastAsia="Arial" w:hAnsi="AvantGarde Bk BT Book" w:cs="Arial"/>
          <w:b/>
          <w:sz w:val="22"/>
          <w:szCs w:val="22"/>
        </w:rPr>
        <w:t>Mtro. Guillermo Arturo Gómez Mata</w:t>
      </w:r>
    </w:p>
    <w:p w14:paraId="294FD893" w14:textId="77777777" w:rsidR="00767727" w:rsidRPr="007F3804" w:rsidRDefault="00E00B3A" w:rsidP="009D1209">
      <w:pPr>
        <w:jc w:val="center"/>
        <w:rPr>
          <w:rFonts w:ascii="AvantGarde Bk BT Book" w:eastAsia="Arial" w:hAnsi="AvantGarde Bk BT Book" w:cs="Arial"/>
          <w:sz w:val="22"/>
          <w:szCs w:val="22"/>
        </w:rPr>
      </w:pPr>
      <w:r w:rsidRPr="00FB4CD0">
        <w:rPr>
          <w:rFonts w:ascii="AvantGarde Bk BT Book" w:eastAsia="Arial" w:hAnsi="AvantGarde Bk BT Book" w:cs="Arial"/>
          <w:sz w:val="22"/>
          <w:szCs w:val="22"/>
        </w:rPr>
        <w:t>Secretario de</w:t>
      </w:r>
      <w:r w:rsidR="00040040">
        <w:rPr>
          <w:rFonts w:ascii="AvantGarde Bk BT Book" w:eastAsia="Arial" w:hAnsi="AvantGarde Bk BT Book" w:cs="Arial"/>
          <w:sz w:val="22"/>
          <w:szCs w:val="22"/>
        </w:rPr>
        <w:t xml:space="preserve"> Actas y Acuerdos</w:t>
      </w:r>
    </w:p>
    <w:sectPr w:rsidR="00767727" w:rsidRPr="007F3804" w:rsidSect="0058591A">
      <w:headerReference w:type="default" r:id="rId9"/>
      <w:footerReference w:type="default" r:id="rId10"/>
      <w:pgSz w:w="12240" w:h="15840" w:code="1"/>
      <w:pgMar w:top="1418" w:right="1185" w:bottom="1418" w:left="1701" w:header="709" w:footer="709" w:gutter="0"/>
      <w:pgNumType w:start="1"/>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A7FDF" w14:textId="77777777" w:rsidR="0087389F" w:rsidRDefault="0087389F" w:rsidP="00767727">
      <w:r>
        <w:separator/>
      </w:r>
    </w:p>
  </w:endnote>
  <w:endnote w:type="continuationSeparator" w:id="0">
    <w:p w14:paraId="0AC906F7" w14:textId="77777777" w:rsidR="0087389F" w:rsidRDefault="0087389F" w:rsidP="0076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AvantGarde Bk BT Book">
    <w:altName w:val="AvantGarde Bk BT"/>
    <w:charset w:val="00"/>
    <w:family w:val="swiss"/>
    <w:pitch w:val="variable"/>
    <w:sig w:usb0="00000003" w:usb1="00000000" w:usb2="00000000" w:usb3="00000000" w:csb0="00000001" w:csb1="00000000"/>
  </w:font>
  <w:font w:name="Questrial">
    <w:altName w:val="Times New Roman"/>
    <w:charset w:val="4D"/>
    <w:family w:val="auto"/>
    <w:pitch w:val="variable"/>
    <w:sig w:usb0="E00002FF" w:usb1="4000201F" w:usb2="08000029" w:usb3="00000000" w:csb0="00000193" w:csb1="00000000"/>
  </w:font>
  <w:font w:name="AvantGarde Bk BT">
    <w:altName w:val="Century Gothic"/>
    <w:panose1 w:val="020B0402020202020204"/>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CC460" w14:textId="6E0A22A0" w:rsidR="00767727" w:rsidRPr="00081375" w:rsidRDefault="00D77530" w:rsidP="00081375">
    <w:pPr>
      <w:pBdr>
        <w:top w:val="nil"/>
        <w:left w:val="nil"/>
        <w:bottom w:val="nil"/>
        <w:right w:val="nil"/>
        <w:between w:val="nil"/>
      </w:pBdr>
      <w:tabs>
        <w:tab w:val="center" w:pos="4252"/>
        <w:tab w:val="right" w:pos="8504"/>
      </w:tabs>
      <w:jc w:val="center"/>
      <w:rPr>
        <w:color w:val="7F7F7F" w:themeColor="text1" w:themeTint="80"/>
        <w:sz w:val="16"/>
        <w:szCs w:val="16"/>
      </w:rPr>
    </w:pPr>
    <w:r w:rsidRPr="00D77530">
      <w:rPr>
        <w:color w:val="7F7F7F" w:themeColor="text1" w:themeTint="80"/>
        <w:sz w:val="16"/>
        <w:szCs w:val="16"/>
      </w:rPr>
      <w:t xml:space="preserve">Página </w:t>
    </w:r>
    <w:r w:rsidRPr="00D77530">
      <w:rPr>
        <w:b/>
        <w:bCs/>
        <w:color w:val="7F7F7F" w:themeColor="text1" w:themeTint="80"/>
        <w:sz w:val="16"/>
        <w:szCs w:val="16"/>
      </w:rPr>
      <w:fldChar w:fldCharType="begin"/>
    </w:r>
    <w:r w:rsidRPr="00D77530">
      <w:rPr>
        <w:b/>
        <w:bCs/>
        <w:color w:val="7F7F7F" w:themeColor="text1" w:themeTint="80"/>
        <w:sz w:val="16"/>
        <w:szCs w:val="16"/>
      </w:rPr>
      <w:instrText>PAGE  \* Arabic  \* MERGEFORMAT</w:instrText>
    </w:r>
    <w:r w:rsidRPr="00D77530">
      <w:rPr>
        <w:b/>
        <w:bCs/>
        <w:color w:val="7F7F7F" w:themeColor="text1" w:themeTint="80"/>
        <w:sz w:val="16"/>
        <w:szCs w:val="16"/>
      </w:rPr>
      <w:fldChar w:fldCharType="separate"/>
    </w:r>
    <w:r w:rsidR="00313D3E">
      <w:rPr>
        <w:b/>
        <w:bCs/>
        <w:noProof/>
        <w:color w:val="7F7F7F" w:themeColor="text1" w:themeTint="80"/>
        <w:sz w:val="16"/>
        <w:szCs w:val="16"/>
      </w:rPr>
      <w:t>3</w:t>
    </w:r>
    <w:r w:rsidRPr="00D77530">
      <w:rPr>
        <w:b/>
        <w:bCs/>
        <w:color w:val="7F7F7F" w:themeColor="text1" w:themeTint="80"/>
        <w:sz w:val="16"/>
        <w:szCs w:val="16"/>
      </w:rPr>
      <w:fldChar w:fldCharType="end"/>
    </w:r>
    <w:r w:rsidRPr="00D77530">
      <w:rPr>
        <w:color w:val="7F7F7F" w:themeColor="text1" w:themeTint="80"/>
        <w:sz w:val="16"/>
        <w:szCs w:val="16"/>
      </w:rPr>
      <w:t xml:space="preserve"> de </w:t>
    </w:r>
    <w:r w:rsidRPr="00D77530">
      <w:rPr>
        <w:b/>
        <w:bCs/>
        <w:color w:val="7F7F7F" w:themeColor="text1" w:themeTint="80"/>
        <w:sz w:val="16"/>
        <w:szCs w:val="16"/>
      </w:rPr>
      <w:fldChar w:fldCharType="begin"/>
    </w:r>
    <w:r w:rsidRPr="00D77530">
      <w:rPr>
        <w:b/>
        <w:bCs/>
        <w:color w:val="7F7F7F" w:themeColor="text1" w:themeTint="80"/>
        <w:sz w:val="16"/>
        <w:szCs w:val="16"/>
      </w:rPr>
      <w:instrText>NUMPAGES  \* Arabic  \* MERGEFORMAT</w:instrText>
    </w:r>
    <w:r w:rsidRPr="00D77530">
      <w:rPr>
        <w:b/>
        <w:bCs/>
        <w:color w:val="7F7F7F" w:themeColor="text1" w:themeTint="80"/>
        <w:sz w:val="16"/>
        <w:szCs w:val="16"/>
      </w:rPr>
      <w:fldChar w:fldCharType="separate"/>
    </w:r>
    <w:r w:rsidR="00313D3E">
      <w:rPr>
        <w:b/>
        <w:bCs/>
        <w:noProof/>
        <w:color w:val="7F7F7F" w:themeColor="text1" w:themeTint="80"/>
        <w:sz w:val="16"/>
        <w:szCs w:val="16"/>
      </w:rPr>
      <w:t>6</w:t>
    </w:r>
    <w:r w:rsidRPr="00D77530">
      <w:rPr>
        <w:b/>
        <w:bCs/>
        <w:color w:val="7F7F7F" w:themeColor="text1" w:themeTint="80"/>
        <w:sz w:val="16"/>
        <w:szCs w:val="16"/>
      </w:rPr>
      <w:fldChar w:fldCharType="end"/>
    </w:r>
  </w:p>
  <w:p w14:paraId="08B643E9" w14:textId="77777777" w:rsidR="00E20AE5" w:rsidRDefault="00E00B3A">
    <w:pPr>
      <w:pBdr>
        <w:top w:val="nil"/>
        <w:left w:val="nil"/>
        <w:bottom w:val="nil"/>
        <w:right w:val="nil"/>
        <w:between w:val="nil"/>
      </w:pBdr>
      <w:tabs>
        <w:tab w:val="center" w:pos="4252"/>
        <w:tab w:val="right" w:pos="8504"/>
      </w:tabs>
      <w:jc w:val="center"/>
      <w:rPr>
        <w:color w:val="3D4041"/>
        <w:sz w:val="17"/>
        <w:szCs w:val="17"/>
      </w:rPr>
    </w:pPr>
    <w:r>
      <w:rPr>
        <w:color w:val="3D4041"/>
        <w:sz w:val="17"/>
        <w:szCs w:val="17"/>
      </w:rPr>
      <w:t xml:space="preserve">Av. </w:t>
    </w:r>
    <w:r w:rsidR="00E20AE5">
      <w:rPr>
        <w:color w:val="3D4041"/>
        <w:sz w:val="17"/>
        <w:szCs w:val="17"/>
      </w:rPr>
      <w:t xml:space="preserve">Juárez 976, Edificio de </w:t>
    </w:r>
    <w:r>
      <w:rPr>
        <w:color w:val="3D4041"/>
        <w:sz w:val="17"/>
        <w:szCs w:val="17"/>
      </w:rPr>
      <w:t>l</w:t>
    </w:r>
    <w:r w:rsidR="00E20AE5">
      <w:rPr>
        <w:color w:val="3D4041"/>
        <w:sz w:val="17"/>
        <w:szCs w:val="17"/>
      </w:rPr>
      <w:t>a Rectoría General, Piso 5, Colonia Centro, C.P.</w:t>
    </w:r>
    <w:r>
      <w:rPr>
        <w:color w:val="3D4041"/>
        <w:sz w:val="17"/>
        <w:szCs w:val="17"/>
      </w:rPr>
      <w:t xml:space="preserve"> </w:t>
    </w:r>
    <w:r w:rsidR="00E20AE5">
      <w:rPr>
        <w:color w:val="3D4041"/>
        <w:sz w:val="17"/>
        <w:szCs w:val="17"/>
      </w:rPr>
      <w:t xml:space="preserve">44100. </w:t>
    </w:r>
  </w:p>
  <w:p w14:paraId="5357FB7D" w14:textId="77777777" w:rsidR="00E20AE5" w:rsidRDefault="00E20AE5">
    <w:pPr>
      <w:pBdr>
        <w:top w:val="nil"/>
        <w:left w:val="nil"/>
        <w:bottom w:val="nil"/>
        <w:right w:val="nil"/>
        <w:between w:val="nil"/>
      </w:pBdr>
      <w:tabs>
        <w:tab w:val="center" w:pos="4252"/>
        <w:tab w:val="right" w:pos="8504"/>
      </w:tabs>
      <w:jc w:val="center"/>
      <w:rPr>
        <w:color w:val="3D4041"/>
        <w:sz w:val="17"/>
        <w:szCs w:val="17"/>
      </w:rPr>
    </w:pPr>
    <w:r>
      <w:rPr>
        <w:color w:val="3D4041"/>
        <w:sz w:val="17"/>
        <w:szCs w:val="17"/>
      </w:rPr>
      <w:t xml:space="preserve">Guadalajara, Jalisco, México. Tel. 333134-2222, </w:t>
    </w:r>
    <w:proofErr w:type="spellStart"/>
    <w:r>
      <w:rPr>
        <w:color w:val="3D4041"/>
        <w:sz w:val="17"/>
        <w:szCs w:val="17"/>
      </w:rPr>
      <w:t>Exts</w:t>
    </w:r>
    <w:proofErr w:type="spellEnd"/>
    <w:r>
      <w:rPr>
        <w:color w:val="3D4041"/>
        <w:sz w:val="17"/>
        <w:szCs w:val="17"/>
      </w:rPr>
      <w:t>. 12428, 12243, 12420 y 12457 Tel. directo 333134 2243</w:t>
    </w:r>
  </w:p>
  <w:p w14:paraId="505E0DEB" w14:textId="08D39FC2" w:rsidR="00767727" w:rsidRPr="00081375" w:rsidRDefault="00E00B3A" w:rsidP="00081375">
    <w:pPr>
      <w:pBdr>
        <w:top w:val="nil"/>
        <w:left w:val="nil"/>
        <w:bottom w:val="nil"/>
        <w:right w:val="nil"/>
        <w:between w:val="nil"/>
      </w:pBdr>
      <w:tabs>
        <w:tab w:val="center" w:pos="4252"/>
        <w:tab w:val="right" w:pos="8504"/>
      </w:tabs>
      <w:jc w:val="center"/>
      <w:rPr>
        <w:b/>
        <w:color w:val="012B46"/>
        <w:sz w:val="17"/>
        <w:szCs w:val="17"/>
      </w:rPr>
    </w:pPr>
    <w:r>
      <w:rPr>
        <w:b/>
        <w:color w:val="012B46"/>
        <w:sz w:val="17"/>
        <w:szCs w:val="17"/>
      </w:rPr>
      <w:t>http://www.</w:t>
    </w:r>
    <w:r w:rsidR="00E20AE5">
      <w:rPr>
        <w:b/>
        <w:color w:val="012B46"/>
        <w:sz w:val="17"/>
        <w:szCs w:val="17"/>
      </w:rPr>
      <w:t>h</w:t>
    </w:r>
    <w:r>
      <w:rPr>
        <w:b/>
        <w:color w:val="012B46"/>
        <w:sz w:val="17"/>
        <w:szCs w:val="17"/>
      </w:rPr>
      <w:t>c</w:t>
    </w:r>
    <w:r w:rsidR="00E20AE5">
      <w:rPr>
        <w:b/>
        <w:color w:val="012B46"/>
        <w:sz w:val="17"/>
        <w:szCs w:val="17"/>
      </w:rPr>
      <w:t>gu</w:t>
    </w:r>
    <w:r>
      <w:rPr>
        <w:b/>
        <w:color w:val="012B46"/>
        <w:sz w:val="17"/>
        <w:szCs w:val="17"/>
      </w:rPr>
      <w:t>.udg.mx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9A2EE" w14:textId="77777777" w:rsidR="0087389F" w:rsidRDefault="0087389F" w:rsidP="00767727">
      <w:r>
        <w:separator/>
      </w:r>
    </w:p>
  </w:footnote>
  <w:footnote w:type="continuationSeparator" w:id="0">
    <w:p w14:paraId="6C087358" w14:textId="77777777" w:rsidR="0087389F" w:rsidRDefault="0087389F" w:rsidP="00767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0161F" w14:textId="0AACB02A" w:rsidR="00767727" w:rsidRPr="0058591A" w:rsidRDefault="005F01DF" w:rsidP="00EA08B3">
    <w:pPr>
      <w:pStyle w:val="Encabezado"/>
      <w:jc w:val="right"/>
      <w:rPr>
        <w:rFonts w:ascii="AvantGarde Bk BT" w:hAnsi="AvantGarde Bk BT"/>
        <w:noProof/>
        <w:sz w:val="22"/>
        <w:lang w:val="en-US" w:eastAsia="es-MX"/>
      </w:rPr>
    </w:pPr>
    <w:r>
      <w:rPr>
        <w:rFonts w:ascii="AvantGarde Bk BT" w:hAnsi="AvantGarde Bk BT"/>
        <w:noProof/>
        <w:sz w:val="22"/>
        <w:lang w:eastAsia="es-MX"/>
      </w:rPr>
      <w:t xml:space="preserve">Dictamen Núm. </w:t>
    </w:r>
    <w:r w:rsidR="00D77530" w:rsidRPr="00017B93">
      <w:rPr>
        <w:rFonts w:ascii="AvantGarde Bk BT" w:hAnsi="AvantGarde Bk BT"/>
        <w:noProof/>
        <w:sz w:val="22"/>
        <w:lang w:eastAsia="es-MX"/>
      </w:rPr>
      <w:t>I</w:t>
    </w:r>
    <w:r w:rsidR="005F6526">
      <w:rPr>
        <w:rFonts w:ascii="AvantGarde Bk BT" w:hAnsi="AvantGarde Bk BT"/>
        <w:noProof/>
        <w:sz w:val="22"/>
        <w:lang w:eastAsia="es-MX"/>
      </w:rPr>
      <w:t>V</w:t>
    </w:r>
    <w:r w:rsidR="00D77530" w:rsidRPr="00017B93">
      <w:rPr>
        <w:rFonts w:ascii="AvantGarde Bk BT" w:hAnsi="AvantGarde Bk BT"/>
        <w:noProof/>
        <w:sz w:val="22"/>
        <w:lang w:eastAsia="es-MX"/>
      </w:rPr>
      <w:t>/20</w:t>
    </w:r>
    <w:r w:rsidR="00D77530">
      <w:rPr>
        <w:rFonts w:ascii="AvantGarde Bk BT" w:hAnsi="AvantGarde Bk BT"/>
        <w:noProof/>
        <w:sz w:val="22"/>
        <w:lang w:eastAsia="es-MX"/>
      </w:rPr>
      <w:t>2</w:t>
    </w:r>
    <w:r w:rsidR="00C414A8">
      <w:rPr>
        <w:rFonts w:ascii="AvantGarde Bk BT" w:hAnsi="AvantGarde Bk BT"/>
        <w:noProof/>
        <w:sz w:val="22"/>
        <w:lang w:eastAsia="es-MX"/>
      </w:rPr>
      <w:t>3</w:t>
    </w:r>
    <w:r w:rsidR="00D77530">
      <w:rPr>
        <w:rFonts w:ascii="AvantGarde Bk BT" w:hAnsi="AvantGarde Bk BT"/>
        <w:noProof/>
        <w:sz w:val="22"/>
        <w:lang w:eastAsia="es-MX"/>
      </w:rPr>
      <w:t>/</w:t>
    </w:r>
    <w:r w:rsidR="00E00B3A" w:rsidRPr="00313D3E">
      <w:rPr>
        <w:noProof/>
        <w:shd w:val="clear" w:color="auto" w:fill="FFFF00"/>
        <w:lang w:val="en-US" w:eastAsia="en-US"/>
      </w:rPr>
      <w:drawing>
        <wp:anchor distT="0" distB="0" distL="0" distR="0" simplePos="0" relativeHeight="251658240" behindDoc="0" locked="0" layoutInCell="1" allowOverlap="1" wp14:anchorId="7E5FB187" wp14:editId="382A95CF">
          <wp:simplePos x="0" y="0"/>
          <wp:positionH relativeFrom="column">
            <wp:posOffset>-1069974</wp:posOffset>
          </wp:positionH>
          <wp:positionV relativeFrom="paragraph">
            <wp:posOffset>-445134</wp:posOffset>
          </wp:positionV>
          <wp:extent cx="7752080" cy="1615440"/>
          <wp:effectExtent l="0" t="0" r="0" b="0"/>
          <wp:wrapSquare wrapText="bothSides" distT="0" distB="0" distL="0" distR="0"/>
          <wp:docPr id="5" name="image1.png" descr="C:\Users\Diseño\Desktop\Membrete CGU.png"/>
          <wp:cNvGraphicFramePr/>
          <a:graphic xmlns:a="http://schemas.openxmlformats.org/drawingml/2006/main">
            <a:graphicData uri="http://schemas.openxmlformats.org/drawingml/2006/picture">
              <pic:pic xmlns:pic="http://schemas.openxmlformats.org/drawingml/2006/picture">
                <pic:nvPicPr>
                  <pic:cNvPr id="0" name="image1.png" descr="C:\Users\Diseño\Desktop\Membrete CGU.png"/>
                  <pic:cNvPicPr preferRelativeResize="0"/>
                </pic:nvPicPr>
                <pic:blipFill>
                  <a:blip r:embed="rId1"/>
                  <a:srcRect/>
                  <a:stretch>
                    <a:fillRect/>
                  </a:stretch>
                </pic:blipFill>
                <pic:spPr>
                  <a:xfrm>
                    <a:off x="0" y="0"/>
                    <a:ext cx="7752080" cy="1615440"/>
                  </a:xfrm>
                  <a:prstGeom prst="rect">
                    <a:avLst/>
                  </a:prstGeom>
                  <a:ln/>
                </pic:spPr>
              </pic:pic>
            </a:graphicData>
          </a:graphic>
        </wp:anchor>
      </w:drawing>
    </w:r>
    <w:r w:rsidR="009D1209">
      <w:rPr>
        <w:rFonts w:ascii="AvantGarde Bk BT" w:hAnsi="AvantGarde Bk BT"/>
        <w:noProof/>
        <w:sz w:val="22"/>
        <w:lang w:eastAsia="es-MX"/>
      </w:rPr>
      <w:t>093</w:t>
    </w:r>
  </w:p>
  <w:p w14:paraId="7D7D73F5" w14:textId="77777777" w:rsidR="00FC0F8C" w:rsidRPr="00D77530" w:rsidRDefault="00FC0F8C" w:rsidP="00D77530">
    <w:pPr>
      <w:pStyle w:val="Encabezado"/>
      <w:jc w:val="right"/>
      <w:rPr>
        <w:rFonts w:ascii="AvantGarde Bk BT" w:hAnsi="AvantGarde Bk BT"/>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4AE"/>
    <w:multiLevelType w:val="multilevel"/>
    <w:tmpl w:val="C6227BF0"/>
    <w:lvl w:ilvl="0">
      <w:start w:val="1"/>
      <w:numFmt w:val="upperRoman"/>
      <w:lvlText w:val="%1."/>
      <w:lvlJc w:val="righ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8B4CAE"/>
    <w:multiLevelType w:val="hybridMultilevel"/>
    <w:tmpl w:val="E7788E7E"/>
    <w:lvl w:ilvl="0" w:tplc="067657D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EB877A4"/>
    <w:multiLevelType w:val="multilevel"/>
    <w:tmpl w:val="385444E2"/>
    <w:lvl w:ilvl="0">
      <w:start w:val="4"/>
      <w:numFmt w:val="decimal"/>
      <w:lvlText w:val="%1."/>
      <w:lvlJc w:val="left"/>
      <w:pPr>
        <w:tabs>
          <w:tab w:val="num" w:pos="720"/>
        </w:tabs>
        <w:ind w:left="720" w:hanging="360"/>
      </w:pPr>
    </w:lvl>
    <w:lvl w:ilvl="1">
      <w:start w:val="1"/>
      <w:numFmt w:val="upperLetter"/>
      <w:lvlText w:val="%2."/>
      <w:lvlJc w:val="left"/>
      <w:pPr>
        <w:ind w:left="1440" w:hanging="360"/>
      </w:pPr>
      <w:rPr>
        <w:rFonts w:hint="default"/>
        <w:b/>
      </w:rPr>
    </w:lvl>
    <w:lvl w:ilvl="2">
      <w:start w:val="1"/>
      <w:numFmt w:val="lowerLetter"/>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3638CF"/>
    <w:multiLevelType w:val="hybridMultilevel"/>
    <w:tmpl w:val="24CE5780"/>
    <w:lvl w:ilvl="0" w:tplc="41E2C958">
      <w:start w:val="1"/>
      <w:numFmt w:val="upperLetter"/>
      <w:lvlText w:val="%1."/>
      <w:lvlJc w:val="left"/>
      <w:pPr>
        <w:ind w:left="720" w:hanging="360"/>
      </w:pPr>
      <w:rPr>
        <w:rFonts w:eastAsia="Arial"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DB7C38"/>
    <w:multiLevelType w:val="multilevel"/>
    <w:tmpl w:val="90B05506"/>
    <w:lvl w:ilvl="0">
      <w:start w:val="1"/>
      <w:numFmt w:val="decimal"/>
      <w:pStyle w:val="Apartadolistaguiones"/>
      <w:lvlText w:val="%1."/>
      <w:lvlJc w:val="left"/>
      <w:pPr>
        <w:ind w:left="360" w:hanging="360"/>
      </w:pPr>
      <w:rPr>
        <w:b/>
        <w:color w:val="auto"/>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30D6779"/>
    <w:multiLevelType w:val="multilevel"/>
    <w:tmpl w:val="57A605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CA5C4B"/>
    <w:multiLevelType w:val="hybridMultilevel"/>
    <w:tmpl w:val="6BA8785A"/>
    <w:lvl w:ilvl="0" w:tplc="87E61528">
      <w:start w:val="1"/>
      <w:numFmt w:val="upperRoman"/>
      <w:lvlText w:val="%1."/>
      <w:lvlJc w:val="left"/>
      <w:pPr>
        <w:ind w:left="2153" w:hanging="720"/>
      </w:pPr>
      <w:rPr>
        <w:rFonts w:ascii="Arial Narrow" w:eastAsia="Arial" w:hAnsi="Arial Narrow" w:cs="Arial" w:hint="default"/>
        <w:b/>
        <w:bCs/>
        <w:spacing w:val="0"/>
        <w:w w:val="100"/>
        <w:sz w:val="22"/>
        <w:szCs w:val="22"/>
        <w:lang w:val="es-ES" w:eastAsia="en-US" w:bidi="ar-SA"/>
      </w:rPr>
    </w:lvl>
    <w:lvl w:ilvl="1" w:tplc="7D383090">
      <w:numFmt w:val="bullet"/>
      <w:lvlText w:val="•"/>
      <w:lvlJc w:val="left"/>
      <w:pPr>
        <w:ind w:left="2938" w:hanging="720"/>
      </w:pPr>
      <w:rPr>
        <w:rFonts w:hint="default"/>
        <w:lang w:val="es-ES" w:eastAsia="en-US" w:bidi="ar-SA"/>
      </w:rPr>
    </w:lvl>
    <w:lvl w:ilvl="2" w:tplc="8BC806B4">
      <w:numFmt w:val="bullet"/>
      <w:lvlText w:val="•"/>
      <w:lvlJc w:val="left"/>
      <w:pPr>
        <w:ind w:left="3714" w:hanging="720"/>
      </w:pPr>
      <w:rPr>
        <w:rFonts w:hint="default"/>
        <w:lang w:val="es-ES" w:eastAsia="en-US" w:bidi="ar-SA"/>
      </w:rPr>
    </w:lvl>
    <w:lvl w:ilvl="3" w:tplc="A9E0879A">
      <w:numFmt w:val="bullet"/>
      <w:lvlText w:val="•"/>
      <w:lvlJc w:val="left"/>
      <w:pPr>
        <w:ind w:left="4490" w:hanging="720"/>
      </w:pPr>
      <w:rPr>
        <w:rFonts w:hint="default"/>
        <w:lang w:val="es-ES" w:eastAsia="en-US" w:bidi="ar-SA"/>
      </w:rPr>
    </w:lvl>
    <w:lvl w:ilvl="4" w:tplc="98AEFAAC">
      <w:numFmt w:val="bullet"/>
      <w:lvlText w:val="•"/>
      <w:lvlJc w:val="left"/>
      <w:pPr>
        <w:ind w:left="5266" w:hanging="720"/>
      </w:pPr>
      <w:rPr>
        <w:rFonts w:hint="default"/>
        <w:lang w:val="es-ES" w:eastAsia="en-US" w:bidi="ar-SA"/>
      </w:rPr>
    </w:lvl>
    <w:lvl w:ilvl="5" w:tplc="2064F1FA">
      <w:numFmt w:val="bullet"/>
      <w:lvlText w:val="•"/>
      <w:lvlJc w:val="left"/>
      <w:pPr>
        <w:ind w:left="6042" w:hanging="720"/>
      </w:pPr>
      <w:rPr>
        <w:rFonts w:hint="default"/>
        <w:lang w:val="es-ES" w:eastAsia="en-US" w:bidi="ar-SA"/>
      </w:rPr>
    </w:lvl>
    <w:lvl w:ilvl="6" w:tplc="CA3CD310">
      <w:numFmt w:val="bullet"/>
      <w:lvlText w:val="•"/>
      <w:lvlJc w:val="left"/>
      <w:pPr>
        <w:ind w:left="6818" w:hanging="720"/>
      </w:pPr>
      <w:rPr>
        <w:rFonts w:hint="default"/>
        <w:lang w:val="es-ES" w:eastAsia="en-US" w:bidi="ar-SA"/>
      </w:rPr>
    </w:lvl>
    <w:lvl w:ilvl="7" w:tplc="A4E0AF3A">
      <w:numFmt w:val="bullet"/>
      <w:lvlText w:val="•"/>
      <w:lvlJc w:val="left"/>
      <w:pPr>
        <w:ind w:left="7594" w:hanging="720"/>
      </w:pPr>
      <w:rPr>
        <w:rFonts w:hint="default"/>
        <w:lang w:val="es-ES" w:eastAsia="en-US" w:bidi="ar-SA"/>
      </w:rPr>
    </w:lvl>
    <w:lvl w:ilvl="8" w:tplc="F4CCDA40">
      <w:numFmt w:val="bullet"/>
      <w:lvlText w:val="•"/>
      <w:lvlJc w:val="left"/>
      <w:pPr>
        <w:ind w:left="8370" w:hanging="720"/>
      </w:pPr>
      <w:rPr>
        <w:rFonts w:hint="default"/>
        <w:lang w:val="es-ES" w:eastAsia="en-US" w:bidi="ar-SA"/>
      </w:rPr>
    </w:lvl>
  </w:abstractNum>
  <w:abstractNum w:abstractNumId="7" w15:restartNumberingAfterBreak="0">
    <w:nsid w:val="65AD6DF6"/>
    <w:multiLevelType w:val="multilevel"/>
    <w:tmpl w:val="3168A97C"/>
    <w:lvl w:ilvl="0">
      <w:start w:val="2"/>
      <w:numFmt w:val="decimal"/>
      <w:lvlText w:val="%1."/>
      <w:lvlJc w:val="left"/>
      <w:pPr>
        <w:tabs>
          <w:tab w:val="num" w:pos="720"/>
        </w:tabs>
        <w:ind w:left="720" w:hanging="360"/>
      </w:pPr>
    </w:lvl>
    <w:lvl w:ilvl="1">
      <w:start w:val="10"/>
      <w:numFmt w:val="upperRoman"/>
      <w:lvlText w:val="%2."/>
      <w:lvlJc w:val="left"/>
      <w:pPr>
        <w:ind w:left="1800" w:hanging="720"/>
      </w:pPr>
      <w:rPr>
        <w:rFonts w:hint="default"/>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627C32"/>
    <w:multiLevelType w:val="multilevel"/>
    <w:tmpl w:val="B61CF6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lvlOverride w:ilvl="0">
      <w:lvl w:ilvl="0">
        <w:numFmt w:val="decimal"/>
        <w:lvlText w:val="%1."/>
        <w:lvlJc w:val="left"/>
        <w:rPr>
          <w:b/>
        </w:rPr>
      </w:lvl>
    </w:lvlOverride>
  </w:num>
  <w:num w:numId="3">
    <w:abstractNumId w:val="5"/>
    <w:lvlOverride w:ilvl="0">
      <w:lvl w:ilvl="0">
        <w:numFmt w:val="decimal"/>
        <w:lvlText w:val="%1."/>
        <w:lvlJc w:val="left"/>
        <w:rPr>
          <w:b/>
        </w:rPr>
      </w:lvl>
    </w:lvlOverride>
  </w:num>
  <w:num w:numId="4">
    <w:abstractNumId w:val="2"/>
    <w:lvlOverride w:ilvl="0">
      <w:lvl w:ilvl="0">
        <w:numFmt w:val="decimal"/>
        <w:lvlText w:val="%1."/>
        <w:lvlJc w:val="left"/>
        <w:rPr>
          <w:b/>
        </w:rPr>
      </w:lvl>
    </w:lvlOverride>
  </w:num>
  <w:num w:numId="5">
    <w:abstractNumId w:val="8"/>
    <w:lvlOverride w:ilvl="0">
      <w:lvl w:ilvl="0">
        <w:numFmt w:val="decimal"/>
        <w:lvlText w:val="%1."/>
        <w:lvlJc w:val="left"/>
        <w:rPr>
          <w:b/>
          <w:color w:val="000000" w:themeColor="text1"/>
        </w:rPr>
      </w:lvl>
    </w:lvlOverride>
  </w:num>
  <w:num w:numId="6">
    <w:abstractNumId w:val="4"/>
  </w:num>
  <w:num w:numId="7">
    <w:abstractNumId w:val="3"/>
  </w:num>
  <w:num w:numId="8">
    <w:abstractNumId w:val="4"/>
  </w:num>
  <w:num w:numId="9">
    <w:abstractNumId w:val="6"/>
  </w:num>
  <w:num w:numId="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727"/>
    <w:rsid w:val="0000141D"/>
    <w:rsid w:val="00004761"/>
    <w:rsid w:val="00005C76"/>
    <w:rsid w:val="00005D76"/>
    <w:rsid w:val="00006EB8"/>
    <w:rsid w:val="00011773"/>
    <w:rsid w:val="000157A3"/>
    <w:rsid w:val="00016AF5"/>
    <w:rsid w:val="00040040"/>
    <w:rsid w:val="000446A4"/>
    <w:rsid w:val="00044982"/>
    <w:rsid w:val="0004569A"/>
    <w:rsid w:val="00045DA8"/>
    <w:rsid w:val="000512D8"/>
    <w:rsid w:val="00061B8F"/>
    <w:rsid w:val="000639AC"/>
    <w:rsid w:val="0007688E"/>
    <w:rsid w:val="000803D5"/>
    <w:rsid w:val="00081375"/>
    <w:rsid w:val="000823DF"/>
    <w:rsid w:val="00092FA3"/>
    <w:rsid w:val="00097DF8"/>
    <w:rsid w:val="000A0AB9"/>
    <w:rsid w:val="000A6E09"/>
    <w:rsid w:val="000B0E5D"/>
    <w:rsid w:val="000B3069"/>
    <w:rsid w:val="000C320A"/>
    <w:rsid w:val="000C6D40"/>
    <w:rsid w:val="000C7E39"/>
    <w:rsid w:val="000D08D6"/>
    <w:rsid w:val="000D1BAD"/>
    <w:rsid w:val="000E50CE"/>
    <w:rsid w:val="0010115B"/>
    <w:rsid w:val="0011083C"/>
    <w:rsid w:val="001113CA"/>
    <w:rsid w:val="00113108"/>
    <w:rsid w:val="00114B73"/>
    <w:rsid w:val="00120BA5"/>
    <w:rsid w:val="00133275"/>
    <w:rsid w:val="001333FE"/>
    <w:rsid w:val="0013635F"/>
    <w:rsid w:val="00141770"/>
    <w:rsid w:val="00141800"/>
    <w:rsid w:val="001504F4"/>
    <w:rsid w:val="001578D7"/>
    <w:rsid w:val="00163AEC"/>
    <w:rsid w:val="00163F61"/>
    <w:rsid w:val="00186FBD"/>
    <w:rsid w:val="001879C7"/>
    <w:rsid w:val="001A1EE1"/>
    <w:rsid w:val="001A2E06"/>
    <w:rsid w:val="001A4A1D"/>
    <w:rsid w:val="001A711C"/>
    <w:rsid w:val="001A752D"/>
    <w:rsid w:val="001E4EB6"/>
    <w:rsid w:val="001E5F83"/>
    <w:rsid w:val="001E60D3"/>
    <w:rsid w:val="001F27C7"/>
    <w:rsid w:val="001F3F04"/>
    <w:rsid w:val="001F75B1"/>
    <w:rsid w:val="002001D4"/>
    <w:rsid w:val="00216E3B"/>
    <w:rsid w:val="00221640"/>
    <w:rsid w:val="00221B04"/>
    <w:rsid w:val="00230253"/>
    <w:rsid w:val="00230A82"/>
    <w:rsid w:val="0023246C"/>
    <w:rsid w:val="002336C0"/>
    <w:rsid w:val="002358E6"/>
    <w:rsid w:val="00245AE2"/>
    <w:rsid w:val="00247103"/>
    <w:rsid w:val="00247181"/>
    <w:rsid w:val="00282976"/>
    <w:rsid w:val="002849A5"/>
    <w:rsid w:val="002928FA"/>
    <w:rsid w:val="00294520"/>
    <w:rsid w:val="00294567"/>
    <w:rsid w:val="002A4B28"/>
    <w:rsid w:val="002B4D0B"/>
    <w:rsid w:val="002C2C77"/>
    <w:rsid w:val="002C5DB7"/>
    <w:rsid w:val="002E4831"/>
    <w:rsid w:val="002E5FE1"/>
    <w:rsid w:val="002E74D6"/>
    <w:rsid w:val="002F1D0C"/>
    <w:rsid w:val="00306E1B"/>
    <w:rsid w:val="00313D3E"/>
    <w:rsid w:val="003168C5"/>
    <w:rsid w:val="003304E1"/>
    <w:rsid w:val="0033075E"/>
    <w:rsid w:val="003403CD"/>
    <w:rsid w:val="00342DD5"/>
    <w:rsid w:val="003434AB"/>
    <w:rsid w:val="0034520F"/>
    <w:rsid w:val="0035061B"/>
    <w:rsid w:val="00357FFE"/>
    <w:rsid w:val="0036269D"/>
    <w:rsid w:val="003672DA"/>
    <w:rsid w:val="0037448E"/>
    <w:rsid w:val="00376FA0"/>
    <w:rsid w:val="00381382"/>
    <w:rsid w:val="003905D8"/>
    <w:rsid w:val="003955D6"/>
    <w:rsid w:val="003B1961"/>
    <w:rsid w:val="003B1CD5"/>
    <w:rsid w:val="003B22BF"/>
    <w:rsid w:val="003D1E17"/>
    <w:rsid w:val="003D3CF7"/>
    <w:rsid w:val="003D6016"/>
    <w:rsid w:val="003E5BE3"/>
    <w:rsid w:val="003F1FB2"/>
    <w:rsid w:val="003F3630"/>
    <w:rsid w:val="003F3976"/>
    <w:rsid w:val="004070E1"/>
    <w:rsid w:val="004110D3"/>
    <w:rsid w:val="0043671A"/>
    <w:rsid w:val="00443A8E"/>
    <w:rsid w:val="00451605"/>
    <w:rsid w:val="00456973"/>
    <w:rsid w:val="00456F9B"/>
    <w:rsid w:val="004627E5"/>
    <w:rsid w:val="00471508"/>
    <w:rsid w:val="00471E4C"/>
    <w:rsid w:val="00477D51"/>
    <w:rsid w:val="004879E9"/>
    <w:rsid w:val="004A01D0"/>
    <w:rsid w:val="004A1855"/>
    <w:rsid w:val="004A3149"/>
    <w:rsid w:val="004C0663"/>
    <w:rsid w:val="004C4D33"/>
    <w:rsid w:val="004D2685"/>
    <w:rsid w:val="004E510C"/>
    <w:rsid w:val="004E6D6A"/>
    <w:rsid w:val="0050753D"/>
    <w:rsid w:val="0050753E"/>
    <w:rsid w:val="00520908"/>
    <w:rsid w:val="00533AA3"/>
    <w:rsid w:val="0054213A"/>
    <w:rsid w:val="00542C67"/>
    <w:rsid w:val="005436CF"/>
    <w:rsid w:val="00546D1D"/>
    <w:rsid w:val="00562D28"/>
    <w:rsid w:val="005654C3"/>
    <w:rsid w:val="005730D5"/>
    <w:rsid w:val="0057471F"/>
    <w:rsid w:val="00576F84"/>
    <w:rsid w:val="0058591A"/>
    <w:rsid w:val="00587C55"/>
    <w:rsid w:val="005A404F"/>
    <w:rsid w:val="005B4360"/>
    <w:rsid w:val="005C0714"/>
    <w:rsid w:val="005D16E7"/>
    <w:rsid w:val="005D6B54"/>
    <w:rsid w:val="005E17A2"/>
    <w:rsid w:val="005E3D44"/>
    <w:rsid w:val="005F01DF"/>
    <w:rsid w:val="005F198F"/>
    <w:rsid w:val="005F62B9"/>
    <w:rsid w:val="005F6526"/>
    <w:rsid w:val="00601759"/>
    <w:rsid w:val="00601CDB"/>
    <w:rsid w:val="00614C55"/>
    <w:rsid w:val="00614DF8"/>
    <w:rsid w:val="0061782E"/>
    <w:rsid w:val="00627671"/>
    <w:rsid w:val="006276F8"/>
    <w:rsid w:val="00632D75"/>
    <w:rsid w:val="006330DC"/>
    <w:rsid w:val="0063340F"/>
    <w:rsid w:val="006402D9"/>
    <w:rsid w:val="00652323"/>
    <w:rsid w:val="00654A1C"/>
    <w:rsid w:val="00656E98"/>
    <w:rsid w:val="00656FF8"/>
    <w:rsid w:val="00657260"/>
    <w:rsid w:val="00666610"/>
    <w:rsid w:val="006716CD"/>
    <w:rsid w:val="00676D4C"/>
    <w:rsid w:val="006803E2"/>
    <w:rsid w:val="00680580"/>
    <w:rsid w:val="006967EC"/>
    <w:rsid w:val="006A42DD"/>
    <w:rsid w:val="006A7FDC"/>
    <w:rsid w:val="006B6840"/>
    <w:rsid w:val="006B7F19"/>
    <w:rsid w:val="006D07F6"/>
    <w:rsid w:val="006D5713"/>
    <w:rsid w:val="006E0DCD"/>
    <w:rsid w:val="006E3A11"/>
    <w:rsid w:val="006E43CD"/>
    <w:rsid w:val="006E495F"/>
    <w:rsid w:val="006F5B49"/>
    <w:rsid w:val="00700A8C"/>
    <w:rsid w:val="00705407"/>
    <w:rsid w:val="00705426"/>
    <w:rsid w:val="007063B7"/>
    <w:rsid w:val="00711741"/>
    <w:rsid w:val="007136CB"/>
    <w:rsid w:val="00714B59"/>
    <w:rsid w:val="00723CA4"/>
    <w:rsid w:val="007301DB"/>
    <w:rsid w:val="00732224"/>
    <w:rsid w:val="0074725D"/>
    <w:rsid w:val="0075696E"/>
    <w:rsid w:val="00767727"/>
    <w:rsid w:val="00775635"/>
    <w:rsid w:val="00794596"/>
    <w:rsid w:val="007B3395"/>
    <w:rsid w:val="007E4901"/>
    <w:rsid w:val="007E4FCF"/>
    <w:rsid w:val="007F2CD4"/>
    <w:rsid w:val="007F3804"/>
    <w:rsid w:val="0080199D"/>
    <w:rsid w:val="00806A88"/>
    <w:rsid w:val="008153EE"/>
    <w:rsid w:val="008209FF"/>
    <w:rsid w:val="00824EA1"/>
    <w:rsid w:val="00832AAD"/>
    <w:rsid w:val="00837D62"/>
    <w:rsid w:val="0087371A"/>
    <w:rsid w:val="0087389F"/>
    <w:rsid w:val="0088488B"/>
    <w:rsid w:val="00894E56"/>
    <w:rsid w:val="008D19F7"/>
    <w:rsid w:val="008D3D51"/>
    <w:rsid w:val="008D79AB"/>
    <w:rsid w:val="008F15F6"/>
    <w:rsid w:val="008F3E6B"/>
    <w:rsid w:val="008F6AD7"/>
    <w:rsid w:val="00915CA1"/>
    <w:rsid w:val="00917980"/>
    <w:rsid w:val="009270C6"/>
    <w:rsid w:val="0093606F"/>
    <w:rsid w:val="0094026C"/>
    <w:rsid w:val="00942E4C"/>
    <w:rsid w:val="00944F99"/>
    <w:rsid w:val="00947BD4"/>
    <w:rsid w:val="00950146"/>
    <w:rsid w:val="00950647"/>
    <w:rsid w:val="009565BA"/>
    <w:rsid w:val="00971721"/>
    <w:rsid w:val="009719B7"/>
    <w:rsid w:val="009755FA"/>
    <w:rsid w:val="009769D8"/>
    <w:rsid w:val="009803C8"/>
    <w:rsid w:val="00982941"/>
    <w:rsid w:val="009929E6"/>
    <w:rsid w:val="009A692C"/>
    <w:rsid w:val="009B32C2"/>
    <w:rsid w:val="009C05B6"/>
    <w:rsid w:val="009C3A85"/>
    <w:rsid w:val="009C6129"/>
    <w:rsid w:val="009D1209"/>
    <w:rsid w:val="009D2042"/>
    <w:rsid w:val="009D6E62"/>
    <w:rsid w:val="00A0261D"/>
    <w:rsid w:val="00A14628"/>
    <w:rsid w:val="00A15408"/>
    <w:rsid w:val="00A2250D"/>
    <w:rsid w:val="00A36E6B"/>
    <w:rsid w:val="00A41D5F"/>
    <w:rsid w:val="00A51C5F"/>
    <w:rsid w:val="00A63738"/>
    <w:rsid w:val="00A712EF"/>
    <w:rsid w:val="00A72D39"/>
    <w:rsid w:val="00A74E46"/>
    <w:rsid w:val="00A77C9D"/>
    <w:rsid w:val="00A9135D"/>
    <w:rsid w:val="00A922D2"/>
    <w:rsid w:val="00A9461D"/>
    <w:rsid w:val="00A979CA"/>
    <w:rsid w:val="00AA7EAC"/>
    <w:rsid w:val="00AB0AD0"/>
    <w:rsid w:val="00AB0EA5"/>
    <w:rsid w:val="00AB115D"/>
    <w:rsid w:val="00AC0CD7"/>
    <w:rsid w:val="00AC39CC"/>
    <w:rsid w:val="00AD3A03"/>
    <w:rsid w:val="00AD63EB"/>
    <w:rsid w:val="00AE04A9"/>
    <w:rsid w:val="00AE217F"/>
    <w:rsid w:val="00AE55BD"/>
    <w:rsid w:val="00AF2775"/>
    <w:rsid w:val="00AF61EC"/>
    <w:rsid w:val="00B007EE"/>
    <w:rsid w:val="00B0131B"/>
    <w:rsid w:val="00B163D3"/>
    <w:rsid w:val="00B2076D"/>
    <w:rsid w:val="00B217C5"/>
    <w:rsid w:val="00B25124"/>
    <w:rsid w:val="00B32EFC"/>
    <w:rsid w:val="00B32F59"/>
    <w:rsid w:val="00B401A4"/>
    <w:rsid w:val="00B443FA"/>
    <w:rsid w:val="00B45790"/>
    <w:rsid w:val="00B62C6D"/>
    <w:rsid w:val="00B7780A"/>
    <w:rsid w:val="00B86C8C"/>
    <w:rsid w:val="00B9139F"/>
    <w:rsid w:val="00B95883"/>
    <w:rsid w:val="00BA7844"/>
    <w:rsid w:val="00BB2D89"/>
    <w:rsid w:val="00BC66C7"/>
    <w:rsid w:val="00BE0A2D"/>
    <w:rsid w:val="00BF288C"/>
    <w:rsid w:val="00BF7672"/>
    <w:rsid w:val="00C24F1A"/>
    <w:rsid w:val="00C414A8"/>
    <w:rsid w:val="00C42749"/>
    <w:rsid w:val="00C45B97"/>
    <w:rsid w:val="00C5265C"/>
    <w:rsid w:val="00C547C9"/>
    <w:rsid w:val="00C65D1A"/>
    <w:rsid w:val="00C71F91"/>
    <w:rsid w:val="00C844D9"/>
    <w:rsid w:val="00C84CA0"/>
    <w:rsid w:val="00C96D4E"/>
    <w:rsid w:val="00CA11DE"/>
    <w:rsid w:val="00CA7DD9"/>
    <w:rsid w:val="00CB7EDF"/>
    <w:rsid w:val="00CC0A5F"/>
    <w:rsid w:val="00CD46C1"/>
    <w:rsid w:val="00CE46FA"/>
    <w:rsid w:val="00D065B7"/>
    <w:rsid w:val="00D121E5"/>
    <w:rsid w:val="00D148F3"/>
    <w:rsid w:val="00D3108D"/>
    <w:rsid w:val="00D41B19"/>
    <w:rsid w:val="00D46E19"/>
    <w:rsid w:val="00D53858"/>
    <w:rsid w:val="00D56890"/>
    <w:rsid w:val="00D57FE2"/>
    <w:rsid w:val="00D75145"/>
    <w:rsid w:val="00D77530"/>
    <w:rsid w:val="00D77C7C"/>
    <w:rsid w:val="00D85C02"/>
    <w:rsid w:val="00DC7B6C"/>
    <w:rsid w:val="00DD2355"/>
    <w:rsid w:val="00DD4DCD"/>
    <w:rsid w:val="00DE24AA"/>
    <w:rsid w:val="00DE3D09"/>
    <w:rsid w:val="00DF297C"/>
    <w:rsid w:val="00DF4069"/>
    <w:rsid w:val="00E00B3A"/>
    <w:rsid w:val="00E021CC"/>
    <w:rsid w:val="00E044C1"/>
    <w:rsid w:val="00E04626"/>
    <w:rsid w:val="00E0778E"/>
    <w:rsid w:val="00E164B0"/>
    <w:rsid w:val="00E16C98"/>
    <w:rsid w:val="00E201C0"/>
    <w:rsid w:val="00E20AE5"/>
    <w:rsid w:val="00E306BC"/>
    <w:rsid w:val="00E35711"/>
    <w:rsid w:val="00E3705E"/>
    <w:rsid w:val="00E47CA0"/>
    <w:rsid w:val="00E51091"/>
    <w:rsid w:val="00E61327"/>
    <w:rsid w:val="00E615B0"/>
    <w:rsid w:val="00E62F1B"/>
    <w:rsid w:val="00E6635F"/>
    <w:rsid w:val="00E664F0"/>
    <w:rsid w:val="00E74AB5"/>
    <w:rsid w:val="00E84D25"/>
    <w:rsid w:val="00EA08B3"/>
    <w:rsid w:val="00EB0A8D"/>
    <w:rsid w:val="00EB744D"/>
    <w:rsid w:val="00EB7F7C"/>
    <w:rsid w:val="00ED4606"/>
    <w:rsid w:val="00ED507A"/>
    <w:rsid w:val="00F116F7"/>
    <w:rsid w:val="00F15F16"/>
    <w:rsid w:val="00F20EC8"/>
    <w:rsid w:val="00F22A83"/>
    <w:rsid w:val="00F25124"/>
    <w:rsid w:val="00F27CCD"/>
    <w:rsid w:val="00F36D08"/>
    <w:rsid w:val="00F504B5"/>
    <w:rsid w:val="00F521C8"/>
    <w:rsid w:val="00F5351A"/>
    <w:rsid w:val="00F550C3"/>
    <w:rsid w:val="00F55822"/>
    <w:rsid w:val="00F55FBE"/>
    <w:rsid w:val="00F61FB6"/>
    <w:rsid w:val="00F64BBD"/>
    <w:rsid w:val="00F725DC"/>
    <w:rsid w:val="00F734FC"/>
    <w:rsid w:val="00F77E78"/>
    <w:rsid w:val="00F94124"/>
    <w:rsid w:val="00FA5427"/>
    <w:rsid w:val="00FB4CD0"/>
    <w:rsid w:val="00FC0F8C"/>
    <w:rsid w:val="00FE35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51573"/>
  <w15:docId w15:val="{F3CEAD56-C934-47F4-86E3-86076E20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7727"/>
  </w:style>
  <w:style w:type="paragraph" w:styleId="Ttulo1">
    <w:name w:val="heading 1"/>
    <w:basedOn w:val="Normal"/>
    <w:next w:val="Normal"/>
    <w:link w:val="Ttulo1Car"/>
    <w:qFormat/>
    <w:rsid w:val="00767727"/>
    <w:pPr>
      <w:keepNext/>
      <w:outlineLvl w:val="0"/>
    </w:pPr>
    <w:rPr>
      <w:rFonts w:ascii="Arial" w:hAnsi="Arial"/>
      <w:b/>
      <w:sz w:val="22"/>
      <w:szCs w:val="20"/>
      <w:lang w:val="es-MX" w:eastAsia="es-MX"/>
    </w:rPr>
  </w:style>
  <w:style w:type="paragraph" w:styleId="Ttulo2">
    <w:name w:val="heading 2"/>
    <w:basedOn w:val="Normal1"/>
    <w:next w:val="Normal1"/>
    <w:rsid w:val="00767727"/>
    <w:pPr>
      <w:keepNext/>
      <w:keepLines/>
      <w:spacing w:before="360" w:after="80"/>
      <w:outlineLvl w:val="1"/>
    </w:pPr>
    <w:rPr>
      <w:b/>
      <w:sz w:val="36"/>
      <w:szCs w:val="36"/>
    </w:rPr>
  </w:style>
  <w:style w:type="paragraph" w:styleId="Ttulo3">
    <w:name w:val="heading 3"/>
    <w:basedOn w:val="Normal1"/>
    <w:next w:val="Normal1"/>
    <w:rsid w:val="00767727"/>
    <w:pPr>
      <w:keepNext/>
      <w:keepLines/>
      <w:spacing w:before="280" w:after="80"/>
      <w:outlineLvl w:val="2"/>
    </w:pPr>
    <w:rPr>
      <w:b/>
      <w:sz w:val="28"/>
      <w:szCs w:val="28"/>
    </w:rPr>
  </w:style>
  <w:style w:type="paragraph" w:styleId="Ttulo4">
    <w:name w:val="heading 4"/>
    <w:basedOn w:val="Normal1"/>
    <w:next w:val="Normal1"/>
    <w:rsid w:val="00767727"/>
    <w:pPr>
      <w:keepNext/>
      <w:keepLines/>
      <w:spacing w:before="240" w:after="40"/>
      <w:outlineLvl w:val="3"/>
    </w:pPr>
    <w:rPr>
      <w:b/>
    </w:rPr>
  </w:style>
  <w:style w:type="paragraph" w:styleId="Ttulo5">
    <w:name w:val="heading 5"/>
    <w:basedOn w:val="Normal1"/>
    <w:next w:val="Normal1"/>
    <w:rsid w:val="00767727"/>
    <w:pPr>
      <w:keepNext/>
      <w:keepLines/>
      <w:spacing w:before="220" w:after="40"/>
      <w:outlineLvl w:val="4"/>
    </w:pPr>
    <w:rPr>
      <w:b/>
      <w:sz w:val="22"/>
      <w:szCs w:val="22"/>
    </w:rPr>
  </w:style>
  <w:style w:type="paragraph" w:styleId="Ttulo6">
    <w:name w:val="heading 6"/>
    <w:basedOn w:val="Normal1"/>
    <w:next w:val="Normal1"/>
    <w:rsid w:val="0076772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767727"/>
  </w:style>
  <w:style w:type="table" w:customStyle="1" w:styleId="TableNormal">
    <w:name w:val="Table Normal"/>
    <w:rsid w:val="00767727"/>
    <w:tblPr>
      <w:tblCellMar>
        <w:top w:w="0" w:type="dxa"/>
        <w:left w:w="0" w:type="dxa"/>
        <w:bottom w:w="0" w:type="dxa"/>
        <w:right w:w="0" w:type="dxa"/>
      </w:tblCellMar>
    </w:tblPr>
  </w:style>
  <w:style w:type="paragraph" w:styleId="Ttulo">
    <w:name w:val="Title"/>
    <w:basedOn w:val="Normal1"/>
    <w:next w:val="Normal1"/>
    <w:rsid w:val="00767727"/>
    <w:pPr>
      <w:keepNext/>
      <w:keepLines/>
      <w:spacing w:before="480" w:after="120"/>
    </w:pPr>
    <w:rPr>
      <w:b/>
      <w:sz w:val="72"/>
      <w:szCs w:val="72"/>
    </w:rPr>
  </w:style>
  <w:style w:type="character" w:styleId="Refdecomentario">
    <w:name w:val="annotation reference"/>
    <w:basedOn w:val="Fuentedeprrafopredeter"/>
    <w:uiPriority w:val="99"/>
    <w:unhideWhenUsed/>
    <w:qFormat/>
    <w:rsid w:val="00767727"/>
    <w:rPr>
      <w:sz w:val="16"/>
      <w:szCs w:val="16"/>
    </w:rPr>
  </w:style>
  <w:style w:type="character" w:styleId="Hipervnculo">
    <w:name w:val="Hyperlink"/>
    <w:basedOn w:val="Fuentedeprrafopredeter"/>
    <w:uiPriority w:val="99"/>
    <w:unhideWhenUsed/>
    <w:rsid w:val="00767727"/>
    <w:rPr>
      <w:color w:val="0563C1" w:themeColor="hyperlink"/>
      <w:u w:val="single"/>
    </w:rPr>
  </w:style>
  <w:style w:type="paragraph" w:styleId="Asuntodelcomentario">
    <w:name w:val="annotation subject"/>
    <w:basedOn w:val="Textocomentario"/>
    <w:next w:val="Textocomentario"/>
    <w:link w:val="AsuntodelcomentarioCar"/>
    <w:uiPriority w:val="99"/>
    <w:semiHidden/>
    <w:unhideWhenUsed/>
    <w:rsid w:val="00767727"/>
    <w:rPr>
      <w:b/>
      <w:bCs/>
    </w:rPr>
  </w:style>
  <w:style w:type="paragraph" w:styleId="Textocomentario">
    <w:name w:val="annotation text"/>
    <w:basedOn w:val="Normal"/>
    <w:link w:val="TextocomentarioCar"/>
    <w:uiPriority w:val="99"/>
    <w:unhideWhenUsed/>
    <w:rsid w:val="00767727"/>
    <w:rPr>
      <w:sz w:val="20"/>
      <w:szCs w:val="20"/>
    </w:rPr>
  </w:style>
  <w:style w:type="paragraph" w:styleId="Textodeglobo">
    <w:name w:val="Balloon Text"/>
    <w:basedOn w:val="Normal"/>
    <w:link w:val="TextodegloboCar"/>
    <w:uiPriority w:val="99"/>
    <w:semiHidden/>
    <w:unhideWhenUsed/>
    <w:rsid w:val="00767727"/>
    <w:rPr>
      <w:rFonts w:ascii="Segoe UI" w:hAnsi="Segoe UI" w:cs="Segoe UI"/>
      <w:sz w:val="18"/>
      <w:szCs w:val="18"/>
    </w:rPr>
  </w:style>
  <w:style w:type="paragraph" w:styleId="Encabezado">
    <w:name w:val="header"/>
    <w:basedOn w:val="Normal"/>
    <w:link w:val="EncabezadoCar"/>
    <w:uiPriority w:val="99"/>
    <w:unhideWhenUsed/>
    <w:qFormat/>
    <w:rsid w:val="00767727"/>
    <w:pPr>
      <w:tabs>
        <w:tab w:val="center" w:pos="4419"/>
        <w:tab w:val="right" w:pos="8838"/>
      </w:tabs>
    </w:pPr>
  </w:style>
  <w:style w:type="paragraph" w:styleId="Piedepgina">
    <w:name w:val="footer"/>
    <w:basedOn w:val="Normal"/>
    <w:link w:val="PiedepginaCar"/>
    <w:uiPriority w:val="99"/>
    <w:unhideWhenUsed/>
    <w:qFormat/>
    <w:rsid w:val="00767727"/>
    <w:pPr>
      <w:tabs>
        <w:tab w:val="center" w:pos="4252"/>
        <w:tab w:val="right" w:pos="8504"/>
      </w:tabs>
    </w:pPr>
  </w:style>
  <w:style w:type="table" w:styleId="Tablaconcuadrcula">
    <w:name w:val="Table Grid"/>
    <w:basedOn w:val="Tablanormal"/>
    <w:uiPriority w:val="39"/>
    <w:rsid w:val="00767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67727"/>
    <w:pPr>
      <w:ind w:left="720"/>
      <w:contextualSpacing/>
    </w:pPr>
  </w:style>
  <w:style w:type="paragraph" w:styleId="Sinespaciado">
    <w:name w:val="No Spacing"/>
    <w:uiPriority w:val="1"/>
    <w:qFormat/>
    <w:rsid w:val="00767727"/>
    <w:rPr>
      <w:rFonts w:asciiTheme="minorHAnsi" w:eastAsiaTheme="minorHAnsi" w:hAnsiTheme="minorHAnsi" w:cstheme="minorBidi"/>
      <w:sz w:val="22"/>
      <w:szCs w:val="22"/>
      <w:lang w:val="es-MX" w:eastAsia="en-US"/>
    </w:rPr>
  </w:style>
  <w:style w:type="character" w:customStyle="1" w:styleId="TextocomentarioCar">
    <w:name w:val="Texto comentario Car"/>
    <w:basedOn w:val="Fuentedeprrafopredeter"/>
    <w:link w:val="Textocomentario"/>
    <w:uiPriority w:val="99"/>
    <w:rsid w:val="00767727"/>
    <w:rPr>
      <w:rFonts w:ascii="Times New Roman" w:eastAsia="Times New Roman" w:hAnsi="Times New Roman" w:cs="Times New Roman"/>
      <w:sz w:val="20"/>
      <w:szCs w:val="20"/>
    </w:rPr>
  </w:style>
  <w:style w:type="character" w:customStyle="1" w:styleId="AsuntodelcomentarioCar">
    <w:name w:val="Asunto del comentario Car"/>
    <w:basedOn w:val="TextocomentarioCar"/>
    <w:link w:val="Asuntodelcomentario"/>
    <w:uiPriority w:val="99"/>
    <w:semiHidden/>
    <w:qFormat/>
    <w:rsid w:val="00767727"/>
    <w:rPr>
      <w:rFonts w:ascii="Times New Roman" w:eastAsia="Times New Roman" w:hAnsi="Times New Roman" w:cs="Times New Roman"/>
      <w:b/>
      <w:bCs/>
      <w:sz w:val="20"/>
      <w:szCs w:val="20"/>
    </w:rPr>
  </w:style>
  <w:style w:type="character" w:customStyle="1" w:styleId="TextodegloboCar">
    <w:name w:val="Texto de globo Car"/>
    <w:basedOn w:val="Fuentedeprrafopredeter"/>
    <w:link w:val="Textodeglobo"/>
    <w:uiPriority w:val="99"/>
    <w:semiHidden/>
    <w:rsid w:val="00767727"/>
    <w:rPr>
      <w:rFonts w:ascii="Segoe UI" w:eastAsia="Times New Roman" w:hAnsi="Segoe UI" w:cs="Segoe UI"/>
      <w:sz w:val="18"/>
      <w:szCs w:val="18"/>
    </w:rPr>
  </w:style>
  <w:style w:type="character" w:customStyle="1" w:styleId="EncabezadoCar">
    <w:name w:val="Encabezado Car"/>
    <w:basedOn w:val="Fuentedeprrafopredeter"/>
    <w:link w:val="Encabezado"/>
    <w:uiPriority w:val="99"/>
    <w:qFormat/>
    <w:rsid w:val="00767727"/>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qFormat/>
    <w:rsid w:val="00767727"/>
    <w:rPr>
      <w:rFonts w:ascii="Times New Roman" w:eastAsia="Times New Roman" w:hAnsi="Times New Roman" w:cs="Times New Roman"/>
      <w:sz w:val="24"/>
      <w:szCs w:val="24"/>
    </w:rPr>
  </w:style>
  <w:style w:type="table" w:customStyle="1" w:styleId="Tablaconcuadrcula1">
    <w:name w:val="Tabla con cuadrícula1"/>
    <w:basedOn w:val="Tablanormal"/>
    <w:uiPriority w:val="39"/>
    <w:rsid w:val="00767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767727"/>
    <w:rPr>
      <w:rFonts w:ascii="Arial" w:eastAsia="Times New Roman" w:hAnsi="Arial" w:cs="Times New Roman"/>
      <w:b/>
      <w:szCs w:val="20"/>
      <w:lang w:eastAsia="es-MX"/>
    </w:rPr>
  </w:style>
  <w:style w:type="character" w:customStyle="1" w:styleId="lbl-encabezado-negro">
    <w:name w:val="lbl-encabezado-negro"/>
    <w:basedOn w:val="Fuentedeprrafopredeter"/>
    <w:rsid w:val="00767727"/>
  </w:style>
  <w:style w:type="character" w:customStyle="1" w:styleId="red">
    <w:name w:val="red"/>
    <w:basedOn w:val="Fuentedeprrafopredeter"/>
    <w:rsid w:val="00767727"/>
  </w:style>
  <w:style w:type="paragraph" w:customStyle="1" w:styleId="francesa">
    <w:name w:val="francesa"/>
    <w:basedOn w:val="Normal"/>
    <w:rsid w:val="00767727"/>
    <w:pPr>
      <w:spacing w:before="100" w:beforeAutospacing="1" w:after="100" w:afterAutospacing="1"/>
    </w:pPr>
    <w:rPr>
      <w:lang w:val="es-MX" w:eastAsia="es-MX"/>
    </w:rPr>
  </w:style>
  <w:style w:type="paragraph" w:styleId="Subttulo">
    <w:name w:val="Subtitle"/>
    <w:basedOn w:val="Normal1"/>
    <w:next w:val="Normal1"/>
    <w:rsid w:val="00767727"/>
    <w:pPr>
      <w:keepNext/>
      <w:keepLines/>
      <w:spacing w:before="360" w:after="80"/>
    </w:pPr>
    <w:rPr>
      <w:rFonts w:ascii="Georgia" w:eastAsia="Georgia" w:hAnsi="Georgia" w:cs="Georgia"/>
      <w:i/>
      <w:color w:val="666666"/>
      <w:sz w:val="48"/>
      <w:szCs w:val="48"/>
    </w:rPr>
  </w:style>
  <w:style w:type="table" w:customStyle="1" w:styleId="a">
    <w:basedOn w:val="TableNormal"/>
    <w:rsid w:val="00767727"/>
    <w:tblPr>
      <w:tblStyleRowBandSize w:val="1"/>
      <w:tblStyleColBandSize w:val="1"/>
      <w:tblCellMar>
        <w:left w:w="108" w:type="dxa"/>
        <w:right w:w="108" w:type="dxa"/>
      </w:tblCellMar>
    </w:tblPr>
  </w:style>
  <w:style w:type="table" w:customStyle="1" w:styleId="a0">
    <w:basedOn w:val="TableNormal"/>
    <w:rsid w:val="00767727"/>
    <w:tblPr>
      <w:tblStyleRowBandSize w:val="1"/>
      <w:tblStyleColBandSize w:val="1"/>
      <w:tblCellMar>
        <w:left w:w="108" w:type="dxa"/>
        <w:right w:w="108" w:type="dxa"/>
      </w:tblCellMar>
    </w:tblPr>
  </w:style>
  <w:style w:type="table" w:customStyle="1" w:styleId="a1">
    <w:basedOn w:val="TableNormal"/>
    <w:rsid w:val="00767727"/>
    <w:tblPr>
      <w:tblStyleRowBandSize w:val="1"/>
      <w:tblStyleColBandSize w:val="1"/>
      <w:tblCellMar>
        <w:top w:w="15" w:type="dxa"/>
        <w:left w:w="15" w:type="dxa"/>
        <w:bottom w:w="15" w:type="dxa"/>
        <w:right w:w="15" w:type="dxa"/>
      </w:tblCellMar>
    </w:tblPr>
  </w:style>
  <w:style w:type="table" w:customStyle="1" w:styleId="a2">
    <w:basedOn w:val="TableNormal"/>
    <w:rsid w:val="00767727"/>
    <w:tblPr>
      <w:tblStyleRowBandSize w:val="1"/>
      <w:tblStyleColBandSize w:val="1"/>
      <w:tblCellMar>
        <w:top w:w="15" w:type="dxa"/>
        <w:left w:w="15" w:type="dxa"/>
        <w:bottom w:w="15" w:type="dxa"/>
        <w:right w:w="15" w:type="dxa"/>
      </w:tblCellMar>
    </w:tblPr>
  </w:style>
  <w:style w:type="table" w:customStyle="1" w:styleId="a3">
    <w:basedOn w:val="TableNormal"/>
    <w:rsid w:val="00767727"/>
    <w:tblPr>
      <w:tblStyleRowBandSize w:val="1"/>
      <w:tblStyleColBandSize w:val="1"/>
      <w:tblCellMar>
        <w:left w:w="108" w:type="dxa"/>
        <w:right w:w="108" w:type="dxa"/>
      </w:tblCellMar>
    </w:tblPr>
  </w:style>
  <w:style w:type="paragraph" w:customStyle="1" w:styleId="Apartadolistaguiones">
    <w:name w:val="Apartado lista guiones"/>
    <w:basedOn w:val="Normal"/>
    <w:rsid w:val="00ED507A"/>
    <w:pPr>
      <w:widowControl w:val="0"/>
      <w:numPr>
        <w:numId w:val="6"/>
      </w:numPr>
      <w:pBdr>
        <w:top w:val="nil"/>
        <w:left w:val="nil"/>
        <w:bottom w:val="nil"/>
        <w:right w:val="nil"/>
        <w:between w:val="nil"/>
      </w:pBdr>
      <w:autoSpaceDE w:val="0"/>
      <w:autoSpaceDN w:val="0"/>
      <w:adjustRightInd w:val="0"/>
      <w:spacing w:before="120"/>
      <w:jc w:val="both"/>
    </w:pPr>
    <w:rPr>
      <w:iCs/>
      <w:color w:val="000000"/>
      <w:sz w:val="20"/>
      <w:lang w:val="es-ES_tradnl"/>
    </w:rPr>
  </w:style>
  <w:style w:type="paragraph" w:styleId="Textonotapie">
    <w:name w:val="footnote text"/>
    <w:basedOn w:val="Normal"/>
    <w:link w:val="TextonotapieCar"/>
    <w:uiPriority w:val="99"/>
    <w:semiHidden/>
    <w:unhideWhenUsed/>
    <w:rsid w:val="00F94124"/>
    <w:rPr>
      <w:sz w:val="20"/>
      <w:szCs w:val="20"/>
    </w:rPr>
  </w:style>
  <w:style w:type="character" w:customStyle="1" w:styleId="TextonotapieCar">
    <w:name w:val="Texto nota pie Car"/>
    <w:basedOn w:val="Fuentedeprrafopredeter"/>
    <w:link w:val="Textonotapie"/>
    <w:uiPriority w:val="99"/>
    <w:semiHidden/>
    <w:rsid w:val="00F94124"/>
    <w:rPr>
      <w:sz w:val="20"/>
      <w:szCs w:val="20"/>
    </w:rPr>
  </w:style>
  <w:style w:type="character" w:styleId="Refdenotaalpie">
    <w:name w:val="footnote reference"/>
    <w:basedOn w:val="Fuentedeprrafopredeter"/>
    <w:uiPriority w:val="99"/>
    <w:semiHidden/>
    <w:unhideWhenUsed/>
    <w:rsid w:val="00F94124"/>
    <w:rPr>
      <w:vertAlign w:val="superscript"/>
    </w:rPr>
  </w:style>
  <w:style w:type="character" w:customStyle="1" w:styleId="Mencinsinresolver1">
    <w:name w:val="Mención sin resolver1"/>
    <w:basedOn w:val="Fuentedeprrafopredeter"/>
    <w:uiPriority w:val="99"/>
    <w:semiHidden/>
    <w:unhideWhenUsed/>
    <w:rsid w:val="00614C55"/>
    <w:rPr>
      <w:color w:val="605E5C"/>
      <w:shd w:val="clear" w:color="auto" w:fill="E1DFDD"/>
    </w:rPr>
  </w:style>
  <w:style w:type="character" w:styleId="Hipervnculovisitado">
    <w:name w:val="FollowedHyperlink"/>
    <w:basedOn w:val="Fuentedeprrafopredeter"/>
    <w:uiPriority w:val="99"/>
    <w:semiHidden/>
    <w:unhideWhenUsed/>
    <w:rsid w:val="00114B73"/>
    <w:rPr>
      <w:color w:val="954F72" w:themeColor="followedHyperlink"/>
      <w:u w:val="single"/>
    </w:rPr>
  </w:style>
  <w:style w:type="paragraph" w:customStyle="1" w:styleId="gmail-apartadolistaguiones">
    <w:name w:val="gmail-apartadolistaguiones"/>
    <w:basedOn w:val="Normal"/>
    <w:rsid w:val="00EA08B3"/>
    <w:pPr>
      <w:spacing w:before="100" w:beforeAutospacing="1" w:after="100" w:afterAutospacing="1"/>
    </w:pPr>
    <w:rPr>
      <w:lang w:val="es-MX" w:eastAsia="es-MX"/>
    </w:rPr>
  </w:style>
  <w:style w:type="paragraph" w:styleId="Textoindependiente">
    <w:name w:val="Body Text"/>
    <w:basedOn w:val="Normal"/>
    <w:link w:val="TextoindependienteCar"/>
    <w:uiPriority w:val="1"/>
    <w:qFormat/>
    <w:rsid w:val="00B217C5"/>
    <w:pPr>
      <w:widowControl w:val="0"/>
      <w:autoSpaceDE w:val="0"/>
      <w:autoSpaceDN w:val="0"/>
      <w:ind w:left="2391" w:hanging="720"/>
    </w:pPr>
    <w:rPr>
      <w:rFonts w:ascii="Arial MT" w:eastAsia="Arial MT" w:hAnsi="Arial MT" w:cs="Arial MT"/>
      <w:sz w:val="22"/>
      <w:szCs w:val="22"/>
      <w:lang w:eastAsia="en-US"/>
    </w:rPr>
  </w:style>
  <w:style w:type="character" w:customStyle="1" w:styleId="TextoindependienteCar">
    <w:name w:val="Texto independiente Car"/>
    <w:basedOn w:val="Fuentedeprrafopredeter"/>
    <w:link w:val="Textoindependiente"/>
    <w:uiPriority w:val="1"/>
    <w:rsid w:val="00B217C5"/>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84860">
      <w:bodyDiv w:val="1"/>
      <w:marLeft w:val="0"/>
      <w:marRight w:val="0"/>
      <w:marTop w:val="0"/>
      <w:marBottom w:val="0"/>
      <w:divBdr>
        <w:top w:val="none" w:sz="0" w:space="0" w:color="auto"/>
        <w:left w:val="none" w:sz="0" w:space="0" w:color="auto"/>
        <w:bottom w:val="none" w:sz="0" w:space="0" w:color="auto"/>
        <w:right w:val="none" w:sz="0" w:space="0" w:color="auto"/>
      </w:divBdr>
    </w:div>
    <w:div w:id="336661092">
      <w:bodyDiv w:val="1"/>
      <w:marLeft w:val="0"/>
      <w:marRight w:val="0"/>
      <w:marTop w:val="0"/>
      <w:marBottom w:val="0"/>
      <w:divBdr>
        <w:top w:val="none" w:sz="0" w:space="0" w:color="auto"/>
        <w:left w:val="none" w:sz="0" w:space="0" w:color="auto"/>
        <w:bottom w:val="none" w:sz="0" w:space="0" w:color="auto"/>
        <w:right w:val="none" w:sz="0" w:space="0" w:color="auto"/>
      </w:divBdr>
    </w:div>
    <w:div w:id="483595299">
      <w:bodyDiv w:val="1"/>
      <w:marLeft w:val="0"/>
      <w:marRight w:val="0"/>
      <w:marTop w:val="0"/>
      <w:marBottom w:val="0"/>
      <w:divBdr>
        <w:top w:val="none" w:sz="0" w:space="0" w:color="auto"/>
        <w:left w:val="none" w:sz="0" w:space="0" w:color="auto"/>
        <w:bottom w:val="none" w:sz="0" w:space="0" w:color="auto"/>
        <w:right w:val="none" w:sz="0" w:space="0" w:color="auto"/>
      </w:divBdr>
    </w:div>
    <w:div w:id="504440313">
      <w:bodyDiv w:val="1"/>
      <w:marLeft w:val="0"/>
      <w:marRight w:val="0"/>
      <w:marTop w:val="0"/>
      <w:marBottom w:val="0"/>
      <w:divBdr>
        <w:top w:val="none" w:sz="0" w:space="0" w:color="auto"/>
        <w:left w:val="none" w:sz="0" w:space="0" w:color="auto"/>
        <w:bottom w:val="none" w:sz="0" w:space="0" w:color="auto"/>
        <w:right w:val="none" w:sz="0" w:space="0" w:color="auto"/>
      </w:divBdr>
    </w:div>
    <w:div w:id="874971268">
      <w:bodyDiv w:val="1"/>
      <w:marLeft w:val="0"/>
      <w:marRight w:val="0"/>
      <w:marTop w:val="0"/>
      <w:marBottom w:val="0"/>
      <w:divBdr>
        <w:top w:val="none" w:sz="0" w:space="0" w:color="auto"/>
        <w:left w:val="none" w:sz="0" w:space="0" w:color="auto"/>
        <w:bottom w:val="none" w:sz="0" w:space="0" w:color="auto"/>
        <w:right w:val="none" w:sz="0" w:space="0" w:color="auto"/>
      </w:divBdr>
    </w:div>
    <w:div w:id="942998677">
      <w:bodyDiv w:val="1"/>
      <w:marLeft w:val="0"/>
      <w:marRight w:val="0"/>
      <w:marTop w:val="0"/>
      <w:marBottom w:val="0"/>
      <w:divBdr>
        <w:top w:val="none" w:sz="0" w:space="0" w:color="auto"/>
        <w:left w:val="none" w:sz="0" w:space="0" w:color="auto"/>
        <w:bottom w:val="none" w:sz="0" w:space="0" w:color="auto"/>
        <w:right w:val="none" w:sz="0" w:space="0" w:color="auto"/>
      </w:divBdr>
    </w:div>
    <w:div w:id="1920673405">
      <w:bodyDiv w:val="1"/>
      <w:marLeft w:val="0"/>
      <w:marRight w:val="0"/>
      <w:marTop w:val="0"/>
      <w:marBottom w:val="0"/>
      <w:divBdr>
        <w:top w:val="none" w:sz="0" w:space="0" w:color="auto"/>
        <w:left w:val="none" w:sz="0" w:space="0" w:color="auto"/>
        <w:bottom w:val="none" w:sz="0" w:space="0" w:color="auto"/>
        <w:right w:val="none" w:sz="0" w:space="0" w:color="auto"/>
      </w:divBdr>
    </w:div>
    <w:div w:id="1942028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PmtcovoYEUDylVsdr6NcQsBUBA==">AMUW2mUabF/4BEs2JbJ3pVT3VBkiuoR29U+N6s5IlUMnSFiwjJLpUphL8nZvuWt0djF0pr2dARqmV98bLajaObydGtZbP+STeWI5uIyddYMucf1Mm7A0GqAcYicowNbZPZ8xurjxcGnw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0D3FAF7-D3AC-4505-9377-16AF65D09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1554</Words>
  <Characters>8549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 de Windows</cp:lastModifiedBy>
  <cp:revision>2</cp:revision>
  <cp:lastPrinted>2023-03-09T23:31:00Z</cp:lastPrinted>
  <dcterms:created xsi:type="dcterms:W3CDTF">2023-03-22T22:11:00Z</dcterms:created>
  <dcterms:modified xsi:type="dcterms:W3CDTF">2023-03-22T22:11:00Z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2058-11.2.0.9984</vt:lpwstr>
  </property>
</Properties>
</file>