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D351C" w14:textId="77777777" w:rsidR="006B6A12" w:rsidRPr="006B6A12" w:rsidRDefault="006B6A12" w:rsidP="003C26EF">
      <w:pPr>
        <w:tabs>
          <w:tab w:val="left" w:pos="0"/>
        </w:tabs>
        <w:jc w:val="both"/>
        <w:rPr>
          <w:rFonts w:ascii="AvantGarde Bk BT" w:hAnsi="AvantGarde Bk BT" w:cs="AvantGarde Bk BT"/>
          <w:b/>
          <w:bCs/>
          <w:spacing w:val="-3"/>
          <w:sz w:val="20"/>
          <w:szCs w:val="20"/>
          <w:lang w:val="pt-BR"/>
        </w:rPr>
      </w:pPr>
    </w:p>
    <w:p w14:paraId="54CBA23B" w14:textId="77777777" w:rsidR="006B6A12" w:rsidRPr="006B6A12" w:rsidRDefault="006B6A12" w:rsidP="003C26EF">
      <w:pPr>
        <w:tabs>
          <w:tab w:val="left" w:pos="0"/>
        </w:tabs>
        <w:jc w:val="both"/>
        <w:rPr>
          <w:rFonts w:ascii="AvantGarde Bk BT" w:hAnsi="AvantGarde Bk BT" w:cs="AvantGarde Bk BT"/>
          <w:b/>
          <w:bCs/>
          <w:spacing w:val="-3"/>
          <w:sz w:val="20"/>
          <w:szCs w:val="20"/>
          <w:lang w:val="pt-BR"/>
        </w:rPr>
      </w:pPr>
    </w:p>
    <w:p w14:paraId="7458BB7A" w14:textId="77777777" w:rsidR="006B6A12" w:rsidRPr="006B6A12" w:rsidRDefault="006B6A12" w:rsidP="003C26EF">
      <w:pPr>
        <w:tabs>
          <w:tab w:val="left" w:pos="0"/>
        </w:tabs>
        <w:jc w:val="both"/>
        <w:rPr>
          <w:rFonts w:ascii="AvantGarde Bk BT" w:hAnsi="AvantGarde Bk BT" w:cs="AvantGarde Bk BT"/>
          <w:b/>
          <w:bCs/>
          <w:spacing w:val="-3"/>
          <w:sz w:val="20"/>
          <w:szCs w:val="20"/>
          <w:lang w:val="pt-BR"/>
        </w:rPr>
      </w:pPr>
    </w:p>
    <w:p w14:paraId="19DF9865" w14:textId="231B9610" w:rsidR="003C26EF" w:rsidRPr="006B6A12" w:rsidRDefault="003C26EF" w:rsidP="003C26EF">
      <w:pPr>
        <w:tabs>
          <w:tab w:val="left" w:pos="0"/>
        </w:tabs>
        <w:jc w:val="both"/>
        <w:rPr>
          <w:rFonts w:ascii="AvantGarde Bk BT" w:hAnsi="AvantGarde Bk BT" w:cs="AvantGarde Bk BT"/>
          <w:b/>
          <w:bCs/>
          <w:spacing w:val="-3"/>
          <w:sz w:val="20"/>
          <w:szCs w:val="20"/>
          <w:lang w:val="pt-BR"/>
        </w:rPr>
      </w:pPr>
      <w:r w:rsidRPr="006B6A12">
        <w:rPr>
          <w:rFonts w:ascii="AvantGarde Bk BT" w:hAnsi="AvantGarde Bk BT" w:cs="AvantGarde Bk BT"/>
          <w:b/>
          <w:bCs/>
          <w:spacing w:val="-3"/>
          <w:sz w:val="20"/>
          <w:szCs w:val="20"/>
          <w:lang w:val="pt-BR"/>
        </w:rPr>
        <w:t>H. CONSEJO GENERAL UNIVERSITARIO</w:t>
      </w:r>
    </w:p>
    <w:p w14:paraId="31E60A32" w14:textId="77777777" w:rsidR="003C26EF" w:rsidRPr="006B6A12" w:rsidRDefault="003C26EF" w:rsidP="003C26EF">
      <w:pPr>
        <w:tabs>
          <w:tab w:val="left" w:pos="0"/>
        </w:tabs>
        <w:jc w:val="both"/>
        <w:rPr>
          <w:rFonts w:ascii="AvantGarde Bk BT" w:hAnsi="AvantGarde Bk BT" w:cs="AvantGarde Bk BT"/>
          <w:b/>
          <w:bCs/>
          <w:spacing w:val="-3"/>
          <w:sz w:val="20"/>
          <w:szCs w:val="20"/>
          <w:lang w:val="pt-BR"/>
        </w:rPr>
      </w:pPr>
      <w:r w:rsidRPr="006B6A12">
        <w:rPr>
          <w:rFonts w:ascii="AvantGarde Bk BT" w:hAnsi="AvantGarde Bk BT" w:cs="AvantGarde Bk BT"/>
          <w:b/>
          <w:bCs/>
          <w:spacing w:val="-3"/>
          <w:sz w:val="20"/>
          <w:szCs w:val="20"/>
          <w:lang w:val="pt-BR"/>
        </w:rPr>
        <w:t>PRESENTE</w:t>
      </w:r>
    </w:p>
    <w:p w14:paraId="30E07950" w14:textId="77777777" w:rsidR="0032460C" w:rsidRPr="006B6A12" w:rsidRDefault="0032460C" w:rsidP="0032460C">
      <w:pPr>
        <w:tabs>
          <w:tab w:val="left" w:pos="0"/>
        </w:tabs>
        <w:suppressAutoHyphens/>
        <w:jc w:val="both"/>
        <w:rPr>
          <w:rFonts w:ascii="AvantGarde Bk BT" w:hAnsi="AvantGarde Bk BT" w:cs="Arial"/>
          <w:bCs/>
          <w:spacing w:val="-3"/>
          <w:sz w:val="20"/>
          <w:szCs w:val="20"/>
          <w:lang w:val="pt-BR"/>
        </w:rPr>
      </w:pPr>
    </w:p>
    <w:p w14:paraId="6AF410EE" w14:textId="77777777" w:rsidR="00E001DF" w:rsidRPr="006B6A12" w:rsidRDefault="00E001DF" w:rsidP="0032460C">
      <w:pPr>
        <w:tabs>
          <w:tab w:val="left" w:pos="0"/>
        </w:tabs>
        <w:suppressAutoHyphens/>
        <w:jc w:val="both"/>
        <w:rPr>
          <w:rFonts w:ascii="AvantGarde Bk BT" w:hAnsi="AvantGarde Bk BT" w:cs="Arial"/>
          <w:bCs/>
          <w:spacing w:val="-3"/>
          <w:sz w:val="20"/>
          <w:szCs w:val="20"/>
          <w:lang w:val="pt-BR"/>
        </w:rPr>
      </w:pPr>
    </w:p>
    <w:p w14:paraId="2E9AC4B6" w14:textId="45F7961E" w:rsidR="0032460C" w:rsidRPr="006B6A12" w:rsidRDefault="001F7585" w:rsidP="0032460C">
      <w:pPr>
        <w:pStyle w:val="Piedepgina"/>
        <w:autoSpaceDE w:val="0"/>
        <w:autoSpaceDN w:val="0"/>
        <w:adjustRightInd w:val="0"/>
        <w:jc w:val="both"/>
        <w:rPr>
          <w:rFonts w:ascii="AvantGarde Bk BT" w:hAnsi="AvantGarde Bk BT" w:cs="Arial"/>
          <w:color w:val="000000" w:themeColor="text1"/>
          <w:sz w:val="20"/>
          <w:szCs w:val="20"/>
          <w:lang w:val="es-ES_tradnl"/>
        </w:rPr>
      </w:pPr>
      <w:bookmarkStart w:id="0" w:name="_GoBack"/>
      <w:r w:rsidRPr="006B6A12">
        <w:rPr>
          <w:rFonts w:ascii="AvantGarde Bk BT" w:hAnsi="AvantGarde Bk BT" w:cs="Arial"/>
          <w:color w:val="000000" w:themeColor="text1"/>
          <w:sz w:val="20"/>
          <w:szCs w:val="20"/>
        </w:rPr>
        <w:t>A esta</w:t>
      </w:r>
      <w:r w:rsidR="00620B87" w:rsidRPr="006B6A12">
        <w:rPr>
          <w:rFonts w:ascii="AvantGarde Bk BT" w:hAnsi="AvantGarde Bk BT" w:cs="Arial"/>
          <w:color w:val="000000" w:themeColor="text1"/>
          <w:sz w:val="20"/>
          <w:szCs w:val="20"/>
        </w:rPr>
        <w:t xml:space="preserve">s </w:t>
      </w:r>
      <w:r w:rsidRPr="006B6A12">
        <w:rPr>
          <w:rFonts w:ascii="AvantGarde Bk BT" w:hAnsi="AvantGarde Bk BT" w:cs="Arial"/>
          <w:color w:val="000000" w:themeColor="text1"/>
          <w:sz w:val="20"/>
          <w:szCs w:val="20"/>
        </w:rPr>
        <w:t>Comisi</w:t>
      </w:r>
      <w:r w:rsidR="00620B87" w:rsidRPr="006B6A12">
        <w:rPr>
          <w:rFonts w:ascii="AvantGarde Bk BT" w:hAnsi="AvantGarde Bk BT" w:cs="Arial"/>
          <w:color w:val="000000" w:themeColor="text1"/>
          <w:sz w:val="20"/>
          <w:szCs w:val="20"/>
        </w:rPr>
        <w:t>o</w:t>
      </w:r>
      <w:r w:rsidRPr="006B6A12">
        <w:rPr>
          <w:rFonts w:ascii="AvantGarde Bk BT" w:hAnsi="AvantGarde Bk BT" w:cs="Arial"/>
          <w:color w:val="000000" w:themeColor="text1"/>
          <w:sz w:val="20"/>
          <w:szCs w:val="20"/>
        </w:rPr>
        <w:t>n</w:t>
      </w:r>
      <w:r w:rsidR="00620B87" w:rsidRPr="006B6A12">
        <w:rPr>
          <w:rFonts w:ascii="AvantGarde Bk BT" w:hAnsi="AvantGarde Bk BT" w:cs="Arial"/>
          <w:color w:val="000000" w:themeColor="text1"/>
          <w:sz w:val="20"/>
          <w:szCs w:val="20"/>
        </w:rPr>
        <w:t>es</w:t>
      </w:r>
      <w:r w:rsidRPr="006B6A12">
        <w:rPr>
          <w:rFonts w:ascii="AvantGarde Bk BT" w:hAnsi="AvantGarde Bk BT" w:cs="Arial"/>
          <w:color w:val="000000" w:themeColor="text1"/>
          <w:sz w:val="20"/>
          <w:szCs w:val="20"/>
        </w:rPr>
        <w:t xml:space="preserve"> Permanente</w:t>
      </w:r>
      <w:r w:rsidR="00620B87" w:rsidRPr="006B6A12">
        <w:rPr>
          <w:rFonts w:ascii="AvantGarde Bk BT" w:hAnsi="AvantGarde Bk BT" w:cs="Arial"/>
          <w:color w:val="000000" w:themeColor="text1"/>
          <w:sz w:val="20"/>
          <w:szCs w:val="20"/>
        </w:rPr>
        <w:t>s</w:t>
      </w:r>
      <w:r w:rsidRPr="006B6A12">
        <w:rPr>
          <w:rFonts w:ascii="AvantGarde Bk BT" w:hAnsi="AvantGarde Bk BT" w:cs="Arial"/>
          <w:color w:val="000000" w:themeColor="text1"/>
          <w:sz w:val="20"/>
          <w:szCs w:val="20"/>
        </w:rPr>
        <w:t xml:space="preserve"> </w:t>
      </w:r>
      <w:r w:rsidR="000C5D8E" w:rsidRPr="006B6A12">
        <w:rPr>
          <w:rFonts w:ascii="AvantGarde Bk BT" w:hAnsi="AvantGarde Bk BT" w:cs="Arial"/>
          <w:color w:val="000000" w:themeColor="text1"/>
          <w:sz w:val="20"/>
          <w:szCs w:val="20"/>
        </w:rPr>
        <w:t>d</w:t>
      </w:r>
      <w:r w:rsidRPr="006B6A12">
        <w:rPr>
          <w:rFonts w:ascii="AvantGarde Bk BT" w:hAnsi="AvantGarde Bk BT" w:cs="Arial"/>
          <w:color w:val="000000" w:themeColor="text1"/>
          <w:sz w:val="20"/>
          <w:szCs w:val="20"/>
        </w:rPr>
        <w:t>e Educación</w:t>
      </w:r>
      <w:r w:rsidR="00620B87" w:rsidRPr="006B6A12">
        <w:rPr>
          <w:rFonts w:ascii="AvantGarde Bk BT" w:hAnsi="AvantGarde Bk BT" w:cs="Arial"/>
          <w:color w:val="000000" w:themeColor="text1"/>
          <w:sz w:val="20"/>
          <w:szCs w:val="20"/>
        </w:rPr>
        <w:t xml:space="preserve"> y </w:t>
      </w:r>
      <w:r w:rsidR="00315817" w:rsidRPr="006B6A12">
        <w:rPr>
          <w:rFonts w:ascii="AvantGarde Bk BT" w:hAnsi="AvantGarde Bk BT" w:cs="Arial"/>
          <w:sz w:val="20"/>
          <w:szCs w:val="20"/>
        </w:rPr>
        <w:t xml:space="preserve">de </w:t>
      </w:r>
      <w:r w:rsidR="00620B87" w:rsidRPr="006B6A12">
        <w:rPr>
          <w:rFonts w:ascii="AvantGarde Bk BT" w:hAnsi="AvantGarde Bk BT" w:cs="Arial"/>
          <w:sz w:val="20"/>
          <w:szCs w:val="20"/>
        </w:rPr>
        <w:t>H</w:t>
      </w:r>
      <w:r w:rsidR="00620B87" w:rsidRPr="006B6A12">
        <w:rPr>
          <w:rFonts w:ascii="AvantGarde Bk BT" w:hAnsi="AvantGarde Bk BT" w:cs="Arial"/>
          <w:color w:val="000000" w:themeColor="text1"/>
          <w:sz w:val="20"/>
          <w:szCs w:val="20"/>
        </w:rPr>
        <w:t>acienda</w:t>
      </w:r>
      <w:r w:rsidRPr="006B6A12">
        <w:rPr>
          <w:rFonts w:ascii="AvantGarde Bk BT" w:hAnsi="AvantGarde Bk BT" w:cs="Arial"/>
          <w:color w:val="000000" w:themeColor="text1"/>
          <w:sz w:val="20"/>
          <w:szCs w:val="20"/>
        </w:rPr>
        <w:t xml:space="preserve"> ha sido turnado </w:t>
      </w:r>
      <w:r w:rsidR="000C5D8E" w:rsidRPr="006B6A12">
        <w:rPr>
          <w:rFonts w:ascii="AvantGarde Bk BT" w:hAnsi="AvantGarde Bk BT" w:cs="Arial"/>
          <w:color w:val="000000" w:themeColor="text1"/>
          <w:sz w:val="20"/>
          <w:szCs w:val="20"/>
        </w:rPr>
        <w:t>e</w:t>
      </w:r>
      <w:r w:rsidRPr="006B6A12">
        <w:rPr>
          <w:rFonts w:ascii="AvantGarde Bk BT" w:hAnsi="AvantGarde Bk BT" w:cs="Arial"/>
          <w:color w:val="000000" w:themeColor="text1"/>
          <w:sz w:val="20"/>
          <w:szCs w:val="20"/>
        </w:rPr>
        <w:t>l dict</w:t>
      </w:r>
      <w:r w:rsidR="000C5D8E" w:rsidRPr="006B6A12">
        <w:rPr>
          <w:rFonts w:ascii="AvantGarde Bk BT" w:hAnsi="AvantGarde Bk BT" w:cs="Arial"/>
          <w:color w:val="000000" w:themeColor="text1"/>
          <w:sz w:val="20"/>
          <w:szCs w:val="20"/>
        </w:rPr>
        <w:t>a</w:t>
      </w:r>
      <w:r w:rsidR="00952F2A" w:rsidRPr="006B6A12">
        <w:rPr>
          <w:rFonts w:ascii="AvantGarde Bk BT" w:hAnsi="AvantGarde Bk BT" w:cs="Arial"/>
          <w:color w:val="000000" w:themeColor="text1"/>
          <w:sz w:val="20"/>
          <w:szCs w:val="20"/>
        </w:rPr>
        <w:t>men</w:t>
      </w:r>
      <w:r w:rsidR="005472EA" w:rsidRPr="006B6A12">
        <w:rPr>
          <w:rFonts w:ascii="AvantGarde Bk BT" w:hAnsi="AvantGarde Bk BT" w:cs="Arial"/>
          <w:color w:val="000000" w:themeColor="text1"/>
          <w:sz w:val="20"/>
          <w:szCs w:val="20"/>
        </w:rPr>
        <w:t xml:space="preserve"> </w:t>
      </w:r>
      <w:r w:rsidR="00702E96" w:rsidRPr="006B6A12">
        <w:rPr>
          <w:rFonts w:ascii="AvantGarde Bk BT" w:hAnsi="AvantGarde Bk BT" w:cs="Arial"/>
          <w:color w:val="000000" w:themeColor="text1"/>
          <w:sz w:val="20"/>
          <w:szCs w:val="20"/>
        </w:rPr>
        <w:t>I/</w:t>
      </w:r>
      <w:r w:rsidR="003F0CAC" w:rsidRPr="006B6A12">
        <w:rPr>
          <w:rFonts w:ascii="AvantGarde Bk BT" w:hAnsi="AvantGarde Bk BT" w:cs="Arial"/>
          <w:color w:val="000000" w:themeColor="text1"/>
          <w:sz w:val="20"/>
          <w:szCs w:val="20"/>
        </w:rPr>
        <w:t>2022</w:t>
      </w:r>
      <w:r w:rsidR="00702E96" w:rsidRPr="006B6A12">
        <w:rPr>
          <w:rFonts w:ascii="AvantGarde Bk BT" w:hAnsi="AvantGarde Bk BT" w:cs="Arial"/>
          <w:color w:val="000000" w:themeColor="text1"/>
          <w:sz w:val="20"/>
          <w:szCs w:val="20"/>
        </w:rPr>
        <w:t>/</w:t>
      </w:r>
      <w:r w:rsidR="003F0CAC" w:rsidRPr="006B6A12">
        <w:rPr>
          <w:rFonts w:ascii="AvantGarde Bk BT" w:hAnsi="AvantGarde Bk BT" w:cs="Arial"/>
          <w:color w:val="000000" w:themeColor="text1"/>
          <w:sz w:val="20"/>
          <w:szCs w:val="20"/>
        </w:rPr>
        <w:t>1</w:t>
      </w:r>
      <w:r w:rsidR="00702E96" w:rsidRPr="006B6A12">
        <w:rPr>
          <w:rFonts w:ascii="AvantGarde Bk BT" w:hAnsi="AvantGarde Bk BT" w:cs="Arial"/>
          <w:color w:val="000000" w:themeColor="text1"/>
          <w:sz w:val="20"/>
          <w:szCs w:val="20"/>
        </w:rPr>
        <w:t>0</w:t>
      </w:r>
      <w:r w:rsidR="003F0CAC" w:rsidRPr="006B6A12">
        <w:rPr>
          <w:rFonts w:ascii="AvantGarde Bk BT" w:hAnsi="AvantGarde Bk BT" w:cs="Arial"/>
          <w:color w:val="000000" w:themeColor="text1"/>
          <w:sz w:val="20"/>
          <w:szCs w:val="20"/>
        </w:rPr>
        <w:t>9</w:t>
      </w:r>
      <w:r w:rsidR="00E53B61" w:rsidRPr="006B6A12">
        <w:rPr>
          <w:rFonts w:ascii="AvantGarde Bk BT" w:hAnsi="AvantGarde Bk BT" w:cs="Arial"/>
          <w:color w:val="000000" w:themeColor="text1"/>
          <w:sz w:val="20"/>
          <w:szCs w:val="20"/>
        </w:rPr>
        <w:t>,</w:t>
      </w:r>
      <w:r w:rsidR="00047BCA" w:rsidRPr="006B6A12">
        <w:rPr>
          <w:rFonts w:ascii="AvantGarde Bk BT" w:hAnsi="AvantGarde Bk BT" w:cs="Arial"/>
          <w:color w:val="000000" w:themeColor="text1"/>
          <w:sz w:val="20"/>
          <w:szCs w:val="20"/>
        </w:rPr>
        <w:t xml:space="preserve"> de fecha </w:t>
      </w:r>
      <w:r w:rsidR="00365AA3" w:rsidRPr="006B6A12">
        <w:rPr>
          <w:rFonts w:ascii="AvantGarde Bk BT" w:hAnsi="AvantGarde Bk BT" w:cs="Arial"/>
          <w:color w:val="000000" w:themeColor="text1"/>
          <w:sz w:val="20"/>
          <w:szCs w:val="20"/>
        </w:rPr>
        <w:t>22</w:t>
      </w:r>
      <w:r w:rsidR="00DF63AF" w:rsidRPr="006B6A12">
        <w:rPr>
          <w:rFonts w:ascii="AvantGarde Bk BT" w:hAnsi="AvantGarde Bk BT" w:cs="Arial"/>
          <w:color w:val="000000" w:themeColor="text1"/>
          <w:sz w:val="20"/>
          <w:szCs w:val="20"/>
        </w:rPr>
        <w:t xml:space="preserve"> de </w:t>
      </w:r>
      <w:r w:rsidR="003F0CAC" w:rsidRPr="006B6A12">
        <w:rPr>
          <w:rFonts w:ascii="AvantGarde Bk BT" w:hAnsi="AvantGarde Bk BT" w:cs="Arial"/>
          <w:color w:val="000000" w:themeColor="text1"/>
          <w:sz w:val="20"/>
          <w:szCs w:val="20"/>
        </w:rPr>
        <w:t>marzo</w:t>
      </w:r>
      <w:r w:rsidR="00952F2A" w:rsidRPr="006B6A12">
        <w:rPr>
          <w:rFonts w:ascii="AvantGarde Bk BT" w:hAnsi="AvantGarde Bk BT" w:cs="Arial"/>
          <w:color w:val="000000" w:themeColor="text1"/>
          <w:sz w:val="20"/>
          <w:szCs w:val="20"/>
        </w:rPr>
        <w:t xml:space="preserve"> </w:t>
      </w:r>
      <w:r w:rsidRPr="006B6A12">
        <w:rPr>
          <w:rFonts w:ascii="AvantGarde Bk BT" w:hAnsi="AvantGarde Bk BT" w:cs="Arial"/>
          <w:color w:val="000000" w:themeColor="text1"/>
          <w:sz w:val="20"/>
          <w:szCs w:val="20"/>
        </w:rPr>
        <w:t>de 20</w:t>
      </w:r>
      <w:r w:rsidR="00620B87" w:rsidRPr="006B6A12">
        <w:rPr>
          <w:rFonts w:ascii="AvantGarde Bk BT" w:hAnsi="AvantGarde Bk BT" w:cs="Arial"/>
          <w:color w:val="000000" w:themeColor="text1"/>
          <w:sz w:val="20"/>
          <w:szCs w:val="20"/>
        </w:rPr>
        <w:t>2</w:t>
      </w:r>
      <w:r w:rsidR="00227608" w:rsidRPr="006B6A12">
        <w:rPr>
          <w:rFonts w:ascii="AvantGarde Bk BT" w:hAnsi="AvantGarde Bk BT" w:cs="Arial"/>
          <w:color w:val="000000" w:themeColor="text1"/>
          <w:sz w:val="20"/>
          <w:szCs w:val="20"/>
        </w:rPr>
        <w:t>2</w:t>
      </w:r>
      <w:r w:rsidR="00E001DF" w:rsidRPr="006B6A12">
        <w:rPr>
          <w:rFonts w:ascii="AvantGarde Bk BT" w:hAnsi="AvantGarde Bk BT" w:cs="Arial"/>
          <w:color w:val="000000" w:themeColor="text1"/>
          <w:sz w:val="20"/>
          <w:szCs w:val="20"/>
        </w:rPr>
        <w:t xml:space="preserve">, en </w:t>
      </w:r>
      <w:r w:rsidR="0092430A" w:rsidRPr="006B6A12">
        <w:rPr>
          <w:rFonts w:ascii="AvantGarde Bk BT" w:hAnsi="AvantGarde Bk BT" w:cs="Arial"/>
          <w:color w:val="000000" w:themeColor="text1"/>
          <w:sz w:val="20"/>
          <w:szCs w:val="20"/>
        </w:rPr>
        <w:t>el que</w:t>
      </w:r>
      <w:r w:rsidR="00E001DF" w:rsidRPr="006B6A12">
        <w:rPr>
          <w:rFonts w:ascii="AvantGarde Bk BT" w:hAnsi="AvantGarde Bk BT" w:cs="Arial"/>
          <w:color w:val="000000" w:themeColor="text1"/>
          <w:sz w:val="20"/>
          <w:szCs w:val="20"/>
        </w:rPr>
        <w:t xml:space="preserve"> el </w:t>
      </w:r>
      <w:r w:rsidRPr="006B6A12">
        <w:rPr>
          <w:rFonts w:ascii="AvantGarde Bk BT" w:hAnsi="AvantGarde Bk BT" w:cs="Arial"/>
          <w:color w:val="000000" w:themeColor="text1"/>
          <w:sz w:val="20"/>
          <w:szCs w:val="20"/>
        </w:rPr>
        <w:t xml:space="preserve">Consejo del </w:t>
      </w:r>
      <w:r w:rsidR="00137467" w:rsidRPr="006B6A12">
        <w:rPr>
          <w:rFonts w:ascii="AvantGarde Bk BT" w:hAnsi="AvantGarde Bk BT" w:cs="Arial"/>
          <w:color w:val="000000" w:themeColor="text1"/>
          <w:sz w:val="20"/>
          <w:szCs w:val="20"/>
        </w:rPr>
        <w:t>C</w:t>
      </w:r>
      <w:r w:rsidR="001F2C6F" w:rsidRPr="006B6A12">
        <w:rPr>
          <w:rFonts w:ascii="AvantGarde Bk BT" w:hAnsi="AvantGarde Bk BT" w:cs="Arial"/>
          <w:color w:val="000000" w:themeColor="text1"/>
          <w:sz w:val="20"/>
          <w:szCs w:val="20"/>
        </w:rPr>
        <w:t xml:space="preserve">entro Universitario de </w:t>
      </w:r>
      <w:r w:rsidR="003C26EF" w:rsidRPr="006B6A12">
        <w:rPr>
          <w:rFonts w:ascii="AvantGarde Bk BT" w:hAnsi="AvantGarde Bk BT" w:cs="Arial"/>
          <w:color w:val="000000" w:themeColor="text1"/>
          <w:sz w:val="20"/>
          <w:szCs w:val="20"/>
        </w:rPr>
        <w:t>L</w:t>
      </w:r>
      <w:r w:rsidR="003F0CAC" w:rsidRPr="006B6A12">
        <w:rPr>
          <w:rFonts w:ascii="AvantGarde Bk BT" w:hAnsi="AvantGarde Bk BT" w:cs="Arial"/>
          <w:color w:val="000000" w:themeColor="text1"/>
          <w:sz w:val="20"/>
          <w:szCs w:val="20"/>
        </w:rPr>
        <w:t>a Costa Sur</w:t>
      </w:r>
      <w:r w:rsidR="00047BCA" w:rsidRPr="006B6A12">
        <w:rPr>
          <w:rFonts w:ascii="AvantGarde Bk BT" w:hAnsi="AvantGarde Bk BT" w:cs="Arial"/>
          <w:color w:val="000000" w:themeColor="text1"/>
          <w:sz w:val="20"/>
          <w:szCs w:val="20"/>
        </w:rPr>
        <w:t xml:space="preserve"> </w:t>
      </w:r>
      <w:r w:rsidRPr="006B6A12">
        <w:rPr>
          <w:rFonts w:ascii="AvantGarde Bk BT" w:hAnsi="AvantGarde Bk BT" w:cs="Arial"/>
          <w:color w:val="000000" w:themeColor="text1"/>
          <w:sz w:val="20"/>
          <w:szCs w:val="20"/>
        </w:rPr>
        <w:t>propone</w:t>
      </w:r>
      <w:r w:rsidR="000C5D8E" w:rsidRPr="006B6A12">
        <w:rPr>
          <w:rFonts w:ascii="AvantGarde Bk BT" w:hAnsi="AvantGarde Bk BT" w:cs="Arial"/>
          <w:color w:val="000000" w:themeColor="text1"/>
          <w:sz w:val="20"/>
          <w:szCs w:val="20"/>
        </w:rPr>
        <w:t xml:space="preserve"> </w:t>
      </w:r>
      <w:r w:rsidR="003B6593" w:rsidRPr="006B6A12">
        <w:rPr>
          <w:rFonts w:ascii="AvantGarde Bk BT" w:hAnsi="AvantGarde Bk BT" w:cs="Arial"/>
          <w:color w:val="000000" w:themeColor="text1"/>
          <w:sz w:val="20"/>
          <w:szCs w:val="20"/>
          <w:lang w:val="es-ES_tradnl"/>
        </w:rPr>
        <w:t xml:space="preserve">crear </w:t>
      </w:r>
      <w:r w:rsidR="004E52E1" w:rsidRPr="006B6A12">
        <w:rPr>
          <w:rFonts w:ascii="AvantGarde Bk BT" w:hAnsi="AvantGarde Bk BT" w:cs="Arial"/>
          <w:color w:val="000000" w:themeColor="text1"/>
          <w:sz w:val="20"/>
          <w:szCs w:val="20"/>
          <w:lang w:val="es-ES_tradnl"/>
        </w:rPr>
        <w:t>el</w:t>
      </w:r>
      <w:r w:rsidR="003B6593" w:rsidRPr="006B6A12">
        <w:rPr>
          <w:rFonts w:ascii="AvantGarde Bk BT" w:hAnsi="AvantGarde Bk BT" w:cs="Arial"/>
          <w:color w:val="000000" w:themeColor="text1"/>
          <w:sz w:val="20"/>
          <w:szCs w:val="20"/>
          <w:lang w:val="es-ES_tradnl"/>
        </w:rPr>
        <w:t xml:space="preserve"> </w:t>
      </w:r>
      <w:r w:rsidR="0092430A" w:rsidRPr="006B6A12">
        <w:rPr>
          <w:rFonts w:ascii="AvantGarde Bk BT" w:hAnsi="AvantGarde Bk BT" w:cs="Arial"/>
          <w:color w:val="000000" w:themeColor="text1"/>
          <w:sz w:val="20"/>
          <w:szCs w:val="20"/>
        </w:rPr>
        <w:t xml:space="preserve">programa académico </w:t>
      </w:r>
      <w:r w:rsidR="003B6593" w:rsidRPr="006B6A12">
        <w:rPr>
          <w:rFonts w:ascii="AvantGarde Bk BT" w:hAnsi="AvantGarde Bk BT" w:cs="Arial"/>
          <w:color w:val="000000" w:themeColor="text1"/>
          <w:sz w:val="20"/>
          <w:szCs w:val="20"/>
          <w:lang w:val="es-ES_tradnl"/>
        </w:rPr>
        <w:t>de la</w:t>
      </w:r>
      <w:r w:rsidR="0020766A" w:rsidRPr="006B6A12">
        <w:rPr>
          <w:rFonts w:ascii="AvantGarde Bk BT" w:hAnsi="AvantGarde Bk BT"/>
          <w:sz w:val="20"/>
          <w:szCs w:val="20"/>
        </w:rPr>
        <w:t xml:space="preserve"> </w:t>
      </w:r>
      <w:r w:rsidR="003F0CAC" w:rsidRPr="006B6A12">
        <w:rPr>
          <w:rFonts w:ascii="AvantGarde Bk BT" w:hAnsi="AvantGarde Bk BT" w:cs="Arial"/>
          <w:b/>
          <w:color w:val="000000" w:themeColor="text1"/>
          <w:sz w:val="20"/>
          <w:szCs w:val="20"/>
          <w:lang w:val="es-ES_tradnl"/>
        </w:rPr>
        <w:t>Maestría en Finanzas para el Desarrollo Sostenible</w:t>
      </w:r>
      <w:r w:rsidR="0020766A" w:rsidRPr="006B6A12">
        <w:rPr>
          <w:rFonts w:ascii="AvantGarde Bk BT" w:hAnsi="AvantGarde Bk BT" w:cs="Arial"/>
          <w:b/>
          <w:color w:val="000000" w:themeColor="text1"/>
          <w:sz w:val="20"/>
          <w:szCs w:val="20"/>
          <w:lang w:val="es-ES_tradnl"/>
        </w:rPr>
        <w:t>,</w:t>
      </w:r>
      <w:r w:rsidR="004E52E1" w:rsidRPr="006B6A12">
        <w:rPr>
          <w:rFonts w:ascii="AvantGarde Bk BT" w:hAnsi="AvantGarde Bk BT" w:cs="Arial"/>
          <w:color w:val="000000" w:themeColor="text1"/>
          <w:sz w:val="20"/>
          <w:szCs w:val="20"/>
          <w:lang w:val="es-ES_tradnl"/>
        </w:rPr>
        <w:t xml:space="preserve"> a partir del ciclo escolar </w:t>
      </w:r>
      <w:r w:rsidR="00227608" w:rsidRPr="006B6A12">
        <w:rPr>
          <w:rFonts w:ascii="AvantGarde Bk BT" w:hAnsi="AvantGarde Bk BT" w:cs="Arial"/>
          <w:color w:val="000000" w:themeColor="text1"/>
          <w:sz w:val="20"/>
          <w:szCs w:val="20"/>
          <w:lang w:val="es-ES_tradnl"/>
        </w:rPr>
        <w:t>2023</w:t>
      </w:r>
      <w:r w:rsidR="004E52E1" w:rsidRPr="006B6A12">
        <w:rPr>
          <w:rFonts w:ascii="AvantGarde Bk BT" w:hAnsi="AvantGarde Bk BT" w:cs="Arial"/>
          <w:color w:val="000000" w:themeColor="text1"/>
          <w:sz w:val="20"/>
          <w:szCs w:val="20"/>
          <w:lang w:val="es-ES_tradnl"/>
        </w:rPr>
        <w:t xml:space="preserve"> “</w:t>
      </w:r>
      <w:r w:rsidR="00485238" w:rsidRPr="006B6A12">
        <w:rPr>
          <w:rFonts w:ascii="AvantGarde Bk BT" w:hAnsi="AvantGarde Bk BT" w:cs="Arial"/>
          <w:color w:val="000000" w:themeColor="text1"/>
          <w:sz w:val="20"/>
          <w:szCs w:val="20"/>
          <w:lang w:val="es-ES_tradnl"/>
        </w:rPr>
        <w:t>B</w:t>
      </w:r>
      <w:r w:rsidR="004E52E1" w:rsidRPr="006B6A12">
        <w:rPr>
          <w:rFonts w:ascii="AvantGarde Bk BT" w:hAnsi="AvantGarde Bk BT" w:cs="Arial"/>
          <w:color w:val="000000" w:themeColor="text1"/>
          <w:sz w:val="20"/>
          <w:szCs w:val="20"/>
          <w:lang w:val="es-ES_tradnl"/>
        </w:rPr>
        <w:t>”</w:t>
      </w:r>
      <w:r w:rsidR="004E52E1" w:rsidRPr="006B6A12">
        <w:rPr>
          <w:rFonts w:ascii="AvantGarde Bk BT" w:hAnsi="AvantGarde Bk BT" w:cs="Arial"/>
          <w:b/>
          <w:color w:val="000000" w:themeColor="text1"/>
          <w:sz w:val="20"/>
          <w:szCs w:val="20"/>
          <w:lang w:val="es-ES_tradnl"/>
        </w:rPr>
        <w:t xml:space="preserve">, </w:t>
      </w:r>
      <w:r w:rsidR="00E53B61" w:rsidRPr="006B6A12">
        <w:rPr>
          <w:rFonts w:ascii="AvantGarde Bk BT" w:hAnsi="AvantGarde Bk BT" w:cs="Arial"/>
          <w:color w:val="000000" w:themeColor="text1"/>
          <w:sz w:val="20"/>
          <w:szCs w:val="20"/>
          <w:lang w:val="es-ES_tradnl"/>
        </w:rPr>
        <w:t>conforme a los siguientes:</w:t>
      </w:r>
    </w:p>
    <w:bookmarkEnd w:id="0"/>
    <w:p w14:paraId="473CE2E8" w14:textId="77777777" w:rsidR="004E52E1" w:rsidRPr="006B6A12" w:rsidRDefault="004E52E1" w:rsidP="0032460C">
      <w:pPr>
        <w:pStyle w:val="Piedepgina"/>
        <w:autoSpaceDE w:val="0"/>
        <w:autoSpaceDN w:val="0"/>
        <w:adjustRightInd w:val="0"/>
        <w:jc w:val="both"/>
        <w:rPr>
          <w:rFonts w:ascii="AvantGarde Bk BT" w:hAnsi="AvantGarde Bk BT" w:cs="Arial"/>
          <w:color w:val="000000" w:themeColor="text1"/>
          <w:sz w:val="20"/>
          <w:szCs w:val="20"/>
        </w:rPr>
      </w:pPr>
    </w:p>
    <w:p w14:paraId="7FD97ABD" w14:textId="614929D9" w:rsidR="0032460C" w:rsidRPr="006B6A12" w:rsidRDefault="00E53B61" w:rsidP="0032460C">
      <w:pPr>
        <w:pStyle w:val="Ttulo1"/>
        <w:jc w:val="center"/>
        <w:rPr>
          <w:rFonts w:ascii="AvantGarde Bk BT" w:hAnsi="AvantGarde Bk BT" w:cs="Arial"/>
          <w:b w:val="0"/>
          <w:lang w:val="pt-BR"/>
        </w:rPr>
      </w:pPr>
      <w:r w:rsidRPr="006B6A12">
        <w:rPr>
          <w:rFonts w:ascii="AvantGarde Bk BT" w:hAnsi="AvantGarde Bk BT" w:cs="Arial"/>
          <w:lang w:val="pt-BR"/>
        </w:rPr>
        <w:t>ANTECEDENTES</w:t>
      </w:r>
    </w:p>
    <w:p w14:paraId="4591779D" w14:textId="77777777" w:rsidR="008044D0" w:rsidRPr="006B6A12" w:rsidRDefault="008044D0" w:rsidP="00BA368E">
      <w:pPr>
        <w:pStyle w:val="Textosinformato"/>
        <w:tabs>
          <w:tab w:val="left" w:pos="426"/>
          <w:tab w:val="left" w:pos="1276"/>
        </w:tabs>
        <w:ind w:left="426"/>
        <w:jc w:val="both"/>
        <w:rPr>
          <w:rFonts w:ascii="AvantGarde Bk BT" w:hAnsi="AvantGarde Bk BT"/>
          <w:lang w:val="es-ES_tradnl"/>
        </w:rPr>
      </w:pPr>
    </w:p>
    <w:p w14:paraId="4007FA24" w14:textId="6DEE6985" w:rsidR="00BA368E" w:rsidRPr="003F36D3" w:rsidRDefault="00BA368E" w:rsidP="0070475E">
      <w:pPr>
        <w:pStyle w:val="Textosinformato"/>
        <w:numPr>
          <w:ilvl w:val="0"/>
          <w:numId w:val="1"/>
        </w:numPr>
        <w:tabs>
          <w:tab w:val="clear" w:pos="786"/>
          <w:tab w:val="left" w:pos="426"/>
          <w:tab w:val="left" w:pos="1276"/>
        </w:tabs>
        <w:ind w:left="426"/>
        <w:jc w:val="both"/>
        <w:rPr>
          <w:rFonts w:ascii="AvantGarde Bk BT" w:hAnsi="AvantGarde Bk BT"/>
          <w:lang w:val="es-ES_tradnl"/>
        </w:rPr>
      </w:pPr>
      <w:r w:rsidRPr="006B6A12">
        <w:rPr>
          <w:rFonts w:ascii="AvantGarde Bk BT" w:hAnsi="AvantGarde Bk BT"/>
          <w:lang w:val="es-ES_tradnl"/>
        </w:rPr>
        <w:t xml:space="preserve">Que el Centro Universitario de </w:t>
      </w:r>
      <w:r w:rsidR="00935841" w:rsidRPr="006B6A12">
        <w:rPr>
          <w:rFonts w:ascii="AvantGarde Bk BT" w:hAnsi="AvantGarde Bk BT"/>
          <w:lang w:val="es-ES_tradnl"/>
        </w:rPr>
        <w:t>L</w:t>
      </w:r>
      <w:r w:rsidRPr="006B6A12">
        <w:rPr>
          <w:rFonts w:ascii="AvantGarde Bk BT" w:hAnsi="AvantGarde Bk BT"/>
          <w:lang w:val="es-ES_tradnl"/>
        </w:rPr>
        <w:t>a Costa Sur tiene como compromiso promover una educación superior de calidad, que cumpla con los estándares globales y tendencias tanto nacionales como locales, de conformidad a lo establecido en el Plan de Desarrollo Institucional (PDI) 201</w:t>
      </w:r>
      <w:r w:rsidR="00524831" w:rsidRPr="006B6A12">
        <w:rPr>
          <w:rFonts w:ascii="AvantGarde Bk BT" w:hAnsi="AvantGarde Bk BT"/>
          <w:lang w:val="es-ES_tradnl"/>
        </w:rPr>
        <w:t>9</w:t>
      </w:r>
      <w:r w:rsidRPr="006B6A12">
        <w:rPr>
          <w:rFonts w:ascii="AvantGarde Bk BT" w:hAnsi="AvantGarde Bk BT"/>
          <w:lang w:val="es-ES_tradnl"/>
        </w:rPr>
        <w:t>-20</w:t>
      </w:r>
      <w:r w:rsidR="00524831" w:rsidRPr="006B6A12">
        <w:rPr>
          <w:rFonts w:ascii="AvantGarde Bk BT" w:hAnsi="AvantGarde Bk BT"/>
          <w:lang w:val="es-ES_tradnl"/>
        </w:rPr>
        <w:t xml:space="preserve">25 Visión </w:t>
      </w:r>
      <w:r w:rsidR="00524831" w:rsidRPr="003F36D3">
        <w:rPr>
          <w:rFonts w:ascii="AvantGarde Bk BT" w:hAnsi="AvantGarde Bk BT"/>
          <w:lang w:val="es-ES_tradnl"/>
        </w:rPr>
        <w:t>2030</w:t>
      </w:r>
      <w:r w:rsidR="00524831" w:rsidRPr="003F36D3">
        <w:rPr>
          <w:rStyle w:val="Refdenotaalpie"/>
          <w:rFonts w:ascii="AvantGarde Bk BT" w:hAnsi="AvantGarde Bk BT"/>
          <w:lang w:val="es-ES_tradnl"/>
        </w:rPr>
        <w:footnoteReference w:id="1"/>
      </w:r>
      <w:r w:rsidR="006B1EDC" w:rsidRPr="003F36D3">
        <w:rPr>
          <w:rFonts w:ascii="AvantGarde Bk BT" w:hAnsi="AvantGarde Bk BT"/>
          <w:lang w:val="es-ES_tradnl"/>
        </w:rPr>
        <w:t>.</w:t>
      </w:r>
    </w:p>
    <w:p w14:paraId="090D50AC" w14:textId="77777777" w:rsidR="00BA368E" w:rsidRPr="006B6A12" w:rsidRDefault="00BA368E" w:rsidP="00BA368E">
      <w:pPr>
        <w:pStyle w:val="Textosinformato"/>
        <w:tabs>
          <w:tab w:val="left" w:pos="426"/>
          <w:tab w:val="left" w:pos="1276"/>
        </w:tabs>
        <w:ind w:left="426"/>
        <w:jc w:val="both"/>
        <w:rPr>
          <w:rFonts w:ascii="AvantGarde Bk BT" w:hAnsi="AvantGarde Bk BT"/>
          <w:lang w:val="es-ES_tradnl"/>
        </w:rPr>
      </w:pPr>
    </w:p>
    <w:p w14:paraId="6D962FBA" w14:textId="5E293FCF" w:rsidR="001D7147" w:rsidRPr="003F36D3" w:rsidRDefault="001D7147" w:rsidP="0070475E">
      <w:pPr>
        <w:pStyle w:val="Textosinformato"/>
        <w:numPr>
          <w:ilvl w:val="0"/>
          <w:numId w:val="1"/>
        </w:numPr>
        <w:tabs>
          <w:tab w:val="clear" w:pos="786"/>
          <w:tab w:val="left" w:pos="426"/>
          <w:tab w:val="left" w:pos="1276"/>
        </w:tabs>
        <w:ind w:left="426"/>
        <w:jc w:val="both"/>
        <w:rPr>
          <w:rFonts w:ascii="AvantGarde Bk BT" w:hAnsi="AvantGarde Bk BT"/>
          <w:lang w:val="es-ES_tradnl"/>
        </w:rPr>
      </w:pPr>
      <w:r w:rsidRPr="00433A87">
        <w:rPr>
          <w:rFonts w:ascii="AvantGarde Bk BT" w:hAnsi="AvantGarde Bk BT"/>
          <w:lang w:val="es-ES_tradnl"/>
        </w:rPr>
        <w:t xml:space="preserve">Que es necesario considerar la diversificación de programas de posgrado que permitan ampliar el horizonte del conocimiento en las diversas áreas de la Contaduría Pública, así como en áreas del conocimiento afines, con principal impacto en la Región Costa Sur, Sierra de Amula y el occidente de México, con alcance nacional e internacional por lo que se </w:t>
      </w:r>
      <w:r w:rsidR="00AF1F22" w:rsidRPr="00433A87">
        <w:rPr>
          <w:rFonts w:ascii="AvantGarde Bk BT" w:hAnsi="AvantGarde Bk BT"/>
          <w:lang w:val="es-ES_tradnl"/>
        </w:rPr>
        <w:t xml:space="preserve">plantea el diseño del programa de </w:t>
      </w:r>
      <w:r w:rsidRPr="00433A87">
        <w:rPr>
          <w:rFonts w:ascii="AvantGarde Bk BT" w:hAnsi="AvantGarde Bk BT"/>
          <w:lang w:val="es-ES_tradnl"/>
        </w:rPr>
        <w:t>Maestría en Finanza</w:t>
      </w:r>
      <w:r w:rsidR="00AF1F22" w:rsidRPr="00433A87">
        <w:rPr>
          <w:rFonts w:ascii="AvantGarde Bk BT" w:hAnsi="AvantGarde Bk BT"/>
          <w:lang w:val="es-ES_tradnl"/>
        </w:rPr>
        <w:t>s para el Desarrollo Sostenible</w:t>
      </w:r>
      <w:r w:rsidRPr="00433A87">
        <w:rPr>
          <w:rFonts w:ascii="AvantGarde Bk BT" w:hAnsi="AvantGarde Bk BT"/>
          <w:lang w:val="es-ES_tradnl"/>
        </w:rPr>
        <w:t xml:space="preserve">, contará con dos </w:t>
      </w:r>
      <w:r w:rsidR="001C29AC" w:rsidRPr="00433A87">
        <w:rPr>
          <w:rFonts w:ascii="AvantGarde Bk BT" w:hAnsi="AvantGarde Bk BT"/>
          <w:lang w:val="es-ES_tradnl"/>
        </w:rPr>
        <w:t>orientaciones</w:t>
      </w:r>
      <w:r w:rsidRPr="00433A87">
        <w:rPr>
          <w:rFonts w:ascii="AvantGarde Bk BT" w:hAnsi="AvantGarde Bk BT"/>
          <w:lang w:val="es-ES_tradnl"/>
        </w:rPr>
        <w:t xml:space="preserve">: (a) Finanzas para Micro, Pequeñas y Medianas Empresas </w:t>
      </w:r>
      <w:r w:rsidRPr="003F36D3">
        <w:rPr>
          <w:rFonts w:ascii="AvantGarde Bk BT" w:hAnsi="AvantGarde Bk BT"/>
          <w:lang w:val="es-ES_tradnl"/>
        </w:rPr>
        <w:t>(</w:t>
      </w:r>
      <w:r w:rsidR="00CC2ED3" w:rsidRPr="003F36D3">
        <w:rPr>
          <w:rFonts w:ascii="AvantGarde Bk BT" w:hAnsi="AvantGarde Bk BT"/>
          <w:lang w:val="es-ES_tradnl"/>
        </w:rPr>
        <w:t>MiPymes</w:t>
      </w:r>
      <w:r w:rsidRPr="003F36D3">
        <w:rPr>
          <w:rFonts w:ascii="AvantGarde Bk BT" w:hAnsi="AvantGarde Bk BT"/>
          <w:lang w:val="es-ES_tradnl"/>
        </w:rPr>
        <w:t>) y (b) Instituciones Financieras de Desarrollo (</w:t>
      </w:r>
      <w:proofErr w:type="spellStart"/>
      <w:r w:rsidRPr="003F36D3">
        <w:rPr>
          <w:rFonts w:ascii="AvantGarde Bk BT" w:hAnsi="AvantGarde Bk BT"/>
          <w:lang w:val="es-ES_tradnl"/>
        </w:rPr>
        <w:t>IFDs</w:t>
      </w:r>
      <w:proofErr w:type="spellEnd"/>
      <w:r w:rsidRPr="003F36D3">
        <w:rPr>
          <w:rFonts w:ascii="AvantGarde Bk BT" w:hAnsi="AvantGarde Bk BT"/>
          <w:lang w:val="es-ES_tradnl"/>
        </w:rPr>
        <w:t>) tanto del sector público como del sector privado.</w:t>
      </w:r>
    </w:p>
    <w:p w14:paraId="35B1E669" w14:textId="77777777" w:rsidR="001D7147" w:rsidRPr="003F36D3" w:rsidRDefault="001D7147" w:rsidP="001D7147">
      <w:pPr>
        <w:pStyle w:val="Textosinformato"/>
        <w:tabs>
          <w:tab w:val="left" w:pos="426"/>
          <w:tab w:val="left" w:pos="1276"/>
        </w:tabs>
        <w:ind w:left="426"/>
        <w:jc w:val="both"/>
        <w:rPr>
          <w:rFonts w:ascii="AvantGarde Bk BT" w:hAnsi="AvantGarde Bk BT"/>
          <w:lang w:val="es-ES_tradnl"/>
        </w:rPr>
      </w:pPr>
    </w:p>
    <w:p w14:paraId="04E11D18" w14:textId="1641F2E6" w:rsidR="001D7147" w:rsidRPr="003F36D3" w:rsidRDefault="001D7147" w:rsidP="0070475E">
      <w:pPr>
        <w:pStyle w:val="Textosinformato"/>
        <w:numPr>
          <w:ilvl w:val="0"/>
          <w:numId w:val="1"/>
        </w:numPr>
        <w:tabs>
          <w:tab w:val="clear" w:pos="786"/>
          <w:tab w:val="left" w:pos="426"/>
          <w:tab w:val="left" w:pos="1276"/>
        </w:tabs>
        <w:ind w:left="426"/>
        <w:jc w:val="both"/>
        <w:rPr>
          <w:rFonts w:ascii="AvantGarde Bk BT" w:hAnsi="AvantGarde Bk BT"/>
          <w:lang w:val="es-ES_tradnl"/>
        </w:rPr>
      </w:pPr>
      <w:r w:rsidRPr="003F36D3">
        <w:rPr>
          <w:rFonts w:ascii="AvantGarde Bk BT" w:hAnsi="AvantGarde Bk BT"/>
          <w:lang w:val="es-ES_tradnl"/>
        </w:rPr>
        <w:t>Que la sustentabilidad es un tema de mayor importancia a nivel mundial, por la repercusión que está teniendo en las estrategias de desarrollo y competitividad, así como en la propia dinámica de los países tendientes a buscar los añorados patrones de sostenibilidad. Las finanzas sostenibles consideran aspectos sociales, éticos y medioambientales en los proyectos de inversión, propiciando a largo plazo índices de rentabilidad.</w:t>
      </w:r>
    </w:p>
    <w:p w14:paraId="4B25D81E" w14:textId="77777777" w:rsidR="001D7147" w:rsidRPr="003F36D3" w:rsidRDefault="001D7147" w:rsidP="001D7147">
      <w:pPr>
        <w:pStyle w:val="Textosinformato"/>
        <w:tabs>
          <w:tab w:val="left" w:pos="426"/>
          <w:tab w:val="left" w:pos="1276"/>
        </w:tabs>
        <w:ind w:left="426"/>
        <w:jc w:val="both"/>
        <w:rPr>
          <w:rFonts w:ascii="AvantGarde Bk BT" w:hAnsi="AvantGarde Bk BT"/>
          <w:lang w:val="es-ES_tradnl"/>
        </w:rPr>
      </w:pPr>
    </w:p>
    <w:p w14:paraId="05E0CBCC" w14:textId="1CB66447" w:rsidR="001D7147" w:rsidRPr="006B6A12" w:rsidRDefault="001D7147" w:rsidP="0070475E">
      <w:pPr>
        <w:pStyle w:val="Textosinformato"/>
        <w:numPr>
          <w:ilvl w:val="0"/>
          <w:numId w:val="1"/>
        </w:numPr>
        <w:tabs>
          <w:tab w:val="clear" w:pos="786"/>
          <w:tab w:val="left" w:pos="426"/>
          <w:tab w:val="left" w:pos="1276"/>
        </w:tabs>
        <w:ind w:left="426"/>
        <w:jc w:val="both"/>
        <w:rPr>
          <w:rFonts w:ascii="AvantGarde Bk BT" w:hAnsi="AvantGarde Bk BT"/>
          <w:lang w:val="es-ES_tradnl"/>
        </w:rPr>
      </w:pPr>
      <w:r w:rsidRPr="003F36D3">
        <w:rPr>
          <w:rFonts w:ascii="AvantGarde Bk BT" w:hAnsi="AvantGarde Bk BT"/>
          <w:lang w:val="es-ES_tradnl"/>
        </w:rPr>
        <w:t>Que con la Maestría en Finanzas para el Desarrollo Sostenible se busca la formación y especialización de egresados y profesionales de las áreas económico administrativas</w:t>
      </w:r>
      <w:r w:rsidR="00212BC9" w:rsidRPr="003F36D3">
        <w:rPr>
          <w:rFonts w:ascii="AvantGarde Bk BT" w:hAnsi="AvantGarde Bk BT"/>
          <w:lang w:val="es-ES_tradnl"/>
        </w:rPr>
        <w:t>,</w:t>
      </w:r>
      <w:r w:rsidRPr="003F36D3">
        <w:rPr>
          <w:rFonts w:ascii="AvantGarde Bk BT" w:hAnsi="AvantGarde Bk BT"/>
          <w:lang w:val="es-ES_tradnl"/>
        </w:rPr>
        <w:t xml:space="preserve"> entre ellas</w:t>
      </w:r>
      <w:r w:rsidR="007E4D3F" w:rsidRPr="003F36D3">
        <w:rPr>
          <w:rFonts w:ascii="AvantGarde Bk BT" w:hAnsi="AvantGarde Bk BT"/>
          <w:lang w:val="es-ES_tradnl"/>
        </w:rPr>
        <w:t>,</w:t>
      </w:r>
      <w:r w:rsidRPr="003F36D3">
        <w:rPr>
          <w:rFonts w:ascii="AvantGarde Bk BT" w:hAnsi="AvantGarde Bk BT"/>
          <w:lang w:val="es-ES_tradnl"/>
        </w:rPr>
        <w:t xml:space="preserve"> los Licenciados en Contaduría Pública, en Administración Financiera y Sistemas, en Administración, en Turismo, en Economía, Ingenieros en Procesos y Comercio Internacional y otros programas </w:t>
      </w:r>
      <w:r w:rsidRPr="006B6A12">
        <w:rPr>
          <w:rFonts w:ascii="AvantGarde Bk BT" w:hAnsi="AvantGarde Bk BT"/>
          <w:lang w:val="es-ES_tradnl"/>
        </w:rPr>
        <w:t xml:space="preserve">educativos afines. Este programa estará vinculado directamente con las licenciaturas en Contaduría Pública y en Administración Financiera y Sistemas que se ofertan en el Departamento de Contaduría Pública de este Centro Universitario de </w:t>
      </w:r>
      <w:r w:rsidR="00935841" w:rsidRPr="006B6A12">
        <w:rPr>
          <w:rFonts w:ascii="AvantGarde Bk BT" w:hAnsi="AvantGarde Bk BT"/>
          <w:lang w:val="es-ES_tradnl"/>
        </w:rPr>
        <w:t>L</w:t>
      </w:r>
      <w:r w:rsidRPr="006B6A12">
        <w:rPr>
          <w:rFonts w:ascii="AvantGarde Bk BT" w:hAnsi="AvantGarde Bk BT"/>
          <w:lang w:val="es-ES_tradnl"/>
        </w:rPr>
        <w:t>a Costa Sur.</w:t>
      </w:r>
    </w:p>
    <w:p w14:paraId="1BF6FCDF" w14:textId="2E2441F9" w:rsidR="006B6A12" w:rsidRPr="006B6A12" w:rsidRDefault="006B6A12">
      <w:pPr>
        <w:spacing w:after="200" w:line="276" w:lineRule="auto"/>
        <w:rPr>
          <w:rFonts w:ascii="AvantGarde Bk BT" w:eastAsia="Calibri" w:hAnsi="AvantGarde Bk BT"/>
          <w:sz w:val="20"/>
          <w:szCs w:val="20"/>
          <w:lang w:val="es-ES_tradnl" w:eastAsia="x-none"/>
        </w:rPr>
      </w:pPr>
      <w:r w:rsidRPr="006B6A12">
        <w:rPr>
          <w:rFonts w:ascii="AvantGarde Bk BT" w:hAnsi="AvantGarde Bk BT"/>
          <w:sz w:val="20"/>
          <w:szCs w:val="20"/>
          <w:lang w:val="es-ES_tradnl"/>
        </w:rPr>
        <w:br w:type="page"/>
      </w:r>
    </w:p>
    <w:p w14:paraId="4003A6B4" w14:textId="0B1D2518" w:rsidR="001D7147" w:rsidRPr="006B6A12" w:rsidRDefault="001D7147" w:rsidP="001D7147">
      <w:pPr>
        <w:pStyle w:val="Textosinformato"/>
        <w:tabs>
          <w:tab w:val="left" w:pos="426"/>
          <w:tab w:val="left" w:pos="1276"/>
        </w:tabs>
        <w:jc w:val="both"/>
        <w:rPr>
          <w:rFonts w:ascii="AvantGarde Bk BT" w:hAnsi="AvantGarde Bk BT"/>
          <w:lang w:val="es-ES_tradnl"/>
        </w:rPr>
      </w:pPr>
    </w:p>
    <w:p w14:paraId="7824C13D" w14:textId="77777777" w:rsidR="006B6A12" w:rsidRPr="006B6A12" w:rsidRDefault="006B6A12" w:rsidP="001D7147">
      <w:pPr>
        <w:pStyle w:val="Textosinformato"/>
        <w:tabs>
          <w:tab w:val="left" w:pos="426"/>
          <w:tab w:val="left" w:pos="1276"/>
        </w:tabs>
        <w:jc w:val="both"/>
        <w:rPr>
          <w:rFonts w:ascii="AvantGarde Bk BT" w:hAnsi="AvantGarde Bk BT"/>
          <w:lang w:val="es-ES_tradnl"/>
        </w:rPr>
      </w:pPr>
    </w:p>
    <w:p w14:paraId="626CD940" w14:textId="77777777" w:rsidR="001C29AC" w:rsidRPr="006B6A12" w:rsidRDefault="001D7147" w:rsidP="0070475E">
      <w:pPr>
        <w:pStyle w:val="Textosinformato"/>
        <w:numPr>
          <w:ilvl w:val="0"/>
          <w:numId w:val="1"/>
        </w:numPr>
        <w:tabs>
          <w:tab w:val="clear" w:pos="786"/>
          <w:tab w:val="left" w:pos="426"/>
          <w:tab w:val="left" w:pos="1276"/>
        </w:tabs>
        <w:ind w:left="426"/>
        <w:jc w:val="both"/>
        <w:rPr>
          <w:rFonts w:ascii="AvantGarde Bk BT" w:hAnsi="AvantGarde Bk BT"/>
          <w:lang w:val="es-ES_tradnl"/>
        </w:rPr>
      </w:pPr>
      <w:r w:rsidRPr="006B6A12">
        <w:rPr>
          <w:rFonts w:ascii="AvantGarde Bk BT" w:hAnsi="AvantGarde Bk BT"/>
          <w:lang w:val="es-ES_tradnl"/>
        </w:rPr>
        <w:t>Que el programa de la Maestría en Finanzas para el Desarrollo Sostenible está orientado a la formación y especialización de profesionales, de trabajo de campo, de dirección de proyectos profesionales y de solución de problemas, mediante la aplicación de la metodología científica en el área de las finanzas, específicamente para impulsar el desarrollo económico y financiero con enfoque sostenible considerando aspectos sociales, éticos y medioambientales, propiciando a largo plazo índices de rentabilidad.</w:t>
      </w:r>
    </w:p>
    <w:p w14:paraId="220E60B5" w14:textId="77777777" w:rsidR="001C29AC" w:rsidRPr="006B6A12" w:rsidRDefault="001C29AC" w:rsidP="001C29AC">
      <w:pPr>
        <w:pStyle w:val="Prrafodelista"/>
        <w:rPr>
          <w:rFonts w:ascii="AvantGarde Bk BT" w:hAnsi="AvantGarde Bk BT"/>
          <w:sz w:val="20"/>
          <w:szCs w:val="20"/>
          <w:lang w:val="es-ES_tradnl"/>
        </w:rPr>
      </w:pPr>
    </w:p>
    <w:p w14:paraId="02442FC1" w14:textId="77777777" w:rsidR="008475B4" w:rsidRPr="006B6A12" w:rsidRDefault="001D7147" w:rsidP="0070475E">
      <w:pPr>
        <w:pStyle w:val="Textosinformato"/>
        <w:numPr>
          <w:ilvl w:val="0"/>
          <w:numId w:val="1"/>
        </w:numPr>
        <w:tabs>
          <w:tab w:val="clear" w:pos="786"/>
          <w:tab w:val="left" w:pos="426"/>
          <w:tab w:val="left" w:pos="1276"/>
        </w:tabs>
        <w:ind w:left="426"/>
        <w:jc w:val="both"/>
        <w:rPr>
          <w:rFonts w:ascii="AvantGarde Bk BT" w:hAnsi="AvantGarde Bk BT"/>
          <w:lang w:val="es-ES_tradnl"/>
        </w:rPr>
      </w:pPr>
      <w:r w:rsidRPr="006B6A12">
        <w:rPr>
          <w:rFonts w:ascii="AvantGarde Bk BT" w:hAnsi="AvantGarde Bk BT"/>
          <w:lang w:val="es-ES_tradnl"/>
        </w:rPr>
        <w:t xml:space="preserve">Que, en países en vías de desarrollo, como es el caso de México, uno de los principales retos de las finanzas para el desarrollo sostenible es la inclusión financiera, tanto para individuos como para empresas. </w:t>
      </w:r>
      <w:r w:rsidR="001C29AC" w:rsidRPr="006B6A12">
        <w:rPr>
          <w:rFonts w:ascii="AvantGarde Bk BT" w:hAnsi="AvantGarde Bk BT"/>
          <w:lang w:val="es-ES_tradnl"/>
        </w:rPr>
        <w:t>De acuerdo con la Comisión Nacional Bancaria y de Valores (2021)</w:t>
      </w:r>
      <w:r w:rsidR="001C29AC" w:rsidRPr="006B6A12">
        <w:rPr>
          <w:rStyle w:val="Refdenotaalpie"/>
          <w:rFonts w:ascii="AvantGarde Bk BT" w:hAnsi="AvantGarde Bk BT"/>
          <w:lang w:val="es-ES_tradnl"/>
        </w:rPr>
        <w:footnoteReference w:id="2"/>
      </w:r>
      <w:r w:rsidR="001C29AC" w:rsidRPr="006B6A12">
        <w:rPr>
          <w:rFonts w:ascii="AvantGarde Bk BT" w:hAnsi="AvantGarde Bk BT"/>
          <w:lang w:val="es-ES_tradnl"/>
        </w:rPr>
        <w:t xml:space="preserve">, la inclusión financiera es el acceso y uso de productos y servicios financieros formales, regulados por las autoridades financieras, bajo esquemas que garanticen la protección al consumidor y la educación financiera. </w:t>
      </w:r>
      <w:r w:rsidRPr="006B6A12">
        <w:rPr>
          <w:rFonts w:ascii="AvantGarde Bk BT" w:hAnsi="AvantGarde Bk BT"/>
          <w:lang w:val="es-ES_tradnl"/>
        </w:rPr>
        <w:t>Mediante la educación financiera se propicia la generación de proyectos productivos, la eficiente asignación del ahorro, crédito e inversión y la implementación de las tecnologías.</w:t>
      </w:r>
    </w:p>
    <w:p w14:paraId="3674EF6A" w14:textId="77777777" w:rsidR="008475B4" w:rsidRPr="006B6A12" w:rsidRDefault="008475B4" w:rsidP="008475B4">
      <w:pPr>
        <w:pStyle w:val="Prrafodelista"/>
        <w:rPr>
          <w:rFonts w:ascii="AvantGarde Bk BT" w:hAnsi="AvantGarde Bk BT"/>
          <w:sz w:val="20"/>
          <w:szCs w:val="20"/>
          <w:lang w:val="es-ES_tradnl"/>
        </w:rPr>
      </w:pPr>
    </w:p>
    <w:p w14:paraId="547E5FEF" w14:textId="6B6CBD3F" w:rsidR="00E114ED" w:rsidRPr="006A719A" w:rsidRDefault="008475B4" w:rsidP="0070475E">
      <w:pPr>
        <w:pStyle w:val="Textosinformato"/>
        <w:numPr>
          <w:ilvl w:val="0"/>
          <w:numId w:val="1"/>
        </w:numPr>
        <w:tabs>
          <w:tab w:val="clear" w:pos="786"/>
          <w:tab w:val="left" w:pos="426"/>
          <w:tab w:val="left" w:pos="1276"/>
        </w:tabs>
        <w:ind w:left="426"/>
        <w:jc w:val="both"/>
        <w:rPr>
          <w:rFonts w:ascii="AvantGarde Bk BT" w:hAnsi="AvantGarde Bk BT"/>
          <w:lang w:val="es-ES_tradnl"/>
        </w:rPr>
      </w:pPr>
      <w:r w:rsidRPr="006B6A12">
        <w:rPr>
          <w:rFonts w:ascii="AvantGarde Bk BT" w:hAnsi="AvantGarde Bk BT"/>
          <w:lang w:val="es-ES_tradnl"/>
        </w:rPr>
        <w:t>Que, aunque México fue uno de los primeros países en vías de desarrollo en liberar su sector financiero, aún no se han logrado los niveles de inclusión financiera (Zavaleta, 2021</w:t>
      </w:r>
      <w:r w:rsidR="007E026B" w:rsidRPr="006B6A12">
        <w:rPr>
          <w:rStyle w:val="Refdenotaalpie"/>
          <w:rFonts w:ascii="AvantGarde Bk BT" w:hAnsi="AvantGarde Bk BT"/>
          <w:lang w:val="es-ES_tradnl"/>
        </w:rPr>
        <w:footnoteReference w:id="3"/>
      </w:r>
      <w:r w:rsidRPr="006B6A12">
        <w:rPr>
          <w:rFonts w:ascii="AvantGarde Bk BT" w:hAnsi="AvantGarde Bk BT"/>
          <w:lang w:val="es-ES_tradnl"/>
        </w:rPr>
        <w:t>). A nivel empresarial, con base en información del INEGI (2018)</w:t>
      </w:r>
      <w:r w:rsidR="007E4D3F" w:rsidRPr="006B6A12">
        <w:rPr>
          <w:rStyle w:val="Refdenotaalpie"/>
          <w:rFonts w:ascii="AvantGarde Bk BT" w:hAnsi="AvantGarde Bk BT"/>
          <w:lang w:val="es-ES_tradnl"/>
        </w:rPr>
        <w:footnoteReference w:id="4"/>
      </w:r>
      <w:r w:rsidRPr="006B6A12">
        <w:rPr>
          <w:rFonts w:ascii="AvantGarde Bk BT" w:hAnsi="AvantGarde Bk BT"/>
          <w:lang w:val="es-ES_tradnl"/>
        </w:rPr>
        <w:t xml:space="preserve">, </w:t>
      </w:r>
      <w:r w:rsidR="007E4D3F" w:rsidRPr="003F36D3">
        <w:rPr>
          <w:rFonts w:ascii="AvantGarde Bk BT" w:hAnsi="AvantGarde Bk BT"/>
          <w:lang w:val="es-ES_tradnl"/>
        </w:rPr>
        <w:t xml:space="preserve">solo </w:t>
      </w:r>
      <w:r w:rsidRPr="003F36D3">
        <w:rPr>
          <w:rFonts w:ascii="AvantGarde Bk BT" w:hAnsi="AvantGarde Bk BT"/>
          <w:lang w:val="es-ES_tradnl"/>
        </w:rPr>
        <w:t>el 21% de las</w:t>
      </w:r>
      <w:r w:rsidR="007E4D3F" w:rsidRPr="003F36D3">
        <w:rPr>
          <w:rFonts w:ascii="AvantGarde Bk BT" w:hAnsi="AvantGarde Bk BT"/>
          <w:lang w:val="es-ES_tradnl"/>
        </w:rPr>
        <w:t xml:space="preserve"> </w:t>
      </w:r>
      <w:r w:rsidRPr="003F36D3">
        <w:rPr>
          <w:rFonts w:ascii="AvantGarde Bk BT" w:hAnsi="AvantGarde Bk BT"/>
          <w:lang w:val="es-ES_tradnl"/>
        </w:rPr>
        <w:t xml:space="preserve">MiPymes en México obtuvieron algún tipo de financiamiento a través del sistema financiero. Además, de acuerdo con el </w:t>
      </w:r>
      <w:r w:rsidR="007F0573" w:rsidRPr="003F36D3">
        <w:rPr>
          <w:rFonts w:ascii="AvantGarde Bk BT" w:hAnsi="AvantGarde Bk BT"/>
          <w:lang w:val="es-ES_tradnl"/>
        </w:rPr>
        <w:t>Banco Mundial (2019)</w:t>
      </w:r>
      <w:r w:rsidR="007E026B" w:rsidRPr="003F36D3">
        <w:rPr>
          <w:rStyle w:val="Refdenotaalpie"/>
          <w:rFonts w:ascii="AvantGarde Bk BT" w:hAnsi="AvantGarde Bk BT"/>
          <w:lang w:val="es-ES_tradnl"/>
        </w:rPr>
        <w:footnoteReference w:id="5"/>
      </w:r>
      <w:r w:rsidRPr="003F36D3">
        <w:rPr>
          <w:rFonts w:ascii="AvantGarde Bk BT" w:hAnsi="AvantGarde Bk BT"/>
          <w:lang w:val="es-ES_tradnl"/>
        </w:rPr>
        <w:t xml:space="preserve"> </w:t>
      </w:r>
      <w:r w:rsidR="007F0573" w:rsidRPr="003F36D3">
        <w:rPr>
          <w:rFonts w:ascii="AvantGarde Bk BT" w:hAnsi="AvantGarde Bk BT"/>
          <w:lang w:val="es-ES_tradnl"/>
        </w:rPr>
        <w:t xml:space="preserve">el </w:t>
      </w:r>
      <w:r w:rsidRPr="003F36D3">
        <w:rPr>
          <w:rFonts w:ascii="AvantGarde Bk BT" w:hAnsi="AvantGarde Bk BT"/>
          <w:lang w:val="es-ES_tradnl"/>
        </w:rPr>
        <w:t xml:space="preserve">valor del crédito al sector privado, como porcentaje del </w:t>
      </w:r>
      <w:r w:rsidR="00102997" w:rsidRPr="003F36D3">
        <w:rPr>
          <w:rFonts w:ascii="AvantGarde Bk BT" w:hAnsi="AvantGarde Bk BT"/>
          <w:lang w:val="es-ES_tradnl"/>
        </w:rPr>
        <w:t xml:space="preserve">Producto Interno Bruto </w:t>
      </w:r>
      <w:r w:rsidR="00DD568E" w:rsidRPr="003F36D3">
        <w:rPr>
          <w:rFonts w:ascii="AvantGarde Bk BT" w:hAnsi="AvantGarde Bk BT"/>
          <w:lang w:val="es-ES_tradnl"/>
        </w:rPr>
        <w:t>(</w:t>
      </w:r>
      <w:r w:rsidR="00102997" w:rsidRPr="003F36D3">
        <w:rPr>
          <w:rFonts w:ascii="AvantGarde Bk BT" w:hAnsi="AvantGarde Bk BT"/>
          <w:lang w:val="es-ES_tradnl"/>
        </w:rPr>
        <w:t>PIB)</w:t>
      </w:r>
      <w:r w:rsidRPr="003F36D3">
        <w:rPr>
          <w:rFonts w:ascii="AvantGarde Bk BT" w:hAnsi="AvantGarde Bk BT"/>
          <w:lang w:val="es-ES_tradnl"/>
        </w:rPr>
        <w:t xml:space="preserve"> fue de 31% en México. Este valor es menor que el valor promedio en los países de Latinoamérica (53%) y que el valor promedio de los países de ingreso medio-alto en el que se encuentra México (107%). A nivel individual, de acuerdo con el Banco Mundial (2019), el 65% de los adultos en México no tienen cuenta bancaria y únicamente el 10% ahorra en el sistema financiero</w:t>
      </w:r>
      <w:r w:rsidRPr="006A719A">
        <w:rPr>
          <w:rFonts w:ascii="AvantGarde Bk BT" w:hAnsi="AvantGarde Bk BT"/>
          <w:lang w:val="es-ES_tradnl"/>
        </w:rPr>
        <w:t>.</w:t>
      </w:r>
    </w:p>
    <w:p w14:paraId="57D8AD01" w14:textId="77777777" w:rsidR="00E114ED" w:rsidRPr="006B6A12" w:rsidRDefault="00E114ED" w:rsidP="00E114ED">
      <w:pPr>
        <w:pStyle w:val="Prrafodelista"/>
        <w:rPr>
          <w:rFonts w:ascii="AvantGarde Bk BT" w:hAnsi="AvantGarde Bk BT"/>
          <w:sz w:val="20"/>
          <w:szCs w:val="20"/>
          <w:lang w:val="es-ES_tradnl"/>
        </w:rPr>
      </w:pPr>
    </w:p>
    <w:p w14:paraId="28A7BD95" w14:textId="696EA35F" w:rsidR="008475B4" w:rsidRPr="006B6A12" w:rsidRDefault="008475B4" w:rsidP="0070475E">
      <w:pPr>
        <w:pStyle w:val="Textosinformato"/>
        <w:numPr>
          <w:ilvl w:val="0"/>
          <w:numId w:val="1"/>
        </w:numPr>
        <w:tabs>
          <w:tab w:val="clear" w:pos="786"/>
          <w:tab w:val="left" w:pos="426"/>
          <w:tab w:val="left" w:pos="1276"/>
        </w:tabs>
        <w:ind w:left="426"/>
        <w:jc w:val="both"/>
        <w:rPr>
          <w:rFonts w:ascii="AvantGarde Bk BT" w:hAnsi="AvantGarde Bk BT"/>
          <w:lang w:val="es-ES_tradnl"/>
        </w:rPr>
      </w:pPr>
      <w:r w:rsidRPr="006B6A12">
        <w:rPr>
          <w:rFonts w:ascii="AvantGarde Bk BT" w:hAnsi="AvantGarde Bk BT"/>
          <w:lang w:val="es-ES_tradnl"/>
        </w:rPr>
        <w:t>Que, la Maestría en Finanzas para el Desarrollo Sostenible responde a este reto mediante el enfoque de su plan de estudios diseñado para brindar conocimientos que impulsan la inclusión financiera mediante:</w:t>
      </w:r>
    </w:p>
    <w:p w14:paraId="75BB9793" w14:textId="6D82C01C" w:rsidR="008475B4" w:rsidRPr="006B6A12" w:rsidRDefault="00E114ED" w:rsidP="0070475E">
      <w:pPr>
        <w:pStyle w:val="Textosinformato"/>
        <w:numPr>
          <w:ilvl w:val="0"/>
          <w:numId w:val="6"/>
        </w:numPr>
        <w:tabs>
          <w:tab w:val="left" w:pos="426"/>
          <w:tab w:val="left" w:pos="1276"/>
        </w:tabs>
        <w:ind w:left="1276" w:hanging="130"/>
        <w:jc w:val="both"/>
        <w:rPr>
          <w:rFonts w:ascii="AvantGarde Bk BT" w:hAnsi="AvantGarde Bk BT"/>
          <w:lang w:val="es-ES_tradnl"/>
        </w:rPr>
      </w:pPr>
      <w:r w:rsidRPr="006B6A12">
        <w:rPr>
          <w:rFonts w:ascii="AvantGarde Bk BT" w:hAnsi="AvantGarde Bk BT"/>
          <w:lang w:val="es-ES_tradnl"/>
        </w:rPr>
        <w:t>L</w:t>
      </w:r>
      <w:r w:rsidR="008475B4" w:rsidRPr="006B6A12">
        <w:rPr>
          <w:rFonts w:ascii="AvantGarde Bk BT" w:hAnsi="AvantGarde Bk BT"/>
          <w:lang w:val="es-ES_tradnl"/>
        </w:rPr>
        <w:t>a eficiencia de las instituciones financieras de desarrollo que tienen como objetivo principal, brindar productos y servicios de ahorro y crédito a individuos y entidades que están excluidos del sector financiero, y</w:t>
      </w:r>
    </w:p>
    <w:p w14:paraId="51160649" w14:textId="288FC783" w:rsidR="008475B4" w:rsidRPr="006B6A12" w:rsidRDefault="00E114ED" w:rsidP="0070475E">
      <w:pPr>
        <w:pStyle w:val="Textosinformato"/>
        <w:numPr>
          <w:ilvl w:val="0"/>
          <w:numId w:val="6"/>
        </w:numPr>
        <w:tabs>
          <w:tab w:val="left" w:pos="426"/>
          <w:tab w:val="left" w:pos="1276"/>
        </w:tabs>
        <w:ind w:left="1276" w:hanging="130"/>
        <w:jc w:val="both"/>
        <w:rPr>
          <w:rFonts w:ascii="AvantGarde Bk BT" w:hAnsi="AvantGarde Bk BT"/>
          <w:lang w:val="es-ES_tradnl"/>
        </w:rPr>
      </w:pPr>
      <w:r w:rsidRPr="006B6A12">
        <w:rPr>
          <w:rFonts w:ascii="AvantGarde Bk BT" w:hAnsi="AvantGarde Bk BT"/>
          <w:lang w:val="es-ES_tradnl"/>
        </w:rPr>
        <w:t>L</w:t>
      </w:r>
      <w:r w:rsidR="008475B4" w:rsidRPr="006B6A12">
        <w:rPr>
          <w:rFonts w:ascii="AvantGarde Bk BT" w:hAnsi="AvantGarde Bk BT"/>
          <w:lang w:val="es-ES_tradnl"/>
        </w:rPr>
        <w:t>a reingeniería financiera para el crecimiento del sector empresarial, principalmente de las micro, pequeñas y medianas empresas, en las Regiones Sierra de Amula y Costa Sur del Estado de Jalisco.</w:t>
      </w:r>
    </w:p>
    <w:p w14:paraId="196C5FD6" w14:textId="77777777" w:rsidR="00E114ED" w:rsidRPr="006B6A12" w:rsidRDefault="00E114ED" w:rsidP="008475B4">
      <w:pPr>
        <w:pStyle w:val="Textosinformato"/>
        <w:tabs>
          <w:tab w:val="left" w:pos="426"/>
          <w:tab w:val="left" w:pos="1276"/>
        </w:tabs>
        <w:ind w:left="786"/>
        <w:jc w:val="both"/>
        <w:rPr>
          <w:rFonts w:ascii="AvantGarde Bk BT" w:hAnsi="AvantGarde Bk BT"/>
          <w:lang w:val="es-ES_tradnl"/>
        </w:rPr>
      </w:pPr>
    </w:p>
    <w:p w14:paraId="0A782F4D" w14:textId="568DA451" w:rsidR="001C29AC" w:rsidRPr="006B6A12" w:rsidRDefault="008475B4" w:rsidP="00DD568E">
      <w:pPr>
        <w:pStyle w:val="Textosinformato"/>
        <w:tabs>
          <w:tab w:val="left" w:pos="426"/>
          <w:tab w:val="left" w:pos="1276"/>
        </w:tabs>
        <w:ind w:left="426"/>
        <w:jc w:val="both"/>
        <w:rPr>
          <w:rFonts w:ascii="AvantGarde Bk BT" w:hAnsi="AvantGarde Bk BT"/>
          <w:lang w:val="es-ES_tradnl"/>
        </w:rPr>
      </w:pPr>
      <w:r w:rsidRPr="00CC2ED3">
        <w:rPr>
          <w:rFonts w:ascii="AvantGarde Bk BT" w:hAnsi="AvantGarde Bk BT"/>
          <w:lang w:val="es-ES_tradnl"/>
        </w:rPr>
        <w:lastRenderedPageBreak/>
        <w:t xml:space="preserve">Al no existir un programa de posgrado igual o similar en México, se pretende lograr un impacto trascendente en las </w:t>
      </w:r>
      <w:r w:rsidR="00920698" w:rsidRPr="00CC2ED3">
        <w:rPr>
          <w:rFonts w:ascii="AvantGarde Bk BT" w:hAnsi="AvantGarde Bk BT"/>
          <w:lang w:val="es-ES_tradnl"/>
        </w:rPr>
        <w:t>MiPymes</w:t>
      </w:r>
      <w:r w:rsidRPr="00CC2ED3">
        <w:rPr>
          <w:rFonts w:ascii="AvantGarde Bk BT" w:hAnsi="AvantGarde Bk BT"/>
          <w:lang w:val="es-ES_tradnl"/>
        </w:rPr>
        <w:t xml:space="preserve"> de todo el país, inclusive tener alcance en el ámbito internacional, esto último sustentado en el Tratado entre México, Estados Unidos y Canadá (T-MEC), el cual incorpora una sección dedicada a las </w:t>
      </w:r>
      <w:r w:rsidR="00920698" w:rsidRPr="00CC2ED3">
        <w:rPr>
          <w:rFonts w:ascii="AvantGarde Bk BT" w:hAnsi="AvantGarde Bk BT"/>
          <w:lang w:val="es-ES_tradnl"/>
        </w:rPr>
        <w:t>MiPymes</w:t>
      </w:r>
      <w:r w:rsidRPr="00CC2ED3">
        <w:rPr>
          <w:rFonts w:ascii="AvantGarde Bk BT" w:hAnsi="AvantGarde Bk BT"/>
          <w:lang w:val="es-ES_tradnl"/>
        </w:rPr>
        <w:t>.</w:t>
      </w:r>
    </w:p>
    <w:p w14:paraId="0F53C56D" w14:textId="4CE60BE6" w:rsidR="00597100" w:rsidRPr="006B6A12" w:rsidRDefault="00597100" w:rsidP="0003138D">
      <w:pPr>
        <w:pStyle w:val="Textosinformato"/>
        <w:tabs>
          <w:tab w:val="left" w:pos="426"/>
          <w:tab w:val="left" w:pos="1276"/>
        </w:tabs>
        <w:ind w:left="426"/>
        <w:jc w:val="both"/>
        <w:rPr>
          <w:rFonts w:ascii="AvantGarde Bk BT" w:hAnsi="AvantGarde Bk BT"/>
          <w:lang w:val="es-ES_tradnl"/>
        </w:rPr>
      </w:pPr>
    </w:p>
    <w:p w14:paraId="222AA7BF" w14:textId="5D02E886" w:rsidR="0003138D" w:rsidRPr="006B6A12" w:rsidRDefault="003E25D4" w:rsidP="0070475E">
      <w:pPr>
        <w:pStyle w:val="Textosinformato"/>
        <w:numPr>
          <w:ilvl w:val="0"/>
          <w:numId w:val="1"/>
        </w:numPr>
        <w:tabs>
          <w:tab w:val="clear" w:pos="786"/>
          <w:tab w:val="left" w:pos="426"/>
          <w:tab w:val="left" w:pos="1276"/>
        </w:tabs>
        <w:ind w:left="426"/>
        <w:jc w:val="both"/>
        <w:rPr>
          <w:rFonts w:ascii="AvantGarde Bk BT" w:hAnsi="AvantGarde Bk BT"/>
          <w:lang w:val="es-ES_tradnl"/>
        </w:rPr>
      </w:pPr>
      <w:r w:rsidRPr="006B6A12">
        <w:rPr>
          <w:rFonts w:ascii="AvantGarde Bk BT" w:hAnsi="AvantGarde Bk BT"/>
          <w:lang w:val="es-ES_tradnl"/>
        </w:rPr>
        <w:t>En México, la situación económica se ha agravado por la globalización comercial entre países y el</w:t>
      </w:r>
      <w:r w:rsidR="00767578" w:rsidRPr="006B6A12">
        <w:rPr>
          <w:rFonts w:ascii="AvantGarde Bk BT" w:hAnsi="AvantGarde Bk BT"/>
          <w:lang w:val="es-ES_tradnl"/>
        </w:rPr>
        <w:t xml:space="preserve"> </w:t>
      </w:r>
      <w:r w:rsidRPr="006B6A12">
        <w:rPr>
          <w:rFonts w:ascii="AvantGarde Bk BT" w:hAnsi="AvantGarde Bk BT"/>
          <w:lang w:val="es-ES_tradnl"/>
        </w:rPr>
        <w:t>Tratado entre México, Estados Unidos y Canadá (T-MEC), donde los empresarios mexicanos,</w:t>
      </w:r>
      <w:r w:rsidR="00767578" w:rsidRPr="006B6A12">
        <w:rPr>
          <w:rFonts w:ascii="AvantGarde Bk BT" w:hAnsi="AvantGarde Bk BT"/>
          <w:lang w:val="es-ES_tradnl"/>
        </w:rPr>
        <w:t xml:space="preserve"> </w:t>
      </w:r>
      <w:r w:rsidRPr="006B6A12">
        <w:rPr>
          <w:rFonts w:ascii="AvantGarde Bk BT" w:hAnsi="AvantGarde Bk BT"/>
          <w:lang w:val="es-ES_tradnl"/>
        </w:rPr>
        <w:t xml:space="preserve">sobre todo de las MiPymes, según autores mexicanos como </w:t>
      </w:r>
      <w:proofErr w:type="spellStart"/>
      <w:r w:rsidRPr="006B6A12">
        <w:rPr>
          <w:rFonts w:ascii="AvantGarde Bk BT" w:hAnsi="AvantGarde Bk BT"/>
          <w:lang w:val="es-ES_tradnl"/>
        </w:rPr>
        <w:t>Grabinsky</w:t>
      </w:r>
      <w:proofErr w:type="spellEnd"/>
      <w:r w:rsidRPr="006B6A12">
        <w:rPr>
          <w:rFonts w:ascii="AvantGarde Bk BT" w:hAnsi="AvantGarde Bk BT"/>
          <w:lang w:val="es-ES_tradnl"/>
        </w:rPr>
        <w:t>,</w:t>
      </w:r>
      <w:r w:rsidR="00727B8C" w:rsidRPr="006B6A12">
        <w:rPr>
          <w:rStyle w:val="Refdenotaalpie"/>
          <w:rFonts w:ascii="AvantGarde Bk BT" w:hAnsi="AvantGarde Bk BT"/>
          <w:lang w:val="es-ES_tradnl"/>
        </w:rPr>
        <w:footnoteReference w:id="6"/>
      </w:r>
      <w:r w:rsidRPr="006B6A12">
        <w:rPr>
          <w:rFonts w:ascii="AvantGarde Bk BT" w:hAnsi="AvantGarde Bk BT"/>
          <w:lang w:val="es-ES_tradnl"/>
        </w:rPr>
        <w:t>, Manuel</w:t>
      </w:r>
      <w:r w:rsidR="00767578" w:rsidRPr="006B6A12">
        <w:rPr>
          <w:rFonts w:ascii="AvantGarde Bk BT" w:hAnsi="AvantGarde Bk BT"/>
          <w:lang w:val="es-ES_tradnl"/>
        </w:rPr>
        <w:t xml:space="preserve"> </w:t>
      </w:r>
      <w:r w:rsidRPr="006B6A12">
        <w:rPr>
          <w:rFonts w:ascii="AvantGarde Bk BT" w:hAnsi="AvantGarde Bk BT"/>
          <w:lang w:val="es-ES_tradnl"/>
        </w:rPr>
        <w:t>Mondragón</w:t>
      </w:r>
      <w:r w:rsidR="003B6980" w:rsidRPr="006B6A12">
        <w:rPr>
          <w:rStyle w:val="Refdenotaalpie"/>
          <w:rFonts w:ascii="AvantGarde Bk BT" w:hAnsi="AvantGarde Bk BT"/>
          <w:lang w:val="es-ES_tradnl"/>
        </w:rPr>
        <w:footnoteReference w:id="7"/>
      </w:r>
      <w:r w:rsidRPr="006B6A12">
        <w:rPr>
          <w:rFonts w:ascii="AvantGarde Bk BT" w:hAnsi="AvantGarde Bk BT"/>
          <w:lang w:val="es-ES_tradnl"/>
        </w:rPr>
        <w:t xml:space="preserve">, entre otros, plantean que las </w:t>
      </w:r>
      <w:r w:rsidR="005C472C" w:rsidRPr="006B6A12">
        <w:rPr>
          <w:rFonts w:ascii="AvantGarde Bk BT" w:hAnsi="AvantGarde Bk BT"/>
          <w:lang w:val="es-ES_tradnl"/>
        </w:rPr>
        <w:t>MiPymes</w:t>
      </w:r>
      <w:r w:rsidRPr="006B6A12">
        <w:rPr>
          <w:rFonts w:ascii="AvantGarde Bk BT" w:hAnsi="AvantGarde Bk BT"/>
          <w:lang w:val="es-ES_tradnl"/>
        </w:rPr>
        <w:t xml:space="preserve"> no estaban preparadas para enfrentar el</w:t>
      </w:r>
      <w:r w:rsidR="00767578" w:rsidRPr="006B6A12">
        <w:rPr>
          <w:rFonts w:ascii="AvantGarde Bk BT" w:hAnsi="AvantGarde Bk BT"/>
          <w:lang w:val="es-ES_tradnl"/>
        </w:rPr>
        <w:t xml:space="preserve"> </w:t>
      </w:r>
      <w:r w:rsidRPr="006B6A12">
        <w:rPr>
          <w:rFonts w:ascii="AvantGarde Bk BT" w:hAnsi="AvantGarde Bk BT"/>
          <w:lang w:val="es-ES_tradnl"/>
        </w:rPr>
        <w:t>competitivo mercado internacional, lo que ha incrementado el porcentaje de fracaso empresarial.</w:t>
      </w:r>
      <w:r w:rsidR="00767578" w:rsidRPr="006B6A12">
        <w:rPr>
          <w:rFonts w:ascii="AvantGarde Bk BT" w:hAnsi="AvantGarde Bk BT"/>
          <w:lang w:val="es-ES_tradnl"/>
        </w:rPr>
        <w:t xml:space="preserve"> </w:t>
      </w:r>
      <w:r w:rsidRPr="006B6A12">
        <w:rPr>
          <w:rFonts w:ascii="AvantGarde Bk BT" w:hAnsi="AvantGarde Bk BT"/>
          <w:lang w:val="es-ES_tradnl"/>
        </w:rPr>
        <w:t>Por lo cual, es imprescindible</w:t>
      </w:r>
      <w:r w:rsidR="00767578" w:rsidRPr="006B6A12">
        <w:rPr>
          <w:rFonts w:ascii="AvantGarde Bk BT" w:hAnsi="AvantGarde Bk BT"/>
          <w:lang w:val="es-ES_tradnl"/>
        </w:rPr>
        <w:t xml:space="preserve"> </w:t>
      </w:r>
      <w:r w:rsidRPr="006B6A12">
        <w:rPr>
          <w:rFonts w:ascii="AvantGarde Bk BT" w:hAnsi="AvantGarde Bk BT"/>
          <w:lang w:val="es-ES_tradnl"/>
        </w:rPr>
        <w:t>dotar a los profesionistas de las áreas económico-administrativas</w:t>
      </w:r>
      <w:r w:rsidR="00767578" w:rsidRPr="006B6A12">
        <w:rPr>
          <w:rFonts w:ascii="AvantGarde Bk BT" w:hAnsi="AvantGarde Bk BT"/>
          <w:lang w:val="es-ES_tradnl"/>
        </w:rPr>
        <w:t xml:space="preserve"> </w:t>
      </w:r>
      <w:r w:rsidRPr="006B6A12">
        <w:rPr>
          <w:rFonts w:ascii="AvantGarde Bk BT" w:hAnsi="AvantGarde Bk BT"/>
          <w:lang w:val="es-ES_tradnl"/>
        </w:rPr>
        <w:t xml:space="preserve">que cursen este </w:t>
      </w:r>
      <w:r w:rsidR="0099767D" w:rsidRPr="006B6A12">
        <w:rPr>
          <w:rFonts w:ascii="AvantGarde Bk BT" w:hAnsi="AvantGarde Bk BT"/>
          <w:lang w:val="es-ES_tradnl"/>
        </w:rPr>
        <w:t>p</w:t>
      </w:r>
      <w:r w:rsidRPr="006B6A12">
        <w:rPr>
          <w:rFonts w:ascii="AvantGarde Bk BT" w:hAnsi="AvantGarde Bk BT"/>
          <w:lang w:val="es-ES_tradnl"/>
        </w:rPr>
        <w:t>osgrado, de conocimientos y técnicas avanzadas, así como habilidades de</w:t>
      </w:r>
      <w:r w:rsidR="00767578" w:rsidRPr="006B6A12">
        <w:rPr>
          <w:rFonts w:ascii="AvantGarde Bk BT" w:hAnsi="AvantGarde Bk BT"/>
          <w:lang w:val="es-ES_tradnl"/>
        </w:rPr>
        <w:t xml:space="preserve"> </w:t>
      </w:r>
      <w:r w:rsidRPr="006B6A12">
        <w:rPr>
          <w:rFonts w:ascii="AvantGarde Bk BT" w:hAnsi="AvantGarde Bk BT"/>
          <w:lang w:val="es-ES_tradnl"/>
        </w:rPr>
        <w:t>investigación que les permita interpretar acertadamente las condiciones económicas concretas en</w:t>
      </w:r>
      <w:r w:rsidR="00767578" w:rsidRPr="006B6A12">
        <w:rPr>
          <w:rFonts w:ascii="AvantGarde Bk BT" w:hAnsi="AvantGarde Bk BT"/>
          <w:lang w:val="es-ES_tradnl"/>
        </w:rPr>
        <w:t xml:space="preserve"> </w:t>
      </w:r>
      <w:r w:rsidRPr="006B6A12">
        <w:rPr>
          <w:rFonts w:ascii="AvantGarde Bk BT" w:hAnsi="AvantGarde Bk BT"/>
          <w:lang w:val="es-ES_tradnl"/>
        </w:rPr>
        <w:t>que se desarrollan estas organi</w:t>
      </w:r>
      <w:r w:rsidR="0003138D" w:rsidRPr="006B6A12">
        <w:rPr>
          <w:rFonts w:ascii="AvantGarde Bk BT" w:hAnsi="AvantGarde Bk BT"/>
          <w:lang w:val="es-ES_tradnl"/>
        </w:rPr>
        <w:t>zaciones con enfoque sostenible.</w:t>
      </w:r>
    </w:p>
    <w:p w14:paraId="63279A50" w14:textId="77777777" w:rsidR="0003138D" w:rsidRPr="006B6A12" w:rsidRDefault="0003138D" w:rsidP="0003138D">
      <w:pPr>
        <w:pStyle w:val="Textosinformato"/>
        <w:tabs>
          <w:tab w:val="left" w:pos="426"/>
          <w:tab w:val="left" w:pos="1276"/>
        </w:tabs>
        <w:ind w:left="426"/>
        <w:jc w:val="both"/>
        <w:rPr>
          <w:rFonts w:ascii="AvantGarde Bk BT" w:hAnsi="AvantGarde Bk BT"/>
          <w:lang w:val="es-ES_tradnl"/>
        </w:rPr>
      </w:pPr>
    </w:p>
    <w:p w14:paraId="027D81BE" w14:textId="083FA0E2" w:rsidR="008B7764" w:rsidRPr="006B6A12" w:rsidRDefault="00706632" w:rsidP="0070475E">
      <w:pPr>
        <w:pStyle w:val="Textosinformato"/>
        <w:numPr>
          <w:ilvl w:val="0"/>
          <w:numId w:val="1"/>
        </w:numPr>
        <w:tabs>
          <w:tab w:val="clear" w:pos="786"/>
          <w:tab w:val="left" w:pos="426"/>
          <w:tab w:val="left" w:pos="1276"/>
        </w:tabs>
        <w:ind w:left="426"/>
        <w:jc w:val="both"/>
        <w:rPr>
          <w:rFonts w:ascii="AvantGarde Bk BT" w:hAnsi="AvantGarde Bk BT"/>
          <w:lang w:val="es-ES_tradnl"/>
        </w:rPr>
      </w:pPr>
      <w:r w:rsidRPr="006B6A12">
        <w:rPr>
          <w:rFonts w:ascii="AvantGarde Bk BT" w:hAnsi="AvantGarde Bk BT"/>
          <w:lang w:val="es-ES_tradnl"/>
        </w:rPr>
        <w:t>Que</w:t>
      </w:r>
      <w:r w:rsidR="00FE06CB" w:rsidRPr="006B6A12">
        <w:rPr>
          <w:rFonts w:ascii="AvantGarde Bk BT" w:hAnsi="AvantGarde Bk BT"/>
          <w:lang w:val="es-ES_tradnl"/>
        </w:rPr>
        <w:t xml:space="preserve"> el Colegio del Departamento de </w:t>
      </w:r>
      <w:r w:rsidR="0003138D" w:rsidRPr="006B6A12">
        <w:rPr>
          <w:rFonts w:ascii="AvantGarde Bk BT" w:hAnsi="AvantGarde Bk BT"/>
          <w:lang w:val="es-ES_tradnl"/>
        </w:rPr>
        <w:t>Contaduría</w:t>
      </w:r>
      <w:r w:rsidR="005117CE" w:rsidRPr="006B6A12">
        <w:rPr>
          <w:rFonts w:ascii="AvantGarde Bk BT" w:hAnsi="AvantGarde Bk BT"/>
          <w:lang w:val="es-ES_tradnl"/>
        </w:rPr>
        <w:t xml:space="preserve"> </w:t>
      </w:r>
      <w:r w:rsidR="00FE06CB" w:rsidRPr="006B6A12">
        <w:rPr>
          <w:rFonts w:ascii="AvantGarde Bk BT" w:hAnsi="AvantGarde Bk BT"/>
          <w:lang w:val="es-ES_tradnl"/>
        </w:rPr>
        <w:t xml:space="preserve">le extendió al Consejo de la División de </w:t>
      </w:r>
      <w:r w:rsidR="0003138D" w:rsidRPr="006B6A12">
        <w:rPr>
          <w:rFonts w:ascii="AvantGarde Bk BT" w:hAnsi="AvantGarde Bk BT"/>
          <w:lang w:val="es-ES_tradnl"/>
        </w:rPr>
        <w:t xml:space="preserve">Estudios Sociales y Económicos </w:t>
      </w:r>
      <w:r w:rsidR="00FE06CB" w:rsidRPr="006B6A12">
        <w:rPr>
          <w:rFonts w:ascii="AvantGarde Bk BT" w:hAnsi="AvantGarde Bk BT"/>
          <w:lang w:val="es-ES_tradnl"/>
        </w:rPr>
        <w:t xml:space="preserve">y éste, a su vez, al Consejo del Centro Universitario de </w:t>
      </w:r>
      <w:r w:rsidR="00935841" w:rsidRPr="006B6A12">
        <w:rPr>
          <w:rFonts w:ascii="AvantGarde Bk BT" w:hAnsi="AvantGarde Bk BT"/>
          <w:lang w:val="es-ES_tradnl"/>
        </w:rPr>
        <w:t>L</w:t>
      </w:r>
      <w:r w:rsidR="0003138D" w:rsidRPr="006B6A12">
        <w:rPr>
          <w:rFonts w:ascii="AvantGarde Bk BT" w:hAnsi="AvantGarde Bk BT"/>
          <w:lang w:val="es-ES_tradnl"/>
        </w:rPr>
        <w:t>a Costa Sur</w:t>
      </w:r>
      <w:r w:rsidR="00FE06CB" w:rsidRPr="006B6A12">
        <w:rPr>
          <w:rFonts w:ascii="AvantGarde Bk BT" w:hAnsi="AvantGarde Bk BT"/>
          <w:lang w:val="es-ES_tradnl"/>
        </w:rPr>
        <w:t xml:space="preserve">, la propuesta de creación del programa académico de la </w:t>
      </w:r>
      <w:r w:rsidR="0003138D" w:rsidRPr="006B6A12">
        <w:rPr>
          <w:rFonts w:ascii="AvantGarde Bk BT" w:hAnsi="AvantGarde Bk BT"/>
          <w:lang w:val="es-ES_tradnl"/>
        </w:rPr>
        <w:t>Maestría en Finanzas para el Desarrollo Sostenible</w:t>
      </w:r>
      <w:r w:rsidR="00FE06CB" w:rsidRPr="006B6A12">
        <w:rPr>
          <w:rFonts w:ascii="AvantGarde Bk BT" w:hAnsi="AvantGarde Bk BT"/>
          <w:lang w:val="es-ES_tradnl"/>
        </w:rPr>
        <w:t xml:space="preserve">, que fue aprobado mediante </w:t>
      </w:r>
      <w:r w:rsidR="006B20E0" w:rsidRPr="006B6A12">
        <w:rPr>
          <w:rFonts w:ascii="AvantGarde Bk BT" w:hAnsi="AvantGarde Bk BT"/>
          <w:lang w:val="es-ES_tradnl"/>
        </w:rPr>
        <w:t xml:space="preserve">dictamen </w:t>
      </w:r>
      <w:r w:rsidR="0003138D" w:rsidRPr="006B6A12">
        <w:rPr>
          <w:rFonts w:ascii="AvantGarde Bk BT" w:hAnsi="AvantGarde Bk BT" w:cs="Arial"/>
          <w:color w:val="000000" w:themeColor="text1"/>
        </w:rPr>
        <w:t>I/2022/109, d</w:t>
      </w:r>
      <w:r w:rsidR="00365AA3" w:rsidRPr="006B6A12">
        <w:rPr>
          <w:rFonts w:ascii="AvantGarde Bk BT" w:hAnsi="AvantGarde Bk BT" w:cs="Arial"/>
          <w:color w:val="000000" w:themeColor="text1"/>
        </w:rPr>
        <w:t>e fecha 22</w:t>
      </w:r>
      <w:r w:rsidR="0003138D" w:rsidRPr="006B6A12">
        <w:rPr>
          <w:rFonts w:ascii="AvantGarde Bk BT" w:hAnsi="AvantGarde Bk BT" w:cs="Arial"/>
          <w:color w:val="000000" w:themeColor="text1"/>
        </w:rPr>
        <w:t xml:space="preserve"> de marzo de 2022</w:t>
      </w:r>
      <w:r w:rsidR="006B20E0" w:rsidRPr="006B6A12">
        <w:rPr>
          <w:rFonts w:ascii="AvantGarde Bk BT" w:hAnsi="AvantGarde Bk BT"/>
          <w:lang w:val="es-ES_tradnl"/>
        </w:rPr>
        <w:t>.</w:t>
      </w:r>
    </w:p>
    <w:p w14:paraId="160A31A9" w14:textId="77777777" w:rsidR="008B7764" w:rsidRPr="006B6A12" w:rsidRDefault="008B7764" w:rsidP="008B7764">
      <w:pPr>
        <w:pStyle w:val="Prrafodelista"/>
        <w:rPr>
          <w:rFonts w:ascii="AvantGarde Bk BT" w:hAnsi="AvantGarde Bk BT"/>
          <w:sz w:val="20"/>
          <w:szCs w:val="20"/>
          <w:lang w:val="es-ES_tradnl"/>
        </w:rPr>
      </w:pPr>
    </w:p>
    <w:p w14:paraId="191D113D" w14:textId="11E900F5" w:rsidR="00ED7527" w:rsidRPr="006B6A12" w:rsidRDefault="007D6223" w:rsidP="0070475E">
      <w:pPr>
        <w:pStyle w:val="Textosinformato"/>
        <w:numPr>
          <w:ilvl w:val="0"/>
          <w:numId w:val="1"/>
        </w:numPr>
        <w:tabs>
          <w:tab w:val="clear" w:pos="786"/>
          <w:tab w:val="left" w:pos="426"/>
          <w:tab w:val="left" w:pos="1276"/>
        </w:tabs>
        <w:ind w:left="426"/>
        <w:jc w:val="both"/>
        <w:rPr>
          <w:rFonts w:ascii="AvantGarde Bk BT" w:hAnsi="AvantGarde Bk BT"/>
          <w:lang w:val="es-ES_tradnl"/>
        </w:rPr>
      </w:pPr>
      <w:r w:rsidRPr="006B6A12">
        <w:rPr>
          <w:rFonts w:ascii="AvantGarde Bk BT" w:hAnsi="AvantGarde Bk BT"/>
          <w:lang w:val="es-ES_tradnl"/>
        </w:rPr>
        <w:t xml:space="preserve">Que la Planta Académica de la </w:t>
      </w:r>
      <w:r w:rsidR="008B7764" w:rsidRPr="006B6A12">
        <w:rPr>
          <w:rFonts w:ascii="AvantGarde Bk BT" w:hAnsi="AvantGarde Bk BT"/>
          <w:lang w:val="es-ES_tradnl"/>
        </w:rPr>
        <w:t xml:space="preserve">Maestría en Finanzas para el Desarrollo Sostenible </w:t>
      </w:r>
      <w:r w:rsidR="001775AC" w:rsidRPr="006B6A12">
        <w:rPr>
          <w:rFonts w:ascii="AvantGarde Bk BT" w:hAnsi="AvantGarde Bk BT"/>
          <w:lang w:val="es-ES_tradnl"/>
        </w:rPr>
        <w:t xml:space="preserve">se integra por </w:t>
      </w:r>
      <w:r w:rsidR="00365AA3" w:rsidRPr="006B6A12">
        <w:rPr>
          <w:rFonts w:ascii="AvantGarde Bk BT" w:hAnsi="AvantGarde Bk BT"/>
          <w:lang w:val="es-ES_tradnl"/>
        </w:rPr>
        <w:t>8</w:t>
      </w:r>
      <w:r w:rsidR="001775AC" w:rsidRPr="006B6A12">
        <w:rPr>
          <w:rFonts w:ascii="AvantGarde Bk BT" w:hAnsi="AvantGarde Bk BT"/>
          <w:lang w:val="es-ES_tradnl"/>
        </w:rPr>
        <w:t xml:space="preserve"> profesores de tiempo</w:t>
      </w:r>
      <w:r w:rsidR="00CC2ED3">
        <w:rPr>
          <w:rFonts w:ascii="AvantGarde Bk BT" w:hAnsi="AvantGarde Bk BT"/>
          <w:lang w:val="es-ES_tradnl"/>
        </w:rPr>
        <w:t xml:space="preserve"> </w:t>
      </w:r>
      <w:r w:rsidR="00935841" w:rsidRPr="003F36D3">
        <w:rPr>
          <w:rFonts w:ascii="AvantGarde Bk BT" w:hAnsi="AvantGarde Bk BT"/>
          <w:lang w:val="es-ES_tradnl"/>
        </w:rPr>
        <w:t>completo</w:t>
      </w:r>
      <w:r w:rsidR="007B20F8" w:rsidRPr="003F36D3">
        <w:rPr>
          <w:rFonts w:ascii="AvantGarde Bk BT" w:hAnsi="AvantGarde Bk BT"/>
          <w:lang w:val="es-ES_tradnl"/>
        </w:rPr>
        <w:t>,</w:t>
      </w:r>
      <w:r w:rsidR="001775AC" w:rsidRPr="003F36D3">
        <w:rPr>
          <w:rFonts w:ascii="AvantGarde Bk BT" w:hAnsi="AvantGarde Bk BT"/>
          <w:lang w:val="es-ES_tradnl"/>
        </w:rPr>
        <w:t xml:space="preserve"> </w:t>
      </w:r>
      <w:r w:rsidR="00365AA3" w:rsidRPr="003F36D3">
        <w:rPr>
          <w:rFonts w:ascii="AvantGarde Bk BT" w:hAnsi="AvantGarde Bk BT"/>
          <w:lang w:val="es-ES_tradnl"/>
        </w:rPr>
        <w:t>6</w:t>
      </w:r>
      <w:r w:rsidR="001775AC" w:rsidRPr="003F36D3">
        <w:rPr>
          <w:rFonts w:ascii="AvantGarde Bk BT" w:hAnsi="AvantGarde Bk BT"/>
          <w:lang w:val="es-ES_tradnl"/>
        </w:rPr>
        <w:t xml:space="preserve"> </w:t>
      </w:r>
      <w:r w:rsidRPr="003F36D3">
        <w:rPr>
          <w:rFonts w:ascii="AvantGarde Bk BT" w:hAnsi="AvantGarde Bk BT"/>
          <w:lang w:val="es-ES_tradnl"/>
        </w:rPr>
        <w:t xml:space="preserve">con grado </w:t>
      </w:r>
      <w:r w:rsidRPr="006B6A12">
        <w:rPr>
          <w:rFonts w:ascii="AvantGarde Bk BT" w:hAnsi="AvantGarde Bk BT"/>
          <w:lang w:val="es-ES_tradnl"/>
        </w:rPr>
        <w:t>de doctor</w:t>
      </w:r>
      <w:r w:rsidR="00365AA3" w:rsidRPr="006B6A12">
        <w:rPr>
          <w:rFonts w:ascii="AvantGarde Bk BT" w:hAnsi="AvantGarde Bk BT"/>
          <w:lang w:val="es-ES_tradnl"/>
        </w:rPr>
        <w:t xml:space="preserve"> y 2</w:t>
      </w:r>
      <w:r w:rsidR="001775AC" w:rsidRPr="006B6A12">
        <w:rPr>
          <w:rFonts w:ascii="AvantGarde Bk BT" w:hAnsi="AvantGarde Bk BT"/>
          <w:lang w:val="es-ES_tradnl"/>
        </w:rPr>
        <w:t xml:space="preserve"> con gr</w:t>
      </w:r>
      <w:r w:rsidR="008B7764" w:rsidRPr="006B6A12">
        <w:rPr>
          <w:rFonts w:ascii="AvantGarde Bk BT" w:hAnsi="AvantGarde Bk BT"/>
          <w:lang w:val="es-ES_tradnl"/>
        </w:rPr>
        <w:t xml:space="preserve">ado de maestría; </w:t>
      </w:r>
      <w:r w:rsidR="00365AA3" w:rsidRPr="006B6A12">
        <w:rPr>
          <w:rFonts w:ascii="AvantGarde Bk BT" w:hAnsi="AvantGarde Bk BT"/>
          <w:lang w:val="es-ES_tradnl"/>
        </w:rPr>
        <w:t>de los cuales 6</w:t>
      </w:r>
      <w:r w:rsidRPr="006B6A12">
        <w:rPr>
          <w:rFonts w:ascii="AvantGarde Bk BT" w:hAnsi="AvantGarde Bk BT"/>
          <w:lang w:val="es-ES_tradnl"/>
        </w:rPr>
        <w:t xml:space="preserve"> </w:t>
      </w:r>
      <w:r w:rsidR="008B7764" w:rsidRPr="006B6A12">
        <w:rPr>
          <w:rFonts w:ascii="AvantGarde Bk BT" w:hAnsi="AvantGarde Bk BT"/>
          <w:lang w:val="es-ES_tradnl"/>
        </w:rPr>
        <w:t>s</w:t>
      </w:r>
      <w:r w:rsidR="00935841" w:rsidRPr="006B6A12">
        <w:rPr>
          <w:rFonts w:ascii="AvantGarde Bk BT" w:hAnsi="AvantGarde Bk BT"/>
          <w:lang w:val="es-ES_tradnl"/>
        </w:rPr>
        <w:t>on</w:t>
      </w:r>
      <w:r w:rsidRPr="006B6A12">
        <w:rPr>
          <w:rFonts w:ascii="AvantGarde Bk BT" w:hAnsi="AvantGarde Bk BT"/>
          <w:lang w:val="es-ES_tradnl"/>
        </w:rPr>
        <w:t xml:space="preserve"> miembro</w:t>
      </w:r>
      <w:r w:rsidR="00935841" w:rsidRPr="006B6A12">
        <w:rPr>
          <w:rFonts w:ascii="AvantGarde Bk BT" w:hAnsi="AvantGarde Bk BT"/>
          <w:lang w:val="es-ES_tradnl"/>
        </w:rPr>
        <w:t>s</w:t>
      </w:r>
      <w:r w:rsidRPr="006B6A12">
        <w:rPr>
          <w:rFonts w:ascii="AvantGarde Bk BT" w:hAnsi="AvantGarde Bk BT"/>
          <w:lang w:val="es-ES_tradnl"/>
        </w:rPr>
        <w:t xml:space="preserve"> del Sistema Nacional de Investigadores.</w:t>
      </w:r>
    </w:p>
    <w:p w14:paraId="72F6A8B6" w14:textId="77777777" w:rsidR="00ED7527" w:rsidRPr="003F36D3" w:rsidRDefault="00ED7527" w:rsidP="00ED7527">
      <w:pPr>
        <w:pStyle w:val="Prrafodelista"/>
        <w:rPr>
          <w:rFonts w:ascii="AvantGarde Bk BT" w:hAnsi="AvantGarde Bk BT"/>
          <w:sz w:val="20"/>
          <w:szCs w:val="20"/>
          <w:lang w:val="es-ES_tradnl"/>
        </w:rPr>
      </w:pPr>
    </w:p>
    <w:p w14:paraId="758867AC" w14:textId="6800EC08" w:rsidR="007D6223" w:rsidRPr="003F36D3" w:rsidRDefault="00ED7527" w:rsidP="0070475E">
      <w:pPr>
        <w:pStyle w:val="Textosinformato"/>
        <w:numPr>
          <w:ilvl w:val="0"/>
          <w:numId w:val="1"/>
        </w:numPr>
        <w:tabs>
          <w:tab w:val="clear" w:pos="786"/>
          <w:tab w:val="left" w:pos="426"/>
          <w:tab w:val="left" w:pos="1276"/>
        </w:tabs>
        <w:ind w:left="426"/>
        <w:jc w:val="both"/>
        <w:rPr>
          <w:rFonts w:ascii="AvantGarde Bk BT" w:hAnsi="AvantGarde Bk BT"/>
          <w:lang w:val="es-ES_tradnl"/>
        </w:rPr>
      </w:pPr>
      <w:r w:rsidRPr="003F36D3">
        <w:rPr>
          <w:rFonts w:ascii="AvantGarde Bk BT" w:hAnsi="AvantGarde Bk BT"/>
          <w:lang w:val="es-ES_tradnl"/>
        </w:rPr>
        <w:t>Que las</w:t>
      </w:r>
      <w:r w:rsidR="007B20F8" w:rsidRPr="003F36D3">
        <w:rPr>
          <w:rFonts w:ascii="AvantGarde Bk BT" w:hAnsi="AvantGarde Bk BT"/>
          <w:lang w:val="es-ES_tradnl"/>
        </w:rPr>
        <w:t xml:space="preserve"> Líneas de Generación y Aplicación del Conocimiento (LGAC)</w:t>
      </w:r>
      <w:r w:rsidRPr="003F36D3">
        <w:rPr>
          <w:rFonts w:ascii="AvantGarde Bk BT" w:hAnsi="AvantGarde Bk BT"/>
          <w:lang w:val="es-ES_tradnl"/>
        </w:rPr>
        <w:t>, relacionadas con el desarrollo del programa educativo, son las siguientes:</w:t>
      </w:r>
    </w:p>
    <w:p w14:paraId="3705D4DF" w14:textId="7AFD7E3A" w:rsidR="00416E70" w:rsidRPr="003F36D3" w:rsidRDefault="00416E70" w:rsidP="00416E70">
      <w:pPr>
        <w:pStyle w:val="Textosinformato"/>
        <w:tabs>
          <w:tab w:val="left" w:pos="426"/>
          <w:tab w:val="left" w:pos="1276"/>
        </w:tabs>
        <w:jc w:val="both"/>
        <w:rPr>
          <w:rFonts w:ascii="AvantGarde Bk BT" w:hAnsi="AvantGarde Bk BT"/>
          <w:lang w:val="es-ES_tradnl"/>
        </w:rPr>
      </w:pPr>
    </w:p>
    <w:p w14:paraId="6F8D02B6" w14:textId="066BDC28" w:rsidR="00C85452" w:rsidRPr="003F36D3" w:rsidRDefault="008B7764" w:rsidP="0070475E">
      <w:pPr>
        <w:pStyle w:val="Prrafodelista"/>
        <w:numPr>
          <w:ilvl w:val="0"/>
          <w:numId w:val="4"/>
        </w:numPr>
        <w:rPr>
          <w:rFonts w:ascii="AvantGarde Bk BT" w:hAnsi="AvantGarde Bk BT"/>
          <w:sz w:val="20"/>
          <w:szCs w:val="20"/>
          <w:lang w:val="es-ES_tradnl"/>
        </w:rPr>
      </w:pPr>
      <w:r w:rsidRPr="003F36D3">
        <w:rPr>
          <w:rFonts w:ascii="AvantGarde Bk BT" w:hAnsi="AvantGarde Bk BT"/>
          <w:sz w:val="20"/>
          <w:szCs w:val="20"/>
          <w:lang w:val="es-ES_tradnl"/>
        </w:rPr>
        <w:t>Sistemas de gestión contables, financieros, tributarios y de control</w:t>
      </w:r>
      <w:r w:rsidR="007B20F8" w:rsidRPr="003F36D3">
        <w:rPr>
          <w:rFonts w:ascii="AvantGarde Bk BT" w:hAnsi="AvantGarde Bk BT"/>
          <w:sz w:val="20"/>
          <w:szCs w:val="20"/>
          <w:lang w:val="es-ES_tradnl"/>
        </w:rPr>
        <w:t>;</w:t>
      </w:r>
    </w:p>
    <w:p w14:paraId="208AC299" w14:textId="138A3532" w:rsidR="008B7764" w:rsidRPr="003F36D3" w:rsidRDefault="008B7764" w:rsidP="0070475E">
      <w:pPr>
        <w:pStyle w:val="Prrafodelista"/>
        <w:numPr>
          <w:ilvl w:val="0"/>
          <w:numId w:val="4"/>
        </w:numPr>
        <w:rPr>
          <w:rFonts w:ascii="AvantGarde Bk BT" w:hAnsi="AvantGarde Bk BT"/>
          <w:sz w:val="20"/>
          <w:szCs w:val="20"/>
          <w:lang w:val="es-ES_tradnl"/>
        </w:rPr>
      </w:pPr>
      <w:r w:rsidRPr="003F36D3">
        <w:rPr>
          <w:rFonts w:ascii="AvantGarde Bk BT" w:hAnsi="AvantGarde Bk BT"/>
          <w:sz w:val="20"/>
          <w:szCs w:val="20"/>
          <w:lang w:val="es-ES_tradnl"/>
        </w:rPr>
        <w:t>Sistemas contables, financieros y de estrategia de MiPymes, y</w:t>
      </w:r>
    </w:p>
    <w:p w14:paraId="21E7749C" w14:textId="23915740" w:rsidR="00C85452" w:rsidRPr="006B6A12" w:rsidRDefault="008B7764" w:rsidP="0070475E">
      <w:pPr>
        <w:pStyle w:val="Prrafodelista"/>
        <w:numPr>
          <w:ilvl w:val="0"/>
          <w:numId w:val="4"/>
        </w:numPr>
        <w:rPr>
          <w:rFonts w:ascii="AvantGarde Bk BT" w:hAnsi="AvantGarde Bk BT"/>
          <w:sz w:val="20"/>
          <w:szCs w:val="20"/>
          <w:lang w:val="es-ES_tradnl"/>
        </w:rPr>
      </w:pPr>
      <w:r w:rsidRPr="006B6A12">
        <w:rPr>
          <w:rFonts w:ascii="AvantGarde Bk BT" w:hAnsi="AvantGarde Bk BT"/>
          <w:sz w:val="20"/>
          <w:szCs w:val="20"/>
          <w:lang w:val="es-ES_tradnl"/>
        </w:rPr>
        <w:t>Instituciones financieras de desarrollo</w:t>
      </w:r>
      <w:r w:rsidR="00A307E7" w:rsidRPr="006B6A12">
        <w:rPr>
          <w:rFonts w:ascii="AvantGarde Bk BT" w:hAnsi="AvantGarde Bk BT"/>
          <w:sz w:val="20"/>
          <w:szCs w:val="20"/>
          <w:lang w:val="es-ES_tradnl"/>
        </w:rPr>
        <w:t>.</w:t>
      </w:r>
    </w:p>
    <w:p w14:paraId="3906521A" w14:textId="114398CC" w:rsidR="00844126" w:rsidRPr="006B6A12" w:rsidRDefault="00844126" w:rsidP="00E001DF">
      <w:pPr>
        <w:rPr>
          <w:rFonts w:ascii="AvantGarde Bk BT" w:hAnsi="AvantGarde Bk BT"/>
          <w:sz w:val="20"/>
          <w:szCs w:val="20"/>
          <w:lang w:val="es-ES_tradnl"/>
        </w:rPr>
      </w:pPr>
    </w:p>
    <w:p w14:paraId="0D65632B" w14:textId="05581943" w:rsidR="005B01CF" w:rsidRPr="006B6A12" w:rsidRDefault="00844126" w:rsidP="0070475E">
      <w:pPr>
        <w:pStyle w:val="Textosinformato"/>
        <w:numPr>
          <w:ilvl w:val="0"/>
          <w:numId w:val="1"/>
        </w:numPr>
        <w:tabs>
          <w:tab w:val="clear" w:pos="786"/>
          <w:tab w:val="left" w:pos="426"/>
          <w:tab w:val="left" w:pos="1276"/>
        </w:tabs>
        <w:ind w:left="426"/>
        <w:jc w:val="both"/>
        <w:rPr>
          <w:rFonts w:ascii="AvantGarde Bk BT" w:hAnsi="AvantGarde Bk BT"/>
          <w:lang w:val="es-ES_tradnl"/>
        </w:rPr>
      </w:pPr>
      <w:r w:rsidRPr="006B6A12">
        <w:rPr>
          <w:rFonts w:ascii="AvantGarde Bk BT" w:hAnsi="AvantGarde Bk BT"/>
          <w:lang w:val="es-ES_tradnl"/>
        </w:rPr>
        <w:t xml:space="preserve">Que </w:t>
      </w:r>
      <w:r w:rsidR="00AA1C99" w:rsidRPr="006B6A12">
        <w:rPr>
          <w:rFonts w:ascii="AvantGarde Bk BT" w:hAnsi="AvantGarde Bk BT"/>
          <w:lang w:val="es-ES_tradnl"/>
        </w:rPr>
        <w:t>e</w:t>
      </w:r>
      <w:r w:rsidRPr="006B6A12">
        <w:rPr>
          <w:rFonts w:ascii="AvantGarde Bk BT" w:hAnsi="AvantGarde Bk BT"/>
          <w:lang w:val="es-ES_tradnl"/>
        </w:rPr>
        <w:t xml:space="preserve">l </w:t>
      </w:r>
      <w:r w:rsidRPr="006B6A12">
        <w:rPr>
          <w:rFonts w:ascii="AvantGarde Bk BT" w:hAnsi="AvantGarde Bk BT"/>
          <w:b/>
          <w:lang w:val="es-ES_tradnl"/>
        </w:rPr>
        <w:t>objetivo</w:t>
      </w:r>
      <w:r w:rsidR="00AA1C99" w:rsidRPr="006B6A12">
        <w:rPr>
          <w:rFonts w:ascii="AvantGarde Bk BT" w:hAnsi="AvantGarde Bk BT"/>
          <w:b/>
          <w:lang w:val="es-ES_tradnl"/>
        </w:rPr>
        <w:t xml:space="preserve"> general</w:t>
      </w:r>
      <w:r w:rsidR="00E30692" w:rsidRPr="006B6A12">
        <w:rPr>
          <w:rFonts w:ascii="AvantGarde Bk BT" w:hAnsi="AvantGarde Bk BT"/>
          <w:lang w:val="es-ES_tradnl"/>
        </w:rPr>
        <w:t xml:space="preserve"> </w:t>
      </w:r>
      <w:r w:rsidRPr="006B6A12">
        <w:rPr>
          <w:rFonts w:ascii="AvantGarde Bk BT" w:hAnsi="AvantGarde Bk BT"/>
          <w:lang w:val="es-ES_tradnl"/>
        </w:rPr>
        <w:t>de</w:t>
      </w:r>
      <w:r w:rsidR="00E30692" w:rsidRPr="006B6A12">
        <w:rPr>
          <w:rFonts w:ascii="AvantGarde Bk BT" w:hAnsi="AvantGarde Bk BT"/>
          <w:lang w:val="es-ES_tradnl"/>
        </w:rPr>
        <w:t>l</w:t>
      </w:r>
      <w:r w:rsidR="00A7716C" w:rsidRPr="006B6A12">
        <w:rPr>
          <w:rFonts w:ascii="AvantGarde Bk BT" w:hAnsi="AvantGarde Bk BT"/>
          <w:lang w:val="es-ES_tradnl"/>
        </w:rPr>
        <w:t xml:space="preserve"> programa </w:t>
      </w:r>
      <w:r w:rsidR="00BA769E" w:rsidRPr="006B6A12">
        <w:rPr>
          <w:rFonts w:ascii="AvantGarde Bk BT" w:hAnsi="AvantGarde Bk BT"/>
          <w:lang w:val="es-ES_tradnl"/>
        </w:rPr>
        <w:t xml:space="preserve">de </w:t>
      </w:r>
      <w:r w:rsidR="0071282C" w:rsidRPr="006B6A12">
        <w:rPr>
          <w:rFonts w:ascii="AvantGarde Bk BT" w:hAnsi="AvantGarde Bk BT"/>
          <w:lang w:val="es-ES_tradnl"/>
        </w:rPr>
        <w:t>Maestría en Finanzas para el Desarrollo Sostenible es formar y especializar profesionales en el área financiera, considerando criterios de sostenibilidad, desarrollando capacidades científicas y técnicas para resolver los retos en materia financiera en contexto nacional e internacional y actuando con alta competencia profesional, responsabilidad social y ética profesional.</w:t>
      </w:r>
    </w:p>
    <w:p w14:paraId="1FCDDFEE" w14:textId="77777777" w:rsidR="0071282C" w:rsidRPr="006B6A12" w:rsidRDefault="0071282C" w:rsidP="0071282C">
      <w:pPr>
        <w:pStyle w:val="Textosinformato"/>
        <w:tabs>
          <w:tab w:val="left" w:pos="426"/>
          <w:tab w:val="left" w:pos="1276"/>
        </w:tabs>
        <w:ind w:left="786"/>
        <w:jc w:val="both"/>
        <w:rPr>
          <w:rFonts w:ascii="AvantGarde Bk BT" w:hAnsi="AvantGarde Bk BT"/>
          <w:lang w:val="es-ES_tradnl"/>
        </w:rPr>
      </w:pPr>
    </w:p>
    <w:p w14:paraId="4D902291" w14:textId="4F3CD753" w:rsidR="005B01CF" w:rsidRPr="006B6A12" w:rsidRDefault="005B01CF" w:rsidP="0070475E">
      <w:pPr>
        <w:pStyle w:val="Textosinformato"/>
        <w:numPr>
          <w:ilvl w:val="0"/>
          <w:numId w:val="1"/>
        </w:numPr>
        <w:tabs>
          <w:tab w:val="clear" w:pos="786"/>
          <w:tab w:val="left" w:pos="426"/>
          <w:tab w:val="left" w:pos="1276"/>
        </w:tabs>
        <w:ind w:left="426"/>
        <w:jc w:val="both"/>
        <w:rPr>
          <w:rFonts w:ascii="AvantGarde Bk BT" w:hAnsi="AvantGarde Bk BT"/>
          <w:lang w:val="es-ES_tradnl"/>
        </w:rPr>
      </w:pPr>
      <w:r w:rsidRPr="006B6A12">
        <w:rPr>
          <w:rFonts w:ascii="AvantGarde Bk BT" w:hAnsi="AvantGarde Bk BT"/>
          <w:lang w:val="es-ES_tradnl"/>
        </w:rPr>
        <w:t xml:space="preserve">Que los </w:t>
      </w:r>
      <w:r w:rsidRPr="006B6A12">
        <w:rPr>
          <w:rFonts w:ascii="AvantGarde Bk BT" w:hAnsi="AvantGarde Bk BT"/>
          <w:b/>
          <w:lang w:val="es-ES_tradnl"/>
        </w:rPr>
        <w:t>objetivos particulares</w:t>
      </w:r>
      <w:r w:rsidRPr="006B6A12">
        <w:rPr>
          <w:rFonts w:ascii="AvantGarde Bk BT" w:hAnsi="AvantGarde Bk BT"/>
          <w:lang w:val="es-ES_tradnl"/>
        </w:rPr>
        <w:t xml:space="preserve"> son:</w:t>
      </w:r>
    </w:p>
    <w:p w14:paraId="6E262B6C" w14:textId="5C9FF7C6" w:rsidR="0071282C" w:rsidRPr="006B6A12" w:rsidRDefault="0071282C" w:rsidP="0070475E">
      <w:pPr>
        <w:pStyle w:val="Textosinformato"/>
        <w:numPr>
          <w:ilvl w:val="0"/>
          <w:numId w:val="7"/>
        </w:numPr>
        <w:jc w:val="both"/>
        <w:rPr>
          <w:rFonts w:ascii="AvantGarde Bk BT" w:hAnsi="AvantGarde Bk BT"/>
          <w:lang w:val="es-ES_tradnl"/>
        </w:rPr>
      </w:pPr>
      <w:r w:rsidRPr="006B6A12">
        <w:rPr>
          <w:rFonts w:ascii="AvantGarde Bk BT" w:hAnsi="AvantGarde Bk BT"/>
          <w:lang w:val="es-ES_tradnl"/>
        </w:rPr>
        <w:t xml:space="preserve">Especializar a los profesionales en avances en materia financiera </w:t>
      </w:r>
      <w:r w:rsidR="009F4330" w:rsidRPr="006B6A12">
        <w:rPr>
          <w:rFonts w:ascii="AvantGarde Bk BT" w:hAnsi="AvantGarde Bk BT"/>
          <w:lang w:val="es-ES_tradnl"/>
        </w:rPr>
        <w:t>con criterios de sostenibilidad;</w:t>
      </w:r>
    </w:p>
    <w:p w14:paraId="495CCB37" w14:textId="7140493E" w:rsidR="0071282C" w:rsidRPr="006B6A12" w:rsidRDefault="0071282C" w:rsidP="0070475E">
      <w:pPr>
        <w:pStyle w:val="Textosinformato"/>
        <w:numPr>
          <w:ilvl w:val="0"/>
          <w:numId w:val="7"/>
        </w:numPr>
        <w:jc w:val="both"/>
        <w:rPr>
          <w:rFonts w:ascii="AvantGarde Bk BT" w:hAnsi="AvantGarde Bk BT"/>
          <w:lang w:val="es-ES_tradnl"/>
        </w:rPr>
      </w:pPr>
      <w:r w:rsidRPr="006B6A12">
        <w:rPr>
          <w:rFonts w:ascii="AvantGarde Bk BT" w:hAnsi="AvantGarde Bk BT"/>
          <w:lang w:val="es-ES_tradnl"/>
        </w:rPr>
        <w:t>Profundizar en el enfoque social, ético y r</w:t>
      </w:r>
      <w:r w:rsidR="009F4330" w:rsidRPr="006B6A12">
        <w:rPr>
          <w:rFonts w:ascii="AvantGarde Bk BT" w:hAnsi="AvantGarde Bk BT"/>
          <w:lang w:val="es-ES_tradnl"/>
        </w:rPr>
        <w:t>esponsable de los profesionales;</w:t>
      </w:r>
    </w:p>
    <w:p w14:paraId="07ECD5ED" w14:textId="389DE5F1" w:rsidR="0071282C" w:rsidRPr="006B6A12" w:rsidRDefault="0071282C" w:rsidP="0070475E">
      <w:pPr>
        <w:pStyle w:val="Textosinformato"/>
        <w:numPr>
          <w:ilvl w:val="0"/>
          <w:numId w:val="7"/>
        </w:numPr>
        <w:jc w:val="both"/>
        <w:rPr>
          <w:rFonts w:ascii="AvantGarde Bk BT" w:hAnsi="AvantGarde Bk BT"/>
          <w:lang w:val="es-ES_tradnl"/>
        </w:rPr>
      </w:pPr>
      <w:r w:rsidRPr="006B6A12">
        <w:rPr>
          <w:rFonts w:ascii="AvantGarde Bk BT" w:hAnsi="AvantGarde Bk BT"/>
          <w:lang w:val="es-ES_tradnl"/>
        </w:rPr>
        <w:t>Preparar a los profesionales en la toma de dec</w:t>
      </w:r>
      <w:r w:rsidR="009F4330" w:rsidRPr="006B6A12">
        <w:rPr>
          <w:rFonts w:ascii="AvantGarde Bk BT" w:hAnsi="AvantGarde Bk BT"/>
          <w:lang w:val="es-ES_tradnl"/>
        </w:rPr>
        <w:t>isiones en el ámbito financiero;</w:t>
      </w:r>
    </w:p>
    <w:p w14:paraId="23D78984" w14:textId="48CBB279" w:rsidR="006B6A12" w:rsidRPr="006B6A12" w:rsidRDefault="0071282C" w:rsidP="0070475E">
      <w:pPr>
        <w:pStyle w:val="Textosinformato"/>
        <w:numPr>
          <w:ilvl w:val="0"/>
          <w:numId w:val="7"/>
        </w:numPr>
        <w:jc w:val="both"/>
        <w:rPr>
          <w:rFonts w:ascii="AvantGarde Bk BT" w:hAnsi="AvantGarde Bk BT"/>
          <w:lang w:val="es-ES_tradnl"/>
        </w:rPr>
      </w:pPr>
      <w:r w:rsidRPr="006B6A12">
        <w:rPr>
          <w:rFonts w:ascii="AvantGarde Bk BT" w:hAnsi="AvantGarde Bk BT"/>
          <w:lang w:val="es-ES_tradnl"/>
        </w:rPr>
        <w:t xml:space="preserve">Capacitar a los profesionales para administrar los recursos </w:t>
      </w:r>
      <w:r w:rsidR="009F4330" w:rsidRPr="006B6A12">
        <w:rPr>
          <w:rFonts w:ascii="AvantGarde Bk BT" w:hAnsi="AvantGarde Bk BT"/>
          <w:lang w:val="es-ES_tradnl"/>
        </w:rPr>
        <w:t>financieros de una organización;</w:t>
      </w:r>
    </w:p>
    <w:p w14:paraId="0BE3B178" w14:textId="77777777" w:rsidR="00E354CA" w:rsidRPr="006B6A12" w:rsidRDefault="0071282C" w:rsidP="0070475E">
      <w:pPr>
        <w:pStyle w:val="Textosinformato"/>
        <w:numPr>
          <w:ilvl w:val="0"/>
          <w:numId w:val="7"/>
        </w:numPr>
        <w:jc w:val="both"/>
        <w:rPr>
          <w:rFonts w:ascii="AvantGarde Bk BT" w:hAnsi="AvantGarde Bk BT"/>
          <w:lang w:val="es-ES_tradnl"/>
        </w:rPr>
      </w:pPr>
      <w:r w:rsidRPr="006B6A12">
        <w:rPr>
          <w:rFonts w:ascii="AvantGarde Bk BT" w:hAnsi="AvantGarde Bk BT"/>
          <w:lang w:val="es-ES_tradnl"/>
        </w:rPr>
        <w:lastRenderedPageBreak/>
        <w:t xml:space="preserve">Preparar a los profesionales para evaluar alternativas de financiamientos que optimicen la eficiencia económico-financiera de las </w:t>
      </w:r>
      <w:proofErr w:type="spellStart"/>
      <w:r w:rsidRPr="006B6A12">
        <w:rPr>
          <w:rFonts w:ascii="AvantGarde Bk BT" w:hAnsi="AvantGarde Bk BT"/>
          <w:lang w:val="es-ES_tradnl"/>
        </w:rPr>
        <w:t>Mipymes</w:t>
      </w:r>
      <w:proofErr w:type="spellEnd"/>
      <w:r w:rsidRPr="006B6A12">
        <w:rPr>
          <w:rFonts w:ascii="AvantGarde Bk BT" w:hAnsi="AvantGarde Bk BT"/>
          <w:lang w:val="es-ES_tradnl"/>
        </w:rPr>
        <w:t xml:space="preserve"> y los an</w:t>
      </w:r>
      <w:r w:rsidR="009F4330" w:rsidRPr="006B6A12">
        <w:rPr>
          <w:rFonts w:ascii="AvantGarde Bk BT" w:hAnsi="AvantGarde Bk BT"/>
          <w:lang w:val="es-ES_tradnl"/>
        </w:rPr>
        <w:t>álisis de riesgos de las mismas;</w:t>
      </w:r>
    </w:p>
    <w:p w14:paraId="4523BB45" w14:textId="1205563A" w:rsidR="0071282C" w:rsidRPr="006B6A12" w:rsidRDefault="0071282C" w:rsidP="00935841">
      <w:pPr>
        <w:pStyle w:val="Textosinformato"/>
        <w:numPr>
          <w:ilvl w:val="0"/>
          <w:numId w:val="7"/>
        </w:numPr>
        <w:jc w:val="both"/>
        <w:rPr>
          <w:rFonts w:ascii="AvantGarde Bk BT" w:hAnsi="AvantGarde Bk BT"/>
          <w:lang w:val="es-ES_tradnl"/>
        </w:rPr>
      </w:pPr>
      <w:r w:rsidRPr="006B6A12">
        <w:rPr>
          <w:rFonts w:ascii="AvantGarde Bk BT" w:hAnsi="AvantGarde Bk BT"/>
          <w:lang w:val="es-ES_tradnl"/>
        </w:rPr>
        <w:t>Preparar profesionales para la administración financiera de l</w:t>
      </w:r>
      <w:r w:rsidR="00E354CA" w:rsidRPr="006B6A12">
        <w:rPr>
          <w:rFonts w:ascii="AvantGarde Bk BT" w:hAnsi="AvantGarde Bk BT"/>
          <w:lang w:val="es-ES_tradnl"/>
        </w:rPr>
        <w:t xml:space="preserve">as </w:t>
      </w:r>
      <w:r w:rsidR="00E354CA" w:rsidRPr="006B6A12">
        <w:rPr>
          <w:rFonts w:ascii="AvantGarde Bk BT" w:hAnsi="AvantGarde Bk BT" w:cs="Calibri"/>
          <w:u w:color="000000"/>
        </w:rPr>
        <w:t>instituciones financieras de desarrollo</w:t>
      </w:r>
      <w:r w:rsidR="00935841" w:rsidRPr="006B6A12">
        <w:rPr>
          <w:rFonts w:ascii="AvantGarde Bk BT" w:hAnsi="AvantGarde Bk BT"/>
          <w:lang w:val="es-ES_tradnl"/>
        </w:rPr>
        <w:t xml:space="preserve"> </w:t>
      </w:r>
      <w:r w:rsidR="009F4330" w:rsidRPr="006B6A12">
        <w:rPr>
          <w:rFonts w:ascii="AvantGarde Bk BT" w:hAnsi="AvantGarde Bk BT"/>
          <w:lang w:val="es-ES_tradnl"/>
        </w:rPr>
        <w:t>y su regulación externa, y</w:t>
      </w:r>
    </w:p>
    <w:p w14:paraId="06D415B8" w14:textId="77777777" w:rsidR="0071282C" w:rsidRPr="006B6A12" w:rsidRDefault="0071282C" w:rsidP="0070475E">
      <w:pPr>
        <w:pStyle w:val="Textosinformato"/>
        <w:numPr>
          <w:ilvl w:val="0"/>
          <w:numId w:val="7"/>
        </w:numPr>
        <w:jc w:val="both"/>
        <w:rPr>
          <w:rFonts w:ascii="AvantGarde Bk BT" w:hAnsi="AvantGarde Bk BT"/>
          <w:lang w:val="es-ES_tradnl"/>
        </w:rPr>
      </w:pPr>
      <w:r w:rsidRPr="006B6A12">
        <w:rPr>
          <w:rFonts w:ascii="AvantGarde Bk BT" w:hAnsi="AvantGarde Bk BT"/>
          <w:lang w:val="es-ES_tradnl"/>
        </w:rPr>
        <w:t>Preparar a los profesionales para adoptar y promover la inclusión financiera empresarial e individual.</w:t>
      </w:r>
    </w:p>
    <w:p w14:paraId="1ED8F7A6" w14:textId="77777777" w:rsidR="00EE2F55" w:rsidRPr="006B6A12" w:rsidRDefault="00EE2F55" w:rsidP="00EE2F55">
      <w:pPr>
        <w:pStyle w:val="Textosinformato"/>
        <w:jc w:val="both"/>
        <w:rPr>
          <w:rFonts w:ascii="AvantGarde Bk BT" w:hAnsi="AvantGarde Bk BT"/>
          <w:lang w:val="es-ES_tradnl"/>
        </w:rPr>
      </w:pPr>
    </w:p>
    <w:p w14:paraId="266351F8" w14:textId="0EA7D2B4" w:rsidR="00D876C2" w:rsidRPr="006B6A12" w:rsidRDefault="007E60F3" w:rsidP="0070475E">
      <w:pPr>
        <w:pStyle w:val="Textosinformato"/>
        <w:numPr>
          <w:ilvl w:val="0"/>
          <w:numId w:val="1"/>
        </w:numPr>
        <w:tabs>
          <w:tab w:val="clear" w:pos="786"/>
          <w:tab w:val="num" w:pos="426"/>
        </w:tabs>
        <w:ind w:left="426"/>
        <w:jc w:val="both"/>
        <w:rPr>
          <w:rFonts w:ascii="AvantGarde Bk BT" w:hAnsi="AvantGarde Bk BT"/>
          <w:lang w:val="es-ES_tradnl"/>
        </w:rPr>
      </w:pPr>
      <w:r w:rsidRPr="006B6A12">
        <w:rPr>
          <w:rFonts w:ascii="AvantGarde Bk BT" w:hAnsi="AvantGarde Bk BT"/>
          <w:lang w:val="es-ES_tradnl"/>
        </w:rPr>
        <w:t xml:space="preserve">Que </w:t>
      </w:r>
      <w:r w:rsidR="004D55FD" w:rsidRPr="006B6A12">
        <w:rPr>
          <w:rFonts w:ascii="AvantGarde Bk BT" w:hAnsi="AvantGarde Bk BT"/>
          <w:lang w:val="es-ES_tradnl"/>
        </w:rPr>
        <w:t xml:space="preserve">el </w:t>
      </w:r>
      <w:r w:rsidR="004D55FD" w:rsidRPr="006B6A12">
        <w:rPr>
          <w:rFonts w:ascii="AvantGarde Bk BT" w:hAnsi="AvantGarde Bk BT"/>
          <w:b/>
          <w:lang w:val="es-ES_tradnl"/>
        </w:rPr>
        <w:t>perfil de ingreso</w:t>
      </w:r>
      <w:r w:rsidR="004D55FD" w:rsidRPr="006B6A12">
        <w:rPr>
          <w:rFonts w:ascii="AvantGarde Bk BT" w:hAnsi="AvantGarde Bk BT"/>
          <w:lang w:val="es-ES_tradnl"/>
        </w:rPr>
        <w:t xml:space="preserve"> de los aspirantes al programa</w:t>
      </w:r>
      <w:r w:rsidR="0045187B" w:rsidRPr="006B6A12">
        <w:rPr>
          <w:rFonts w:ascii="AvantGarde Bk BT" w:hAnsi="AvantGarde Bk BT"/>
          <w:lang w:val="es-ES_tradnl"/>
        </w:rPr>
        <w:t xml:space="preserve"> de la </w:t>
      </w:r>
      <w:r w:rsidR="00DD65FF" w:rsidRPr="006B6A12">
        <w:rPr>
          <w:rFonts w:ascii="AvantGarde Bk BT" w:hAnsi="AvantGarde Bk BT"/>
          <w:lang w:val="es-ES_tradnl"/>
        </w:rPr>
        <w:t xml:space="preserve">Maestría en Finanzas para el Desarrollo Sostenible </w:t>
      </w:r>
      <w:r w:rsidR="00D876C2" w:rsidRPr="006B6A12">
        <w:rPr>
          <w:rFonts w:ascii="AvantGarde Bk BT" w:hAnsi="AvantGarde Bk BT"/>
          <w:lang w:val="es-ES_tradnl"/>
        </w:rPr>
        <w:t>está dirigido a egresados en el campo de las finanzas, la contaduría, la esfera administrativa, económica, fiscal, y otras afines a las ciencias económicas</w:t>
      </w:r>
      <w:r w:rsidR="00B92A33" w:rsidRPr="006B6A12">
        <w:rPr>
          <w:rFonts w:ascii="AvantGarde Bk BT" w:hAnsi="AvantGarde Bk BT"/>
          <w:lang w:val="es-ES_tradnl"/>
        </w:rPr>
        <w:t>.</w:t>
      </w:r>
    </w:p>
    <w:p w14:paraId="70F89D41" w14:textId="77777777" w:rsidR="00D876C2" w:rsidRPr="006B6A12" w:rsidRDefault="00D876C2" w:rsidP="00D876C2">
      <w:pPr>
        <w:pStyle w:val="Textosinformato"/>
        <w:ind w:left="426"/>
        <w:jc w:val="both"/>
        <w:rPr>
          <w:rFonts w:ascii="AvantGarde Bk BT" w:hAnsi="AvantGarde Bk BT"/>
          <w:lang w:val="es-ES_tradnl"/>
        </w:rPr>
      </w:pPr>
    </w:p>
    <w:p w14:paraId="02EA1110" w14:textId="006F24C4" w:rsidR="00255F6A" w:rsidRPr="006B6A12" w:rsidRDefault="001732CE" w:rsidP="0070475E">
      <w:pPr>
        <w:pStyle w:val="Textosinformato"/>
        <w:numPr>
          <w:ilvl w:val="0"/>
          <w:numId w:val="1"/>
        </w:numPr>
        <w:tabs>
          <w:tab w:val="clear" w:pos="786"/>
          <w:tab w:val="num" w:pos="426"/>
        </w:tabs>
        <w:ind w:left="426"/>
        <w:jc w:val="both"/>
        <w:rPr>
          <w:rFonts w:ascii="AvantGarde Bk BT" w:hAnsi="AvantGarde Bk BT"/>
          <w:lang w:val="es-ES_tradnl"/>
        </w:rPr>
      </w:pPr>
      <w:r w:rsidRPr="006B6A12">
        <w:rPr>
          <w:rFonts w:ascii="AvantGarde Bk BT" w:hAnsi="AvantGarde Bk BT"/>
          <w:lang w:val="es-ES_tradnl"/>
        </w:rPr>
        <w:t xml:space="preserve">Que el </w:t>
      </w:r>
      <w:r w:rsidRPr="006B6A12">
        <w:rPr>
          <w:rFonts w:ascii="AvantGarde Bk BT" w:hAnsi="AvantGarde Bk BT"/>
          <w:b/>
          <w:lang w:val="es-ES_tradnl"/>
        </w:rPr>
        <w:t>egresado</w:t>
      </w:r>
      <w:r w:rsidRPr="006B6A12">
        <w:rPr>
          <w:rFonts w:ascii="AvantGarde Bk BT" w:hAnsi="AvantGarde Bk BT"/>
          <w:lang w:val="es-ES_tradnl"/>
        </w:rPr>
        <w:t xml:space="preserve"> de la </w:t>
      </w:r>
      <w:r w:rsidR="00D876C2" w:rsidRPr="006B6A12">
        <w:rPr>
          <w:rFonts w:ascii="AvantGarde Bk BT" w:hAnsi="AvantGarde Bk BT"/>
          <w:lang w:val="es-ES_tradnl"/>
        </w:rPr>
        <w:t>Maestría en Finanzas para el Desarrollo Sostenible</w:t>
      </w:r>
      <w:r w:rsidRPr="006B6A12">
        <w:rPr>
          <w:rFonts w:ascii="AvantGarde Bk BT" w:hAnsi="AvantGarde Bk BT"/>
          <w:lang w:val="es-ES_tradnl"/>
        </w:rPr>
        <w:t xml:space="preserve">, al concluir el programa </w:t>
      </w:r>
      <w:r w:rsidR="00D876C2" w:rsidRPr="006B6A12">
        <w:rPr>
          <w:rFonts w:ascii="AvantGarde Bk BT" w:hAnsi="AvantGarde Bk BT"/>
          <w:lang w:val="es-ES_tradnl"/>
        </w:rPr>
        <w:t>será un profesional especializado, con alta calidad, capaz de generar y aplicar conocimiento en el área de las finanzas para el desarrollo sostenible, con formación en valores empresariales y sociales, con sentido ético que disminuya el riesgo en la toma de decisiones; con actitudes que garanticen a las empresas y organizaciones el beneficio por sus conocimientos, experiencias y habilidades en el área financiera, tanto ejecutivas y directivas e individuales que generen valor agregado para los inversionistas y la sociedad; con amplia capacidad de análisis, síntesis, evaluación, diagnóstico y formulación de soluciones; integración de funciones financieras y toma de decisiones estratégicas; trabajo en equipo; creatividad; comunicación oral y escrita y compromiso social, inducido hacia el desarrollo sostenible de todo tipo de entidades.</w:t>
      </w:r>
    </w:p>
    <w:p w14:paraId="097CAE32" w14:textId="77777777" w:rsidR="00A03AA5" w:rsidRPr="006B6A12" w:rsidRDefault="00A03AA5" w:rsidP="00A03AA5">
      <w:pPr>
        <w:jc w:val="both"/>
        <w:rPr>
          <w:rFonts w:ascii="AvantGarde Bk BT" w:eastAsia="Calibri" w:hAnsi="AvantGarde Bk BT"/>
          <w:sz w:val="20"/>
          <w:szCs w:val="20"/>
          <w:lang w:val="es-ES_tradnl" w:eastAsia="x-none"/>
        </w:rPr>
      </w:pPr>
    </w:p>
    <w:p w14:paraId="4A8BB1B0" w14:textId="21BFDFE2" w:rsidR="002A0B2A" w:rsidRPr="006B6A12" w:rsidRDefault="002A4267" w:rsidP="0070475E">
      <w:pPr>
        <w:pStyle w:val="Textosinformato"/>
        <w:numPr>
          <w:ilvl w:val="0"/>
          <w:numId w:val="1"/>
        </w:numPr>
        <w:tabs>
          <w:tab w:val="clear" w:pos="786"/>
          <w:tab w:val="num" w:pos="426"/>
        </w:tabs>
        <w:ind w:left="426"/>
        <w:jc w:val="both"/>
        <w:rPr>
          <w:rFonts w:ascii="AvantGarde Bk BT" w:hAnsi="AvantGarde Bk BT"/>
          <w:lang w:val="es-ES_tradnl"/>
        </w:rPr>
      </w:pPr>
      <w:r w:rsidRPr="006B6A12">
        <w:rPr>
          <w:rFonts w:ascii="AvantGarde Bk BT" w:hAnsi="AvantGarde Bk BT"/>
          <w:lang w:val="es-ES_tradnl"/>
        </w:rPr>
        <w:t xml:space="preserve">Que la </w:t>
      </w:r>
      <w:r w:rsidR="00A03AA5" w:rsidRPr="006B6A12">
        <w:rPr>
          <w:rFonts w:ascii="AvantGarde Bk BT" w:hAnsi="AvantGarde Bk BT"/>
          <w:lang w:val="es-ES_tradnl"/>
        </w:rPr>
        <w:t xml:space="preserve">Maestría en </w:t>
      </w:r>
      <w:r w:rsidR="00A46BB0" w:rsidRPr="006B6A12">
        <w:rPr>
          <w:rFonts w:ascii="AvantGarde Bk BT" w:hAnsi="AvantGarde Bk BT"/>
          <w:lang w:val="es-ES_tradnl"/>
        </w:rPr>
        <w:t>Finanzas para el Desarrollo Sostenible</w:t>
      </w:r>
      <w:r w:rsidRPr="006B6A12">
        <w:rPr>
          <w:rFonts w:ascii="AvantGarde Bk BT" w:hAnsi="AvantGarde Bk BT"/>
          <w:lang w:val="es-ES_tradnl"/>
        </w:rPr>
        <w:t xml:space="preserve">, es un programa </w:t>
      </w:r>
      <w:r w:rsidR="0050326C" w:rsidRPr="006B6A12">
        <w:rPr>
          <w:rFonts w:ascii="AvantGarde Bk BT" w:hAnsi="AvantGarde Bk BT"/>
          <w:lang w:val="es-ES_tradnl"/>
        </w:rPr>
        <w:t xml:space="preserve">profesionalizante </w:t>
      </w:r>
      <w:r w:rsidR="00A03AA5" w:rsidRPr="006B6A12">
        <w:rPr>
          <w:rFonts w:ascii="AvantGarde Bk BT" w:hAnsi="AvantGarde Bk BT"/>
          <w:lang w:val="es-ES_tradnl"/>
        </w:rPr>
        <w:t xml:space="preserve">de </w:t>
      </w:r>
      <w:r w:rsidRPr="006B6A12">
        <w:rPr>
          <w:rFonts w:ascii="AvantGarde Bk BT" w:hAnsi="AvantGarde Bk BT"/>
          <w:lang w:val="es-ES_tradnl"/>
        </w:rPr>
        <w:t>modalidad escolarizada</w:t>
      </w:r>
      <w:r w:rsidR="00E304F4" w:rsidRPr="006B6A12">
        <w:rPr>
          <w:rFonts w:ascii="AvantGarde Bk BT" w:hAnsi="AvantGarde Bk BT"/>
          <w:lang w:val="es-ES_tradnl"/>
        </w:rPr>
        <w:t xml:space="preserve"> y mixta</w:t>
      </w:r>
      <w:r w:rsidR="0050326C" w:rsidRPr="006B6A12">
        <w:rPr>
          <w:rFonts w:ascii="AvantGarde Bk BT" w:hAnsi="AvantGarde Bk BT"/>
          <w:lang w:val="es-ES_tradnl"/>
        </w:rPr>
        <w:t>.</w:t>
      </w:r>
      <w:r w:rsidRPr="006B6A12">
        <w:rPr>
          <w:rFonts w:ascii="AvantGarde Bk BT" w:hAnsi="AvantGarde Bk BT"/>
          <w:lang w:val="es-ES_tradnl"/>
        </w:rPr>
        <w:t xml:space="preserve"> </w:t>
      </w:r>
    </w:p>
    <w:p w14:paraId="321B3190" w14:textId="77777777" w:rsidR="002A0B2A" w:rsidRPr="006B6A12" w:rsidRDefault="002A0B2A" w:rsidP="002A0B2A">
      <w:pPr>
        <w:pStyle w:val="Prrafodelista"/>
        <w:rPr>
          <w:rFonts w:ascii="AvantGarde Bk BT" w:hAnsi="AvantGarde Bk BT"/>
          <w:sz w:val="20"/>
          <w:szCs w:val="20"/>
          <w:lang w:val="es-ES_tradnl"/>
        </w:rPr>
      </w:pPr>
    </w:p>
    <w:p w14:paraId="3368E134" w14:textId="338D3088" w:rsidR="002A0B2A" w:rsidRPr="006B6A12" w:rsidRDefault="002A0B2A" w:rsidP="0070475E">
      <w:pPr>
        <w:pStyle w:val="Textosinformato"/>
        <w:numPr>
          <w:ilvl w:val="0"/>
          <w:numId w:val="1"/>
        </w:numPr>
        <w:tabs>
          <w:tab w:val="clear" w:pos="786"/>
          <w:tab w:val="num" w:pos="426"/>
        </w:tabs>
        <w:ind w:left="426"/>
        <w:jc w:val="both"/>
        <w:rPr>
          <w:rFonts w:ascii="AvantGarde Bk BT" w:hAnsi="AvantGarde Bk BT"/>
          <w:lang w:val="es-ES_tradnl"/>
        </w:rPr>
      </w:pPr>
      <w:r w:rsidRPr="006B6A12">
        <w:rPr>
          <w:rFonts w:ascii="AvantGarde Bk BT" w:hAnsi="AvantGarde Bk BT"/>
          <w:lang w:val="es-ES_tradnl"/>
        </w:rPr>
        <w:t>Que los programas de posgrado son de la Universidad de Guadalajara y los Centros Universitarios podrán solicitar a la Comisión Permanente de Educación del H. Consejo General Universitario, ser sede, y se autorizará la apertura, siempre y cuando, cumplan con los requisitos y criterios del Reglamento General de Posgrado.</w:t>
      </w:r>
    </w:p>
    <w:p w14:paraId="06746EC9" w14:textId="77777777" w:rsidR="00AF6A44" w:rsidRPr="006B6A12" w:rsidRDefault="00AF6A44" w:rsidP="002A4267">
      <w:pPr>
        <w:jc w:val="both"/>
        <w:rPr>
          <w:rFonts w:ascii="AvantGarde Bk BT" w:hAnsi="AvantGarde Bk BT"/>
          <w:sz w:val="20"/>
          <w:szCs w:val="20"/>
        </w:rPr>
      </w:pPr>
    </w:p>
    <w:p w14:paraId="20801F07" w14:textId="547DD933" w:rsidR="0060248C" w:rsidRPr="006B6A12" w:rsidRDefault="0060248C" w:rsidP="002A4267">
      <w:pPr>
        <w:jc w:val="both"/>
        <w:rPr>
          <w:rFonts w:ascii="AvantGarde Bk BT" w:hAnsi="AvantGarde Bk BT"/>
          <w:sz w:val="20"/>
          <w:szCs w:val="20"/>
        </w:rPr>
      </w:pPr>
      <w:r w:rsidRPr="006B6A12">
        <w:rPr>
          <w:rFonts w:ascii="AvantGarde Bk BT" w:hAnsi="AvantGarde Bk BT"/>
          <w:sz w:val="20"/>
          <w:szCs w:val="20"/>
        </w:rPr>
        <w:t>En virtud de los antecedentes antes expuestos y tomando en consideración los siguientes:</w:t>
      </w:r>
    </w:p>
    <w:p w14:paraId="6E33263C" w14:textId="77777777" w:rsidR="0060248C" w:rsidRPr="006B6A12" w:rsidRDefault="0060248C" w:rsidP="0060248C">
      <w:pPr>
        <w:autoSpaceDE w:val="0"/>
        <w:autoSpaceDN w:val="0"/>
        <w:adjustRightInd w:val="0"/>
        <w:ind w:right="18"/>
        <w:jc w:val="both"/>
        <w:rPr>
          <w:rFonts w:ascii="AvantGarde Bk BT" w:hAnsi="AvantGarde Bk BT"/>
          <w:sz w:val="20"/>
          <w:szCs w:val="20"/>
        </w:rPr>
      </w:pPr>
    </w:p>
    <w:p w14:paraId="09A0F043" w14:textId="77777777" w:rsidR="00BB592D" w:rsidRPr="006B6A12" w:rsidRDefault="00BB592D" w:rsidP="00BB592D">
      <w:pPr>
        <w:autoSpaceDE w:val="0"/>
        <w:autoSpaceDN w:val="0"/>
        <w:adjustRightInd w:val="0"/>
        <w:ind w:right="18"/>
        <w:jc w:val="center"/>
        <w:rPr>
          <w:rFonts w:ascii="AvantGarde Bk BT" w:hAnsi="AvantGarde Bk BT"/>
          <w:b/>
          <w:sz w:val="20"/>
          <w:szCs w:val="20"/>
        </w:rPr>
      </w:pPr>
      <w:r w:rsidRPr="006B6A12">
        <w:rPr>
          <w:rFonts w:ascii="AvantGarde Bk BT" w:hAnsi="AvantGarde Bk BT"/>
          <w:b/>
          <w:sz w:val="20"/>
          <w:szCs w:val="20"/>
        </w:rPr>
        <w:t>FUNDAMENTOS JURÍDICOS</w:t>
      </w:r>
    </w:p>
    <w:p w14:paraId="7E2DE472" w14:textId="77777777" w:rsidR="00BB592D" w:rsidRPr="006B6A12" w:rsidRDefault="00BB592D" w:rsidP="00BB592D">
      <w:pPr>
        <w:jc w:val="both"/>
        <w:rPr>
          <w:rFonts w:ascii="AvantGarde Bk BT" w:hAnsi="AvantGarde Bk BT" w:cs="Arial"/>
          <w:sz w:val="20"/>
          <w:szCs w:val="20"/>
          <w:lang w:val="pt-BR"/>
        </w:rPr>
      </w:pPr>
    </w:p>
    <w:p w14:paraId="41A1ECC3" w14:textId="77777777" w:rsidR="00BB592D" w:rsidRPr="006B6A12" w:rsidRDefault="00BB592D" w:rsidP="0070475E">
      <w:pPr>
        <w:numPr>
          <w:ilvl w:val="0"/>
          <w:numId w:val="2"/>
        </w:numPr>
        <w:autoSpaceDE w:val="0"/>
        <w:autoSpaceDN w:val="0"/>
        <w:adjustRightInd w:val="0"/>
        <w:ind w:right="18"/>
        <w:jc w:val="both"/>
        <w:rPr>
          <w:rFonts w:ascii="AvantGarde Bk BT" w:hAnsi="AvantGarde Bk BT"/>
          <w:sz w:val="20"/>
          <w:szCs w:val="20"/>
        </w:rPr>
      </w:pPr>
      <w:r w:rsidRPr="006B6A12">
        <w:rPr>
          <w:rFonts w:ascii="AvantGarde Bk BT" w:hAnsi="AvantGarde Bk BT"/>
          <w:sz w:val="20"/>
          <w:szCs w:val="20"/>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05377635" w14:textId="77777777" w:rsidR="00BB592D" w:rsidRPr="006B6A12" w:rsidRDefault="00BB592D" w:rsidP="00BB592D">
      <w:pPr>
        <w:autoSpaceDE w:val="0"/>
        <w:autoSpaceDN w:val="0"/>
        <w:adjustRightInd w:val="0"/>
        <w:ind w:left="720" w:right="18"/>
        <w:jc w:val="both"/>
        <w:rPr>
          <w:rFonts w:ascii="AvantGarde Bk BT" w:hAnsi="AvantGarde Bk BT"/>
          <w:sz w:val="20"/>
          <w:szCs w:val="20"/>
        </w:rPr>
      </w:pPr>
    </w:p>
    <w:p w14:paraId="61E0DF35" w14:textId="77777777" w:rsidR="00BB592D" w:rsidRPr="006B6A12" w:rsidRDefault="00BB592D" w:rsidP="0070475E">
      <w:pPr>
        <w:numPr>
          <w:ilvl w:val="0"/>
          <w:numId w:val="2"/>
        </w:numPr>
        <w:autoSpaceDE w:val="0"/>
        <w:autoSpaceDN w:val="0"/>
        <w:adjustRightInd w:val="0"/>
        <w:ind w:right="18"/>
        <w:jc w:val="both"/>
        <w:rPr>
          <w:rFonts w:ascii="AvantGarde Bk BT" w:hAnsi="AvantGarde Bk BT"/>
          <w:sz w:val="20"/>
          <w:szCs w:val="20"/>
        </w:rPr>
      </w:pPr>
      <w:r w:rsidRPr="006B6A12">
        <w:rPr>
          <w:rFonts w:ascii="AvantGarde Bk BT" w:hAnsi="AvantGarde Bk BT"/>
          <w:sz w:val="20"/>
          <w:szCs w:val="20"/>
        </w:rPr>
        <w:t>Que como lo señalan las fracciones I, II y IV del artículo 5 de la Ley Orgánica de la Universidad, en vigor, son fines de esta Casa de Estudios formar y actualizar los técnicos, bachilleres, técnicos profesionales, profesionistas, graduados y demás recursos humanos que requiera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0ADFCE19" w14:textId="77777777" w:rsidR="00BB592D" w:rsidRPr="006B6A12" w:rsidRDefault="00BB592D" w:rsidP="00BB592D">
      <w:pPr>
        <w:pStyle w:val="Prrafodelista"/>
        <w:rPr>
          <w:rFonts w:ascii="AvantGarde Bk BT" w:hAnsi="AvantGarde Bk BT"/>
          <w:sz w:val="20"/>
          <w:szCs w:val="20"/>
        </w:rPr>
      </w:pPr>
    </w:p>
    <w:p w14:paraId="46F24064" w14:textId="77777777" w:rsidR="00BB592D" w:rsidRPr="006B6A12" w:rsidRDefault="00BB592D" w:rsidP="0070475E">
      <w:pPr>
        <w:numPr>
          <w:ilvl w:val="0"/>
          <w:numId w:val="2"/>
        </w:numPr>
        <w:autoSpaceDE w:val="0"/>
        <w:autoSpaceDN w:val="0"/>
        <w:adjustRightInd w:val="0"/>
        <w:ind w:right="18"/>
        <w:jc w:val="both"/>
        <w:rPr>
          <w:rFonts w:ascii="AvantGarde Bk BT" w:hAnsi="AvantGarde Bk BT"/>
          <w:sz w:val="20"/>
          <w:szCs w:val="20"/>
        </w:rPr>
      </w:pPr>
      <w:r w:rsidRPr="006B6A12">
        <w:rPr>
          <w:rFonts w:ascii="AvantGarde Bk BT" w:hAnsi="AvantGarde Bk BT"/>
          <w:sz w:val="20"/>
          <w:szCs w:val="20"/>
        </w:rPr>
        <w:t>Que es atribución de la Universidad realizar programas de docencia, investigación y difusión de la cultura, de acuerdo con los principios y orientaciones previstos en el artículo 3o.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14:paraId="569D15B7" w14:textId="77777777" w:rsidR="00BB592D" w:rsidRPr="006B6A12" w:rsidRDefault="00BB592D" w:rsidP="00BB592D">
      <w:pPr>
        <w:autoSpaceDE w:val="0"/>
        <w:autoSpaceDN w:val="0"/>
        <w:adjustRightInd w:val="0"/>
        <w:ind w:right="18"/>
        <w:jc w:val="both"/>
        <w:rPr>
          <w:rFonts w:ascii="AvantGarde Bk BT" w:hAnsi="AvantGarde Bk BT"/>
          <w:sz w:val="20"/>
          <w:szCs w:val="20"/>
        </w:rPr>
      </w:pPr>
    </w:p>
    <w:p w14:paraId="0F69D737" w14:textId="77777777" w:rsidR="00684D1C" w:rsidRPr="006B6A12" w:rsidRDefault="00BB592D" w:rsidP="00684D1C">
      <w:pPr>
        <w:numPr>
          <w:ilvl w:val="0"/>
          <w:numId w:val="2"/>
        </w:numPr>
        <w:autoSpaceDE w:val="0"/>
        <w:autoSpaceDN w:val="0"/>
        <w:adjustRightInd w:val="0"/>
        <w:ind w:right="18"/>
        <w:jc w:val="both"/>
        <w:rPr>
          <w:rFonts w:ascii="AvantGarde Bk BT" w:hAnsi="AvantGarde Bk BT"/>
          <w:sz w:val="20"/>
          <w:szCs w:val="20"/>
        </w:rPr>
      </w:pPr>
      <w:r w:rsidRPr="006B6A12">
        <w:rPr>
          <w:rFonts w:ascii="AvantGarde Bk BT" w:hAnsi="AvantGarde Bk BT"/>
          <w:sz w:val="20"/>
          <w:szCs w:val="20"/>
        </w:rPr>
        <w:t xml:space="preserve">Que de acuerdo con el artículo 22 de su Ley Orgánica, la Universidad de Guadalajara adoptará el modelo de Red para organizar sus actividades académicas y administrativas. </w:t>
      </w:r>
    </w:p>
    <w:p w14:paraId="525D2BA7" w14:textId="77777777" w:rsidR="00684D1C" w:rsidRPr="006B6A12" w:rsidRDefault="00684D1C" w:rsidP="00684D1C">
      <w:pPr>
        <w:pStyle w:val="Prrafodelista"/>
        <w:rPr>
          <w:rFonts w:ascii="AvantGarde Bk BT" w:hAnsi="AvantGarde Bk BT"/>
          <w:sz w:val="20"/>
          <w:szCs w:val="20"/>
        </w:rPr>
      </w:pPr>
    </w:p>
    <w:p w14:paraId="4599A897" w14:textId="3B9CF4D8" w:rsidR="00BB592D" w:rsidRPr="006B6A12" w:rsidRDefault="00BB592D" w:rsidP="00684D1C">
      <w:pPr>
        <w:numPr>
          <w:ilvl w:val="0"/>
          <w:numId w:val="2"/>
        </w:numPr>
        <w:autoSpaceDE w:val="0"/>
        <w:autoSpaceDN w:val="0"/>
        <w:adjustRightInd w:val="0"/>
        <w:ind w:right="18"/>
        <w:jc w:val="both"/>
        <w:rPr>
          <w:rFonts w:ascii="AvantGarde Bk BT" w:hAnsi="AvantGarde Bk BT"/>
          <w:sz w:val="20"/>
          <w:szCs w:val="20"/>
        </w:rPr>
      </w:pPr>
      <w:r w:rsidRPr="006B6A12">
        <w:rPr>
          <w:rFonts w:ascii="AvantGarde Bk BT" w:hAnsi="AvantGarde Bk BT"/>
          <w:sz w:val="20"/>
          <w:szCs w:val="20"/>
        </w:rPr>
        <w:t>Que es atribución del H.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32E57D73" w14:textId="77777777" w:rsidR="00BB592D" w:rsidRPr="006B6A12" w:rsidRDefault="00BB592D" w:rsidP="00BB592D">
      <w:pPr>
        <w:autoSpaceDE w:val="0"/>
        <w:autoSpaceDN w:val="0"/>
        <w:adjustRightInd w:val="0"/>
        <w:ind w:right="18"/>
        <w:jc w:val="both"/>
        <w:rPr>
          <w:rFonts w:ascii="AvantGarde Bk BT" w:hAnsi="AvantGarde Bk BT"/>
          <w:sz w:val="20"/>
          <w:szCs w:val="20"/>
        </w:rPr>
      </w:pPr>
    </w:p>
    <w:p w14:paraId="290A8164" w14:textId="77777777" w:rsidR="00BB592D" w:rsidRPr="006B6A12" w:rsidRDefault="00BB592D" w:rsidP="0070475E">
      <w:pPr>
        <w:numPr>
          <w:ilvl w:val="0"/>
          <w:numId w:val="2"/>
        </w:numPr>
        <w:autoSpaceDE w:val="0"/>
        <w:autoSpaceDN w:val="0"/>
        <w:adjustRightInd w:val="0"/>
        <w:ind w:right="18"/>
        <w:jc w:val="both"/>
        <w:rPr>
          <w:rFonts w:ascii="AvantGarde Bk BT" w:hAnsi="AvantGarde Bk BT"/>
          <w:sz w:val="20"/>
          <w:szCs w:val="20"/>
        </w:rPr>
      </w:pPr>
      <w:r w:rsidRPr="006B6A12">
        <w:rPr>
          <w:rFonts w:ascii="AvantGarde Bk BT" w:hAnsi="AvantGarde Bk BT"/>
          <w:sz w:val="20"/>
          <w:szCs w:val="20"/>
        </w:rPr>
        <w:t>Que conforme a lo previsto en el artículo 27 de la Ley Orgánica, el H. Consejo General Universitario funcionará en pleno o por comisiones.</w:t>
      </w:r>
    </w:p>
    <w:p w14:paraId="1312A04A" w14:textId="77777777" w:rsidR="00BB592D" w:rsidRPr="006B6A12" w:rsidRDefault="00BB592D" w:rsidP="00BB592D">
      <w:pPr>
        <w:autoSpaceDE w:val="0"/>
        <w:autoSpaceDN w:val="0"/>
        <w:adjustRightInd w:val="0"/>
        <w:ind w:right="18"/>
        <w:jc w:val="both"/>
        <w:rPr>
          <w:rFonts w:ascii="AvantGarde Bk BT" w:hAnsi="AvantGarde Bk BT"/>
          <w:sz w:val="20"/>
          <w:szCs w:val="20"/>
        </w:rPr>
      </w:pPr>
    </w:p>
    <w:p w14:paraId="4C9BEAE2" w14:textId="63E2D8A8" w:rsidR="00BB592D" w:rsidRPr="006B6A12" w:rsidRDefault="00BB592D" w:rsidP="0070475E">
      <w:pPr>
        <w:numPr>
          <w:ilvl w:val="0"/>
          <w:numId w:val="2"/>
        </w:numPr>
        <w:autoSpaceDE w:val="0"/>
        <w:autoSpaceDN w:val="0"/>
        <w:adjustRightInd w:val="0"/>
        <w:ind w:right="18"/>
        <w:jc w:val="both"/>
        <w:rPr>
          <w:rFonts w:ascii="AvantGarde Bk BT" w:hAnsi="AvantGarde Bk BT"/>
          <w:sz w:val="20"/>
          <w:szCs w:val="20"/>
        </w:rPr>
      </w:pPr>
      <w:r w:rsidRPr="006B6A12">
        <w:rPr>
          <w:rFonts w:ascii="AvantGarde Bk BT" w:hAnsi="AvantGarde Bk BT"/>
          <w:sz w:val="20"/>
          <w:szCs w:val="20"/>
        </w:rPr>
        <w:t xml:space="preserve">Que es atribución de la Comisión Permanente de Educación conocer y dictaminar acerca de las propuestas de los </w:t>
      </w:r>
      <w:r w:rsidR="007B20F8" w:rsidRPr="006B6A12">
        <w:rPr>
          <w:rFonts w:ascii="AvantGarde Bk BT" w:hAnsi="AvantGarde Bk BT"/>
          <w:sz w:val="20"/>
          <w:szCs w:val="20"/>
        </w:rPr>
        <w:t>consejeros</w:t>
      </w:r>
      <w:r w:rsidRPr="006B6A12">
        <w:rPr>
          <w:rFonts w:ascii="AvantGarde Bk BT" w:hAnsi="AvantGarde Bk BT"/>
          <w:sz w:val="20"/>
          <w:szCs w:val="20"/>
        </w:rPr>
        <w:t>, del Rector General o de los titulares de los Centros, Divisiones y Escuelas, así como proponer las medidas necesarias para el mejoramiento de los sistemas educativos, los criterios e innovaciones pedagógicas, la administración académica, así como las reformas de las que estén en vigor, conforme lo establece el artículo 85, fracciones I y IV del Estatuto General.</w:t>
      </w:r>
    </w:p>
    <w:p w14:paraId="148EBC31" w14:textId="77777777" w:rsidR="00BB592D" w:rsidRPr="006B6A12" w:rsidRDefault="00BB592D" w:rsidP="00BB592D">
      <w:pPr>
        <w:autoSpaceDE w:val="0"/>
        <w:autoSpaceDN w:val="0"/>
        <w:adjustRightInd w:val="0"/>
        <w:ind w:right="18"/>
        <w:jc w:val="both"/>
        <w:rPr>
          <w:rFonts w:ascii="AvantGarde Bk BT" w:hAnsi="AvantGarde Bk BT"/>
          <w:sz w:val="20"/>
          <w:szCs w:val="20"/>
        </w:rPr>
      </w:pPr>
    </w:p>
    <w:p w14:paraId="42D66058" w14:textId="77777777" w:rsidR="00BB592D" w:rsidRPr="006B6A12" w:rsidRDefault="00BB592D" w:rsidP="0070475E">
      <w:pPr>
        <w:numPr>
          <w:ilvl w:val="0"/>
          <w:numId w:val="2"/>
        </w:numPr>
        <w:autoSpaceDE w:val="0"/>
        <w:autoSpaceDN w:val="0"/>
        <w:adjustRightInd w:val="0"/>
        <w:ind w:right="18"/>
        <w:jc w:val="both"/>
        <w:rPr>
          <w:rFonts w:ascii="AvantGarde Bk BT" w:hAnsi="AvantGarde Bk BT"/>
          <w:sz w:val="20"/>
          <w:szCs w:val="20"/>
        </w:rPr>
      </w:pPr>
      <w:r w:rsidRPr="006B6A12">
        <w:rPr>
          <w:rFonts w:ascii="AvantGarde Bk BT" w:hAnsi="AvantGarde Bk BT"/>
          <w:sz w:val="20"/>
          <w:szCs w:val="20"/>
        </w:rPr>
        <w:t>Que la Comisión Permanente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353AE0D1" w14:textId="3BBE7E29" w:rsidR="00BB324A" w:rsidRDefault="00BB324A">
      <w:pPr>
        <w:spacing w:after="200" w:line="276" w:lineRule="auto"/>
        <w:rPr>
          <w:rFonts w:ascii="AvantGarde Bk BT" w:hAnsi="AvantGarde Bk BT"/>
          <w:sz w:val="20"/>
          <w:szCs w:val="20"/>
        </w:rPr>
      </w:pPr>
      <w:r>
        <w:rPr>
          <w:rFonts w:ascii="AvantGarde Bk BT" w:hAnsi="AvantGarde Bk BT"/>
          <w:sz w:val="20"/>
          <w:szCs w:val="20"/>
        </w:rPr>
        <w:br w:type="page"/>
      </w:r>
    </w:p>
    <w:p w14:paraId="15FAB97F" w14:textId="77777777" w:rsidR="00BB592D" w:rsidRPr="006B6A12" w:rsidRDefault="00BB592D" w:rsidP="00BB592D">
      <w:pPr>
        <w:pStyle w:val="Prrafodelista"/>
        <w:rPr>
          <w:rFonts w:ascii="AvantGarde Bk BT" w:hAnsi="AvantGarde Bk BT"/>
          <w:sz w:val="20"/>
          <w:szCs w:val="20"/>
        </w:rPr>
      </w:pPr>
    </w:p>
    <w:p w14:paraId="3546DE9B" w14:textId="77777777" w:rsidR="00BB592D" w:rsidRPr="006B6A12" w:rsidRDefault="00BB592D" w:rsidP="0070475E">
      <w:pPr>
        <w:numPr>
          <w:ilvl w:val="0"/>
          <w:numId w:val="2"/>
        </w:numPr>
        <w:autoSpaceDE w:val="0"/>
        <w:autoSpaceDN w:val="0"/>
        <w:adjustRightInd w:val="0"/>
        <w:ind w:right="18"/>
        <w:jc w:val="both"/>
        <w:rPr>
          <w:rFonts w:ascii="AvantGarde Bk BT" w:hAnsi="AvantGarde Bk BT"/>
          <w:sz w:val="20"/>
          <w:szCs w:val="20"/>
        </w:rPr>
      </w:pPr>
      <w:r w:rsidRPr="006B6A12">
        <w:rPr>
          <w:rFonts w:ascii="AvantGarde Bk BT" w:eastAsia="Calibri" w:hAnsi="AvantGarde Bk BT" w:cs="Calibri"/>
          <w:sz w:val="20"/>
          <w:szCs w:val="20"/>
        </w:rPr>
        <w:t>Que es atribución de la Comisión Permanente de Hacienda proponer al H. Consejo General Universitario el proyecto de aranceles y contribuciones de la Universidad de Guadalajara, de conformidad con lo dispuesto por el artículo 86, fracción IV, del Estatuto General de esta Casa de Estudios.</w:t>
      </w:r>
    </w:p>
    <w:p w14:paraId="38FEB214" w14:textId="77777777" w:rsidR="00BB592D" w:rsidRPr="006B6A12" w:rsidRDefault="00BB592D" w:rsidP="00BB592D">
      <w:pPr>
        <w:pStyle w:val="Prrafodelista"/>
        <w:rPr>
          <w:rFonts w:ascii="AvantGarde Bk BT" w:hAnsi="AvantGarde Bk BT"/>
          <w:sz w:val="20"/>
          <w:szCs w:val="20"/>
        </w:rPr>
      </w:pPr>
    </w:p>
    <w:p w14:paraId="27213212" w14:textId="11C7B3BC" w:rsidR="00BB592D" w:rsidRPr="006B6A12" w:rsidRDefault="00BB592D" w:rsidP="0070475E">
      <w:pPr>
        <w:numPr>
          <w:ilvl w:val="0"/>
          <w:numId w:val="2"/>
        </w:numPr>
        <w:autoSpaceDE w:val="0"/>
        <w:autoSpaceDN w:val="0"/>
        <w:adjustRightInd w:val="0"/>
        <w:ind w:right="18"/>
        <w:jc w:val="both"/>
        <w:rPr>
          <w:rFonts w:ascii="AvantGarde Bk BT" w:hAnsi="AvantGarde Bk BT"/>
          <w:sz w:val="20"/>
          <w:szCs w:val="20"/>
        </w:rPr>
      </w:pPr>
      <w:r w:rsidRPr="006B6A12">
        <w:rPr>
          <w:rFonts w:ascii="AvantGarde Bk BT" w:hAnsi="AvantGarde Bk BT"/>
          <w:sz w:val="20"/>
          <w:szCs w:val="20"/>
        </w:rPr>
        <w:t>Que tal y como lo prevé el artículo 10, fracción I del Estatuto Orgánico del Centro Universitario de La Costa Sur, es atribución de la Comisión Permanente de Educación de este Centro Universitario, dictaminar sobre la pertinencia y viabilidad de las propuestas para la creación, modificación o supresión de carreras y programas de posgrado a fin de remitirlas, en su caso, al H. Consejo General Universitario.</w:t>
      </w:r>
    </w:p>
    <w:p w14:paraId="725D10DE" w14:textId="77777777" w:rsidR="00BB592D" w:rsidRPr="006B6A12" w:rsidRDefault="00BB592D" w:rsidP="00BB592D">
      <w:pPr>
        <w:autoSpaceDE w:val="0"/>
        <w:autoSpaceDN w:val="0"/>
        <w:adjustRightInd w:val="0"/>
        <w:ind w:right="18"/>
        <w:jc w:val="both"/>
        <w:rPr>
          <w:rFonts w:ascii="AvantGarde Bk BT" w:hAnsi="AvantGarde Bk BT"/>
          <w:sz w:val="20"/>
          <w:szCs w:val="20"/>
        </w:rPr>
      </w:pPr>
    </w:p>
    <w:p w14:paraId="775CFAEC" w14:textId="77777777" w:rsidR="00BB592D" w:rsidRPr="006B6A12" w:rsidRDefault="00BB592D" w:rsidP="0070475E">
      <w:pPr>
        <w:numPr>
          <w:ilvl w:val="0"/>
          <w:numId w:val="2"/>
        </w:numPr>
        <w:autoSpaceDE w:val="0"/>
        <w:autoSpaceDN w:val="0"/>
        <w:adjustRightInd w:val="0"/>
        <w:ind w:right="18"/>
        <w:jc w:val="both"/>
        <w:rPr>
          <w:rFonts w:ascii="AvantGarde Bk BT" w:hAnsi="AvantGarde Bk BT"/>
          <w:sz w:val="20"/>
          <w:szCs w:val="20"/>
        </w:rPr>
      </w:pPr>
      <w:r w:rsidRPr="006B6A12">
        <w:rPr>
          <w:rFonts w:ascii="AvantGarde Bk BT" w:hAnsi="AvantGarde Bk BT"/>
          <w:sz w:val="20"/>
          <w:szCs w:val="20"/>
        </w:rPr>
        <w:t>Que los criterios y lineamientos para el desarrollo de posgrados, su organización y funcionamiento, y la creación y modificación de sus planes de estudio, son regulados por el Reglamento General de Posgrado de la Universidad de Guadalajara.</w:t>
      </w:r>
    </w:p>
    <w:p w14:paraId="45132DB0" w14:textId="77777777" w:rsidR="00BB592D" w:rsidRPr="006B6A12" w:rsidRDefault="00BB592D" w:rsidP="00BB592D">
      <w:pPr>
        <w:autoSpaceDE w:val="0"/>
        <w:autoSpaceDN w:val="0"/>
        <w:adjustRightInd w:val="0"/>
        <w:ind w:right="18"/>
        <w:jc w:val="both"/>
        <w:rPr>
          <w:rFonts w:ascii="AvantGarde Bk BT" w:hAnsi="AvantGarde Bk BT"/>
          <w:sz w:val="20"/>
          <w:szCs w:val="20"/>
        </w:rPr>
      </w:pPr>
    </w:p>
    <w:p w14:paraId="0BCC9FD1" w14:textId="1F2F7603" w:rsidR="00BB592D" w:rsidRDefault="00BB592D" w:rsidP="00BB592D">
      <w:pPr>
        <w:autoSpaceDE w:val="0"/>
        <w:autoSpaceDN w:val="0"/>
        <w:adjustRightInd w:val="0"/>
        <w:ind w:right="18"/>
        <w:jc w:val="both"/>
        <w:rPr>
          <w:rFonts w:ascii="AvantGarde Bk BT" w:hAnsi="AvantGarde Bk BT"/>
          <w:sz w:val="20"/>
          <w:szCs w:val="20"/>
        </w:rPr>
      </w:pPr>
      <w:r w:rsidRPr="006B6A12">
        <w:rPr>
          <w:rFonts w:ascii="AvantGarde Bk BT" w:hAnsi="AvantGarde Bk BT"/>
          <w:sz w:val="20"/>
          <w:szCs w:val="20"/>
        </w:rPr>
        <w:t>Por lo antes expuesto y fundado, estas Comisiones Permanentes de Educación y de Hacienda tienen a bien proponer al pleno del H. Consejo General Universitario los siguientes:</w:t>
      </w:r>
    </w:p>
    <w:p w14:paraId="7ACF1E0A" w14:textId="77777777" w:rsidR="00D5354A" w:rsidRPr="006B6A12" w:rsidRDefault="00D5354A" w:rsidP="00BB592D">
      <w:pPr>
        <w:autoSpaceDE w:val="0"/>
        <w:autoSpaceDN w:val="0"/>
        <w:adjustRightInd w:val="0"/>
        <w:ind w:right="18"/>
        <w:jc w:val="both"/>
        <w:rPr>
          <w:rFonts w:ascii="AvantGarde Bk BT" w:hAnsi="AvantGarde Bk BT"/>
          <w:sz w:val="20"/>
          <w:szCs w:val="20"/>
        </w:rPr>
      </w:pPr>
    </w:p>
    <w:p w14:paraId="05CABE71" w14:textId="0003E0C0" w:rsidR="00770E78" w:rsidRPr="006B6A12" w:rsidRDefault="00770E78" w:rsidP="00770E78">
      <w:pPr>
        <w:jc w:val="center"/>
        <w:rPr>
          <w:rFonts w:ascii="AvantGarde Bk BT" w:hAnsi="AvantGarde Bk BT" w:cs="Arial"/>
          <w:b/>
          <w:sz w:val="20"/>
          <w:szCs w:val="20"/>
          <w:lang w:val="pt-BR"/>
        </w:rPr>
      </w:pPr>
      <w:r w:rsidRPr="006B6A12">
        <w:rPr>
          <w:rFonts w:ascii="AvantGarde Bk BT" w:hAnsi="AvantGarde Bk BT" w:cs="Arial"/>
          <w:b/>
          <w:sz w:val="20"/>
          <w:szCs w:val="20"/>
          <w:lang w:val="pt-BR"/>
        </w:rPr>
        <w:t>RESOLUTIVOS</w:t>
      </w:r>
    </w:p>
    <w:p w14:paraId="0188EC7A" w14:textId="77777777" w:rsidR="0032460C" w:rsidRPr="006B6A12" w:rsidRDefault="0032460C" w:rsidP="0032460C">
      <w:pPr>
        <w:rPr>
          <w:rFonts w:ascii="AvantGarde Bk BT" w:hAnsi="AvantGarde Bk BT" w:cs="Arial"/>
          <w:sz w:val="20"/>
          <w:szCs w:val="20"/>
          <w:lang w:val="pt-BR"/>
        </w:rPr>
      </w:pPr>
    </w:p>
    <w:p w14:paraId="10F3C826" w14:textId="72E9978F" w:rsidR="00CB2001" w:rsidRPr="006B6A12" w:rsidRDefault="000C5D8E" w:rsidP="002A5E44">
      <w:pPr>
        <w:jc w:val="both"/>
        <w:rPr>
          <w:rFonts w:ascii="AvantGarde Bk BT" w:hAnsi="AvantGarde Bk BT" w:cs="Arial"/>
          <w:sz w:val="20"/>
          <w:szCs w:val="20"/>
          <w:lang w:val="es-ES_tradnl"/>
        </w:rPr>
      </w:pPr>
      <w:r w:rsidRPr="006B6A12">
        <w:rPr>
          <w:rFonts w:ascii="AvantGarde Bk BT" w:hAnsi="AvantGarde Bk BT" w:cs="Arial"/>
          <w:b/>
          <w:sz w:val="20"/>
          <w:szCs w:val="20"/>
          <w:lang w:val="es-ES_tradnl"/>
        </w:rPr>
        <w:t>PRIMERO.</w:t>
      </w:r>
      <w:r w:rsidRPr="006B6A12">
        <w:rPr>
          <w:rFonts w:ascii="AvantGarde Bk BT" w:hAnsi="AvantGarde Bk BT" w:cs="Arial"/>
          <w:sz w:val="20"/>
          <w:szCs w:val="20"/>
          <w:lang w:val="es-ES_tradnl"/>
        </w:rPr>
        <w:t xml:space="preserve"> </w:t>
      </w:r>
      <w:r w:rsidR="00B43A07" w:rsidRPr="006B6A12">
        <w:rPr>
          <w:rFonts w:ascii="AvantGarde Bk BT" w:hAnsi="AvantGarde Bk BT" w:cs="Arial"/>
          <w:b/>
          <w:sz w:val="20"/>
          <w:szCs w:val="20"/>
        </w:rPr>
        <w:t>Se</w:t>
      </w:r>
      <w:r w:rsidR="00B43A07" w:rsidRPr="006B6A12">
        <w:rPr>
          <w:rFonts w:ascii="AvantGarde Bk BT" w:hAnsi="AvantGarde Bk BT" w:cs="Arial"/>
          <w:sz w:val="20"/>
          <w:szCs w:val="20"/>
        </w:rPr>
        <w:t xml:space="preserve"> </w:t>
      </w:r>
      <w:r w:rsidR="00B43A07" w:rsidRPr="006B6A12">
        <w:rPr>
          <w:rFonts w:ascii="AvantGarde Bk BT" w:hAnsi="AvantGarde Bk BT" w:cs="Arial"/>
          <w:b/>
          <w:sz w:val="20"/>
          <w:szCs w:val="20"/>
        </w:rPr>
        <w:t xml:space="preserve">crea el programa académico de la </w:t>
      </w:r>
      <w:r w:rsidR="00E304F4" w:rsidRPr="006B6A12">
        <w:rPr>
          <w:rFonts w:ascii="AvantGarde Bk BT" w:hAnsi="AvantGarde Bk BT"/>
          <w:b/>
          <w:sz w:val="20"/>
          <w:szCs w:val="20"/>
          <w:lang w:val="es-ES_tradnl"/>
        </w:rPr>
        <w:t>Maestría en Finanzas para el Desarrollo Sostenible</w:t>
      </w:r>
      <w:r w:rsidR="00B43A07" w:rsidRPr="006B6A12">
        <w:rPr>
          <w:rFonts w:ascii="AvantGarde Bk BT" w:hAnsi="AvantGarde Bk BT" w:cs="Arial"/>
          <w:sz w:val="20"/>
          <w:szCs w:val="20"/>
        </w:rPr>
        <w:t xml:space="preserve"> de la Red Universitaria, teniendo como sede al </w:t>
      </w:r>
      <w:r w:rsidR="00B43A07" w:rsidRPr="006B6A12">
        <w:rPr>
          <w:rFonts w:ascii="AvantGarde Bk BT" w:hAnsi="AvantGarde Bk BT" w:cs="Arial"/>
          <w:sz w:val="20"/>
          <w:szCs w:val="20"/>
          <w:lang w:val="es-ES_tradnl"/>
        </w:rPr>
        <w:t xml:space="preserve">Centro Universitario de </w:t>
      </w:r>
      <w:r w:rsidR="00E304F4" w:rsidRPr="006B6A12">
        <w:rPr>
          <w:rFonts w:ascii="AvantGarde Bk BT" w:hAnsi="AvantGarde Bk BT" w:cs="Arial"/>
          <w:sz w:val="20"/>
          <w:szCs w:val="20"/>
          <w:lang w:val="es-ES_tradnl"/>
        </w:rPr>
        <w:t>L</w:t>
      </w:r>
      <w:r w:rsidR="00E304F4" w:rsidRPr="006B6A12">
        <w:rPr>
          <w:rFonts w:ascii="AvantGarde Bk BT" w:hAnsi="AvantGarde Bk BT"/>
          <w:spacing w:val="-2"/>
          <w:sz w:val="20"/>
          <w:szCs w:val="20"/>
        </w:rPr>
        <w:t>a Costa Sur</w:t>
      </w:r>
      <w:r w:rsidR="00B43A07" w:rsidRPr="006B6A12">
        <w:rPr>
          <w:rFonts w:ascii="AvantGarde Bk BT" w:hAnsi="AvantGarde Bk BT" w:cs="Arial"/>
          <w:sz w:val="20"/>
          <w:szCs w:val="20"/>
          <w:lang w:val="es-ES_tradnl"/>
        </w:rPr>
        <w:t xml:space="preserve">, a partir del ciclo </w:t>
      </w:r>
      <w:r w:rsidR="008C1367" w:rsidRPr="006B6A12">
        <w:rPr>
          <w:rFonts w:ascii="AvantGarde Bk BT" w:hAnsi="AvantGarde Bk BT" w:cs="Arial"/>
          <w:sz w:val="20"/>
          <w:szCs w:val="20"/>
          <w:lang w:val="es-ES_tradnl"/>
        </w:rPr>
        <w:t>escolar 202</w:t>
      </w:r>
      <w:r w:rsidR="00DD4105" w:rsidRPr="006B6A12">
        <w:rPr>
          <w:rFonts w:ascii="AvantGarde Bk BT" w:hAnsi="AvantGarde Bk BT" w:cs="Arial"/>
          <w:sz w:val="20"/>
          <w:szCs w:val="20"/>
          <w:lang w:val="es-ES_tradnl"/>
        </w:rPr>
        <w:t>3</w:t>
      </w:r>
      <w:r w:rsidR="008C1367" w:rsidRPr="006B6A12">
        <w:rPr>
          <w:rFonts w:ascii="AvantGarde Bk BT" w:hAnsi="AvantGarde Bk BT" w:cs="Arial"/>
          <w:sz w:val="20"/>
          <w:szCs w:val="20"/>
          <w:lang w:val="es-ES_tradnl"/>
        </w:rPr>
        <w:t xml:space="preserve"> “B</w:t>
      </w:r>
      <w:r w:rsidR="00B43A07" w:rsidRPr="006B6A12">
        <w:rPr>
          <w:rFonts w:ascii="AvantGarde Bk BT" w:hAnsi="AvantGarde Bk BT" w:cs="Arial"/>
          <w:sz w:val="20"/>
          <w:szCs w:val="20"/>
          <w:lang w:val="es-ES_tradnl"/>
        </w:rPr>
        <w:t>”.</w:t>
      </w:r>
    </w:p>
    <w:p w14:paraId="5E3D4913" w14:textId="77777777" w:rsidR="00480DED" w:rsidRPr="006B6A12" w:rsidRDefault="00480DED" w:rsidP="007E5214">
      <w:pPr>
        <w:jc w:val="both"/>
        <w:rPr>
          <w:rFonts w:ascii="AvantGarde Bk BT" w:hAnsi="AvantGarde Bk BT"/>
          <w:sz w:val="20"/>
          <w:szCs w:val="20"/>
          <w:lang w:val="es-ES_tradnl"/>
        </w:rPr>
      </w:pPr>
    </w:p>
    <w:p w14:paraId="748120FB" w14:textId="56BD1F70" w:rsidR="00D14232" w:rsidRPr="006B6A12" w:rsidRDefault="00D10267" w:rsidP="00D14232">
      <w:pPr>
        <w:jc w:val="both"/>
        <w:rPr>
          <w:rFonts w:ascii="AvantGarde Bk BT" w:hAnsi="AvantGarde Bk BT" w:cs="Arial"/>
          <w:spacing w:val="-2"/>
          <w:sz w:val="20"/>
          <w:szCs w:val="20"/>
          <w:lang w:val="es-ES_tradnl"/>
        </w:rPr>
      </w:pPr>
      <w:r w:rsidRPr="006B6A12">
        <w:rPr>
          <w:rFonts w:ascii="AvantGarde Bk BT" w:hAnsi="AvantGarde Bk BT" w:cs="Arial"/>
          <w:b/>
          <w:sz w:val="20"/>
          <w:szCs w:val="20"/>
        </w:rPr>
        <w:t>SEGUNDO</w:t>
      </w:r>
      <w:r w:rsidR="00304AE8" w:rsidRPr="006B6A12">
        <w:rPr>
          <w:rFonts w:ascii="AvantGarde Bk BT" w:hAnsi="AvantGarde Bk BT" w:cs="Arial"/>
          <w:b/>
          <w:sz w:val="20"/>
          <w:szCs w:val="20"/>
        </w:rPr>
        <w:t>.</w:t>
      </w:r>
      <w:r w:rsidR="00304AE8" w:rsidRPr="006B6A12">
        <w:rPr>
          <w:rFonts w:ascii="AvantGarde Bk BT" w:hAnsi="AvantGarde Bk BT" w:cs="Arial"/>
          <w:sz w:val="20"/>
          <w:szCs w:val="20"/>
        </w:rPr>
        <w:t xml:space="preserve"> </w:t>
      </w:r>
      <w:r w:rsidR="008C1367" w:rsidRPr="006B6A12">
        <w:rPr>
          <w:rFonts w:ascii="AvantGarde Bk BT" w:hAnsi="AvantGarde Bk BT" w:cs="Arial"/>
          <w:sz w:val="20"/>
          <w:szCs w:val="20"/>
          <w:lang w:val="es-ES_tradnl"/>
        </w:rPr>
        <w:t xml:space="preserve">El programa académico de la </w:t>
      </w:r>
      <w:r w:rsidR="00E304F4" w:rsidRPr="006B6A12">
        <w:rPr>
          <w:rFonts w:ascii="AvantGarde Bk BT" w:hAnsi="AvantGarde Bk BT"/>
          <w:sz w:val="20"/>
          <w:szCs w:val="20"/>
          <w:lang w:val="es-ES_tradnl"/>
        </w:rPr>
        <w:t xml:space="preserve">Maestría en Finanzas para el Desarrollo Sostenible </w:t>
      </w:r>
      <w:r w:rsidR="008C1367" w:rsidRPr="006B6A12">
        <w:rPr>
          <w:rFonts w:ascii="AvantGarde Bk BT" w:hAnsi="AvantGarde Bk BT" w:cs="Arial"/>
          <w:sz w:val="20"/>
          <w:szCs w:val="20"/>
          <w:u w:color="000000"/>
        </w:rPr>
        <w:t>es</w:t>
      </w:r>
      <w:r w:rsidR="008C1367" w:rsidRPr="006B6A12">
        <w:rPr>
          <w:rFonts w:ascii="AvantGarde Bk BT" w:hAnsi="AvantGarde Bk BT" w:cs="Arial"/>
          <w:spacing w:val="-2"/>
          <w:sz w:val="20"/>
          <w:szCs w:val="20"/>
        </w:rPr>
        <w:t xml:space="preserve"> un programa </w:t>
      </w:r>
      <w:r w:rsidR="00E304F4" w:rsidRPr="006B6A12">
        <w:rPr>
          <w:rFonts w:ascii="AvantGarde Bk BT" w:hAnsi="AvantGarde Bk BT"/>
          <w:sz w:val="20"/>
          <w:szCs w:val="20"/>
          <w:lang w:val="es-ES_tradnl"/>
        </w:rPr>
        <w:t>profesionalizante</w:t>
      </w:r>
      <w:r w:rsidR="00E304F4" w:rsidRPr="006B6A12">
        <w:rPr>
          <w:rFonts w:ascii="AvantGarde Bk BT" w:hAnsi="AvantGarde Bk BT" w:cs="Arial"/>
          <w:spacing w:val="-2"/>
          <w:sz w:val="20"/>
          <w:szCs w:val="20"/>
        </w:rPr>
        <w:t xml:space="preserve"> </w:t>
      </w:r>
      <w:r w:rsidR="00914E60" w:rsidRPr="006B6A12">
        <w:rPr>
          <w:rFonts w:ascii="AvantGarde Bk BT" w:hAnsi="AvantGarde Bk BT" w:cs="Arial"/>
          <w:spacing w:val="-2"/>
          <w:sz w:val="20"/>
          <w:szCs w:val="20"/>
        </w:rPr>
        <w:t>de</w:t>
      </w:r>
      <w:r w:rsidR="00594736" w:rsidRPr="006B6A12">
        <w:rPr>
          <w:rFonts w:ascii="AvantGarde Bk BT" w:hAnsi="AvantGarde Bk BT" w:cs="Arial"/>
          <w:spacing w:val="-2"/>
          <w:sz w:val="20"/>
          <w:szCs w:val="20"/>
        </w:rPr>
        <w:t xml:space="preserve"> </w:t>
      </w:r>
      <w:r w:rsidR="00594736" w:rsidRPr="006B6A12">
        <w:rPr>
          <w:rFonts w:ascii="AvantGarde Bk BT" w:hAnsi="AvantGarde Bk BT"/>
          <w:sz w:val="20"/>
          <w:szCs w:val="20"/>
          <w:lang w:val="es-ES_tradnl"/>
        </w:rPr>
        <w:t>modalidad</w:t>
      </w:r>
      <w:r w:rsidR="00E304F4" w:rsidRPr="006B6A12">
        <w:rPr>
          <w:rFonts w:ascii="AvantGarde Bk BT" w:hAnsi="AvantGarde Bk BT"/>
          <w:sz w:val="20"/>
          <w:szCs w:val="20"/>
          <w:lang w:val="es-ES_tradnl"/>
        </w:rPr>
        <w:t xml:space="preserve"> escolarizada y mixta</w:t>
      </w:r>
      <w:r w:rsidR="008C1367" w:rsidRPr="006B6A12">
        <w:rPr>
          <w:rFonts w:ascii="AvantGarde Bk BT" w:hAnsi="AvantGarde Bk BT"/>
          <w:sz w:val="20"/>
          <w:szCs w:val="20"/>
          <w:lang w:val="es-ES_tradnl"/>
        </w:rPr>
        <w:t xml:space="preserve">, </w:t>
      </w:r>
      <w:r w:rsidR="008C1367" w:rsidRPr="006B6A12">
        <w:rPr>
          <w:rFonts w:ascii="AvantGarde Bk BT" w:hAnsi="AvantGarde Bk BT" w:cs="Arial"/>
          <w:spacing w:val="-2"/>
          <w:sz w:val="20"/>
          <w:szCs w:val="20"/>
          <w:lang w:val="es-ES_tradnl"/>
        </w:rPr>
        <w:t>y comprende las siguientes Áreas de Formación y Unidades de Aprendizaje:</w:t>
      </w:r>
    </w:p>
    <w:p w14:paraId="25E36923" w14:textId="77777777" w:rsidR="00914E60" w:rsidRPr="006B6A12" w:rsidRDefault="00914E60" w:rsidP="00D14232">
      <w:pPr>
        <w:jc w:val="both"/>
        <w:rPr>
          <w:rFonts w:ascii="AvantGarde Bk BT" w:hAnsi="AvantGarde Bk BT" w:cs="Arial"/>
          <w:sz w:val="20"/>
          <w:szCs w:val="20"/>
          <w:lang w:val="es-ES_tradnl"/>
        </w:rPr>
      </w:pPr>
    </w:p>
    <w:p w14:paraId="742CD925" w14:textId="55021958" w:rsidR="004F7E41" w:rsidRPr="006B6A12" w:rsidRDefault="00D14232" w:rsidP="00A126E6">
      <w:pPr>
        <w:jc w:val="center"/>
        <w:rPr>
          <w:rFonts w:ascii="AvantGarde Bk BT" w:hAnsi="AvantGarde Bk BT"/>
          <w:b/>
          <w:sz w:val="20"/>
          <w:szCs w:val="20"/>
        </w:rPr>
      </w:pPr>
      <w:r w:rsidRPr="006B6A12">
        <w:rPr>
          <w:rFonts w:ascii="AvantGarde Bk BT" w:hAnsi="AvantGarde Bk BT"/>
          <w:b/>
          <w:sz w:val="20"/>
          <w:szCs w:val="20"/>
        </w:rPr>
        <w:t>Plan de estudios</w:t>
      </w:r>
    </w:p>
    <w:tbl>
      <w:tblPr>
        <w:tblW w:w="464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0"/>
        <w:gridCol w:w="1508"/>
        <w:gridCol w:w="1542"/>
      </w:tblGrid>
      <w:tr w:rsidR="00D14232" w:rsidRPr="006B6A12" w14:paraId="4F2BA8BD" w14:textId="77777777" w:rsidTr="00DD3423">
        <w:trPr>
          <w:trHeight w:val="340"/>
        </w:trPr>
        <w:tc>
          <w:tcPr>
            <w:tcW w:w="5680" w:type="dxa"/>
            <w:shd w:val="clear" w:color="auto" w:fill="auto"/>
            <w:noWrap/>
            <w:vAlign w:val="center"/>
            <w:hideMark/>
          </w:tcPr>
          <w:p w14:paraId="78FAAFFE" w14:textId="77777777" w:rsidR="00D14232" w:rsidRPr="006B6A12" w:rsidRDefault="00D14232" w:rsidP="00377392">
            <w:pPr>
              <w:jc w:val="center"/>
              <w:rPr>
                <w:rFonts w:ascii="AvantGarde Bk BT" w:hAnsi="AvantGarde Bk BT" w:cs="Arial"/>
                <w:b/>
                <w:sz w:val="20"/>
                <w:szCs w:val="20"/>
                <w:lang w:eastAsia="es-MX"/>
              </w:rPr>
            </w:pPr>
            <w:r w:rsidRPr="006B6A12">
              <w:rPr>
                <w:rFonts w:ascii="AvantGarde Bk BT" w:hAnsi="AvantGarde Bk BT" w:cs="Arial"/>
                <w:b/>
                <w:sz w:val="20"/>
                <w:szCs w:val="20"/>
                <w:lang w:eastAsia="es-MX"/>
              </w:rPr>
              <w:t>Áreas de Formación</w:t>
            </w:r>
          </w:p>
        </w:tc>
        <w:tc>
          <w:tcPr>
            <w:tcW w:w="1508" w:type="dxa"/>
            <w:shd w:val="clear" w:color="auto" w:fill="auto"/>
            <w:noWrap/>
            <w:vAlign w:val="center"/>
            <w:hideMark/>
          </w:tcPr>
          <w:p w14:paraId="443E8B59" w14:textId="77777777" w:rsidR="00D14232" w:rsidRPr="006B6A12" w:rsidRDefault="00D14232" w:rsidP="00377392">
            <w:pPr>
              <w:jc w:val="center"/>
              <w:rPr>
                <w:rFonts w:ascii="AvantGarde Bk BT" w:hAnsi="AvantGarde Bk BT" w:cs="Arial"/>
                <w:b/>
                <w:sz w:val="20"/>
                <w:szCs w:val="20"/>
                <w:lang w:eastAsia="es-MX"/>
              </w:rPr>
            </w:pPr>
            <w:r w:rsidRPr="006B6A12">
              <w:rPr>
                <w:rFonts w:ascii="AvantGarde Bk BT" w:hAnsi="AvantGarde Bk BT" w:cs="Arial"/>
                <w:b/>
                <w:sz w:val="20"/>
                <w:szCs w:val="20"/>
                <w:lang w:eastAsia="es-MX"/>
              </w:rPr>
              <w:t>Créditos</w:t>
            </w:r>
          </w:p>
        </w:tc>
        <w:tc>
          <w:tcPr>
            <w:tcW w:w="1542" w:type="dxa"/>
            <w:shd w:val="clear" w:color="auto" w:fill="auto"/>
            <w:noWrap/>
            <w:vAlign w:val="center"/>
            <w:hideMark/>
          </w:tcPr>
          <w:p w14:paraId="2E74BAB6" w14:textId="77777777" w:rsidR="00D14232" w:rsidRPr="006B6A12" w:rsidRDefault="00D14232" w:rsidP="00377392">
            <w:pPr>
              <w:jc w:val="center"/>
              <w:rPr>
                <w:rFonts w:ascii="AvantGarde Bk BT" w:hAnsi="AvantGarde Bk BT" w:cs="Arial"/>
                <w:b/>
                <w:sz w:val="20"/>
                <w:szCs w:val="20"/>
                <w:lang w:eastAsia="es-MX"/>
              </w:rPr>
            </w:pPr>
            <w:r w:rsidRPr="006B6A12">
              <w:rPr>
                <w:rFonts w:ascii="AvantGarde Bk BT" w:hAnsi="AvantGarde Bk BT" w:cs="Arial"/>
                <w:b/>
                <w:sz w:val="20"/>
                <w:szCs w:val="20"/>
                <w:lang w:eastAsia="es-MX"/>
              </w:rPr>
              <w:t>%</w:t>
            </w:r>
          </w:p>
        </w:tc>
      </w:tr>
      <w:tr w:rsidR="00E529A8" w:rsidRPr="006B6A12" w14:paraId="7F1D0FBB" w14:textId="77777777" w:rsidTr="004E706D">
        <w:trPr>
          <w:trHeight w:val="340"/>
        </w:trPr>
        <w:tc>
          <w:tcPr>
            <w:tcW w:w="5680" w:type="dxa"/>
            <w:noWrap/>
            <w:vAlign w:val="center"/>
          </w:tcPr>
          <w:p w14:paraId="7CDC9D34" w14:textId="6D8C0A59" w:rsidR="00E529A8" w:rsidRPr="006B6A12" w:rsidRDefault="00E529A8" w:rsidP="00E529A8">
            <w:pPr>
              <w:tabs>
                <w:tab w:val="left" w:pos="0"/>
              </w:tabs>
              <w:ind w:right="-164"/>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Área de Formación Básica Común Obligatoria</w:t>
            </w:r>
          </w:p>
        </w:tc>
        <w:tc>
          <w:tcPr>
            <w:tcW w:w="1508" w:type="dxa"/>
            <w:noWrap/>
            <w:vAlign w:val="center"/>
          </w:tcPr>
          <w:p w14:paraId="3687BE11" w14:textId="5E08FCFB" w:rsidR="00E529A8" w:rsidRPr="006B6A12" w:rsidRDefault="00E529A8" w:rsidP="00E529A8">
            <w:pPr>
              <w:jc w:val="center"/>
              <w:rPr>
                <w:rFonts w:ascii="AvantGarde Bk BT" w:hAnsi="AvantGarde Bk BT"/>
                <w:sz w:val="20"/>
                <w:szCs w:val="20"/>
                <w:u w:color="000000"/>
              </w:rPr>
            </w:pPr>
            <w:r w:rsidRPr="006B6A12">
              <w:rPr>
                <w:rFonts w:ascii="AvantGarde Bk BT" w:hAnsi="AvantGarde Bk BT"/>
                <w:sz w:val="20"/>
                <w:szCs w:val="20"/>
                <w:u w:color="000000"/>
              </w:rPr>
              <w:t>28</w:t>
            </w:r>
          </w:p>
        </w:tc>
        <w:tc>
          <w:tcPr>
            <w:tcW w:w="1542" w:type="dxa"/>
            <w:noWrap/>
            <w:vAlign w:val="center"/>
          </w:tcPr>
          <w:p w14:paraId="1093547E" w14:textId="617886D7" w:rsidR="00E529A8" w:rsidRPr="006B6A12" w:rsidRDefault="009D1D50" w:rsidP="00E529A8">
            <w:pPr>
              <w:jc w:val="center"/>
              <w:rPr>
                <w:rFonts w:ascii="AvantGarde Bk BT" w:hAnsi="AvantGarde Bk BT"/>
                <w:sz w:val="20"/>
                <w:szCs w:val="20"/>
                <w:u w:color="000000"/>
              </w:rPr>
            </w:pPr>
            <w:r w:rsidRPr="006B6A12">
              <w:rPr>
                <w:rFonts w:ascii="AvantGarde Bk BT" w:hAnsi="AvantGarde Bk BT"/>
                <w:sz w:val="20"/>
                <w:szCs w:val="20"/>
                <w:u w:color="000000"/>
              </w:rPr>
              <w:t>30</w:t>
            </w:r>
          </w:p>
        </w:tc>
      </w:tr>
      <w:tr w:rsidR="00E529A8" w:rsidRPr="006B6A12" w14:paraId="6B36FE72" w14:textId="77777777" w:rsidTr="004E706D">
        <w:trPr>
          <w:trHeight w:val="340"/>
        </w:trPr>
        <w:tc>
          <w:tcPr>
            <w:tcW w:w="5680" w:type="dxa"/>
            <w:noWrap/>
            <w:vAlign w:val="center"/>
          </w:tcPr>
          <w:p w14:paraId="1FE37B55" w14:textId="62FB6EFC" w:rsidR="00E529A8" w:rsidRPr="006B6A12" w:rsidRDefault="00E529A8" w:rsidP="00E529A8">
            <w:pPr>
              <w:tabs>
                <w:tab w:val="left" w:pos="0"/>
              </w:tabs>
              <w:ind w:right="-164"/>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Área de Formación Básica Particular Obligatoria</w:t>
            </w:r>
          </w:p>
        </w:tc>
        <w:tc>
          <w:tcPr>
            <w:tcW w:w="1508" w:type="dxa"/>
            <w:noWrap/>
            <w:vAlign w:val="center"/>
          </w:tcPr>
          <w:p w14:paraId="74FF262C" w14:textId="5D4F25F7" w:rsidR="00E529A8" w:rsidRPr="006B6A12" w:rsidRDefault="00E529A8" w:rsidP="00E529A8">
            <w:pPr>
              <w:jc w:val="center"/>
              <w:rPr>
                <w:rFonts w:ascii="AvantGarde Bk BT" w:hAnsi="AvantGarde Bk BT"/>
                <w:sz w:val="20"/>
                <w:szCs w:val="20"/>
                <w:u w:color="000000"/>
              </w:rPr>
            </w:pPr>
            <w:r w:rsidRPr="006B6A12">
              <w:rPr>
                <w:rFonts w:ascii="AvantGarde Bk BT" w:hAnsi="AvantGarde Bk BT"/>
                <w:sz w:val="20"/>
                <w:szCs w:val="20"/>
                <w:u w:color="000000"/>
              </w:rPr>
              <w:t>48</w:t>
            </w:r>
          </w:p>
        </w:tc>
        <w:tc>
          <w:tcPr>
            <w:tcW w:w="1542" w:type="dxa"/>
            <w:noWrap/>
            <w:vAlign w:val="center"/>
          </w:tcPr>
          <w:p w14:paraId="7B684BF5" w14:textId="476E852A" w:rsidR="00E529A8" w:rsidRPr="006B6A12" w:rsidRDefault="009D1D50" w:rsidP="00E529A8">
            <w:pPr>
              <w:jc w:val="center"/>
              <w:rPr>
                <w:rFonts w:ascii="AvantGarde Bk BT" w:hAnsi="AvantGarde Bk BT"/>
                <w:sz w:val="20"/>
                <w:szCs w:val="20"/>
                <w:u w:color="000000"/>
              </w:rPr>
            </w:pPr>
            <w:r w:rsidRPr="006B6A12">
              <w:rPr>
                <w:rFonts w:ascii="AvantGarde Bk BT" w:hAnsi="AvantGarde Bk BT"/>
                <w:sz w:val="20"/>
                <w:szCs w:val="20"/>
                <w:u w:color="000000"/>
              </w:rPr>
              <w:t>51</w:t>
            </w:r>
          </w:p>
        </w:tc>
      </w:tr>
      <w:tr w:rsidR="00E529A8" w:rsidRPr="006B6A12" w14:paraId="15C2E093" w14:textId="77777777" w:rsidTr="004E706D">
        <w:trPr>
          <w:trHeight w:val="340"/>
        </w:trPr>
        <w:tc>
          <w:tcPr>
            <w:tcW w:w="5680" w:type="dxa"/>
            <w:noWrap/>
            <w:vAlign w:val="center"/>
          </w:tcPr>
          <w:p w14:paraId="50458DDE" w14:textId="0301E6BC" w:rsidR="00E529A8" w:rsidRPr="006B6A12" w:rsidRDefault="00E529A8" w:rsidP="00E529A8">
            <w:pPr>
              <w:tabs>
                <w:tab w:val="left" w:pos="0"/>
              </w:tabs>
              <w:ind w:right="-164"/>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Área de Formación Especializante Selectiva</w:t>
            </w:r>
          </w:p>
        </w:tc>
        <w:tc>
          <w:tcPr>
            <w:tcW w:w="1508" w:type="dxa"/>
            <w:noWrap/>
            <w:vAlign w:val="center"/>
          </w:tcPr>
          <w:p w14:paraId="17606580" w14:textId="0B0095F1" w:rsidR="00E529A8" w:rsidRPr="006B6A12" w:rsidRDefault="00E529A8" w:rsidP="00E529A8">
            <w:pPr>
              <w:jc w:val="center"/>
              <w:rPr>
                <w:rFonts w:ascii="AvantGarde Bk BT" w:hAnsi="AvantGarde Bk BT"/>
                <w:sz w:val="20"/>
                <w:szCs w:val="20"/>
                <w:u w:color="000000"/>
              </w:rPr>
            </w:pPr>
            <w:r w:rsidRPr="006B6A12">
              <w:rPr>
                <w:rFonts w:ascii="AvantGarde Bk BT" w:hAnsi="AvantGarde Bk BT"/>
                <w:sz w:val="20"/>
                <w:szCs w:val="20"/>
                <w:u w:color="000000"/>
              </w:rPr>
              <w:t>18</w:t>
            </w:r>
          </w:p>
        </w:tc>
        <w:tc>
          <w:tcPr>
            <w:tcW w:w="1542" w:type="dxa"/>
            <w:noWrap/>
            <w:vAlign w:val="center"/>
          </w:tcPr>
          <w:p w14:paraId="6822AFE5" w14:textId="7140A652" w:rsidR="00E529A8" w:rsidRPr="006B6A12" w:rsidRDefault="009D1D50" w:rsidP="00E529A8">
            <w:pPr>
              <w:jc w:val="center"/>
              <w:rPr>
                <w:rFonts w:ascii="AvantGarde Bk BT" w:hAnsi="AvantGarde Bk BT"/>
                <w:sz w:val="20"/>
                <w:szCs w:val="20"/>
                <w:u w:color="000000"/>
              </w:rPr>
            </w:pPr>
            <w:r w:rsidRPr="006B6A12">
              <w:rPr>
                <w:rFonts w:ascii="AvantGarde Bk BT" w:hAnsi="AvantGarde Bk BT"/>
                <w:sz w:val="20"/>
                <w:szCs w:val="20"/>
                <w:u w:color="000000"/>
              </w:rPr>
              <w:t>19</w:t>
            </w:r>
          </w:p>
        </w:tc>
      </w:tr>
      <w:tr w:rsidR="00E529A8" w:rsidRPr="006B6A12" w14:paraId="2CB4D56D" w14:textId="77777777" w:rsidTr="004E706D">
        <w:trPr>
          <w:trHeight w:val="340"/>
        </w:trPr>
        <w:tc>
          <w:tcPr>
            <w:tcW w:w="5680" w:type="dxa"/>
            <w:noWrap/>
            <w:vAlign w:val="center"/>
            <w:hideMark/>
          </w:tcPr>
          <w:p w14:paraId="6D4FDD76" w14:textId="06684F86" w:rsidR="00E529A8" w:rsidRPr="006B6A12" w:rsidRDefault="00E529A8" w:rsidP="00E529A8">
            <w:pPr>
              <w:tabs>
                <w:tab w:val="left" w:pos="0"/>
              </w:tabs>
              <w:ind w:right="-164"/>
              <w:contextualSpacing/>
              <w:jc w:val="center"/>
              <w:rPr>
                <w:rFonts w:ascii="AvantGarde Bk BT" w:hAnsi="AvantGarde Bk BT" w:cs="Calibri"/>
                <w:b/>
                <w:sz w:val="20"/>
                <w:szCs w:val="20"/>
                <w:u w:color="000000"/>
              </w:rPr>
            </w:pPr>
            <w:r w:rsidRPr="006B6A12">
              <w:rPr>
                <w:rFonts w:ascii="AvantGarde Bk BT" w:hAnsi="AvantGarde Bk BT" w:cs="Calibri"/>
                <w:b/>
                <w:sz w:val="20"/>
                <w:szCs w:val="20"/>
                <w:u w:color="000000"/>
              </w:rPr>
              <w:t>Total</w:t>
            </w:r>
          </w:p>
        </w:tc>
        <w:tc>
          <w:tcPr>
            <w:tcW w:w="1508" w:type="dxa"/>
            <w:noWrap/>
            <w:vAlign w:val="center"/>
          </w:tcPr>
          <w:p w14:paraId="2BEFD6CE" w14:textId="799C33BD" w:rsidR="00E529A8" w:rsidRPr="006B6A12" w:rsidRDefault="00E529A8" w:rsidP="00E529A8">
            <w:pPr>
              <w:jc w:val="center"/>
              <w:rPr>
                <w:rFonts w:ascii="AvantGarde Bk BT" w:hAnsi="AvantGarde Bk BT"/>
                <w:b/>
                <w:sz w:val="20"/>
                <w:szCs w:val="20"/>
                <w:u w:color="000000"/>
              </w:rPr>
            </w:pPr>
            <w:r w:rsidRPr="006B6A12">
              <w:rPr>
                <w:rFonts w:ascii="AvantGarde Bk BT" w:hAnsi="AvantGarde Bk BT"/>
                <w:b/>
                <w:sz w:val="20"/>
                <w:szCs w:val="20"/>
                <w:u w:color="000000"/>
              </w:rPr>
              <w:t>94</w:t>
            </w:r>
          </w:p>
        </w:tc>
        <w:tc>
          <w:tcPr>
            <w:tcW w:w="1542" w:type="dxa"/>
            <w:noWrap/>
            <w:vAlign w:val="center"/>
          </w:tcPr>
          <w:p w14:paraId="2B1055B5" w14:textId="77777777" w:rsidR="00E529A8" w:rsidRPr="006B6A12" w:rsidRDefault="00E529A8" w:rsidP="00E529A8">
            <w:pPr>
              <w:jc w:val="center"/>
              <w:rPr>
                <w:rFonts w:ascii="AvantGarde Bk BT" w:hAnsi="AvantGarde Bk BT"/>
                <w:b/>
                <w:sz w:val="20"/>
                <w:szCs w:val="20"/>
                <w:u w:color="000000"/>
              </w:rPr>
            </w:pPr>
            <w:r w:rsidRPr="006B6A12">
              <w:rPr>
                <w:rFonts w:ascii="AvantGarde Bk BT" w:hAnsi="AvantGarde Bk BT"/>
                <w:b/>
                <w:sz w:val="20"/>
                <w:szCs w:val="20"/>
                <w:u w:color="000000"/>
              </w:rPr>
              <w:t>100</w:t>
            </w:r>
          </w:p>
        </w:tc>
      </w:tr>
    </w:tbl>
    <w:p w14:paraId="327C8ADC" w14:textId="5EF06D27" w:rsidR="00724A1B" w:rsidRPr="006B6A12" w:rsidRDefault="00724A1B" w:rsidP="00C248DF">
      <w:pPr>
        <w:jc w:val="center"/>
        <w:rPr>
          <w:rFonts w:ascii="AvantGarde Bk BT" w:hAnsi="AvantGarde Bk BT"/>
          <w:sz w:val="20"/>
          <w:szCs w:val="20"/>
        </w:rPr>
      </w:pPr>
    </w:p>
    <w:p w14:paraId="3602F4DC" w14:textId="77777777" w:rsidR="00BB324A" w:rsidRDefault="00BB324A">
      <w:pPr>
        <w:spacing w:after="200" w:line="276" w:lineRule="auto"/>
        <w:rPr>
          <w:rFonts w:ascii="AvantGarde Bk BT" w:hAnsi="AvantGarde Bk BT"/>
          <w:b/>
          <w:sz w:val="20"/>
          <w:szCs w:val="20"/>
        </w:rPr>
      </w:pPr>
      <w:r>
        <w:rPr>
          <w:rFonts w:ascii="AvantGarde Bk BT" w:hAnsi="AvantGarde Bk BT"/>
          <w:b/>
          <w:sz w:val="20"/>
          <w:szCs w:val="20"/>
        </w:rPr>
        <w:br w:type="page"/>
      </w:r>
    </w:p>
    <w:p w14:paraId="407FDB1C" w14:textId="11F9C4E3" w:rsidR="00755DFD" w:rsidRPr="006B6A12" w:rsidRDefault="00755DFD" w:rsidP="00755DFD">
      <w:pPr>
        <w:jc w:val="center"/>
        <w:rPr>
          <w:rFonts w:ascii="AvantGarde Bk BT" w:hAnsi="AvantGarde Bk BT"/>
          <w:b/>
          <w:sz w:val="20"/>
          <w:szCs w:val="20"/>
        </w:rPr>
      </w:pPr>
      <w:r w:rsidRPr="006B6A12">
        <w:rPr>
          <w:rFonts w:ascii="AvantGarde Bk BT" w:hAnsi="AvantGarde Bk BT"/>
          <w:b/>
          <w:sz w:val="20"/>
          <w:szCs w:val="20"/>
        </w:rPr>
        <w:lastRenderedPageBreak/>
        <w:t>ÁREA DE FORMACIÓN BÁSIC</w:t>
      </w:r>
      <w:r w:rsidR="00FE0C94" w:rsidRPr="006B6A12">
        <w:rPr>
          <w:rFonts w:ascii="AvantGarde Bk BT" w:hAnsi="AvantGarde Bk BT"/>
          <w:b/>
          <w:sz w:val="20"/>
          <w:szCs w:val="20"/>
        </w:rPr>
        <w:t>A</w:t>
      </w:r>
      <w:r w:rsidRPr="006B6A12">
        <w:rPr>
          <w:rFonts w:ascii="AvantGarde Bk BT" w:hAnsi="AvantGarde Bk BT"/>
          <w:b/>
          <w:sz w:val="20"/>
          <w:szCs w:val="20"/>
        </w:rPr>
        <w:t xml:space="preserve"> </w:t>
      </w:r>
      <w:r w:rsidR="00DE058D" w:rsidRPr="006B6A12">
        <w:rPr>
          <w:rFonts w:ascii="AvantGarde Bk BT" w:hAnsi="AvantGarde Bk BT"/>
          <w:b/>
          <w:sz w:val="20"/>
          <w:szCs w:val="20"/>
        </w:rPr>
        <w:t>COMÚN</w:t>
      </w:r>
      <w:r w:rsidRPr="006B6A12">
        <w:rPr>
          <w:rFonts w:ascii="AvantGarde Bk BT" w:hAnsi="AvantGarde Bk BT"/>
          <w:b/>
          <w:sz w:val="20"/>
          <w:szCs w:val="20"/>
        </w:rPr>
        <w:t xml:space="preserve"> OBLIGATORIA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18"/>
        <w:gridCol w:w="703"/>
        <w:gridCol w:w="703"/>
        <w:gridCol w:w="703"/>
        <w:gridCol w:w="791"/>
        <w:gridCol w:w="984"/>
        <w:gridCol w:w="1593"/>
      </w:tblGrid>
      <w:tr w:rsidR="00DE058D" w:rsidRPr="006B6A12" w14:paraId="38E9DEEF" w14:textId="77777777" w:rsidTr="00D5354A">
        <w:trPr>
          <w:trHeight w:val="227"/>
        </w:trPr>
        <w:tc>
          <w:tcPr>
            <w:tcW w:w="3964" w:type="dxa"/>
            <w:tcBorders>
              <w:bottom w:val="single" w:sz="4" w:space="0" w:color="auto"/>
            </w:tcBorders>
            <w:shd w:val="clear" w:color="auto" w:fill="auto"/>
            <w:noWrap/>
            <w:vAlign w:val="center"/>
            <w:hideMark/>
          </w:tcPr>
          <w:p w14:paraId="32224E36" w14:textId="77777777" w:rsidR="00DE058D" w:rsidRPr="006B6A12" w:rsidRDefault="00DE058D" w:rsidP="004420B3">
            <w:pPr>
              <w:jc w:val="center"/>
              <w:rPr>
                <w:rFonts w:ascii="AvantGarde Bk BT" w:hAnsi="AvantGarde Bk BT" w:cs="Arial"/>
                <w:b/>
                <w:sz w:val="20"/>
                <w:szCs w:val="20"/>
                <w:lang w:eastAsia="es-MX"/>
              </w:rPr>
            </w:pPr>
            <w:r w:rsidRPr="006B6A12">
              <w:rPr>
                <w:rFonts w:ascii="AvantGarde Bk BT" w:hAnsi="AvantGarde Bk BT" w:cs="Arial"/>
                <w:b/>
                <w:sz w:val="20"/>
                <w:szCs w:val="20"/>
                <w:lang w:eastAsia="es-MX"/>
              </w:rPr>
              <w:t>Unidad de Aprendizaje</w:t>
            </w:r>
          </w:p>
        </w:tc>
        <w:tc>
          <w:tcPr>
            <w:tcW w:w="709" w:type="dxa"/>
            <w:tcBorders>
              <w:bottom w:val="single" w:sz="4" w:space="0" w:color="auto"/>
            </w:tcBorders>
            <w:shd w:val="clear" w:color="auto" w:fill="auto"/>
            <w:noWrap/>
            <w:vAlign w:val="center"/>
            <w:hideMark/>
          </w:tcPr>
          <w:p w14:paraId="691F4582" w14:textId="77777777" w:rsidR="00DE058D" w:rsidRPr="006B6A12" w:rsidRDefault="00DE058D" w:rsidP="004420B3">
            <w:pPr>
              <w:jc w:val="center"/>
              <w:rPr>
                <w:rFonts w:ascii="AvantGarde Bk BT" w:hAnsi="AvantGarde Bk BT" w:cs="Arial"/>
                <w:b/>
                <w:sz w:val="20"/>
                <w:szCs w:val="20"/>
                <w:lang w:eastAsia="es-MX"/>
              </w:rPr>
            </w:pPr>
            <w:r w:rsidRPr="006B6A12">
              <w:rPr>
                <w:rFonts w:ascii="AvantGarde Bk BT" w:hAnsi="AvantGarde Bk BT" w:cs="Arial"/>
                <w:b/>
                <w:sz w:val="20"/>
                <w:szCs w:val="20"/>
                <w:lang w:eastAsia="es-MX"/>
              </w:rPr>
              <w:t>Tipo</w:t>
            </w:r>
            <w:r w:rsidRPr="006B6A12">
              <w:rPr>
                <w:rFonts w:ascii="AvantGarde Bk BT" w:hAnsi="AvantGarde Bk BT" w:cs="Arial"/>
                <w:b/>
                <w:sz w:val="20"/>
                <w:szCs w:val="20"/>
                <w:u w:color="000000"/>
                <w:vertAlign w:val="superscript"/>
                <w:lang w:val="es-ES_tradnl"/>
              </w:rPr>
              <w:t>3</w:t>
            </w:r>
          </w:p>
        </w:tc>
        <w:tc>
          <w:tcPr>
            <w:tcW w:w="709" w:type="dxa"/>
            <w:tcBorders>
              <w:bottom w:val="single" w:sz="4" w:space="0" w:color="auto"/>
            </w:tcBorders>
            <w:shd w:val="clear" w:color="auto" w:fill="auto"/>
            <w:noWrap/>
            <w:vAlign w:val="center"/>
            <w:hideMark/>
          </w:tcPr>
          <w:p w14:paraId="6FBA6889" w14:textId="77777777" w:rsidR="00DE058D" w:rsidRPr="006B6A12" w:rsidRDefault="00DE058D" w:rsidP="004420B3">
            <w:pPr>
              <w:jc w:val="center"/>
              <w:rPr>
                <w:rFonts w:ascii="AvantGarde Bk BT" w:hAnsi="AvantGarde Bk BT" w:cs="Arial"/>
                <w:b/>
                <w:sz w:val="20"/>
                <w:szCs w:val="20"/>
                <w:lang w:eastAsia="es-MX"/>
              </w:rPr>
            </w:pPr>
            <w:r w:rsidRPr="006B6A12">
              <w:rPr>
                <w:rFonts w:ascii="AvantGarde Bk BT" w:hAnsi="AvantGarde Bk BT" w:cs="Arial"/>
                <w:b/>
                <w:sz w:val="20"/>
                <w:szCs w:val="20"/>
                <w:lang w:eastAsia="es-MX"/>
              </w:rPr>
              <w:t>Horas BCA</w:t>
            </w:r>
            <w:r w:rsidRPr="006B6A12" w:rsidDel="008F690E">
              <w:rPr>
                <w:rFonts w:ascii="AvantGarde Bk BT" w:hAnsi="AvantGarde Bk BT" w:cs="Arial"/>
                <w:b/>
                <w:sz w:val="20"/>
                <w:szCs w:val="20"/>
                <w:u w:color="000000"/>
                <w:vertAlign w:val="superscript"/>
                <w:lang w:val="es-ES_tradnl"/>
              </w:rPr>
              <w:t>1</w:t>
            </w:r>
          </w:p>
        </w:tc>
        <w:tc>
          <w:tcPr>
            <w:tcW w:w="709" w:type="dxa"/>
            <w:tcBorders>
              <w:bottom w:val="single" w:sz="4" w:space="0" w:color="auto"/>
            </w:tcBorders>
            <w:shd w:val="clear" w:color="auto" w:fill="auto"/>
            <w:noWrap/>
            <w:vAlign w:val="center"/>
            <w:hideMark/>
          </w:tcPr>
          <w:p w14:paraId="5D494794" w14:textId="77777777" w:rsidR="00DE058D" w:rsidRPr="006B6A12" w:rsidRDefault="00DE058D" w:rsidP="004420B3">
            <w:pPr>
              <w:jc w:val="center"/>
              <w:rPr>
                <w:rFonts w:ascii="AvantGarde Bk BT" w:hAnsi="AvantGarde Bk BT" w:cs="Arial"/>
                <w:b/>
                <w:sz w:val="20"/>
                <w:szCs w:val="20"/>
                <w:lang w:eastAsia="es-MX"/>
              </w:rPr>
            </w:pPr>
            <w:r w:rsidRPr="006B6A12">
              <w:rPr>
                <w:rFonts w:ascii="AvantGarde Bk BT" w:hAnsi="AvantGarde Bk BT" w:cs="Arial"/>
                <w:b/>
                <w:sz w:val="20"/>
                <w:szCs w:val="20"/>
                <w:lang w:eastAsia="es-MX"/>
              </w:rPr>
              <w:t>Horas AMI</w:t>
            </w:r>
            <w:r w:rsidRPr="006B6A12" w:rsidDel="008F690E">
              <w:rPr>
                <w:rFonts w:ascii="AvantGarde Bk BT" w:hAnsi="AvantGarde Bk BT" w:cs="Arial"/>
                <w:b/>
                <w:sz w:val="20"/>
                <w:szCs w:val="20"/>
                <w:u w:color="000000"/>
                <w:vertAlign w:val="superscript"/>
                <w:lang w:val="es-ES_tradnl"/>
              </w:rPr>
              <w:t>2</w:t>
            </w:r>
          </w:p>
        </w:tc>
        <w:tc>
          <w:tcPr>
            <w:tcW w:w="798" w:type="dxa"/>
            <w:tcBorders>
              <w:bottom w:val="single" w:sz="4" w:space="0" w:color="auto"/>
            </w:tcBorders>
            <w:shd w:val="clear" w:color="auto" w:fill="auto"/>
            <w:noWrap/>
            <w:vAlign w:val="center"/>
            <w:hideMark/>
          </w:tcPr>
          <w:p w14:paraId="5F4BE3B0" w14:textId="77777777" w:rsidR="00DE058D" w:rsidRPr="006B6A12" w:rsidRDefault="00DE058D" w:rsidP="004420B3">
            <w:pPr>
              <w:jc w:val="center"/>
              <w:rPr>
                <w:rFonts w:ascii="AvantGarde Bk BT" w:hAnsi="AvantGarde Bk BT" w:cs="Arial"/>
                <w:b/>
                <w:sz w:val="20"/>
                <w:szCs w:val="20"/>
                <w:lang w:eastAsia="es-MX"/>
              </w:rPr>
            </w:pPr>
            <w:r w:rsidRPr="006B6A12">
              <w:rPr>
                <w:rFonts w:ascii="AvantGarde Bk BT" w:hAnsi="AvantGarde Bk BT" w:cs="Arial"/>
                <w:b/>
                <w:sz w:val="20"/>
                <w:szCs w:val="20"/>
                <w:lang w:eastAsia="es-MX"/>
              </w:rPr>
              <w:t>Horas totales</w:t>
            </w:r>
          </w:p>
        </w:tc>
        <w:tc>
          <w:tcPr>
            <w:tcW w:w="994" w:type="dxa"/>
            <w:tcBorders>
              <w:bottom w:val="single" w:sz="4" w:space="0" w:color="auto"/>
            </w:tcBorders>
            <w:shd w:val="clear" w:color="auto" w:fill="auto"/>
            <w:noWrap/>
            <w:vAlign w:val="center"/>
            <w:hideMark/>
          </w:tcPr>
          <w:p w14:paraId="7D6AB87E" w14:textId="77777777" w:rsidR="00DE058D" w:rsidRPr="006B6A12" w:rsidRDefault="00DE058D" w:rsidP="004420B3">
            <w:pPr>
              <w:jc w:val="center"/>
              <w:rPr>
                <w:rFonts w:ascii="AvantGarde Bk BT" w:hAnsi="AvantGarde Bk BT" w:cs="Arial"/>
                <w:b/>
                <w:sz w:val="20"/>
                <w:szCs w:val="20"/>
                <w:lang w:eastAsia="es-MX"/>
              </w:rPr>
            </w:pPr>
            <w:r w:rsidRPr="006B6A12">
              <w:rPr>
                <w:rFonts w:ascii="AvantGarde Bk BT" w:hAnsi="AvantGarde Bk BT" w:cs="Arial"/>
                <w:b/>
                <w:sz w:val="20"/>
                <w:szCs w:val="20"/>
                <w:lang w:eastAsia="es-MX"/>
              </w:rPr>
              <w:t>Créditos</w:t>
            </w:r>
          </w:p>
        </w:tc>
        <w:tc>
          <w:tcPr>
            <w:tcW w:w="1610" w:type="dxa"/>
            <w:tcBorders>
              <w:bottom w:val="single" w:sz="4" w:space="0" w:color="auto"/>
            </w:tcBorders>
            <w:vAlign w:val="center"/>
          </w:tcPr>
          <w:p w14:paraId="0234A6A6" w14:textId="77777777" w:rsidR="00DE058D" w:rsidRPr="006B6A12" w:rsidRDefault="00DE058D" w:rsidP="004420B3">
            <w:pPr>
              <w:jc w:val="center"/>
              <w:rPr>
                <w:rFonts w:ascii="AvantGarde Bk BT" w:hAnsi="AvantGarde Bk BT" w:cs="Arial"/>
                <w:b/>
                <w:sz w:val="20"/>
                <w:szCs w:val="20"/>
                <w:lang w:eastAsia="es-MX"/>
              </w:rPr>
            </w:pPr>
            <w:r w:rsidRPr="006B6A12">
              <w:rPr>
                <w:rFonts w:ascii="AvantGarde Bk BT" w:hAnsi="AvantGarde Bk BT" w:cs="Arial"/>
                <w:b/>
                <w:sz w:val="20"/>
                <w:szCs w:val="20"/>
                <w:lang w:eastAsia="es-MX"/>
              </w:rPr>
              <w:t>Prerrequisitos</w:t>
            </w:r>
          </w:p>
        </w:tc>
      </w:tr>
      <w:tr w:rsidR="00DE058D" w:rsidRPr="006B6A12" w14:paraId="530F5C1E" w14:textId="77777777" w:rsidTr="00D5354A">
        <w:trPr>
          <w:trHeight w:val="56"/>
        </w:trPr>
        <w:tc>
          <w:tcPr>
            <w:tcW w:w="3964" w:type="dxa"/>
            <w:tcBorders>
              <w:top w:val="single" w:sz="4" w:space="0" w:color="auto"/>
              <w:left w:val="single" w:sz="4" w:space="0" w:color="auto"/>
              <w:bottom w:val="single" w:sz="4" w:space="0" w:color="auto"/>
              <w:right w:val="single" w:sz="4" w:space="0" w:color="auto"/>
            </w:tcBorders>
            <w:noWrap/>
            <w:vAlign w:val="center"/>
          </w:tcPr>
          <w:p w14:paraId="7F1A4C3E" w14:textId="5DB7C766" w:rsidR="00DE058D" w:rsidRPr="006B6A12" w:rsidRDefault="001C4171" w:rsidP="00D5354A">
            <w:pPr>
              <w:tabs>
                <w:tab w:val="left" w:pos="0"/>
              </w:tabs>
              <w:ind w:right="55"/>
              <w:contextualSpacing/>
              <w:rPr>
                <w:rFonts w:ascii="AvantGarde Bk BT" w:hAnsi="AvantGarde Bk BT" w:cs="Calibri"/>
                <w:sz w:val="20"/>
                <w:szCs w:val="20"/>
                <w:u w:color="000000"/>
              </w:rPr>
            </w:pPr>
            <w:r w:rsidRPr="006B6A12">
              <w:rPr>
                <w:rFonts w:ascii="AvantGarde Bk BT" w:hAnsi="AvantGarde Bk BT" w:cs="Calibri"/>
                <w:sz w:val="20"/>
                <w:szCs w:val="20"/>
                <w:u w:color="000000"/>
              </w:rPr>
              <w:t>Métodos cuantitativos para finanzas I</w:t>
            </w:r>
          </w:p>
        </w:tc>
        <w:tc>
          <w:tcPr>
            <w:tcW w:w="709" w:type="dxa"/>
            <w:tcBorders>
              <w:top w:val="single" w:sz="4" w:space="0" w:color="auto"/>
            </w:tcBorders>
            <w:noWrap/>
            <w:vAlign w:val="center"/>
          </w:tcPr>
          <w:p w14:paraId="2EEBDA10" w14:textId="4915E524" w:rsidR="00DE058D" w:rsidRPr="006B6A12" w:rsidRDefault="001C4171" w:rsidP="004420B3">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C</w:t>
            </w:r>
          </w:p>
        </w:tc>
        <w:tc>
          <w:tcPr>
            <w:tcW w:w="709" w:type="dxa"/>
            <w:tcBorders>
              <w:top w:val="single" w:sz="4" w:space="0" w:color="auto"/>
            </w:tcBorders>
            <w:noWrap/>
            <w:vAlign w:val="center"/>
          </w:tcPr>
          <w:p w14:paraId="29197540" w14:textId="2C58D214" w:rsidR="00DE058D" w:rsidRPr="006B6A12" w:rsidRDefault="001C4171" w:rsidP="004420B3">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48</w:t>
            </w:r>
          </w:p>
        </w:tc>
        <w:tc>
          <w:tcPr>
            <w:tcW w:w="709" w:type="dxa"/>
            <w:tcBorders>
              <w:top w:val="single" w:sz="4" w:space="0" w:color="auto"/>
            </w:tcBorders>
            <w:noWrap/>
            <w:vAlign w:val="center"/>
          </w:tcPr>
          <w:p w14:paraId="50B3DF22" w14:textId="1EF035AC" w:rsidR="00DE058D" w:rsidRPr="006B6A12" w:rsidRDefault="001C4171" w:rsidP="004420B3">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48</w:t>
            </w:r>
          </w:p>
        </w:tc>
        <w:tc>
          <w:tcPr>
            <w:tcW w:w="798" w:type="dxa"/>
            <w:tcBorders>
              <w:top w:val="single" w:sz="4" w:space="0" w:color="auto"/>
            </w:tcBorders>
            <w:noWrap/>
            <w:vAlign w:val="center"/>
          </w:tcPr>
          <w:p w14:paraId="1F83EEC0" w14:textId="2D4D2586" w:rsidR="00DE058D" w:rsidRPr="006B6A12" w:rsidRDefault="001C4171" w:rsidP="004420B3">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96</w:t>
            </w:r>
          </w:p>
        </w:tc>
        <w:tc>
          <w:tcPr>
            <w:tcW w:w="994" w:type="dxa"/>
            <w:tcBorders>
              <w:top w:val="single" w:sz="4" w:space="0" w:color="auto"/>
            </w:tcBorders>
            <w:noWrap/>
            <w:vAlign w:val="center"/>
          </w:tcPr>
          <w:p w14:paraId="236AF599" w14:textId="6BCDF3FE" w:rsidR="00DE058D" w:rsidRPr="006B6A12" w:rsidRDefault="001C4171" w:rsidP="004420B3">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6</w:t>
            </w:r>
          </w:p>
        </w:tc>
        <w:tc>
          <w:tcPr>
            <w:tcW w:w="1610" w:type="dxa"/>
            <w:tcBorders>
              <w:top w:val="single" w:sz="4" w:space="0" w:color="auto"/>
            </w:tcBorders>
            <w:vAlign w:val="center"/>
          </w:tcPr>
          <w:p w14:paraId="595CAAC0" w14:textId="77777777" w:rsidR="00DE058D" w:rsidRPr="006B6A12" w:rsidRDefault="00DE058D" w:rsidP="004420B3">
            <w:pPr>
              <w:tabs>
                <w:tab w:val="left" w:pos="0"/>
              </w:tabs>
              <w:ind w:right="55"/>
              <w:contextualSpacing/>
              <w:jc w:val="center"/>
              <w:rPr>
                <w:rFonts w:ascii="AvantGarde Bk BT" w:hAnsi="AvantGarde Bk BT" w:cs="Calibri"/>
                <w:sz w:val="20"/>
                <w:szCs w:val="20"/>
                <w:u w:color="000000"/>
              </w:rPr>
            </w:pPr>
          </w:p>
        </w:tc>
      </w:tr>
      <w:tr w:rsidR="001C4171" w:rsidRPr="006B6A12" w14:paraId="69100525" w14:textId="77777777" w:rsidTr="00D5354A">
        <w:trPr>
          <w:trHeight w:val="245"/>
        </w:trPr>
        <w:tc>
          <w:tcPr>
            <w:tcW w:w="3964" w:type="dxa"/>
            <w:tcBorders>
              <w:top w:val="single" w:sz="4" w:space="0" w:color="auto"/>
              <w:left w:val="single" w:sz="4" w:space="0" w:color="auto"/>
              <w:bottom w:val="single" w:sz="4" w:space="0" w:color="auto"/>
              <w:right w:val="single" w:sz="4" w:space="0" w:color="auto"/>
            </w:tcBorders>
            <w:noWrap/>
            <w:vAlign w:val="center"/>
          </w:tcPr>
          <w:p w14:paraId="0F4DD8F9" w14:textId="6EDAAED5" w:rsidR="001C4171" w:rsidRPr="006B6A12" w:rsidRDefault="001C4171" w:rsidP="001C4171">
            <w:pPr>
              <w:tabs>
                <w:tab w:val="left" w:pos="0"/>
              </w:tabs>
              <w:ind w:right="55"/>
              <w:contextualSpacing/>
              <w:rPr>
                <w:rFonts w:ascii="AvantGarde Bk BT" w:hAnsi="AvantGarde Bk BT" w:cs="Calibri"/>
                <w:sz w:val="20"/>
                <w:szCs w:val="20"/>
                <w:u w:color="000000"/>
              </w:rPr>
            </w:pPr>
            <w:r w:rsidRPr="006B6A12">
              <w:rPr>
                <w:rFonts w:ascii="AvantGarde Bk BT" w:hAnsi="AvantGarde Bk BT" w:cs="Calibri"/>
                <w:sz w:val="20"/>
                <w:szCs w:val="20"/>
                <w:u w:color="000000"/>
              </w:rPr>
              <w:t>Métodos cuantitativos para finanzas II</w:t>
            </w:r>
          </w:p>
        </w:tc>
        <w:tc>
          <w:tcPr>
            <w:tcW w:w="709" w:type="dxa"/>
            <w:tcBorders>
              <w:top w:val="single" w:sz="4" w:space="0" w:color="auto"/>
            </w:tcBorders>
            <w:noWrap/>
            <w:vAlign w:val="center"/>
          </w:tcPr>
          <w:p w14:paraId="3889756A" w14:textId="42C4DA41" w:rsidR="001C4171" w:rsidRPr="006B6A12" w:rsidRDefault="001C4171" w:rsidP="001C4171">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C</w:t>
            </w:r>
          </w:p>
        </w:tc>
        <w:tc>
          <w:tcPr>
            <w:tcW w:w="709" w:type="dxa"/>
            <w:tcBorders>
              <w:top w:val="single" w:sz="4" w:space="0" w:color="auto"/>
            </w:tcBorders>
            <w:noWrap/>
            <w:vAlign w:val="center"/>
          </w:tcPr>
          <w:p w14:paraId="0C6A3CC0" w14:textId="14F5C569" w:rsidR="001C4171" w:rsidRPr="006B6A12" w:rsidRDefault="001C4171" w:rsidP="001C4171">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48</w:t>
            </w:r>
          </w:p>
        </w:tc>
        <w:tc>
          <w:tcPr>
            <w:tcW w:w="709" w:type="dxa"/>
            <w:tcBorders>
              <w:top w:val="single" w:sz="4" w:space="0" w:color="auto"/>
            </w:tcBorders>
            <w:noWrap/>
            <w:vAlign w:val="center"/>
          </w:tcPr>
          <w:p w14:paraId="62A95209" w14:textId="33A2FFCC" w:rsidR="001C4171" w:rsidRPr="006B6A12" w:rsidRDefault="001C4171" w:rsidP="001C4171">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48</w:t>
            </w:r>
          </w:p>
        </w:tc>
        <w:tc>
          <w:tcPr>
            <w:tcW w:w="798" w:type="dxa"/>
            <w:tcBorders>
              <w:top w:val="single" w:sz="4" w:space="0" w:color="auto"/>
            </w:tcBorders>
            <w:noWrap/>
            <w:vAlign w:val="center"/>
          </w:tcPr>
          <w:p w14:paraId="14BD1DA1" w14:textId="0F3C06DC" w:rsidR="001C4171" w:rsidRPr="006B6A12" w:rsidRDefault="001C4171" w:rsidP="001C4171">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96</w:t>
            </w:r>
          </w:p>
        </w:tc>
        <w:tc>
          <w:tcPr>
            <w:tcW w:w="994" w:type="dxa"/>
            <w:tcBorders>
              <w:top w:val="single" w:sz="4" w:space="0" w:color="auto"/>
            </w:tcBorders>
            <w:noWrap/>
            <w:vAlign w:val="center"/>
          </w:tcPr>
          <w:p w14:paraId="362674B8" w14:textId="0CDFDFEB" w:rsidR="001C4171" w:rsidRPr="006B6A12" w:rsidRDefault="001C4171" w:rsidP="001C4171">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6</w:t>
            </w:r>
          </w:p>
        </w:tc>
        <w:tc>
          <w:tcPr>
            <w:tcW w:w="1610" w:type="dxa"/>
            <w:tcBorders>
              <w:top w:val="single" w:sz="4" w:space="0" w:color="auto"/>
            </w:tcBorders>
            <w:vAlign w:val="center"/>
          </w:tcPr>
          <w:p w14:paraId="7C587867" w14:textId="6DCC0235" w:rsidR="001C4171" w:rsidRPr="006B6A12" w:rsidRDefault="001C4171" w:rsidP="001C4171">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Métodos cuantitativos para finanzas I</w:t>
            </w:r>
          </w:p>
        </w:tc>
      </w:tr>
      <w:tr w:rsidR="001C4171" w:rsidRPr="006B6A12" w14:paraId="60FA71F0" w14:textId="77777777" w:rsidTr="00D5354A">
        <w:trPr>
          <w:trHeight w:val="245"/>
        </w:trPr>
        <w:tc>
          <w:tcPr>
            <w:tcW w:w="3964" w:type="dxa"/>
            <w:tcBorders>
              <w:top w:val="single" w:sz="4" w:space="0" w:color="auto"/>
              <w:left w:val="single" w:sz="4" w:space="0" w:color="auto"/>
              <w:bottom w:val="single" w:sz="4" w:space="0" w:color="auto"/>
              <w:right w:val="single" w:sz="4" w:space="0" w:color="auto"/>
            </w:tcBorders>
            <w:noWrap/>
            <w:vAlign w:val="center"/>
          </w:tcPr>
          <w:p w14:paraId="26A254DA" w14:textId="62CE4858" w:rsidR="001C4171" w:rsidRPr="006B6A12" w:rsidRDefault="00EE6E61" w:rsidP="00EE6E61">
            <w:pPr>
              <w:tabs>
                <w:tab w:val="left" w:pos="0"/>
              </w:tabs>
              <w:ind w:right="55"/>
              <w:contextualSpacing/>
              <w:rPr>
                <w:rFonts w:ascii="AvantGarde Bk BT" w:hAnsi="AvantGarde Bk BT" w:cs="Calibri"/>
                <w:sz w:val="20"/>
                <w:szCs w:val="20"/>
                <w:u w:color="000000"/>
              </w:rPr>
            </w:pPr>
            <w:r w:rsidRPr="006B6A12">
              <w:rPr>
                <w:rFonts w:ascii="AvantGarde Bk BT" w:hAnsi="AvantGarde Bk BT" w:cs="Calibri"/>
                <w:sz w:val="20"/>
                <w:szCs w:val="20"/>
                <w:u w:color="000000"/>
              </w:rPr>
              <w:t>Seminario de investigación I</w:t>
            </w:r>
          </w:p>
        </w:tc>
        <w:tc>
          <w:tcPr>
            <w:tcW w:w="709" w:type="dxa"/>
            <w:tcBorders>
              <w:top w:val="single" w:sz="4" w:space="0" w:color="auto"/>
            </w:tcBorders>
            <w:noWrap/>
            <w:vAlign w:val="center"/>
          </w:tcPr>
          <w:p w14:paraId="3C9E0510" w14:textId="794F008F" w:rsidR="001C4171" w:rsidRPr="006B6A12" w:rsidRDefault="00EE6E61" w:rsidP="001C4171">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C</w:t>
            </w:r>
          </w:p>
        </w:tc>
        <w:tc>
          <w:tcPr>
            <w:tcW w:w="709" w:type="dxa"/>
            <w:tcBorders>
              <w:top w:val="single" w:sz="4" w:space="0" w:color="auto"/>
            </w:tcBorders>
            <w:noWrap/>
            <w:vAlign w:val="center"/>
          </w:tcPr>
          <w:p w14:paraId="153516CC" w14:textId="58C3ACDE" w:rsidR="001C4171" w:rsidRPr="006B6A12" w:rsidRDefault="00EE6E61" w:rsidP="001C4171">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32</w:t>
            </w:r>
          </w:p>
        </w:tc>
        <w:tc>
          <w:tcPr>
            <w:tcW w:w="709" w:type="dxa"/>
            <w:tcBorders>
              <w:top w:val="single" w:sz="4" w:space="0" w:color="auto"/>
            </w:tcBorders>
            <w:noWrap/>
            <w:vAlign w:val="center"/>
          </w:tcPr>
          <w:p w14:paraId="30B85DBD" w14:textId="259C3D1F" w:rsidR="001C4171" w:rsidRPr="006B6A12" w:rsidRDefault="00EE6E61" w:rsidP="001C4171">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32</w:t>
            </w:r>
          </w:p>
        </w:tc>
        <w:tc>
          <w:tcPr>
            <w:tcW w:w="798" w:type="dxa"/>
            <w:tcBorders>
              <w:top w:val="single" w:sz="4" w:space="0" w:color="auto"/>
            </w:tcBorders>
            <w:noWrap/>
            <w:vAlign w:val="center"/>
          </w:tcPr>
          <w:p w14:paraId="2BF0D608" w14:textId="12F5CDDB" w:rsidR="001C4171" w:rsidRPr="006B6A12" w:rsidRDefault="00EE6E61" w:rsidP="001C4171">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64</w:t>
            </w:r>
          </w:p>
        </w:tc>
        <w:tc>
          <w:tcPr>
            <w:tcW w:w="994" w:type="dxa"/>
            <w:tcBorders>
              <w:top w:val="single" w:sz="4" w:space="0" w:color="auto"/>
            </w:tcBorders>
            <w:noWrap/>
            <w:vAlign w:val="center"/>
          </w:tcPr>
          <w:p w14:paraId="514FB77D" w14:textId="6629606A" w:rsidR="001C4171" w:rsidRPr="006B6A12" w:rsidRDefault="00EE6E61" w:rsidP="001C4171">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4</w:t>
            </w:r>
          </w:p>
        </w:tc>
        <w:tc>
          <w:tcPr>
            <w:tcW w:w="1610" w:type="dxa"/>
            <w:tcBorders>
              <w:top w:val="single" w:sz="4" w:space="0" w:color="auto"/>
            </w:tcBorders>
            <w:vAlign w:val="center"/>
          </w:tcPr>
          <w:p w14:paraId="7A3F144B" w14:textId="77777777" w:rsidR="001C4171" w:rsidRPr="006B6A12" w:rsidRDefault="001C4171" w:rsidP="001C4171">
            <w:pPr>
              <w:tabs>
                <w:tab w:val="left" w:pos="0"/>
              </w:tabs>
              <w:ind w:right="55"/>
              <w:contextualSpacing/>
              <w:jc w:val="center"/>
              <w:rPr>
                <w:rFonts w:ascii="AvantGarde Bk BT" w:hAnsi="AvantGarde Bk BT" w:cs="Calibri"/>
                <w:sz w:val="20"/>
                <w:szCs w:val="20"/>
                <w:u w:color="000000"/>
              </w:rPr>
            </w:pPr>
          </w:p>
        </w:tc>
      </w:tr>
      <w:tr w:rsidR="00EE6E61" w:rsidRPr="006B6A12" w14:paraId="768EABE0" w14:textId="77777777" w:rsidTr="00D5354A">
        <w:trPr>
          <w:trHeight w:val="137"/>
        </w:trPr>
        <w:tc>
          <w:tcPr>
            <w:tcW w:w="3964" w:type="dxa"/>
            <w:tcBorders>
              <w:top w:val="single" w:sz="4" w:space="0" w:color="auto"/>
              <w:left w:val="single" w:sz="4" w:space="0" w:color="auto"/>
              <w:bottom w:val="single" w:sz="4" w:space="0" w:color="auto"/>
              <w:right w:val="single" w:sz="4" w:space="0" w:color="auto"/>
            </w:tcBorders>
            <w:noWrap/>
            <w:vAlign w:val="center"/>
          </w:tcPr>
          <w:p w14:paraId="02F1E539" w14:textId="2AE06EAC" w:rsidR="00EE6E61" w:rsidRPr="006B6A12" w:rsidRDefault="00EE6E61" w:rsidP="00EE6E61">
            <w:pPr>
              <w:tabs>
                <w:tab w:val="left" w:pos="0"/>
              </w:tabs>
              <w:ind w:right="55"/>
              <w:contextualSpacing/>
              <w:rPr>
                <w:rFonts w:ascii="AvantGarde Bk BT" w:hAnsi="AvantGarde Bk BT" w:cs="Calibri"/>
                <w:sz w:val="20"/>
                <w:szCs w:val="20"/>
                <w:u w:color="000000"/>
              </w:rPr>
            </w:pPr>
            <w:r w:rsidRPr="006B6A12">
              <w:rPr>
                <w:rFonts w:ascii="AvantGarde Bk BT" w:hAnsi="AvantGarde Bk BT" w:cs="Calibri"/>
                <w:sz w:val="20"/>
                <w:szCs w:val="20"/>
                <w:u w:color="000000"/>
              </w:rPr>
              <w:t>Seminario de investigación II</w:t>
            </w:r>
          </w:p>
        </w:tc>
        <w:tc>
          <w:tcPr>
            <w:tcW w:w="709" w:type="dxa"/>
            <w:tcBorders>
              <w:top w:val="single" w:sz="4" w:space="0" w:color="auto"/>
              <w:bottom w:val="single" w:sz="4" w:space="0" w:color="auto"/>
            </w:tcBorders>
            <w:noWrap/>
            <w:vAlign w:val="center"/>
          </w:tcPr>
          <w:p w14:paraId="14F377CD" w14:textId="46ABA669" w:rsidR="00EE6E61" w:rsidRPr="006B6A12" w:rsidRDefault="00EE6E61" w:rsidP="00EE6E61">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C</w:t>
            </w:r>
          </w:p>
        </w:tc>
        <w:tc>
          <w:tcPr>
            <w:tcW w:w="709" w:type="dxa"/>
            <w:tcBorders>
              <w:top w:val="single" w:sz="4" w:space="0" w:color="auto"/>
              <w:bottom w:val="single" w:sz="4" w:space="0" w:color="auto"/>
            </w:tcBorders>
            <w:noWrap/>
            <w:vAlign w:val="center"/>
          </w:tcPr>
          <w:p w14:paraId="5B47C0E0" w14:textId="421BED5A" w:rsidR="00EE6E61" w:rsidRPr="006B6A12" w:rsidRDefault="00EE6E61" w:rsidP="00EE6E61">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32</w:t>
            </w:r>
          </w:p>
        </w:tc>
        <w:tc>
          <w:tcPr>
            <w:tcW w:w="709" w:type="dxa"/>
            <w:tcBorders>
              <w:top w:val="single" w:sz="4" w:space="0" w:color="auto"/>
              <w:bottom w:val="single" w:sz="4" w:space="0" w:color="auto"/>
            </w:tcBorders>
            <w:noWrap/>
            <w:vAlign w:val="center"/>
          </w:tcPr>
          <w:p w14:paraId="6ABF3434" w14:textId="446D5C0E" w:rsidR="00EE6E61" w:rsidRPr="006B6A12" w:rsidRDefault="00EE6E61" w:rsidP="00EE6E61">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32</w:t>
            </w:r>
          </w:p>
        </w:tc>
        <w:tc>
          <w:tcPr>
            <w:tcW w:w="798" w:type="dxa"/>
            <w:tcBorders>
              <w:top w:val="single" w:sz="4" w:space="0" w:color="auto"/>
              <w:bottom w:val="single" w:sz="4" w:space="0" w:color="auto"/>
            </w:tcBorders>
            <w:noWrap/>
            <w:vAlign w:val="center"/>
          </w:tcPr>
          <w:p w14:paraId="44429F22" w14:textId="32714E11" w:rsidR="00EE6E61" w:rsidRPr="006B6A12" w:rsidRDefault="00EE6E61" w:rsidP="00EE6E61">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64</w:t>
            </w:r>
          </w:p>
        </w:tc>
        <w:tc>
          <w:tcPr>
            <w:tcW w:w="994" w:type="dxa"/>
            <w:tcBorders>
              <w:top w:val="single" w:sz="4" w:space="0" w:color="auto"/>
              <w:bottom w:val="single" w:sz="4" w:space="0" w:color="auto"/>
            </w:tcBorders>
            <w:noWrap/>
            <w:vAlign w:val="center"/>
          </w:tcPr>
          <w:p w14:paraId="4ADFB8F0" w14:textId="3FCCB8DE" w:rsidR="00EE6E61" w:rsidRPr="006B6A12" w:rsidRDefault="00EE6E61" w:rsidP="00EE6E61">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4</w:t>
            </w:r>
          </w:p>
        </w:tc>
        <w:tc>
          <w:tcPr>
            <w:tcW w:w="1610" w:type="dxa"/>
            <w:tcBorders>
              <w:top w:val="single" w:sz="4" w:space="0" w:color="auto"/>
              <w:bottom w:val="single" w:sz="4" w:space="0" w:color="auto"/>
            </w:tcBorders>
            <w:vAlign w:val="center"/>
          </w:tcPr>
          <w:p w14:paraId="03C6A403" w14:textId="2C520037" w:rsidR="00EE6E61" w:rsidRPr="006B6A12" w:rsidRDefault="00EE6E61" w:rsidP="00EE6E61">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Seminario de investigación I</w:t>
            </w:r>
          </w:p>
        </w:tc>
      </w:tr>
      <w:tr w:rsidR="000179AF" w:rsidRPr="006B6A12" w14:paraId="25AB018E" w14:textId="77777777" w:rsidTr="00D5354A">
        <w:trPr>
          <w:trHeight w:val="137"/>
        </w:trPr>
        <w:tc>
          <w:tcPr>
            <w:tcW w:w="3964" w:type="dxa"/>
            <w:tcBorders>
              <w:top w:val="single" w:sz="4" w:space="0" w:color="auto"/>
              <w:left w:val="single" w:sz="4" w:space="0" w:color="auto"/>
              <w:bottom w:val="single" w:sz="4" w:space="0" w:color="auto"/>
              <w:right w:val="single" w:sz="4" w:space="0" w:color="auto"/>
            </w:tcBorders>
            <w:noWrap/>
            <w:vAlign w:val="center"/>
          </w:tcPr>
          <w:p w14:paraId="5A64B7B2" w14:textId="275B0D72" w:rsidR="000179AF" w:rsidRPr="006B6A12" w:rsidRDefault="000179AF" w:rsidP="000179AF">
            <w:pPr>
              <w:tabs>
                <w:tab w:val="left" w:pos="0"/>
              </w:tabs>
              <w:ind w:right="55"/>
              <w:contextualSpacing/>
              <w:rPr>
                <w:rFonts w:ascii="AvantGarde Bk BT" w:hAnsi="AvantGarde Bk BT" w:cs="Calibri"/>
                <w:sz w:val="20"/>
                <w:szCs w:val="20"/>
                <w:u w:color="000000"/>
              </w:rPr>
            </w:pPr>
            <w:r w:rsidRPr="006B6A12">
              <w:rPr>
                <w:rFonts w:ascii="AvantGarde Bk BT" w:hAnsi="AvantGarde Bk BT" w:cs="Calibri"/>
                <w:sz w:val="20"/>
                <w:szCs w:val="20"/>
                <w:u w:color="000000"/>
              </w:rPr>
              <w:t>Seminario de investigación III</w:t>
            </w:r>
          </w:p>
        </w:tc>
        <w:tc>
          <w:tcPr>
            <w:tcW w:w="709" w:type="dxa"/>
            <w:tcBorders>
              <w:top w:val="single" w:sz="4" w:space="0" w:color="auto"/>
              <w:bottom w:val="single" w:sz="4" w:space="0" w:color="auto"/>
            </w:tcBorders>
            <w:noWrap/>
            <w:vAlign w:val="center"/>
          </w:tcPr>
          <w:p w14:paraId="64E8034D" w14:textId="711995C3" w:rsidR="000179AF" w:rsidRPr="006B6A12" w:rsidRDefault="000179AF" w:rsidP="000179AF">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C</w:t>
            </w:r>
          </w:p>
        </w:tc>
        <w:tc>
          <w:tcPr>
            <w:tcW w:w="709" w:type="dxa"/>
            <w:tcBorders>
              <w:top w:val="single" w:sz="4" w:space="0" w:color="auto"/>
              <w:bottom w:val="single" w:sz="4" w:space="0" w:color="auto"/>
            </w:tcBorders>
            <w:noWrap/>
            <w:vAlign w:val="center"/>
          </w:tcPr>
          <w:p w14:paraId="33D3806F" w14:textId="7D934A61" w:rsidR="000179AF" w:rsidRPr="006B6A12" w:rsidRDefault="000179AF" w:rsidP="000179AF">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32</w:t>
            </w:r>
          </w:p>
        </w:tc>
        <w:tc>
          <w:tcPr>
            <w:tcW w:w="709" w:type="dxa"/>
            <w:tcBorders>
              <w:top w:val="single" w:sz="4" w:space="0" w:color="auto"/>
              <w:bottom w:val="single" w:sz="4" w:space="0" w:color="auto"/>
            </w:tcBorders>
            <w:noWrap/>
            <w:vAlign w:val="center"/>
          </w:tcPr>
          <w:p w14:paraId="53F2E589" w14:textId="169964DA" w:rsidR="000179AF" w:rsidRPr="006B6A12" w:rsidRDefault="000179AF" w:rsidP="000179AF">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32</w:t>
            </w:r>
          </w:p>
        </w:tc>
        <w:tc>
          <w:tcPr>
            <w:tcW w:w="798" w:type="dxa"/>
            <w:tcBorders>
              <w:top w:val="single" w:sz="4" w:space="0" w:color="auto"/>
              <w:bottom w:val="single" w:sz="4" w:space="0" w:color="auto"/>
            </w:tcBorders>
            <w:noWrap/>
            <w:vAlign w:val="center"/>
          </w:tcPr>
          <w:p w14:paraId="285C8FFD" w14:textId="15BEAB2E" w:rsidR="000179AF" w:rsidRPr="006B6A12" w:rsidRDefault="000179AF" w:rsidP="000179AF">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64</w:t>
            </w:r>
          </w:p>
        </w:tc>
        <w:tc>
          <w:tcPr>
            <w:tcW w:w="994" w:type="dxa"/>
            <w:tcBorders>
              <w:top w:val="single" w:sz="4" w:space="0" w:color="auto"/>
              <w:bottom w:val="single" w:sz="4" w:space="0" w:color="auto"/>
            </w:tcBorders>
            <w:noWrap/>
            <w:vAlign w:val="center"/>
          </w:tcPr>
          <w:p w14:paraId="020CA0E0" w14:textId="4EB9CF17" w:rsidR="000179AF" w:rsidRPr="006B6A12" w:rsidRDefault="000179AF" w:rsidP="000179AF">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4</w:t>
            </w:r>
          </w:p>
        </w:tc>
        <w:tc>
          <w:tcPr>
            <w:tcW w:w="1610" w:type="dxa"/>
            <w:tcBorders>
              <w:top w:val="single" w:sz="4" w:space="0" w:color="auto"/>
              <w:bottom w:val="single" w:sz="4" w:space="0" w:color="auto"/>
            </w:tcBorders>
            <w:vAlign w:val="center"/>
          </w:tcPr>
          <w:p w14:paraId="39845B30" w14:textId="159BE6ED" w:rsidR="000179AF" w:rsidRPr="006B6A12" w:rsidRDefault="000179AF" w:rsidP="000179AF">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Seminario de investigación II</w:t>
            </w:r>
          </w:p>
        </w:tc>
      </w:tr>
      <w:tr w:rsidR="000179AF" w:rsidRPr="006B6A12" w14:paraId="548D592F" w14:textId="77777777" w:rsidTr="00D5354A">
        <w:trPr>
          <w:trHeight w:val="137"/>
        </w:trPr>
        <w:tc>
          <w:tcPr>
            <w:tcW w:w="3964" w:type="dxa"/>
            <w:tcBorders>
              <w:top w:val="single" w:sz="4" w:space="0" w:color="auto"/>
              <w:left w:val="single" w:sz="4" w:space="0" w:color="auto"/>
              <w:bottom w:val="single" w:sz="4" w:space="0" w:color="auto"/>
              <w:right w:val="single" w:sz="4" w:space="0" w:color="auto"/>
            </w:tcBorders>
            <w:noWrap/>
            <w:vAlign w:val="center"/>
          </w:tcPr>
          <w:p w14:paraId="2C676926" w14:textId="4D329C0B" w:rsidR="000179AF" w:rsidRPr="006B6A12" w:rsidRDefault="000179AF" w:rsidP="000179AF">
            <w:pPr>
              <w:tabs>
                <w:tab w:val="left" w:pos="0"/>
              </w:tabs>
              <w:ind w:right="55"/>
              <w:contextualSpacing/>
              <w:rPr>
                <w:rFonts w:ascii="AvantGarde Bk BT" w:hAnsi="AvantGarde Bk BT" w:cs="Calibri"/>
                <w:sz w:val="20"/>
                <w:szCs w:val="20"/>
                <w:u w:color="000000"/>
              </w:rPr>
            </w:pPr>
            <w:r w:rsidRPr="006B6A12">
              <w:rPr>
                <w:rFonts w:ascii="AvantGarde Bk BT" w:hAnsi="AvantGarde Bk BT" w:cs="Calibri"/>
                <w:sz w:val="20"/>
                <w:szCs w:val="20"/>
                <w:u w:color="000000"/>
              </w:rPr>
              <w:t>Seminario de investigación IV</w:t>
            </w:r>
          </w:p>
        </w:tc>
        <w:tc>
          <w:tcPr>
            <w:tcW w:w="709" w:type="dxa"/>
            <w:tcBorders>
              <w:top w:val="single" w:sz="4" w:space="0" w:color="auto"/>
              <w:bottom w:val="single" w:sz="4" w:space="0" w:color="auto"/>
            </w:tcBorders>
            <w:noWrap/>
            <w:vAlign w:val="center"/>
          </w:tcPr>
          <w:p w14:paraId="16399200" w14:textId="51C72250" w:rsidR="000179AF" w:rsidRPr="006B6A12" w:rsidRDefault="000179AF" w:rsidP="000179AF">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C</w:t>
            </w:r>
          </w:p>
        </w:tc>
        <w:tc>
          <w:tcPr>
            <w:tcW w:w="709" w:type="dxa"/>
            <w:tcBorders>
              <w:top w:val="single" w:sz="4" w:space="0" w:color="auto"/>
              <w:bottom w:val="single" w:sz="4" w:space="0" w:color="auto"/>
            </w:tcBorders>
            <w:noWrap/>
            <w:vAlign w:val="center"/>
          </w:tcPr>
          <w:p w14:paraId="39A2D082" w14:textId="5F7C2D61" w:rsidR="000179AF" w:rsidRPr="006B6A12" w:rsidRDefault="000179AF" w:rsidP="000179AF">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32</w:t>
            </w:r>
          </w:p>
        </w:tc>
        <w:tc>
          <w:tcPr>
            <w:tcW w:w="709" w:type="dxa"/>
            <w:tcBorders>
              <w:top w:val="single" w:sz="4" w:space="0" w:color="auto"/>
              <w:bottom w:val="single" w:sz="4" w:space="0" w:color="auto"/>
            </w:tcBorders>
            <w:noWrap/>
            <w:vAlign w:val="center"/>
          </w:tcPr>
          <w:p w14:paraId="3625E225" w14:textId="39E5C5AB" w:rsidR="000179AF" w:rsidRPr="006B6A12" w:rsidRDefault="000179AF" w:rsidP="000179AF">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32</w:t>
            </w:r>
          </w:p>
        </w:tc>
        <w:tc>
          <w:tcPr>
            <w:tcW w:w="798" w:type="dxa"/>
            <w:tcBorders>
              <w:top w:val="single" w:sz="4" w:space="0" w:color="auto"/>
              <w:bottom w:val="single" w:sz="4" w:space="0" w:color="auto"/>
            </w:tcBorders>
            <w:noWrap/>
            <w:vAlign w:val="center"/>
          </w:tcPr>
          <w:p w14:paraId="666173E4" w14:textId="3EDD0C62" w:rsidR="000179AF" w:rsidRPr="006B6A12" w:rsidRDefault="000179AF" w:rsidP="000179AF">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64</w:t>
            </w:r>
          </w:p>
        </w:tc>
        <w:tc>
          <w:tcPr>
            <w:tcW w:w="994" w:type="dxa"/>
            <w:tcBorders>
              <w:top w:val="single" w:sz="4" w:space="0" w:color="auto"/>
              <w:bottom w:val="single" w:sz="4" w:space="0" w:color="auto"/>
            </w:tcBorders>
            <w:noWrap/>
            <w:vAlign w:val="center"/>
          </w:tcPr>
          <w:p w14:paraId="43A7D27C" w14:textId="4130EE95" w:rsidR="000179AF" w:rsidRPr="006B6A12" w:rsidRDefault="000179AF" w:rsidP="000179AF">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4</w:t>
            </w:r>
          </w:p>
        </w:tc>
        <w:tc>
          <w:tcPr>
            <w:tcW w:w="1610" w:type="dxa"/>
            <w:tcBorders>
              <w:top w:val="single" w:sz="4" w:space="0" w:color="auto"/>
              <w:bottom w:val="single" w:sz="4" w:space="0" w:color="auto"/>
            </w:tcBorders>
            <w:vAlign w:val="center"/>
          </w:tcPr>
          <w:p w14:paraId="1842C507" w14:textId="64180E7B" w:rsidR="000179AF" w:rsidRPr="006B6A12" w:rsidRDefault="000179AF" w:rsidP="000179AF">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Seminario de investigación III</w:t>
            </w:r>
          </w:p>
        </w:tc>
      </w:tr>
      <w:tr w:rsidR="000179AF" w:rsidRPr="006B6A12" w14:paraId="7757A6D4" w14:textId="77777777" w:rsidTr="00D5354A">
        <w:trPr>
          <w:trHeight w:val="137"/>
        </w:trPr>
        <w:tc>
          <w:tcPr>
            <w:tcW w:w="3964" w:type="dxa"/>
            <w:tcBorders>
              <w:top w:val="single" w:sz="4" w:space="0" w:color="auto"/>
              <w:left w:val="single" w:sz="4" w:space="0" w:color="auto"/>
              <w:bottom w:val="single" w:sz="4" w:space="0" w:color="auto"/>
              <w:right w:val="single" w:sz="4" w:space="0" w:color="auto"/>
            </w:tcBorders>
            <w:noWrap/>
            <w:vAlign w:val="center"/>
          </w:tcPr>
          <w:p w14:paraId="03133C25" w14:textId="77777777" w:rsidR="000179AF" w:rsidRPr="006B6A12" w:rsidRDefault="000179AF" w:rsidP="000179AF">
            <w:pPr>
              <w:tabs>
                <w:tab w:val="left" w:pos="0"/>
              </w:tabs>
              <w:ind w:right="55"/>
              <w:contextualSpacing/>
              <w:jc w:val="center"/>
              <w:rPr>
                <w:rFonts w:ascii="AvantGarde Bk BT" w:hAnsi="AvantGarde Bk BT" w:cs="Calibri"/>
                <w:b/>
                <w:sz w:val="20"/>
                <w:szCs w:val="20"/>
                <w:u w:color="000000"/>
              </w:rPr>
            </w:pPr>
            <w:r w:rsidRPr="006B6A12">
              <w:rPr>
                <w:rFonts w:ascii="AvantGarde Bk BT" w:hAnsi="AvantGarde Bk BT" w:cs="Calibri"/>
                <w:b/>
                <w:sz w:val="20"/>
                <w:szCs w:val="20"/>
                <w:u w:color="000000"/>
              </w:rPr>
              <w:t xml:space="preserve">Total </w:t>
            </w:r>
          </w:p>
        </w:tc>
        <w:tc>
          <w:tcPr>
            <w:tcW w:w="709" w:type="dxa"/>
            <w:tcBorders>
              <w:top w:val="single" w:sz="4" w:space="0" w:color="auto"/>
              <w:bottom w:val="single" w:sz="4" w:space="0" w:color="auto"/>
            </w:tcBorders>
            <w:noWrap/>
            <w:vAlign w:val="center"/>
          </w:tcPr>
          <w:p w14:paraId="13F701EE" w14:textId="77777777" w:rsidR="000179AF" w:rsidRPr="006B6A12" w:rsidRDefault="000179AF" w:rsidP="000179AF">
            <w:pPr>
              <w:tabs>
                <w:tab w:val="left" w:pos="0"/>
              </w:tabs>
              <w:ind w:right="55"/>
              <w:contextualSpacing/>
              <w:jc w:val="center"/>
              <w:rPr>
                <w:rFonts w:ascii="AvantGarde Bk BT" w:hAnsi="AvantGarde Bk BT" w:cs="Calibri"/>
                <w:b/>
                <w:sz w:val="20"/>
                <w:szCs w:val="20"/>
                <w:u w:color="000000"/>
              </w:rPr>
            </w:pPr>
          </w:p>
        </w:tc>
        <w:tc>
          <w:tcPr>
            <w:tcW w:w="709" w:type="dxa"/>
            <w:tcBorders>
              <w:top w:val="single" w:sz="4" w:space="0" w:color="auto"/>
              <w:bottom w:val="single" w:sz="4" w:space="0" w:color="auto"/>
            </w:tcBorders>
            <w:noWrap/>
            <w:vAlign w:val="center"/>
          </w:tcPr>
          <w:p w14:paraId="0611BA91" w14:textId="41AD4086" w:rsidR="000179AF" w:rsidRPr="006B6A12" w:rsidRDefault="00340D55" w:rsidP="000179AF">
            <w:pPr>
              <w:tabs>
                <w:tab w:val="left" w:pos="0"/>
              </w:tabs>
              <w:ind w:right="55"/>
              <w:contextualSpacing/>
              <w:jc w:val="center"/>
              <w:rPr>
                <w:rFonts w:ascii="AvantGarde Bk BT" w:hAnsi="AvantGarde Bk BT" w:cs="Calibri"/>
                <w:b/>
                <w:sz w:val="20"/>
                <w:szCs w:val="20"/>
                <w:u w:color="000000"/>
              </w:rPr>
            </w:pPr>
            <w:r w:rsidRPr="006B6A12">
              <w:rPr>
                <w:rFonts w:ascii="AvantGarde Bk BT" w:hAnsi="AvantGarde Bk BT" w:cs="Calibri"/>
                <w:b/>
                <w:sz w:val="20"/>
                <w:szCs w:val="20"/>
                <w:u w:color="000000"/>
              </w:rPr>
              <w:t>224</w:t>
            </w:r>
          </w:p>
        </w:tc>
        <w:tc>
          <w:tcPr>
            <w:tcW w:w="709" w:type="dxa"/>
            <w:tcBorders>
              <w:top w:val="single" w:sz="4" w:space="0" w:color="auto"/>
              <w:bottom w:val="single" w:sz="4" w:space="0" w:color="auto"/>
            </w:tcBorders>
            <w:noWrap/>
            <w:vAlign w:val="center"/>
          </w:tcPr>
          <w:p w14:paraId="712F1282" w14:textId="397F5DAD" w:rsidR="000179AF" w:rsidRPr="006B6A12" w:rsidRDefault="00340D55" w:rsidP="000179AF">
            <w:pPr>
              <w:tabs>
                <w:tab w:val="left" w:pos="0"/>
              </w:tabs>
              <w:ind w:right="55"/>
              <w:contextualSpacing/>
              <w:jc w:val="center"/>
              <w:rPr>
                <w:rFonts w:ascii="AvantGarde Bk BT" w:hAnsi="AvantGarde Bk BT" w:cs="Calibri"/>
                <w:b/>
                <w:sz w:val="20"/>
                <w:szCs w:val="20"/>
                <w:u w:color="000000"/>
              </w:rPr>
            </w:pPr>
            <w:r w:rsidRPr="006B6A12">
              <w:rPr>
                <w:rFonts w:ascii="AvantGarde Bk BT" w:hAnsi="AvantGarde Bk BT" w:cs="Calibri"/>
                <w:b/>
                <w:sz w:val="20"/>
                <w:szCs w:val="20"/>
                <w:u w:color="000000"/>
              </w:rPr>
              <w:t>224</w:t>
            </w:r>
          </w:p>
        </w:tc>
        <w:tc>
          <w:tcPr>
            <w:tcW w:w="798" w:type="dxa"/>
            <w:tcBorders>
              <w:top w:val="single" w:sz="4" w:space="0" w:color="auto"/>
              <w:bottom w:val="single" w:sz="4" w:space="0" w:color="auto"/>
            </w:tcBorders>
            <w:noWrap/>
            <w:vAlign w:val="center"/>
          </w:tcPr>
          <w:p w14:paraId="35E5EA28" w14:textId="5FE3F492" w:rsidR="000179AF" w:rsidRPr="006B6A12" w:rsidRDefault="00340D55" w:rsidP="000179AF">
            <w:pPr>
              <w:tabs>
                <w:tab w:val="left" w:pos="0"/>
              </w:tabs>
              <w:ind w:right="55"/>
              <w:contextualSpacing/>
              <w:jc w:val="center"/>
              <w:rPr>
                <w:rFonts w:ascii="AvantGarde Bk BT" w:hAnsi="AvantGarde Bk BT" w:cs="Calibri"/>
                <w:b/>
                <w:sz w:val="20"/>
                <w:szCs w:val="20"/>
                <w:u w:color="000000"/>
              </w:rPr>
            </w:pPr>
            <w:r w:rsidRPr="006B6A12">
              <w:rPr>
                <w:rFonts w:ascii="AvantGarde Bk BT" w:hAnsi="AvantGarde Bk BT" w:cs="Calibri"/>
                <w:b/>
                <w:sz w:val="20"/>
                <w:szCs w:val="20"/>
                <w:u w:color="000000"/>
              </w:rPr>
              <w:t>448</w:t>
            </w:r>
          </w:p>
        </w:tc>
        <w:tc>
          <w:tcPr>
            <w:tcW w:w="994" w:type="dxa"/>
            <w:tcBorders>
              <w:top w:val="single" w:sz="4" w:space="0" w:color="auto"/>
              <w:bottom w:val="single" w:sz="4" w:space="0" w:color="auto"/>
            </w:tcBorders>
            <w:noWrap/>
            <w:vAlign w:val="center"/>
          </w:tcPr>
          <w:p w14:paraId="5054CDC8" w14:textId="67B3DBFD" w:rsidR="000179AF" w:rsidRPr="006B6A12" w:rsidRDefault="00340D55" w:rsidP="000179AF">
            <w:pPr>
              <w:tabs>
                <w:tab w:val="left" w:pos="0"/>
              </w:tabs>
              <w:ind w:right="55"/>
              <w:contextualSpacing/>
              <w:jc w:val="center"/>
              <w:rPr>
                <w:rFonts w:ascii="AvantGarde Bk BT" w:hAnsi="AvantGarde Bk BT" w:cs="Calibri"/>
                <w:b/>
                <w:sz w:val="20"/>
                <w:szCs w:val="20"/>
                <w:u w:color="000000"/>
              </w:rPr>
            </w:pPr>
            <w:r w:rsidRPr="006B6A12">
              <w:rPr>
                <w:rFonts w:ascii="AvantGarde Bk BT" w:hAnsi="AvantGarde Bk BT" w:cs="Calibri"/>
                <w:b/>
                <w:sz w:val="20"/>
                <w:szCs w:val="20"/>
                <w:u w:color="000000"/>
              </w:rPr>
              <w:t>28</w:t>
            </w:r>
          </w:p>
        </w:tc>
        <w:tc>
          <w:tcPr>
            <w:tcW w:w="1610" w:type="dxa"/>
            <w:tcBorders>
              <w:top w:val="single" w:sz="4" w:space="0" w:color="auto"/>
              <w:bottom w:val="single" w:sz="4" w:space="0" w:color="auto"/>
            </w:tcBorders>
            <w:vAlign w:val="center"/>
          </w:tcPr>
          <w:p w14:paraId="606755E9" w14:textId="77777777" w:rsidR="000179AF" w:rsidRPr="006B6A12" w:rsidRDefault="000179AF" w:rsidP="000179AF">
            <w:pPr>
              <w:tabs>
                <w:tab w:val="left" w:pos="0"/>
              </w:tabs>
              <w:ind w:right="55"/>
              <w:contextualSpacing/>
              <w:jc w:val="center"/>
              <w:rPr>
                <w:rFonts w:ascii="AvantGarde Bk BT" w:hAnsi="AvantGarde Bk BT" w:cs="Calibri"/>
                <w:sz w:val="20"/>
                <w:szCs w:val="20"/>
                <w:u w:color="000000"/>
              </w:rPr>
            </w:pPr>
          </w:p>
        </w:tc>
      </w:tr>
    </w:tbl>
    <w:p w14:paraId="669E3E03" w14:textId="43CA7E81" w:rsidR="001C4171" w:rsidRPr="006B6A12" w:rsidRDefault="001C4171" w:rsidP="00340D55">
      <w:pPr>
        <w:rPr>
          <w:rFonts w:ascii="AvantGarde Bk BT" w:hAnsi="AvantGarde Bk BT"/>
          <w:sz w:val="20"/>
          <w:szCs w:val="20"/>
        </w:rPr>
      </w:pPr>
    </w:p>
    <w:p w14:paraId="56C27418" w14:textId="30EA04DB" w:rsidR="001C4171" w:rsidRPr="006B6A12" w:rsidRDefault="00340D55" w:rsidP="00340D55">
      <w:pPr>
        <w:jc w:val="center"/>
        <w:rPr>
          <w:rFonts w:ascii="AvantGarde Bk BT" w:hAnsi="AvantGarde Bk BT"/>
          <w:b/>
          <w:sz w:val="20"/>
          <w:szCs w:val="20"/>
        </w:rPr>
      </w:pPr>
      <w:r w:rsidRPr="006B6A12">
        <w:rPr>
          <w:rFonts w:ascii="AvantGarde Bk BT" w:hAnsi="AvantGarde Bk BT"/>
          <w:b/>
          <w:sz w:val="20"/>
          <w:szCs w:val="20"/>
        </w:rPr>
        <w:t xml:space="preserve">ÁREA DE FORMACIÓN BÁSICA </w:t>
      </w:r>
      <w:r w:rsidR="003D6F7E" w:rsidRPr="006B6A12">
        <w:rPr>
          <w:rFonts w:ascii="AvantGarde Bk BT" w:hAnsi="AvantGarde Bk BT"/>
          <w:b/>
          <w:sz w:val="20"/>
          <w:szCs w:val="20"/>
        </w:rPr>
        <w:t>PARTICULAR</w:t>
      </w:r>
      <w:r w:rsidRPr="006B6A12">
        <w:rPr>
          <w:rFonts w:ascii="AvantGarde Bk BT" w:hAnsi="AvantGarde Bk BT"/>
          <w:b/>
          <w:sz w:val="20"/>
          <w:szCs w:val="20"/>
        </w:rPr>
        <w:t xml:space="preserve"> OBLIGATORIA</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33"/>
        <w:gridCol w:w="698"/>
        <w:gridCol w:w="699"/>
        <w:gridCol w:w="699"/>
        <w:gridCol w:w="960"/>
        <w:gridCol w:w="994"/>
        <w:gridCol w:w="1469"/>
      </w:tblGrid>
      <w:tr w:rsidR="001C4171" w:rsidRPr="006B6A12" w14:paraId="159C7733" w14:textId="77777777" w:rsidTr="004420B3">
        <w:trPr>
          <w:trHeight w:val="227"/>
        </w:trPr>
        <w:tc>
          <w:tcPr>
            <w:tcW w:w="3833" w:type="dxa"/>
            <w:tcBorders>
              <w:bottom w:val="single" w:sz="4" w:space="0" w:color="auto"/>
            </w:tcBorders>
            <w:shd w:val="clear" w:color="auto" w:fill="auto"/>
            <w:noWrap/>
            <w:vAlign w:val="center"/>
            <w:hideMark/>
          </w:tcPr>
          <w:p w14:paraId="21433362" w14:textId="77777777" w:rsidR="001C4171" w:rsidRPr="006B6A12" w:rsidRDefault="001C4171" w:rsidP="004420B3">
            <w:pPr>
              <w:jc w:val="center"/>
              <w:rPr>
                <w:rFonts w:ascii="AvantGarde Bk BT" w:hAnsi="AvantGarde Bk BT" w:cs="Arial"/>
                <w:b/>
                <w:sz w:val="20"/>
                <w:szCs w:val="20"/>
                <w:lang w:eastAsia="es-MX"/>
              </w:rPr>
            </w:pPr>
            <w:r w:rsidRPr="006B6A12">
              <w:rPr>
                <w:rFonts w:ascii="AvantGarde Bk BT" w:hAnsi="AvantGarde Bk BT" w:cs="Arial"/>
                <w:b/>
                <w:sz w:val="20"/>
                <w:szCs w:val="20"/>
                <w:lang w:eastAsia="es-MX"/>
              </w:rPr>
              <w:t>Unidad de Aprendizaje</w:t>
            </w:r>
          </w:p>
        </w:tc>
        <w:tc>
          <w:tcPr>
            <w:tcW w:w="698" w:type="dxa"/>
            <w:tcBorders>
              <w:bottom w:val="single" w:sz="4" w:space="0" w:color="auto"/>
            </w:tcBorders>
            <w:shd w:val="clear" w:color="auto" w:fill="auto"/>
            <w:noWrap/>
            <w:vAlign w:val="center"/>
            <w:hideMark/>
          </w:tcPr>
          <w:p w14:paraId="2A16F34C" w14:textId="77777777" w:rsidR="001C4171" w:rsidRPr="006B6A12" w:rsidRDefault="001C4171" w:rsidP="004420B3">
            <w:pPr>
              <w:jc w:val="center"/>
              <w:rPr>
                <w:rFonts w:ascii="AvantGarde Bk BT" w:hAnsi="AvantGarde Bk BT" w:cs="Arial"/>
                <w:b/>
                <w:sz w:val="20"/>
                <w:szCs w:val="20"/>
                <w:lang w:eastAsia="es-MX"/>
              </w:rPr>
            </w:pPr>
            <w:r w:rsidRPr="006B6A12">
              <w:rPr>
                <w:rFonts w:ascii="AvantGarde Bk BT" w:hAnsi="AvantGarde Bk BT" w:cs="Arial"/>
                <w:b/>
                <w:sz w:val="20"/>
                <w:szCs w:val="20"/>
                <w:lang w:eastAsia="es-MX"/>
              </w:rPr>
              <w:t>Tipo</w:t>
            </w:r>
            <w:r w:rsidRPr="006B6A12">
              <w:rPr>
                <w:rFonts w:ascii="AvantGarde Bk BT" w:hAnsi="AvantGarde Bk BT" w:cs="Arial"/>
                <w:b/>
                <w:sz w:val="20"/>
                <w:szCs w:val="20"/>
                <w:u w:color="000000"/>
                <w:vertAlign w:val="superscript"/>
                <w:lang w:val="es-ES_tradnl"/>
              </w:rPr>
              <w:t>3</w:t>
            </w:r>
          </w:p>
        </w:tc>
        <w:tc>
          <w:tcPr>
            <w:tcW w:w="699" w:type="dxa"/>
            <w:tcBorders>
              <w:bottom w:val="single" w:sz="4" w:space="0" w:color="auto"/>
            </w:tcBorders>
            <w:shd w:val="clear" w:color="auto" w:fill="auto"/>
            <w:noWrap/>
            <w:vAlign w:val="center"/>
            <w:hideMark/>
          </w:tcPr>
          <w:p w14:paraId="4D806308" w14:textId="77777777" w:rsidR="001C4171" w:rsidRPr="006B6A12" w:rsidRDefault="001C4171" w:rsidP="004420B3">
            <w:pPr>
              <w:jc w:val="center"/>
              <w:rPr>
                <w:rFonts w:ascii="AvantGarde Bk BT" w:hAnsi="AvantGarde Bk BT" w:cs="Arial"/>
                <w:b/>
                <w:sz w:val="20"/>
                <w:szCs w:val="20"/>
                <w:lang w:eastAsia="es-MX"/>
              </w:rPr>
            </w:pPr>
            <w:r w:rsidRPr="006B6A12">
              <w:rPr>
                <w:rFonts w:ascii="AvantGarde Bk BT" w:hAnsi="AvantGarde Bk BT" w:cs="Arial"/>
                <w:b/>
                <w:sz w:val="20"/>
                <w:szCs w:val="20"/>
                <w:lang w:eastAsia="es-MX"/>
              </w:rPr>
              <w:t>Horas BCA</w:t>
            </w:r>
            <w:r w:rsidRPr="006B6A12" w:rsidDel="008F690E">
              <w:rPr>
                <w:rFonts w:ascii="AvantGarde Bk BT" w:hAnsi="AvantGarde Bk BT" w:cs="Arial"/>
                <w:b/>
                <w:sz w:val="20"/>
                <w:szCs w:val="20"/>
                <w:u w:color="000000"/>
                <w:vertAlign w:val="superscript"/>
                <w:lang w:val="es-ES_tradnl"/>
              </w:rPr>
              <w:t>1</w:t>
            </w:r>
          </w:p>
        </w:tc>
        <w:tc>
          <w:tcPr>
            <w:tcW w:w="699" w:type="dxa"/>
            <w:tcBorders>
              <w:bottom w:val="single" w:sz="4" w:space="0" w:color="auto"/>
            </w:tcBorders>
            <w:shd w:val="clear" w:color="auto" w:fill="auto"/>
            <w:noWrap/>
            <w:vAlign w:val="center"/>
            <w:hideMark/>
          </w:tcPr>
          <w:p w14:paraId="5163FB21" w14:textId="77777777" w:rsidR="001C4171" w:rsidRPr="006B6A12" w:rsidRDefault="001C4171" w:rsidP="004420B3">
            <w:pPr>
              <w:jc w:val="center"/>
              <w:rPr>
                <w:rFonts w:ascii="AvantGarde Bk BT" w:hAnsi="AvantGarde Bk BT" w:cs="Arial"/>
                <w:b/>
                <w:sz w:val="20"/>
                <w:szCs w:val="20"/>
                <w:lang w:eastAsia="es-MX"/>
              </w:rPr>
            </w:pPr>
            <w:r w:rsidRPr="006B6A12">
              <w:rPr>
                <w:rFonts w:ascii="AvantGarde Bk BT" w:hAnsi="AvantGarde Bk BT" w:cs="Arial"/>
                <w:b/>
                <w:sz w:val="20"/>
                <w:szCs w:val="20"/>
                <w:lang w:eastAsia="es-MX"/>
              </w:rPr>
              <w:t>Horas AMI</w:t>
            </w:r>
            <w:r w:rsidRPr="006B6A12" w:rsidDel="008F690E">
              <w:rPr>
                <w:rFonts w:ascii="AvantGarde Bk BT" w:hAnsi="AvantGarde Bk BT" w:cs="Arial"/>
                <w:b/>
                <w:sz w:val="20"/>
                <w:szCs w:val="20"/>
                <w:u w:color="000000"/>
                <w:vertAlign w:val="superscript"/>
                <w:lang w:val="es-ES_tradnl"/>
              </w:rPr>
              <w:t>2</w:t>
            </w:r>
          </w:p>
        </w:tc>
        <w:tc>
          <w:tcPr>
            <w:tcW w:w="960" w:type="dxa"/>
            <w:tcBorders>
              <w:bottom w:val="single" w:sz="4" w:space="0" w:color="auto"/>
            </w:tcBorders>
            <w:shd w:val="clear" w:color="auto" w:fill="auto"/>
            <w:noWrap/>
            <w:vAlign w:val="center"/>
            <w:hideMark/>
          </w:tcPr>
          <w:p w14:paraId="03A5F6EF" w14:textId="77777777" w:rsidR="001C4171" w:rsidRPr="006B6A12" w:rsidRDefault="001C4171" w:rsidP="004420B3">
            <w:pPr>
              <w:jc w:val="center"/>
              <w:rPr>
                <w:rFonts w:ascii="AvantGarde Bk BT" w:hAnsi="AvantGarde Bk BT" w:cs="Arial"/>
                <w:b/>
                <w:sz w:val="20"/>
                <w:szCs w:val="20"/>
                <w:lang w:eastAsia="es-MX"/>
              </w:rPr>
            </w:pPr>
            <w:r w:rsidRPr="006B6A12">
              <w:rPr>
                <w:rFonts w:ascii="AvantGarde Bk BT" w:hAnsi="AvantGarde Bk BT" w:cs="Arial"/>
                <w:b/>
                <w:sz w:val="20"/>
                <w:szCs w:val="20"/>
                <w:lang w:eastAsia="es-MX"/>
              </w:rPr>
              <w:t>Horas totales</w:t>
            </w:r>
          </w:p>
        </w:tc>
        <w:tc>
          <w:tcPr>
            <w:tcW w:w="994" w:type="dxa"/>
            <w:tcBorders>
              <w:bottom w:val="single" w:sz="4" w:space="0" w:color="auto"/>
            </w:tcBorders>
            <w:shd w:val="clear" w:color="auto" w:fill="auto"/>
            <w:noWrap/>
            <w:vAlign w:val="center"/>
            <w:hideMark/>
          </w:tcPr>
          <w:p w14:paraId="10FEEF6A" w14:textId="77777777" w:rsidR="001C4171" w:rsidRPr="006B6A12" w:rsidRDefault="001C4171" w:rsidP="004420B3">
            <w:pPr>
              <w:jc w:val="center"/>
              <w:rPr>
                <w:rFonts w:ascii="AvantGarde Bk BT" w:hAnsi="AvantGarde Bk BT" w:cs="Arial"/>
                <w:b/>
                <w:sz w:val="20"/>
                <w:szCs w:val="20"/>
                <w:lang w:eastAsia="es-MX"/>
              </w:rPr>
            </w:pPr>
            <w:r w:rsidRPr="006B6A12">
              <w:rPr>
                <w:rFonts w:ascii="AvantGarde Bk BT" w:hAnsi="AvantGarde Bk BT" w:cs="Arial"/>
                <w:b/>
                <w:sz w:val="20"/>
                <w:szCs w:val="20"/>
                <w:lang w:eastAsia="es-MX"/>
              </w:rPr>
              <w:t>Créditos</w:t>
            </w:r>
          </w:p>
        </w:tc>
        <w:tc>
          <w:tcPr>
            <w:tcW w:w="1469" w:type="dxa"/>
            <w:tcBorders>
              <w:bottom w:val="single" w:sz="4" w:space="0" w:color="auto"/>
            </w:tcBorders>
            <w:vAlign w:val="center"/>
          </w:tcPr>
          <w:p w14:paraId="1F337F04" w14:textId="77777777" w:rsidR="001C4171" w:rsidRPr="006B6A12" w:rsidRDefault="001C4171" w:rsidP="004420B3">
            <w:pPr>
              <w:jc w:val="center"/>
              <w:rPr>
                <w:rFonts w:ascii="AvantGarde Bk BT" w:hAnsi="AvantGarde Bk BT" w:cs="Arial"/>
                <w:b/>
                <w:sz w:val="20"/>
                <w:szCs w:val="20"/>
                <w:lang w:eastAsia="es-MX"/>
              </w:rPr>
            </w:pPr>
            <w:r w:rsidRPr="006B6A12">
              <w:rPr>
                <w:rFonts w:ascii="AvantGarde Bk BT" w:hAnsi="AvantGarde Bk BT" w:cs="Arial"/>
                <w:b/>
                <w:sz w:val="20"/>
                <w:szCs w:val="20"/>
                <w:lang w:eastAsia="es-MX"/>
              </w:rPr>
              <w:t>Prerrequisitos</w:t>
            </w:r>
          </w:p>
        </w:tc>
      </w:tr>
      <w:tr w:rsidR="003D6F7E" w:rsidRPr="006B6A12" w14:paraId="69157562" w14:textId="77777777" w:rsidTr="004420B3">
        <w:trPr>
          <w:trHeight w:val="56"/>
        </w:trPr>
        <w:tc>
          <w:tcPr>
            <w:tcW w:w="3833" w:type="dxa"/>
            <w:tcBorders>
              <w:top w:val="single" w:sz="4" w:space="0" w:color="auto"/>
              <w:left w:val="single" w:sz="4" w:space="0" w:color="auto"/>
              <w:bottom w:val="single" w:sz="4" w:space="0" w:color="auto"/>
              <w:right w:val="single" w:sz="4" w:space="0" w:color="auto"/>
            </w:tcBorders>
            <w:noWrap/>
            <w:vAlign w:val="center"/>
          </w:tcPr>
          <w:p w14:paraId="2E95A297" w14:textId="40DC505B" w:rsidR="003D6F7E" w:rsidRPr="006B6A12" w:rsidRDefault="003D6F7E" w:rsidP="004467C6">
            <w:pPr>
              <w:tabs>
                <w:tab w:val="left" w:pos="0"/>
              </w:tabs>
              <w:ind w:right="55"/>
              <w:contextualSpacing/>
              <w:rPr>
                <w:rFonts w:ascii="AvantGarde Bk BT" w:hAnsi="AvantGarde Bk BT" w:cs="Calibri"/>
                <w:sz w:val="20"/>
                <w:szCs w:val="20"/>
                <w:u w:color="000000"/>
              </w:rPr>
            </w:pPr>
            <w:r w:rsidRPr="006B6A12">
              <w:rPr>
                <w:rFonts w:ascii="AvantGarde Bk BT" w:hAnsi="AvantGarde Bk BT" w:cs="Calibri"/>
                <w:sz w:val="20"/>
                <w:szCs w:val="20"/>
                <w:u w:color="000000"/>
              </w:rPr>
              <w:t>Microfinanzas e inclusión financiera</w:t>
            </w:r>
          </w:p>
        </w:tc>
        <w:tc>
          <w:tcPr>
            <w:tcW w:w="698" w:type="dxa"/>
            <w:tcBorders>
              <w:top w:val="single" w:sz="4" w:space="0" w:color="auto"/>
            </w:tcBorders>
            <w:noWrap/>
            <w:vAlign w:val="center"/>
          </w:tcPr>
          <w:p w14:paraId="3D8B4423" w14:textId="382FE0E6"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C</w:t>
            </w:r>
          </w:p>
        </w:tc>
        <w:tc>
          <w:tcPr>
            <w:tcW w:w="699" w:type="dxa"/>
            <w:tcBorders>
              <w:top w:val="single" w:sz="4" w:space="0" w:color="auto"/>
            </w:tcBorders>
            <w:noWrap/>
            <w:vAlign w:val="center"/>
          </w:tcPr>
          <w:p w14:paraId="22C1BEEB" w14:textId="1FD3B571"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48</w:t>
            </w:r>
          </w:p>
        </w:tc>
        <w:tc>
          <w:tcPr>
            <w:tcW w:w="699" w:type="dxa"/>
            <w:tcBorders>
              <w:top w:val="single" w:sz="4" w:space="0" w:color="auto"/>
            </w:tcBorders>
            <w:noWrap/>
            <w:vAlign w:val="center"/>
          </w:tcPr>
          <w:p w14:paraId="7DC60CCB" w14:textId="17E47A62"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48</w:t>
            </w:r>
          </w:p>
        </w:tc>
        <w:tc>
          <w:tcPr>
            <w:tcW w:w="960" w:type="dxa"/>
            <w:tcBorders>
              <w:top w:val="single" w:sz="4" w:space="0" w:color="auto"/>
            </w:tcBorders>
            <w:noWrap/>
            <w:vAlign w:val="center"/>
          </w:tcPr>
          <w:p w14:paraId="31E5B644" w14:textId="3337BC46"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96</w:t>
            </w:r>
          </w:p>
        </w:tc>
        <w:tc>
          <w:tcPr>
            <w:tcW w:w="994" w:type="dxa"/>
            <w:tcBorders>
              <w:top w:val="single" w:sz="4" w:space="0" w:color="auto"/>
            </w:tcBorders>
            <w:noWrap/>
            <w:vAlign w:val="center"/>
          </w:tcPr>
          <w:p w14:paraId="548E258B" w14:textId="7C3E8585"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6</w:t>
            </w:r>
          </w:p>
        </w:tc>
        <w:tc>
          <w:tcPr>
            <w:tcW w:w="1469" w:type="dxa"/>
            <w:tcBorders>
              <w:top w:val="single" w:sz="4" w:space="0" w:color="auto"/>
            </w:tcBorders>
            <w:vAlign w:val="center"/>
          </w:tcPr>
          <w:p w14:paraId="6C433357" w14:textId="77777777" w:rsidR="003D6F7E" w:rsidRPr="006B6A12" w:rsidRDefault="003D6F7E" w:rsidP="003D6F7E">
            <w:pPr>
              <w:tabs>
                <w:tab w:val="left" w:pos="0"/>
              </w:tabs>
              <w:ind w:right="55"/>
              <w:contextualSpacing/>
              <w:jc w:val="center"/>
              <w:rPr>
                <w:rFonts w:ascii="AvantGarde Bk BT" w:hAnsi="AvantGarde Bk BT" w:cs="Calibri"/>
                <w:sz w:val="20"/>
                <w:szCs w:val="20"/>
                <w:u w:color="000000"/>
              </w:rPr>
            </w:pPr>
          </w:p>
        </w:tc>
      </w:tr>
      <w:tr w:rsidR="003D6F7E" w:rsidRPr="006B6A12" w14:paraId="46A99CB8" w14:textId="77777777" w:rsidTr="004420B3">
        <w:trPr>
          <w:trHeight w:val="245"/>
        </w:trPr>
        <w:tc>
          <w:tcPr>
            <w:tcW w:w="3833" w:type="dxa"/>
            <w:tcBorders>
              <w:top w:val="single" w:sz="4" w:space="0" w:color="auto"/>
              <w:left w:val="single" w:sz="4" w:space="0" w:color="auto"/>
              <w:bottom w:val="single" w:sz="4" w:space="0" w:color="auto"/>
              <w:right w:val="single" w:sz="4" w:space="0" w:color="auto"/>
            </w:tcBorders>
            <w:noWrap/>
            <w:vAlign w:val="center"/>
          </w:tcPr>
          <w:p w14:paraId="77451647" w14:textId="1557A1EB" w:rsidR="003D6F7E" w:rsidRPr="006B6A12" w:rsidRDefault="003D6F7E" w:rsidP="004467C6">
            <w:pPr>
              <w:tabs>
                <w:tab w:val="left" w:pos="0"/>
              </w:tabs>
              <w:ind w:right="55"/>
              <w:contextualSpacing/>
              <w:rPr>
                <w:rFonts w:ascii="AvantGarde Bk BT" w:hAnsi="AvantGarde Bk BT" w:cs="Calibri"/>
                <w:sz w:val="20"/>
                <w:szCs w:val="20"/>
                <w:u w:color="000000"/>
              </w:rPr>
            </w:pPr>
            <w:r w:rsidRPr="006B6A12">
              <w:rPr>
                <w:rFonts w:ascii="AvantGarde Bk BT" w:hAnsi="AvantGarde Bk BT" w:cs="Calibri"/>
                <w:sz w:val="20"/>
                <w:szCs w:val="20"/>
                <w:u w:color="000000"/>
              </w:rPr>
              <w:t>Desarrollo sustentable</w:t>
            </w:r>
          </w:p>
        </w:tc>
        <w:tc>
          <w:tcPr>
            <w:tcW w:w="698" w:type="dxa"/>
            <w:tcBorders>
              <w:top w:val="single" w:sz="4" w:space="0" w:color="auto"/>
            </w:tcBorders>
            <w:noWrap/>
            <w:vAlign w:val="center"/>
          </w:tcPr>
          <w:p w14:paraId="30748E4A" w14:textId="05953316"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C</w:t>
            </w:r>
          </w:p>
        </w:tc>
        <w:tc>
          <w:tcPr>
            <w:tcW w:w="699" w:type="dxa"/>
            <w:tcBorders>
              <w:top w:val="single" w:sz="4" w:space="0" w:color="auto"/>
            </w:tcBorders>
            <w:noWrap/>
            <w:vAlign w:val="center"/>
          </w:tcPr>
          <w:p w14:paraId="02838753" w14:textId="47D57888"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48</w:t>
            </w:r>
          </w:p>
        </w:tc>
        <w:tc>
          <w:tcPr>
            <w:tcW w:w="699" w:type="dxa"/>
            <w:tcBorders>
              <w:top w:val="single" w:sz="4" w:space="0" w:color="auto"/>
            </w:tcBorders>
            <w:noWrap/>
            <w:vAlign w:val="center"/>
          </w:tcPr>
          <w:p w14:paraId="0AEB37D9" w14:textId="637DD352"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48</w:t>
            </w:r>
          </w:p>
        </w:tc>
        <w:tc>
          <w:tcPr>
            <w:tcW w:w="960" w:type="dxa"/>
            <w:tcBorders>
              <w:top w:val="single" w:sz="4" w:space="0" w:color="auto"/>
            </w:tcBorders>
            <w:noWrap/>
            <w:vAlign w:val="center"/>
          </w:tcPr>
          <w:p w14:paraId="7CCA3841" w14:textId="6D20C96D"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96</w:t>
            </w:r>
          </w:p>
        </w:tc>
        <w:tc>
          <w:tcPr>
            <w:tcW w:w="994" w:type="dxa"/>
            <w:tcBorders>
              <w:top w:val="single" w:sz="4" w:space="0" w:color="auto"/>
            </w:tcBorders>
            <w:noWrap/>
            <w:vAlign w:val="center"/>
          </w:tcPr>
          <w:p w14:paraId="74DCFDD4" w14:textId="1DDC563B"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6</w:t>
            </w:r>
          </w:p>
        </w:tc>
        <w:tc>
          <w:tcPr>
            <w:tcW w:w="1469" w:type="dxa"/>
            <w:tcBorders>
              <w:top w:val="single" w:sz="4" w:space="0" w:color="auto"/>
            </w:tcBorders>
            <w:vAlign w:val="center"/>
          </w:tcPr>
          <w:p w14:paraId="5D02920B" w14:textId="77777777" w:rsidR="003D6F7E" w:rsidRPr="006B6A12" w:rsidRDefault="003D6F7E" w:rsidP="003D6F7E">
            <w:pPr>
              <w:tabs>
                <w:tab w:val="left" w:pos="0"/>
              </w:tabs>
              <w:ind w:right="55"/>
              <w:contextualSpacing/>
              <w:jc w:val="center"/>
              <w:rPr>
                <w:rFonts w:ascii="AvantGarde Bk BT" w:hAnsi="AvantGarde Bk BT" w:cs="Calibri"/>
                <w:sz w:val="20"/>
                <w:szCs w:val="20"/>
                <w:u w:color="000000"/>
              </w:rPr>
            </w:pPr>
          </w:p>
        </w:tc>
      </w:tr>
      <w:tr w:rsidR="003D6F7E" w:rsidRPr="006B6A12" w14:paraId="043592FA" w14:textId="77777777" w:rsidTr="004420B3">
        <w:trPr>
          <w:trHeight w:val="245"/>
        </w:trPr>
        <w:tc>
          <w:tcPr>
            <w:tcW w:w="3833" w:type="dxa"/>
            <w:tcBorders>
              <w:top w:val="single" w:sz="4" w:space="0" w:color="auto"/>
              <w:left w:val="single" w:sz="4" w:space="0" w:color="auto"/>
              <w:bottom w:val="single" w:sz="4" w:space="0" w:color="auto"/>
              <w:right w:val="single" w:sz="4" w:space="0" w:color="auto"/>
            </w:tcBorders>
            <w:noWrap/>
            <w:vAlign w:val="center"/>
          </w:tcPr>
          <w:p w14:paraId="73EE07D2" w14:textId="0C823244" w:rsidR="003D6F7E" w:rsidRPr="006B6A12" w:rsidRDefault="003D6F7E" w:rsidP="004467C6">
            <w:pPr>
              <w:tabs>
                <w:tab w:val="left" w:pos="0"/>
              </w:tabs>
              <w:ind w:right="55"/>
              <w:contextualSpacing/>
              <w:rPr>
                <w:rFonts w:ascii="AvantGarde Bk BT" w:hAnsi="AvantGarde Bk BT" w:cs="Calibri"/>
                <w:sz w:val="20"/>
                <w:szCs w:val="20"/>
                <w:u w:color="000000"/>
              </w:rPr>
            </w:pPr>
            <w:r w:rsidRPr="006B6A12">
              <w:rPr>
                <w:rFonts w:ascii="AvantGarde Bk BT" w:hAnsi="AvantGarde Bk BT" w:cs="Calibri"/>
                <w:sz w:val="20"/>
                <w:szCs w:val="20"/>
                <w:u w:color="000000"/>
              </w:rPr>
              <w:t>Finanzas internacionales para el desarrollo</w:t>
            </w:r>
          </w:p>
        </w:tc>
        <w:tc>
          <w:tcPr>
            <w:tcW w:w="698" w:type="dxa"/>
            <w:tcBorders>
              <w:top w:val="single" w:sz="4" w:space="0" w:color="auto"/>
            </w:tcBorders>
            <w:noWrap/>
            <w:vAlign w:val="center"/>
          </w:tcPr>
          <w:p w14:paraId="0DAF0059" w14:textId="28E4E42F"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C</w:t>
            </w:r>
          </w:p>
        </w:tc>
        <w:tc>
          <w:tcPr>
            <w:tcW w:w="699" w:type="dxa"/>
            <w:tcBorders>
              <w:top w:val="single" w:sz="4" w:space="0" w:color="auto"/>
            </w:tcBorders>
            <w:noWrap/>
            <w:vAlign w:val="center"/>
          </w:tcPr>
          <w:p w14:paraId="0DAD0FF5" w14:textId="7012B53D"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48</w:t>
            </w:r>
          </w:p>
        </w:tc>
        <w:tc>
          <w:tcPr>
            <w:tcW w:w="699" w:type="dxa"/>
            <w:tcBorders>
              <w:top w:val="single" w:sz="4" w:space="0" w:color="auto"/>
            </w:tcBorders>
            <w:noWrap/>
            <w:vAlign w:val="center"/>
          </w:tcPr>
          <w:p w14:paraId="4349D144" w14:textId="18BFE105"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48</w:t>
            </w:r>
          </w:p>
        </w:tc>
        <w:tc>
          <w:tcPr>
            <w:tcW w:w="960" w:type="dxa"/>
            <w:tcBorders>
              <w:top w:val="single" w:sz="4" w:space="0" w:color="auto"/>
            </w:tcBorders>
            <w:noWrap/>
            <w:vAlign w:val="center"/>
          </w:tcPr>
          <w:p w14:paraId="01EDFE71" w14:textId="14283A09"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96</w:t>
            </w:r>
          </w:p>
        </w:tc>
        <w:tc>
          <w:tcPr>
            <w:tcW w:w="994" w:type="dxa"/>
            <w:tcBorders>
              <w:top w:val="single" w:sz="4" w:space="0" w:color="auto"/>
            </w:tcBorders>
            <w:noWrap/>
            <w:vAlign w:val="center"/>
          </w:tcPr>
          <w:p w14:paraId="2246D546" w14:textId="66472E1B"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6</w:t>
            </w:r>
          </w:p>
        </w:tc>
        <w:tc>
          <w:tcPr>
            <w:tcW w:w="1469" w:type="dxa"/>
            <w:tcBorders>
              <w:top w:val="single" w:sz="4" w:space="0" w:color="auto"/>
            </w:tcBorders>
            <w:vAlign w:val="center"/>
          </w:tcPr>
          <w:p w14:paraId="127095F5" w14:textId="77777777" w:rsidR="003D6F7E" w:rsidRPr="006B6A12" w:rsidRDefault="003D6F7E" w:rsidP="003D6F7E">
            <w:pPr>
              <w:tabs>
                <w:tab w:val="left" w:pos="0"/>
              </w:tabs>
              <w:ind w:right="55"/>
              <w:contextualSpacing/>
              <w:jc w:val="center"/>
              <w:rPr>
                <w:rFonts w:ascii="AvantGarde Bk BT" w:hAnsi="AvantGarde Bk BT" w:cs="Calibri"/>
                <w:sz w:val="20"/>
                <w:szCs w:val="20"/>
                <w:u w:color="000000"/>
              </w:rPr>
            </w:pPr>
          </w:p>
        </w:tc>
      </w:tr>
      <w:tr w:rsidR="003D6F7E" w:rsidRPr="006B6A12" w14:paraId="60170828" w14:textId="77777777" w:rsidTr="004420B3">
        <w:trPr>
          <w:trHeight w:val="137"/>
        </w:trPr>
        <w:tc>
          <w:tcPr>
            <w:tcW w:w="3833" w:type="dxa"/>
            <w:tcBorders>
              <w:top w:val="single" w:sz="4" w:space="0" w:color="auto"/>
              <w:left w:val="single" w:sz="4" w:space="0" w:color="auto"/>
              <w:bottom w:val="single" w:sz="4" w:space="0" w:color="auto"/>
              <w:right w:val="single" w:sz="4" w:space="0" w:color="auto"/>
            </w:tcBorders>
            <w:noWrap/>
            <w:vAlign w:val="center"/>
          </w:tcPr>
          <w:p w14:paraId="152F8210" w14:textId="1BCF59C7" w:rsidR="003D6F7E" w:rsidRPr="006B6A12" w:rsidRDefault="003D6F7E" w:rsidP="004467C6">
            <w:pPr>
              <w:tabs>
                <w:tab w:val="left" w:pos="0"/>
              </w:tabs>
              <w:ind w:right="55"/>
              <w:contextualSpacing/>
              <w:rPr>
                <w:rFonts w:ascii="AvantGarde Bk BT" w:hAnsi="AvantGarde Bk BT" w:cs="Calibri"/>
                <w:sz w:val="20"/>
                <w:szCs w:val="20"/>
                <w:u w:color="000000"/>
              </w:rPr>
            </w:pPr>
            <w:r w:rsidRPr="006B6A12">
              <w:rPr>
                <w:rFonts w:ascii="AvantGarde Bk BT" w:hAnsi="AvantGarde Bk BT" w:cs="Calibri"/>
                <w:sz w:val="20"/>
                <w:szCs w:val="20"/>
                <w:u w:color="000000"/>
              </w:rPr>
              <w:t>Innovación en tecnologías y productos financieros</w:t>
            </w:r>
          </w:p>
        </w:tc>
        <w:tc>
          <w:tcPr>
            <w:tcW w:w="698" w:type="dxa"/>
            <w:tcBorders>
              <w:top w:val="single" w:sz="4" w:space="0" w:color="auto"/>
              <w:bottom w:val="single" w:sz="4" w:space="0" w:color="auto"/>
            </w:tcBorders>
            <w:noWrap/>
            <w:vAlign w:val="center"/>
          </w:tcPr>
          <w:p w14:paraId="5A9D522A" w14:textId="53C09C8C"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C</w:t>
            </w:r>
          </w:p>
        </w:tc>
        <w:tc>
          <w:tcPr>
            <w:tcW w:w="699" w:type="dxa"/>
            <w:tcBorders>
              <w:top w:val="single" w:sz="4" w:space="0" w:color="auto"/>
              <w:bottom w:val="single" w:sz="4" w:space="0" w:color="auto"/>
            </w:tcBorders>
            <w:noWrap/>
            <w:vAlign w:val="center"/>
          </w:tcPr>
          <w:p w14:paraId="6065F17E" w14:textId="1F427F6D"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48</w:t>
            </w:r>
          </w:p>
        </w:tc>
        <w:tc>
          <w:tcPr>
            <w:tcW w:w="699" w:type="dxa"/>
            <w:tcBorders>
              <w:top w:val="single" w:sz="4" w:space="0" w:color="auto"/>
              <w:bottom w:val="single" w:sz="4" w:space="0" w:color="auto"/>
            </w:tcBorders>
            <w:noWrap/>
            <w:vAlign w:val="center"/>
          </w:tcPr>
          <w:p w14:paraId="41EE5F9E" w14:textId="551F46E6"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48</w:t>
            </w:r>
          </w:p>
        </w:tc>
        <w:tc>
          <w:tcPr>
            <w:tcW w:w="960" w:type="dxa"/>
            <w:tcBorders>
              <w:top w:val="single" w:sz="4" w:space="0" w:color="auto"/>
              <w:bottom w:val="single" w:sz="4" w:space="0" w:color="auto"/>
            </w:tcBorders>
            <w:noWrap/>
            <w:vAlign w:val="center"/>
          </w:tcPr>
          <w:p w14:paraId="70D6F900" w14:textId="2BEFB847"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96</w:t>
            </w:r>
          </w:p>
        </w:tc>
        <w:tc>
          <w:tcPr>
            <w:tcW w:w="994" w:type="dxa"/>
            <w:tcBorders>
              <w:top w:val="single" w:sz="4" w:space="0" w:color="auto"/>
              <w:bottom w:val="single" w:sz="4" w:space="0" w:color="auto"/>
            </w:tcBorders>
            <w:noWrap/>
            <w:vAlign w:val="center"/>
          </w:tcPr>
          <w:p w14:paraId="021B7595" w14:textId="267D43A7"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6</w:t>
            </w:r>
          </w:p>
        </w:tc>
        <w:tc>
          <w:tcPr>
            <w:tcW w:w="1469" w:type="dxa"/>
            <w:tcBorders>
              <w:top w:val="single" w:sz="4" w:space="0" w:color="auto"/>
              <w:bottom w:val="single" w:sz="4" w:space="0" w:color="auto"/>
            </w:tcBorders>
            <w:vAlign w:val="center"/>
          </w:tcPr>
          <w:p w14:paraId="727A7CEA" w14:textId="77777777" w:rsidR="003D6F7E" w:rsidRPr="006B6A12" w:rsidRDefault="003D6F7E" w:rsidP="003D6F7E">
            <w:pPr>
              <w:tabs>
                <w:tab w:val="left" w:pos="0"/>
              </w:tabs>
              <w:ind w:right="55"/>
              <w:contextualSpacing/>
              <w:jc w:val="center"/>
              <w:rPr>
                <w:rFonts w:ascii="AvantGarde Bk BT" w:hAnsi="AvantGarde Bk BT" w:cs="Calibri"/>
                <w:sz w:val="20"/>
                <w:szCs w:val="20"/>
                <w:u w:color="000000"/>
              </w:rPr>
            </w:pPr>
          </w:p>
        </w:tc>
      </w:tr>
      <w:tr w:rsidR="003D6F7E" w:rsidRPr="006B6A12" w14:paraId="28740890" w14:textId="77777777" w:rsidTr="004420B3">
        <w:trPr>
          <w:trHeight w:val="137"/>
        </w:trPr>
        <w:tc>
          <w:tcPr>
            <w:tcW w:w="3833" w:type="dxa"/>
            <w:tcBorders>
              <w:top w:val="single" w:sz="4" w:space="0" w:color="auto"/>
              <w:left w:val="single" w:sz="4" w:space="0" w:color="auto"/>
              <w:bottom w:val="single" w:sz="4" w:space="0" w:color="auto"/>
              <w:right w:val="single" w:sz="4" w:space="0" w:color="auto"/>
            </w:tcBorders>
            <w:noWrap/>
            <w:vAlign w:val="center"/>
          </w:tcPr>
          <w:p w14:paraId="1654326D" w14:textId="7CF40D9A" w:rsidR="003D6F7E" w:rsidRPr="006B6A12" w:rsidRDefault="003D6F7E" w:rsidP="004467C6">
            <w:pPr>
              <w:tabs>
                <w:tab w:val="left" w:pos="0"/>
              </w:tabs>
              <w:ind w:right="55"/>
              <w:contextualSpacing/>
              <w:rPr>
                <w:rFonts w:ascii="AvantGarde Bk BT" w:hAnsi="AvantGarde Bk BT" w:cs="Calibri"/>
                <w:sz w:val="20"/>
                <w:szCs w:val="20"/>
                <w:u w:color="000000"/>
              </w:rPr>
            </w:pPr>
            <w:r w:rsidRPr="006B6A12">
              <w:rPr>
                <w:rFonts w:ascii="AvantGarde Bk BT" w:hAnsi="AvantGarde Bk BT" w:cs="Calibri"/>
                <w:sz w:val="20"/>
                <w:szCs w:val="20"/>
                <w:u w:color="000000"/>
              </w:rPr>
              <w:t>Diagnóstico financiero</w:t>
            </w:r>
          </w:p>
        </w:tc>
        <w:tc>
          <w:tcPr>
            <w:tcW w:w="698" w:type="dxa"/>
            <w:tcBorders>
              <w:top w:val="single" w:sz="4" w:space="0" w:color="auto"/>
              <w:bottom w:val="single" w:sz="4" w:space="0" w:color="auto"/>
            </w:tcBorders>
            <w:noWrap/>
            <w:vAlign w:val="center"/>
          </w:tcPr>
          <w:p w14:paraId="371F3C84" w14:textId="2E991890"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C</w:t>
            </w:r>
          </w:p>
        </w:tc>
        <w:tc>
          <w:tcPr>
            <w:tcW w:w="699" w:type="dxa"/>
            <w:tcBorders>
              <w:top w:val="single" w:sz="4" w:space="0" w:color="auto"/>
              <w:bottom w:val="single" w:sz="4" w:space="0" w:color="auto"/>
            </w:tcBorders>
            <w:noWrap/>
            <w:vAlign w:val="center"/>
          </w:tcPr>
          <w:p w14:paraId="44616147" w14:textId="42501D4F"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48</w:t>
            </w:r>
          </w:p>
        </w:tc>
        <w:tc>
          <w:tcPr>
            <w:tcW w:w="699" w:type="dxa"/>
            <w:tcBorders>
              <w:top w:val="single" w:sz="4" w:space="0" w:color="auto"/>
              <w:bottom w:val="single" w:sz="4" w:space="0" w:color="auto"/>
            </w:tcBorders>
            <w:noWrap/>
            <w:vAlign w:val="center"/>
          </w:tcPr>
          <w:p w14:paraId="66DDCC03" w14:textId="1681471A"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48</w:t>
            </w:r>
          </w:p>
        </w:tc>
        <w:tc>
          <w:tcPr>
            <w:tcW w:w="960" w:type="dxa"/>
            <w:tcBorders>
              <w:top w:val="single" w:sz="4" w:space="0" w:color="auto"/>
              <w:bottom w:val="single" w:sz="4" w:space="0" w:color="auto"/>
            </w:tcBorders>
            <w:noWrap/>
            <w:vAlign w:val="center"/>
          </w:tcPr>
          <w:p w14:paraId="65E88C85" w14:textId="78917D65"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96</w:t>
            </w:r>
          </w:p>
        </w:tc>
        <w:tc>
          <w:tcPr>
            <w:tcW w:w="994" w:type="dxa"/>
            <w:tcBorders>
              <w:top w:val="single" w:sz="4" w:space="0" w:color="auto"/>
              <w:bottom w:val="single" w:sz="4" w:space="0" w:color="auto"/>
            </w:tcBorders>
            <w:noWrap/>
            <w:vAlign w:val="center"/>
          </w:tcPr>
          <w:p w14:paraId="2563A6B4" w14:textId="00847A71"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6</w:t>
            </w:r>
          </w:p>
        </w:tc>
        <w:tc>
          <w:tcPr>
            <w:tcW w:w="1469" w:type="dxa"/>
            <w:tcBorders>
              <w:top w:val="single" w:sz="4" w:space="0" w:color="auto"/>
              <w:bottom w:val="single" w:sz="4" w:space="0" w:color="auto"/>
            </w:tcBorders>
            <w:vAlign w:val="center"/>
          </w:tcPr>
          <w:p w14:paraId="7AFF1FCE" w14:textId="77777777" w:rsidR="003D6F7E" w:rsidRPr="006B6A12" w:rsidRDefault="003D6F7E" w:rsidP="003D6F7E">
            <w:pPr>
              <w:tabs>
                <w:tab w:val="left" w:pos="0"/>
              </w:tabs>
              <w:ind w:right="55"/>
              <w:contextualSpacing/>
              <w:jc w:val="center"/>
              <w:rPr>
                <w:rFonts w:ascii="AvantGarde Bk BT" w:hAnsi="AvantGarde Bk BT" w:cs="Calibri"/>
                <w:sz w:val="20"/>
                <w:szCs w:val="20"/>
                <w:u w:color="000000"/>
              </w:rPr>
            </w:pPr>
          </w:p>
        </w:tc>
      </w:tr>
      <w:tr w:rsidR="003D6F7E" w:rsidRPr="006B6A12" w14:paraId="60E23DF2" w14:textId="77777777" w:rsidTr="004420B3">
        <w:trPr>
          <w:trHeight w:val="137"/>
        </w:trPr>
        <w:tc>
          <w:tcPr>
            <w:tcW w:w="3833" w:type="dxa"/>
            <w:tcBorders>
              <w:top w:val="single" w:sz="4" w:space="0" w:color="auto"/>
              <w:left w:val="single" w:sz="4" w:space="0" w:color="auto"/>
              <w:bottom w:val="single" w:sz="4" w:space="0" w:color="auto"/>
              <w:right w:val="single" w:sz="4" w:space="0" w:color="auto"/>
            </w:tcBorders>
            <w:noWrap/>
            <w:vAlign w:val="center"/>
          </w:tcPr>
          <w:p w14:paraId="0679575B" w14:textId="30357335" w:rsidR="003D6F7E" w:rsidRPr="006B6A12" w:rsidRDefault="003D6F7E" w:rsidP="004467C6">
            <w:pPr>
              <w:tabs>
                <w:tab w:val="left" w:pos="0"/>
              </w:tabs>
              <w:ind w:right="55"/>
              <w:contextualSpacing/>
              <w:rPr>
                <w:rFonts w:ascii="AvantGarde Bk BT" w:hAnsi="AvantGarde Bk BT" w:cs="Calibri"/>
                <w:sz w:val="20"/>
                <w:szCs w:val="20"/>
                <w:u w:color="000000"/>
              </w:rPr>
            </w:pPr>
            <w:r w:rsidRPr="006B6A12">
              <w:rPr>
                <w:rFonts w:ascii="AvantGarde Bk BT" w:hAnsi="AvantGarde Bk BT" w:cs="Calibri"/>
                <w:sz w:val="20"/>
                <w:szCs w:val="20"/>
                <w:u w:color="000000"/>
              </w:rPr>
              <w:t>Fusiones, adquisiciones y valuación de empresas</w:t>
            </w:r>
          </w:p>
        </w:tc>
        <w:tc>
          <w:tcPr>
            <w:tcW w:w="698" w:type="dxa"/>
            <w:tcBorders>
              <w:top w:val="single" w:sz="4" w:space="0" w:color="auto"/>
              <w:bottom w:val="single" w:sz="4" w:space="0" w:color="auto"/>
            </w:tcBorders>
            <w:noWrap/>
            <w:vAlign w:val="center"/>
          </w:tcPr>
          <w:p w14:paraId="7818E5C4" w14:textId="7559E025"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C</w:t>
            </w:r>
          </w:p>
        </w:tc>
        <w:tc>
          <w:tcPr>
            <w:tcW w:w="699" w:type="dxa"/>
            <w:tcBorders>
              <w:top w:val="single" w:sz="4" w:space="0" w:color="auto"/>
              <w:bottom w:val="single" w:sz="4" w:space="0" w:color="auto"/>
            </w:tcBorders>
            <w:noWrap/>
            <w:vAlign w:val="center"/>
          </w:tcPr>
          <w:p w14:paraId="6E339ABE" w14:textId="13F8D3E5"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48</w:t>
            </w:r>
          </w:p>
        </w:tc>
        <w:tc>
          <w:tcPr>
            <w:tcW w:w="699" w:type="dxa"/>
            <w:tcBorders>
              <w:top w:val="single" w:sz="4" w:space="0" w:color="auto"/>
              <w:bottom w:val="single" w:sz="4" w:space="0" w:color="auto"/>
            </w:tcBorders>
            <w:noWrap/>
            <w:vAlign w:val="center"/>
          </w:tcPr>
          <w:p w14:paraId="4CC465AE" w14:textId="4BE5BF26"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48</w:t>
            </w:r>
          </w:p>
        </w:tc>
        <w:tc>
          <w:tcPr>
            <w:tcW w:w="960" w:type="dxa"/>
            <w:tcBorders>
              <w:top w:val="single" w:sz="4" w:space="0" w:color="auto"/>
              <w:bottom w:val="single" w:sz="4" w:space="0" w:color="auto"/>
            </w:tcBorders>
            <w:noWrap/>
            <w:vAlign w:val="center"/>
          </w:tcPr>
          <w:p w14:paraId="257DAB64" w14:textId="47E2EF2B"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96</w:t>
            </w:r>
          </w:p>
        </w:tc>
        <w:tc>
          <w:tcPr>
            <w:tcW w:w="994" w:type="dxa"/>
            <w:tcBorders>
              <w:top w:val="single" w:sz="4" w:space="0" w:color="auto"/>
              <w:bottom w:val="single" w:sz="4" w:space="0" w:color="auto"/>
            </w:tcBorders>
            <w:noWrap/>
            <w:vAlign w:val="center"/>
          </w:tcPr>
          <w:p w14:paraId="6124D35F" w14:textId="67FE20B5"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6</w:t>
            </w:r>
          </w:p>
        </w:tc>
        <w:tc>
          <w:tcPr>
            <w:tcW w:w="1469" w:type="dxa"/>
            <w:tcBorders>
              <w:top w:val="single" w:sz="4" w:space="0" w:color="auto"/>
              <w:bottom w:val="single" w:sz="4" w:space="0" w:color="auto"/>
            </w:tcBorders>
            <w:vAlign w:val="center"/>
          </w:tcPr>
          <w:p w14:paraId="5CCDDE9E" w14:textId="77777777" w:rsidR="003D6F7E" w:rsidRPr="006B6A12" w:rsidRDefault="003D6F7E" w:rsidP="003D6F7E">
            <w:pPr>
              <w:tabs>
                <w:tab w:val="left" w:pos="0"/>
              </w:tabs>
              <w:ind w:right="55"/>
              <w:contextualSpacing/>
              <w:jc w:val="center"/>
              <w:rPr>
                <w:rFonts w:ascii="AvantGarde Bk BT" w:hAnsi="AvantGarde Bk BT" w:cs="Calibri"/>
                <w:sz w:val="20"/>
                <w:szCs w:val="20"/>
                <w:u w:color="000000"/>
              </w:rPr>
            </w:pPr>
          </w:p>
        </w:tc>
      </w:tr>
      <w:tr w:rsidR="003D6F7E" w:rsidRPr="006B6A12" w14:paraId="7D77C6DE" w14:textId="77777777" w:rsidTr="004420B3">
        <w:trPr>
          <w:trHeight w:val="137"/>
        </w:trPr>
        <w:tc>
          <w:tcPr>
            <w:tcW w:w="3833" w:type="dxa"/>
            <w:tcBorders>
              <w:top w:val="single" w:sz="4" w:space="0" w:color="auto"/>
              <w:left w:val="single" w:sz="4" w:space="0" w:color="auto"/>
              <w:bottom w:val="single" w:sz="4" w:space="0" w:color="auto"/>
              <w:right w:val="single" w:sz="4" w:space="0" w:color="auto"/>
            </w:tcBorders>
            <w:noWrap/>
            <w:vAlign w:val="center"/>
          </w:tcPr>
          <w:p w14:paraId="626F51FE" w14:textId="21B5AF0C" w:rsidR="003D6F7E" w:rsidRPr="006B6A12" w:rsidRDefault="003D6F7E" w:rsidP="004467C6">
            <w:pPr>
              <w:tabs>
                <w:tab w:val="left" w:pos="0"/>
              </w:tabs>
              <w:ind w:right="55"/>
              <w:contextualSpacing/>
              <w:rPr>
                <w:rFonts w:ascii="AvantGarde Bk BT" w:hAnsi="AvantGarde Bk BT" w:cs="Calibri"/>
                <w:sz w:val="20"/>
                <w:szCs w:val="20"/>
                <w:u w:color="000000"/>
              </w:rPr>
            </w:pPr>
            <w:r w:rsidRPr="006B6A12">
              <w:rPr>
                <w:rFonts w:ascii="AvantGarde Bk BT" w:hAnsi="AvantGarde Bk BT" w:cs="Calibri"/>
                <w:sz w:val="20"/>
                <w:szCs w:val="20"/>
                <w:u w:color="000000"/>
              </w:rPr>
              <w:t>Administración de riesgos</w:t>
            </w:r>
          </w:p>
        </w:tc>
        <w:tc>
          <w:tcPr>
            <w:tcW w:w="698" w:type="dxa"/>
            <w:tcBorders>
              <w:top w:val="single" w:sz="4" w:space="0" w:color="auto"/>
              <w:bottom w:val="single" w:sz="4" w:space="0" w:color="auto"/>
            </w:tcBorders>
            <w:noWrap/>
            <w:vAlign w:val="center"/>
          </w:tcPr>
          <w:p w14:paraId="63A95862" w14:textId="1B39A2A9"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C</w:t>
            </w:r>
          </w:p>
        </w:tc>
        <w:tc>
          <w:tcPr>
            <w:tcW w:w="699" w:type="dxa"/>
            <w:tcBorders>
              <w:top w:val="single" w:sz="4" w:space="0" w:color="auto"/>
              <w:bottom w:val="single" w:sz="4" w:space="0" w:color="auto"/>
            </w:tcBorders>
            <w:noWrap/>
            <w:vAlign w:val="center"/>
          </w:tcPr>
          <w:p w14:paraId="72B0A301" w14:textId="0D21FE3F"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48</w:t>
            </w:r>
          </w:p>
        </w:tc>
        <w:tc>
          <w:tcPr>
            <w:tcW w:w="699" w:type="dxa"/>
            <w:tcBorders>
              <w:top w:val="single" w:sz="4" w:space="0" w:color="auto"/>
              <w:bottom w:val="single" w:sz="4" w:space="0" w:color="auto"/>
            </w:tcBorders>
            <w:noWrap/>
            <w:vAlign w:val="center"/>
          </w:tcPr>
          <w:p w14:paraId="7D6A63C8" w14:textId="6C2369FC"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48</w:t>
            </w:r>
          </w:p>
        </w:tc>
        <w:tc>
          <w:tcPr>
            <w:tcW w:w="960" w:type="dxa"/>
            <w:tcBorders>
              <w:top w:val="single" w:sz="4" w:space="0" w:color="auto"/>
              <w:bottom w:val="single" w:sz="4" w:space="0" w:color="auto"/>
            </w:tcBorders>
            <w:noWrap/>
            <w:vAlign w:val="center"/>
          </w:tcPr>
          <w:p w14:paraId="7582EAC3" w14:textId="25A5E41B"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96</w:t>
            </w:r>
          </w:p>
        </w:tc>
        <w:tc>
          <w:tcPr>
            <w:tcW w:w="994" w:type="dxa"/>
            <w:tcBorders>
              <w:top w:val="single" w:sz="4" w:space="0" w:color="auto"/>
              <w:bottom w:val="single" w:sz="4" w:space="0" w:color="auto"/>
            </w:tcBorders>
            <w:noWrap/>
            <w:vAlign w:val="center"/>
          </w:tcPr>
          <w:p w14:paraId="3A752577" w14:textId="682CA783"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6</w:t>
            </w:r>
          </w:p>
        </w:tc>
        <w:tc>
          <w:tcPr>
            <w:tcW w:w="1469" w:type="dxa"/>
            <w:tcBorders>
              <w:top w:val="single" w:sz="4" w:space="0" w:color="auto"/>
              <w:bottom w:val="single" w:sz="4" w:space="0" w:color="auto"/>
            </w:tcBorders>
            <w:vAlign w:val="center"/>
          </w:tcPr>
          <w:p w14:paraId="3B2B0BFD" w14:textId="77777777" w:rsidR="003D6F7E" w:rsidRPr="006B6A12" w:rsidRDefault="003D6F7E" w:rsidP="003D6F7E">
            <w:pPr>
              <w:tabs>
                <w:tab w:val="left" w:pos="0"/>
              </w:tabs>
              <w:ind w:right="55"/>
              <w:contextualSpacing/>
              <w:jc w:val="center"/>
              <w:rPr>
                <w:rFonts w:ascii="AvantGarde Bk BT" w:hAnsi="AvantGarde Bk BT" w:cs="Calibri"/>
                <w:sz w:val="20"/>
                <w:szCs w:val="20"/>
                <w:u w:color="000000"/>
              </w:rPr>
            </w:pPr>
          </w:p>
        </w:tc>
      </w:tr>
      <w:tr w:rsidR="003D6F7E" w:rsidRPr="006B6A12" w14:paraId="4B62CF5D" w14:textId="77777777" w:rsidTr="004420B3">
        <w:trPr>
          <w:trHeight w:val="137"/>
        </w:trPr>
        <w:tc>
          <w:tcPr>
            <w:tcW w:w="3833" w:type="dxa"/>
            <w:tcBorders>
              <w:top w:val="single" w:sz="4" w:space="0" w:color="auto"/>
              <w:left w:val="single" w:sz="4" w:space="0" w:color="auto"/>
              <w:bottom w:val="single" w:sz="4" w:space="0" w:color="auto"/>
              <w:right w:val="single" w:sz="4" w:space="0" w:color="auto"/>
            </w:tcBorders>
            <w:noWrap/>
            <w:vAlign w:val="center"/>
          </w:tcPr>
          <w:p w14:paraId="77152A4E" w14:textId="0AC6C528" w:rsidR="003D6F7E" w:rsidRPr="006B6A12" w:rsidRDefault="003D6F7E" w:rsidP="004467C6">
            <w:pPr>
              <w:tabs>
                <w:tab w:val="left" w:pos="0"/>
              </w:tabs>
              <w:ind w:right="55"/>
              <w:contextualSpacing/>
              <w:rPr>
                <w:rFonts w:ascii="AvantGarde Bk BT" w:hAnsi="AvantGarde Bk BT" w:cs="Calibri"/>
                <w:sz w:val="20"/>
                <w:szCs w:val="20"/>
                <w:u w:color="000000"/>
              </w:rPr>
            </w:pPr>
            <w:r w:rsidRPr="006B6A12">
              <w:rPr>
                <w:rFonts w:ascii="AvantGarde Bk BT" w:hAnsi="AvantGarde Bk BT" w:cs="Calibri"/>
                <w:sz w:val="20"/>
                <w:szCs w:val="20"/>
                <w:u w:color="000000"/>
              </w:rPr>
              <w:t>Finanzas corporativas</w:t>
            </w:r>
          </w:p>
        </w:tc>
        <w:tc>
          <w:tcPr>
            <w:tcW w:w="698" w:type="dxa"/>
            <w:tcBorders>
              <w:top w:val="single" w:sz="4" w:space="0" w:color="auto"/>
              <w:bottom w:val="single" w:sz="4" w:space="0" w:color="auto"/>
            </w:tcBorders>
            <w:noWrap/>
            <w:vAlign w:val="center"/>
          </w:tcPr>
          <w:p w14:paraId="0204F5B0" w14:textId="14234647"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C</w:t>
            </w:r>
          </w:p>
        </w:tc>
        <w:tc>
          <w:tcPr>
            <w:tcW w:w="699" w:type="dxa"/>
            <w:tcBorders>
              <w:top w:val="single" w:sz="4" w:space="0" w:color="auto"/>
              <w:bottom w:val="single" w:sz="4" w:space="0" w:color="auto"/>
            </w:tcBorders>
            <w:noWrap/>
            <w:vAlign w:val="center"/>
          </w:tcPr>
          <w:p w14:paraId="13522473" w14:textId="284BC4AC"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48</w:t>
            </w:r>
          </w:p>
        </w:tc>
        <w:tc>
          <w:tcPr>
            <w:tcW w:w="699" w:type="dxa"/>
            <w:tcBorders>
              <w:top w:val="single" w:sz="4" w:space="0" w:color="auto"/>
              <w:bottom w:val="single" w:sz="4" w:space="0" w:color="auto"/>
            </w:tcBorders>
            <w:noWrap/>
            <w:vAlign w:val="center"/>
          </w:tcPr>
          <w:p w14:paraId="514D1C81" w14:textId="7DC4BAC5"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48</w:t>
            </w:r>
          </w:p>
        </w:tc>
        <w:tc>
          <w:tcPr>
            <w:tcW w:w="960" w:type="dxa"/>
            <w:tcBorders>
              <w:top w:val="single" w:sz="4" w:space="0" w:color="auto"/>
              <w:bottom w:val="single" w:sz="4" w:space="0" w:color="auto"/>
            </w:tcBorders>
            <w:noWrap/>
            <w:vAlign w:val="center"/>
          </w:tcPr>
          <w:p w14:paraId="164B71B5" w14:textId="7F3E11EC"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96</w:t>
            </w:r>
          </w:p>
        </w:tc>
        <w:tc>
          <w:tcPr>
            <w:tcW w:w="994" w:type="dxa"/>
            <w:tcBorders>
              <w:top w:val="single" w:sz="4" w:space="0" w:color="auto"/>
              <w:bottom w:val="single" w:sz="4" w:space="0" w:color="auto"/>
            </w:tcBorders>
            <w:noWrap/>
            <w:vAlign w:val="center"/>
          </w:tcPr>
          <w:p w14:paraId="6755F55B" w14:textId="0B427C67" w:rsidR="003D6F7E" w:rsidRPr="006B6A12" w:rsidRDefault="003D6F7E" w:rsidP="003D6F7E">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6</w:t>
            </w:r>
          </w:p>
        </w:tc>
        <w:tc>
          <w:tcPr>
            <w:tcW w:w="1469" w:type="dxa"/>
            <w:tcBorders>
              <w:top w:val="single" w:sz="4" w:space="0" w:color="auto"/>
              <w:bottom w:val="single" w:sz="4" w:space="0" w:color="auto"/>
            </w:tcBorders>
            <w:vAlign w:val="center"/>
          </w:tcPr>
          <w:p w14:paraId="67B2A4A2" w14:textId="77777777" w:rsidR="003D6F7E" w:rsidRPr="006B6A12" w:rsidRDefault="003D6F7E" w:rsidP="003D6F7E">
            <w:pPr>
              <w:tabs>
                <w:tab w:val="left" w:pos="0"/>
              </w:tabs>
              <w:ind w:right="55"/>
              <w:contextualSpacing/>
              <w:jc w:val="center"/>
              <w:rPr>
                <w:rFonts w:ascii="AvantGarde Bk BT" w:hAnsi="AvantGarde Bk BT" w:cs="Calibri"/>
                <w:sz w:val="20"/>
                <w:szCs w:val="20"/>
                <w:u w:color="000000"/>
              </w:rPr>
            </w:pPr>
          </w:p>
        </w:tc>
      </w:tr>
      <w:tr w:rsidR="001C4171" w:rsidRPr="006B6A12" w14:paraId="414C4FC5" w14:textId="77777777" w:rsidTr="004420B3">
        <w:trPr>
          <w:trHeight w:val="137"/>
        </w:trPr>
        <w:tc>
          <w:tcPr>
            <w:tcW w:w="3833" w:type="dxa"/>
            <w:tcBorders>
              <w:top w:val="single" w:sz="4" w:space="0" w:color="auto"/>
              <w:left w:val="single" w:sz="4" w:space="0" w:color="auto"/>
              <w:bottom w:val="single" w:sz="4" w:space="0" w:color="auto"/>
              <w:right w:val="single" w:sz="4" w:space="0" w:color="auto"/>
            </w:tcBorders>
            <w:noWrap/>
            <w:vAlign w:val="center"/>
          </w:tcPr>
          <w:p w14:paraId="28BA0DEF" w14:textId="77777777" w:rsidR="001C4171" w:rsidRPr="006B6A12" w:rsidRDefault="001C4171" w:rsidP="004420B3">
            <w:pPr>
              <w:tabs>
                <w:tab w:val="left" w:pos="0"/>
              </w:tabs>
              <w:ind w:right="55"/>
              <w:contextualSpacing/>
              <w:jc w:val="center"/>
              <w:rPr>
                <w:rFonts w:ascii="AvantGarde Bk BT" w:hAnsi="AvantGarde Bk BT" w:cs="Calibri"/>
                <w:b/>
                <w:sz w:val="20"/>
                <w:szCs w:val="20"/>
                <w:u w:color="000000"/>
              </w:rPr>
            </w:pPr>
            <w:r w:rsidRPr="006B6A12">
              <w:rPr>
                <w:rFonts w:ascii="AvantGarde Bk BT" w:hAnsi="AvantGarde Bk BT" w:cs="Calibri"/>
                <w:b/>
                <w:sz w:val="20"/>
                <w:szCs w:val="20"/>
                <w:u w:color="000000"/>
              </w:rPr>
              <w:t xml:space="preserve">Total </w:t>
            </w:r>
          </w:p>
        </w:tc>
        <w:tc>
          <w:tcPr>
            <w:tcW w:w="698" w:type="dxa"/>
            <w:tcBorders>
              <w:top w:val="single" w:sz="4" w:space="0" w:color="auto"/>
              <w:bottom w:val="single" w:sz="4" w:space="0" w:color="auto"/>
            </w:tcBorders>
            <w:noWrap/>
            <w:vAlign w:val="center"/>
          </w:tcPr>
          <w:p w14:paraId="04B559ED" w14:textId="77777777" w:rsidR="001C4171" w:rsidRPr="006B6A12" w:rsidRDefault="001C4171" w:rsidP="004420B3">
            <w:pPr>
              <w:tabs>
                <w:tab w:val="left" w:pos="0"/>
              </w:tabs>
              <w:ind w:right="55"/>
              <w:contextualSpacing/>
              <w:jc w:val="center"/>
              <w:rPr>
                <w:rFonts w:ascii="AvantGarde Bk BT" w:hAnsi="AvantGarde Bk BT" w:cs="Calibri"/>
                <w:b/>
                <w:sz w:val="20"/>
                <w:szCs w:val="20"/>
                <w:u w:color="000000"/>
              </w:rPr>
            </w:pPr>
          </w:p>
        </w:tc>
        <w:tc>
          <w:tcPr>
            <w:tcW w:w="699" w:type="dxa"/>
            <w:tcBorders>
              <w:top w:val="single" w:sz="4" w:space="0" w:color="auto"/>
              <w:bottom w:val="single" w:sz="4" w:space="0" w:color="auto"/>
            </w:tcBorders>
            <w:noWrap/>
            <w:vAlign w:val="center"/>
          </w:tcPr>
          <w:p w14:paraId="3C47933E" w14:textId="44F8EC0E" w:rsidR="001C4171" w:rsidRPr="006B6A12" w:rsidRDefault="003D6F7E" w:rsidP="004420B3">
            <w:pPr>
              <w:tabs>
                <w:tab w:val="left" w:pos="0"/>
              </w:tabs>
              <w:ind w:right="55"/>
              <w:contextualSpacing/>
              <w:jc w:val="center"/>
              <w:rPr>
                <w:rFonts w:ascii="AvantGarde Bk BT" w:hAnsi="AvantGarde Bk BT" w:cs="Calibri"/>
                <w:b/>
                <w:sz w:val="20"/>
                <w:szCs w:val="20"/>
                <w:u w:color="000000"/>
              </w:rPr>
            </w:pPr>
            <w:r w:rsidRPr="006B6A12">
              <w:rPr>
                <w:rFonts w:ascii="AvantGarde Bk BT" w:hAnsi="AvantGarde Bk BT" w:cs="Calibri"/>
                <w:b/>
                <w:sz w:val="20"/>
                <w:szCs w:val="20"/>
                <w:u w:color="000000"/>
              </w:rPr>
              <w:t>384</w:t>
            </w:r>
          </w:p>
        </w:tc>
        <w:tc>
          <w:tcPr>
            <w:tcW w:w="699" w:type="dxa"/>
            <w:tcBorders>
              <w:top w:val="single" w:sz="4" w:space="0" w:color="auto"/>
              <w:bottom w:val="single" w:sz="4" w:space="0" w:color="auto"/>
            </w:tcBorders>
            <w:noWrap/>
            <w:vAlign w:val="center"/>
          </w:tcPr>
          <w:p w14:paraId="20E88991" w14:textId="126CC4EE" w:rsidR="001C4171" w:rsidRPr="006B6A12" w:rsidRDefault="003D6F7E" w:rsidP="004420B3">
            <w:pPr>
              <w:tabs>
                <w:tab w:val="left" w:pos="0"/>
              </w:tabs>
              <w:ind w:right="55"/>
              <w:contextualSpacing/>
              <w:jc w:val="center"/>
              <w:rPr>
                <w:rFonts w:ascii="AvantGarde Bk BT" w:hAnsi="AvantGarde Bk BT" w:cs="Calibri"/>
                <w:b/>
                <w:sz w:val="20"/>
                <w:szCs w:val="20"/>
                <w:u w:color="000000"/>
              </w:rPr>
            </w:pPr>
            <w:r w:rsidRPr="006B6A12">
              <w:rPr>
                <w:rFonts w:ascii="AvantGarde Bk BT" w:hAnsi="AvantGarde Bk BT" w:cs="Calibri"/>
                <w:b/>
                <w:sz w:val="20"/>
                <w:szCs w:val="20"/>
                <w:u w:color="000000"/>
              </w:rPr>
              <w:t>384</w:t>
            </w:r>
          </w:p>
        </w:tc>
        <w:tc>
          <w:tcPr>
            <w:tcW w:w="960" w:type="dxa"/>
            <w:tcBorders>
              <w:top w:val="single" w:sz="4" w:space="0" w:color="auto"/>
              <w:bottom w:val="single" w:sz="4" w:space="0" w:color="auto"/>
            </w:tcBorders>
            <w:noWrap/>
            <w:vAlign w:val="center"/>
          </w:tcPr>
          <w:p w14:paraId="13F24390" w14:textId="32366FAF" w:rsidR="001C4171" w:rsidRPr="006B6A12" w:rsidRDefault="003D6F7E" w:rsidP="004420B3">
            <w:pPr>
              <w:tabs>
                <w:tab w:val="left" w:pos="0"/>
              </w:tabs>
              <w:ind w:right="55"/>
              <w:contextualSpacing/>
              <w:jc w:val="center"/>
              <w:rPr>
                <w:rFonts w:ascii="AvantGarde Bk BT" w:hAnsi="AvantGarde Bk BT" w:cs="Calibri"/>
                <w:b/>
                <w:sz w:val="20"/>
                <w:szCs w:val="20"/>
                <w:u w:color="000000"/>
              </w:rPr>
            </w:pPr>
            <w:r w:rsidRPr="006B6A12">
              <w:rPr>
                <w:rFonts w:ascii="AvantGarde Bk BT" w:hAnsi="AvantGarde Bk BT" w:cs="Calibri"/>
                <w:b/>
                <w:sz w:val="20"/>
                <w:szCs w:val="20"/>
                <w:u w:color="000000"/>
              </w:rPr>
              <w:t>768</w:t>
            </w:r>
          </w:p>
        </w:tc>
        <w:tc>
          <w:tcPr>
            <w:tcW w:w="994" w:type="dxa"/>
            <w:tcBorders>
              <w:top w:val="single" w:sz="4" w:space="0" w:color="auto"/>
              <w:bottom w:val="single" w:sz="4" w:space="0" w:color="auto"/>
            </w:tcBorders>
            <w:noWrap/>
            <w:vAlign w:val="center"/>
          </w:tcPr>
          <w:p w14:paraId="5016B484" w14:textId="5EC8BA91" w:rsidR="001C4171" w:rsidRPr="006B6A12" w:rsidRDefault="003D6F7E" w:rsidP="004420B3">
            <w:pPr>
              <w:tabs>
                <w:tab w:val="left" w:pos="0"/>
              </w:tabs>
              <w:ind w:right="55"/>
              <w:contextualSpacing/>
              <w:jc w:val="center"/>
              <w:rPr>
                <w:rFonts w:ascii="AvantGarde Bk BT" w:hAnsi="AvantGarde Bk BT" w:cs="Calibri"/>
                <w:b/>
                <w:sz w:val="20"/>
                <w:szCs w:val="20"/>
                <w:u w:color="000000"/>
              </w:rPr>
            </w:pPr>
            <w:r w:rsidRPr="006B6A12">
              <w:rPr>
                <w:rFonts w:ascii="AvantGarde Bk BT" w:hAnsi="AvantGarde Bk BT" w:cs="Calibri"/>
                <w:b/>
                <w:sz w:val="20"/>
                <w:szCs w:val="20"/>
                <w:u w:color="000000"/>
              </w:rPr>
              <w:t>48</w:t>
            </w:r>
          </w:p>
        </w:tc>
        <w:tc>
          <w:tcPr>
            <w:tcW w:w="1469" w:type="dxa"/>
            <w:tcBorders>
              <w:top w:val="single" w:sz="4" w:space="0" w:color="auto"/>
              <w:bottom w:val="single" w:sz="4" w:space="0" w:color="auto"/>
            </w:tcBorders>
            <w:vAlign w:val="center"/>
          </w:tcPr>
          <w:p w14:paraId="1218178E" w14:textId="77777777" w:rsidR="001C4171" w:rsidRPr="006B6A12" w:rsidRDefault="001C4171" w:rsidP="004420B3">
            <w:pPr>
              <w:tabs>
                <w:tab w:val="left" w:pos="0"/>
              </w:tabs>
              <w:ind w:right="55"/>
              <w:contextualSpacing/>
              <w:jc w:val="center"/>
              <w:rPr>
                <w:rFonts w:ascii="AvantGarde Bk BT" w:hAnsi="AvantGarde Bk BT" w:cs="Calibri"/>
                <w:sz w:val="20"/>
                <w:szCs w:val="20"/>
                <w:u w:color="000000"/>
              </w:rPr>
            </w:pPr>
          </w:p>
        </w:tc>
      </w:tr>
    </w:tbl>
    <w:p w14:paraId="697FA1E1" w14:textId="13FC73CC" w:rsidR="001C4171" w:rsidRPr="006B6A12" w:rsidRDefault="001C4171" w:rsidP="00755DFD">
      <w:pPr>
        <w:jc w:val="center"/>
        <w:rPr>
          <w:rFonts w:ascii="AvantGarde Bk BT" w:hAnsi="AvantGarde Bk BT"/>
          <w:sz w:val="20"/>
          <w:szCs w:val="20"/>
        </w:rPr>
      </w:pPr>
    </w:p>
    <w:p w14:paraId="78AC676F" w14:textId="77777777" w:rsidR="00BB324A" w:rsidRDefault="00BB324A">
      <w:pPr>
        <w:spacing w:after="200" w:line="276" w:lineRule="auto"/>
        <w:rPr>
          <w:rFonts w:ascii="AvantGarde Bk BT" w:hAnsi="AvantGarde Bk BT"/>
          <w:b/>
          <w:sz w:val="20"/>
          <w:szCs w:val="20"/>
        </w:rPr>
      </w:pPr>
      <w:r>
        <w:rPr>
          <w:rFonts w:ascii="AvantGarde Bk BT" w:hAnsi="AvantGarde Bk BT"/>
          <w:b/>
          <w:sz w:val="20"/>
          <w:szCs w:val="20"/>
        </w:rPr>
        <w:br w:type="page"/>
      </w:r>
    </w:p>
    <w:p w14:paraId="113FF7E3" w14:textId="66DAF315" w:rsidR="00D41BDF" w:rsidRPr="006B6A12" w:rsidRDefault="00D41BDF" w:rsidP="00D41BDF">
      <w:pPr>
        <w:jc w:val="center"/>
        <w:rPr>
          <w:rFonts w:ascii="AvantGarde Bk BT" w:hAnsi="AvantGarde Bk BT"/>
          <w:b/>
          <w:sz w:val="20"/>
          <w:szCs w:val="20"/>
        </w:rPr>
      </w:pPr>
      <w:r w:rsidRPr="006B6A12">
        <w:rPr>
          <w:rFonts w:ascii="AvantGarde Bk BT" w:hAnsi="AvantGarde Bk BT"/>
          <w:b/>
          <w:sz w:val="20"/>
          <w:szCs w:val="20"/>
        </w:rPr>
        <w:lastRenderedPageBreak/>
        <w:t>ÁREA DE FORMACIÓN ESPECIALIZANTE SELECTIVA</w:t>
      </w:r>
    </w:p>
    <w:p w14:paraId="76A2916C" w14:textId="77777777" w:rsidR="00D41BDF" w:rsidRPr="006B6A12" w:rsidRDefault="00D41BDF" w:rsidP="00D41BDF">
      <w:pPr>
        <w:jc w:val="center"/>
        <w:rPr>
          <w:rFonts w:ascii="AvantGarde Bk BT" w:hAnsi="AvantGarde Bk BT"/>
          <w:b/>
          <w:sz w:val="20"/>
          <w:szCs w:val="20"/>
        </w:rPr>
      </w:pPr>
    </w:p>
    <w:p w14:paraId="31B0C6A5" w14:textId="450F1AD1" w:rsidR="00D41BDF" w:rsidRPr="006B6A12" w:rsidRDefault="00D41BDF" w:rsidP="00D41BDF">
      <w:pPr>
        <w:rPr>
          <w:rFonts w:ascii="AvantGarde Bk BT" w:hAnsi="AvantGarde Bk BT" w:cs="Calibri"/>
          <w:sz w:val="20"/>
          <w:szCs w:val="20"/>
          <w:u w:color="000000"/>
        </w:rPr>
      </w:pPr>
      <w:r w:rsidRPr="006B6A12">
        <w:rPr>
          <w:rFonts w:ascii="AvantGarde Bk BT" w:hAnsi="AvantGarde Bk BT" w:cs="Calibri"/>
          <w:sz w:val="20"/>
          <w:szCs w:val="20"/>
          <w:u w:color="000000"/>
        </w:rPr>
        <w:t>Finanzas para Micro, Pequeñas y Medianas Empresas</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33"/>
        <w:gridCol w:w="698"/>
        <w:gridCol w:w="699"/>
        <w:gridCol w:w="699"/>
        <w:gridCol w:w="960"/>
        <w:gridCol w:w="994"/>
        <w:gridCol w:w="1469"/>
      </w:tblGrid>
      <w:tr w:rsidR="00D41BDF" w:rsidRPr="006B6A12" w14:paraId="0226A98A" w14:textId="77777777" w:rsidTr="004420B3">
        <w:trPr>
          <w:trHeight w:val="227"/>
        </w:trPr>
        <w:tc>
          <w:tcPr>
            <w:tcW w:w="3833" w:type="dxa"/>
            <w:tcBorders>
              <w:bottom w:val="single" w:sz="4" w:space="0" w:color="auto"/>
            </w:tcBorders>
            <w:shd w:val="clear" w:color="auto" w:fill="auto"/>
            <w:noWrap/>
            <w:vAlign w:val="center"/>
            <w:hideMark/>
          </w:tcPr>
          <w:p w14:paraId="5E1586CC" w14:textId="77777777" w:rsidR="00D41BDF" w:rsidRPr="006B6A12" w:rsidRDefault="00D41BDF" w:rsidP="004420B3">
            <w:pPr>
              <w:jc w:val="center"/>
              <w:rPr>
                <w:rFonts w:ascii="AvantGarde Bk BT" w:hAnsi="AvantGarde Bk BT" w:cs="Arial"/>
                <w:b/>
                <w:sz w:val="20"/>
                <w:szCs w:val="20"/>
                <w:lang w:eastAsia="es-MX"/>
              </w:rPr>
            </w:pPr>
            <w:r w:rsidRPr="006B6A12">
              <w:rPr>
                <w:rFonts w:ascii="AvantGarde Bk BT" w:hAnsi="AvantGarde Bk BT" w:cs="Arial"/>
                <w:b/>
                <w:sz w:val="20"/>
                <w:szCs w:val="20"/>
                <w:lang w:eastAsia="es-MX"/>
              </w:rPr>
              <w:t>Unidad de Aprendizaje</w:t>
            </w:r>
          </w:p>
        </w:tc>
        <w:tc>
          <w:tcPr>
            <w:tcW w:w="698" w:type="dxa"/>
            <w:tcBorders>
              <w:bottom w:val="single" w:sz="4" w:space="0" w:color="auto"/>
            </w:tcBorders>
            <w:shd w:val="clear" w:color="auto" w:fill="auto"/>
            <w:noWrap/>
            <w:vAlign w:val="center"/>
            <w:hideMark/>
          </w:tcPr>
          <w:p w14:paraId="7AE116F3" w14:textId="77777777" w:rsidR="00D41BDF" w:rsidRPr="006B6A12" w:rsidRDefault="00D41BDF" w:rsidP="004420B3">
            <w:pPr>
              <w:jc w:val="center"/>
              <w:rPr>
                <w:rFonts w:ascii="AvantGarde Bk BT" w:hAnsi="AvantGarde Bk BT" w:cs="Arial"/>
                <w:b/>
                <w:sz w:val="20"/>
                <w:szCs w:val="20"/>
                <w:lang w:eastAsia="es-MX"/>
              </w:rPr>
            </w:pPr>
            <w:r w:rsidRPr="006B6A12">
              <w:rPr>
                <w:rFonts w:ascii="AvantGarde Bk BT" w:hAnsi="AvantGarde Bk BT" w:cs="Arial"/>
                <w:b/>
                <w:sz w:val="20"/>
                <w:szCs w:val="20"/>
                <w:lang w:eastAsia="es-MX"/>
              </w:rPr>
              <w:t>Tipo</w:t>
            </w:r>
            <w:r w:rsidRPr="006B6A12">
              <w:rPr>
                <w:rFonts w:ascii="AvantGarde Bk BT" w:hAnsi="AvantGarde Bk BT" w:cs="Arial"/>
                <w:b/>
                <w:sz w:val="20"/>
                <w:szCs w:val="20"/>
                <w:u w:color="000000"/>
                <w:vertAlign w:val="superscript"/>
                <w:lang w:val="es-ES_tradnl"/>
              </w:rPr>
              <w:t>3</w:t>
            </w:r>
          </w:p>
        </w:tc>
        <w:tc>
          <w:tcPr>
            <w:tcW w:w="699" w:type="dxa"/>
            <w:tcBorders>
              <w:bottom w:val="single" w:sz="4" w:space="0" w:color="auto"/>
            </w:tcBorders>
            <w:shd w:val="clear" w:color="auto" w:fill="auto"/>
            <w:noWrap/>
            <w:vAlign w:val="center"/>
            <w:hideMark/>
          </w:tcPr>
          <w:p w14:paraId="283A5620" w14:textId="77777777" w:rsidR="00D41BDF" w:rsidRPr="006B6A12" w:rsidRDefault="00D41BDF" w:rsidP="004420B3">
            <w:pPr>
              <w:jc w:val="center"/>
              <w:rPr>
                <w:rFonts w:ascii="AvantGarde Bk BT" w:hAnsi="AvantGarde Bk BT" w:cs="Arial"/>
                <w:b/>
                <w:sz w:val="20"/>
                <w:szCs w:val="20"/>
                <w:lang w:eastAsia="es-MX"/>
              </w:rPr>
            </w:pPr>
            <w:r w:rsidRPr="006B6A12">
              <w:rPr>
                <w:rFonts w:ascii="AvantGarde Bk BT" w:hAnsi="AvantGarde Bk BT" w:cs="Arial"/>
                <w:b/>
                <w:sz w:val="20"/>
                <w:szCs w:val="20"/>
                <w:lang w:eastAsia="es-MX"/>
              </w:rPr>
              <w:t>Horas BCA</w:t>
            </w:r>
            <w:r w:rsidRPr="006B6A12" w:rsidDel="008F690E">
              <w:rPr>
                <w:rFonts w:ascii="AvantGarde Bk BT" w:hAnsi="AvantGarde Bk BT" w:cs="Arial"/>
                <w:b/>
                <w:sz w:val="20"/>
                <w:szCs w:val="20"/>
                <w:u w:color="000000"/>
                <w:vertAlign w:val="superscript"/>
                <w:lang w:val="es-ES_tradnl"/>
              </w:rPr>
              <w:t>1</w:t>
            </w:r>
          </w:p>
        </w:tc>
        <w:tc>
          <w:tcPr>
            <w:tcW w:w="699" w:type="dxa"/>
            <w:tcBorders>
              <w:bottom w:val="single" w:sz="4" w:space="0" w:color="auto"/>
            </w:tcBorders>
            <w:shd w:val="clear" w:color="auto" w:fill="auto"/>
            <w:noWrap/>
            <w:vAlign w:val="center"/>
            <w:hideMark/>
          </w:tcPr>
          <w:p w14:paraId="6106C830" w14:textId="77777777" w:rsidR="00D41BDF" w:rsidRPr="006B6A12" w:rsidRDefault="00D41BDF" w:rsidP="004420B3">
            <w:pPr>
              <w:jc w:val="center"/>
              <w:rPr>
                <w:rFonts w:ascii="AvantGarde Bk BT" w:hAnsi="AvantGarde Bk BT" w:cs="Arial"/>
                <w:b/>
                <w:sz w:val="20"/>
                <w:szCs w:val="20"/>
                <w:lang w:eastAsia="es-MX"/>
              </w:rPr>
            </w:pPr>
            <w:r w:rsidRPr="006B6A12">
              <w:rPr>
                <w:rFonts w:ascii="AvantGarde Bk BT" w:hAnsi="AvantGarde Bk BT" w:cs="Arial"/>
                <w:b/>
                <w:sz w:val="20"/>
                <w:szCs w:val="20"/>
                <w:lang w:eastAsia="es-MX"/>
              </w:rPr>
              <w:t>Horas AMI</w:t>
            </w:r>
            <w:r w:rsidRPr="006B6A12" w:rsidDel="008F690E">
              <w:rPr>
                <w:rFonts w:ascii="AvantGarde Bk BT" w:hAnsi="AvantGarde Bk BT" w:cs="Arial"/>
                <w:b/>
                <w:sz w:val="20"/>
                <w:szCs w:val="20"/>
                <w:u w:color="000000"/>
                <w:vertAlign w:val="superscript"/>
                <w:lang w:val="es-ES_tradnl"/>
              </w:rPr>
              <w:t>2</w:t>
            </w:r>
          </w:p>
        </w:tc>
        <w:tc>
          <w:tcPr>
            <w:tcW w:w="960" w:type="dxa"/>
            <w:tcBorders>
              <w:bottom w:val="single" w:sz="4" w:space="0" w:color="auto"/>
            </w:tcBorders>
            <w:shd w:val="clear" w:color="auto" w:fill="auto"/>
            <w:noWrap/>
            <w:vAlign w:val="center"/>
            <w:hideMark/>
          </w:tcPr>
          <w:p w14:paraId="5C3ACCFA" w14:textId="77777777" w:rsidR="00D41BDF" w:rsidRPr="006B6A12" w:rsidRDefault="00D41BDF" w:rsidP="004420B3">
            <w:pPr>
              <w:jc w:val="center"/>
              <w:rPr>
                <w:rFonts w:ascii="AvantGarde Bk BT" w:hAnsi="AvantGarde Bk BT" w:cs="Arial"/>
                <w:b/>
                <w:sz w:val="20"/>
                <w:szCs w:val="20"/>
                <w:lang w:eastAsia="es-MX"/>
              </w:rPr>
            </w:pPr>
            <w:r w:rsidRPr="006B6A12">
              <w:rPr>
                <w:rFonts w:ascii="AvantGarde Bk BT" w:hAnsi="AvantGarde Bk BT" w:cs="Arial"/>
                <w:b/>
                <w:sz w:val="20"/>
                <w:szCs w:val="20"/>
                <w:lang w:eastAsia="es-MX"/>
              </w:rPr>
              <w:t>Horas totales</w:t>
            </w:r>
          </w:p>
        </w:tc>
        <w:tc>
          <w:tcPr>
            <w:tcW w:w="994" w:type="dxa"/>
            <w:tcBorders>
              <w:bottom w:val="single" w:sz="4" w:space="0" w:color="auto"/>
            </w:tcBorders>
            <w:shd w:val="clear" w:color="auto" w:fill="auto"/>
            <w:noWrap/>
            <w:vAlign w:val="center"/>
            <w:hideMark/>
          </w:tcPr>
          <w:p w14:paraId="56D6701B" w14:textId="77777777" w:rsidR="00D41BDF" w:rsidRPr="006B6A12" w:rsidRDefault="00D41BDF" w:rsidP="004420B3">
            <w:pPr>
              <w:jc w:val="center"/>
              <w:rPr>
                <w:rFonts w:ascii="AvantGarde Bk BT" w:hAnsi="AvantGarde Bk BT" w:cs="Arial"/>
                <w:b/>
                <w:sz w:val="20"/>
                <w:szCs w:val="20"/>
                <w:lang w:eastAsia="es-MX"/>
              </w:rPr>
            </w:pPr>
            <w:r w:rsidRPr="006B6A12">
              <w:rPr>
                <w:rFonts w:ascii="AvantGarde Bk BT" w:hAnsi="AvantGarde Bk BT" w:cs="Arial"/>
                <w:b/>
                <w:sz w:val="20"/>
                <w:szCs w:val="20"/>
                <w:lang w:eastAsia="es-MX"/>
              </w:rPr>
              <w:t>Créditos</w:t>
            </w:r>
          </w:p>
        </w:tc>
        <w:tc>
          <w:tcPr>
            <w:tcW w:w="1469" w:type="dxa"/>
            <w:tcBorders>
              <w:bottom w:val="single" w:sz="4" w:space="0" w:color="auto"/>
            </w:tcBorders>
            <w:vAlign w:val="center"/>
          </w:tcPr>
          <w:p w14:paraId="7B979B1D" w14:textId="77777777" w:rsidR="00D41BDF" w:rsidRPr="006B6A12" w:rsidRDefault="00D41BDF" w:rsidP="004420B3">
            <w:pPr>
              <w:jc w:val="center"/>
              <w:rPr>
                <w:rFonts w:ascii="AvantGarde Bk BT" w:hAnsi="AvantGarde Bk BT" w:cs="Arial"/>
                <w:b/>
                <w:sz w:val="20"/>
                <w:szCs w:val="20"/>
                <w:lang w:eastAsia="es-MX"/>
              </w:rPr>
            </w:pPr>
            <w:r w:rsidRPr="006B6A12">
              <w:rPr>
                <w:rFonts w:ascii="AvantGarde Bk BT" w:hAnsi="AvantGarde Bk BT" w:cs="Arial"/>
                <w:b/>
                <w:sz w:val="20"/>
                <w:szCs w:val="20"/>
                <w:lang w:eastAsia="es-MX"/>
              </w:rPr>
              <w:t>Prerrequisitos</w:t>
            </w:r>
          </w:p>
        </w:tc>
      </w:tr>
      <w:tr w:rsidR="00D41BDF" w:rsidRPr="006B6A12" w14:paraId="034A7ED8" w14:textId="77777777" w:rsidTr="004420B3">
        <w:trPr>
          <w:trHeight w:val="56"/>
        </w:trPr>
        <w:tc>
          <w:tcPr>
            <w:tcW w:w="3833" w:type="dxa"/>
            <w:tcBorders>
              <w:top w:val="single" w:sz="4" w:space="0" w:color="auto"/>
              <w:left w:val="single" w:sz="4" w:space="0" w:color="auto"/>
              <w:bottom w:val="single" w:sz="4" w:space="0" w:color="auto"/>
              <w:right w:val="single" w:sz="4" w:space="0" w:color="auto"/>
            </w:tcBorders>
            <w:noWrap/>
            <w:vAlign w:val="center"/>
          </w:tcPr>
          <w:p w14:paraId="2042CC4E" w14:textId="230487D5" w:rsidR="00D41BDF" w:rsidRPr="006B6A12" w:rsidRDefault="00D41BDF" w:rsidP="004467C6">
            <w:pPr>
              <w:tabs>
                <w:tab w:val="left" w:pos="0"/>
              </w:tabs>
              <w:ind w:right="55"/>
              <w:contextualSpacing/>
              <w:rPr>
                <w:rFonts w:ascii="AvantGarde Bk BT" w:hAnsi="AvantGarde Bk BT" w:cs="Calibri"/>
                <w:sz w:val="20"/>
                <w:szCs w:val="20"/>
                <w:u w:color="000000"/>
              </w:rPr>
            </w:pPr>
            <w:r w:rsidRPr="006B6A12">
              <w:rPr>
                <w:rFonts w:ascii="AvantGarde Bk BT" w:hAnsi="AvantGarde Bk BT" w:cs="Calibri"/>
                <w:sz w:val="20"/>
                <w:szCs w:val="20"/>
                <w:u w:color="000000"/>
              </w:rPr>
              <w:t>Dirección y administración de las estrategias financiera</w:t>
            </w:r>
          </w:p>
        </w:tc>
        <w:tc>
          <w:tcPr>
            <w:tcW w:w="698" w:type="dxa"/>
            <w:tcBorders>
              <w:top w:val="single" w:sz="4" w:space="0" w:color="auto"/>
            </w:tcBorders>
            <w:noWrap/>
            <w:vAlign w:val="center"/>
          </w:tcPr>
          <w:p w14:paraId="3DA49685" w14:textId="77777777" w:rsidR="00D41BDF" w:rsidRPr="006B6A12" w:rsidRDefault="00D41BDF" w:rsidP="004420B3">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C</w:t>
            </w:r>
          </w:p>
        </w:tc>
        <w:tc>
          <w:tcPr>
            <w:tcW w:w="699" w:type="dxa"/>
            <w:tcBorders>
              <w:top w:val="single" w:sz="4" w:space="0" w:color="auto"/>
            </w:tcBorders>
            <w:noWrap/>
            <w:vAlign w:val="center"/>
          </w:tcPr>
          <w:p w14:paraId="6E2F300D" w14:textId="77777777" w:rsidR="00D41BDF" w:rsidRPr="006B6A12" w:rsidRDefault="00D41BDF" w:rsidP="004420B3">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48</w:t>
            </w:r>
          </w:p>
        </w:tc>
        <w:tc>
          <w:tcPr>
            <w:tcW w:w="699" w:type="dxa"/>
            <w:tcBorders>
              <w:top w:val="single" w:sz="4" w:space="0" w:color="auto"/>
            </w:tcBorders>
            <w:noWrap/>
            <w:vAlign w:val="center"/>
          </w:tcPr>
          <w:p w14:paraId="2353445B" w14:textId="77777777" w:rsidR="00D41BDF" w:rsidRPr="006B6A12" w:rsidRDefault="00D41BDF" w:rsidP="004420B3">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48</w:t>
            </w:r>
          </w:p>
        </w:tc>
        <w:tc>
          <w:tcPr>
            <w:tcW w:w="960" w:type="dxa"/>
            <w:tcBorders>
              <w:top w:val="single" w:sz="4" w:space="0" w:color="auto"/>
            </w:tcBorders>
            <w:noWrap/>
            <w:vAlign w:val="center"/>
          </w:tcPr>
          <w:p w14:paraId="4C72249C" w14:textId="77777777" w:rsidR="00D41BDF" w:rsidRPr="006B6A12" w:rsidRDefault="00D41BDF" w:rsidP="004420B3">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96</w:t>
            </w:r>
          </w:p>
        </w:tc>
        <w:tc>
          <w:tcPr>
            <w:tcW w:w="994" w:type="dxa"/>
            <w:tcBorders>
              <w:top w:val="single" w:sz="4" w:space="0" w:color="auto"/>
            </w:tcBorders>
            <w:noWrap/>
            <w:vAlign w:val="center"/>
          </w:tcPr>
          <w:p w14:paraId="51F34E6F" w14:textId="77777777" w:rsidR="00D41BDF" w:rsidRPr="006B6A12" w:rsidRDefault="00D41BDF" w:rsidP="004420B3">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6</w:t>
            </w:r>
          </w:p>
        </w:tc>
        <w:tc>
          <w:tcPr>
            <w:tcW w:w="1469" w:type="dxa"/>
            <w:tcBorders>
              <w:top w:val="single" w:sz="4" w:space="0" w:color="auto"/>
            </w:tcBorders>
            <w:vAlign w:val="center"/>
          </w:tcPr>
          <w:p w14:paraId="7E14E963" w14:textId="77777777" w:rsidR="00D41BDF" w:rsidRPr="006B6A12" w:rsidRDefault="00D41BDF" w:rsidP="004420B3">
            <w:pPr>
              <w:tabs>
                <w:tab w:val="left" w:pos="0"/>
              </w:tabs>
              <w:ind w:right="55"/>
              <w:contextualSpacing/>
              <w:jc w:val="center"/>
              <w:rPr>
                <w:rFonts w:ascii="AvantGarde Bk BT" w:hAnsi="AvantGarde Bk BT" w:cs="Calibri"/>
                <w:sz w:val="20"/>
                <w:szCs w:val="20"/>
                <w:u w:color="000000"/>
              </w:rPr>
            </w:pPr>
          </w:p>
        </w:tc>
      </w:tr>
      <w:tr w:rsidR="00D41BDF" w:rsidRPr="006B6A12" w14:paraId="5B2BBAD6" w14:textId="77777777" w:rsidTr="004420B3">
        <w:trPr>
          <w:trHeight w:val="245"/>
        </w:trPr>
        <w:tc>
          <w:tcPr>
            <w:tcW w:w="3833" w:type="dxa"/>
            <w:tcBorders>
              <w:top w:val="single" w:sz="4" w:space="0" w:color="auto"/>
              <w:left w:val="single" w:sz="4" w:space="0" w:color="auto"/>
              <w:bottom w:val="single" w:sz="4" w:space="0" w:color="auto"/>
              <w:right w:val="single" w:sz="4" w:space="0" w:color="auto"/>
            </w:tcBorders>
            <w:noWrap/>
            <w:vAlign w:val="center"/>
          </w:tcPr>
          <w:p w14:paraId="5BF0CBF4" w14:textId="33FB89FC" w:rsidR="00D41BDF" w:rsidRPr="006B6A12" w:rsidRDefault="00D41BDF" w:rsidP="004467C6">
            <w:pPr>
              <w:tabs>
                <w:tab w:val="left" w:pos="0"/>
              </w:tabs>
              <w:ind w:right="55"/>
              <w:contextualSpacing/>
              <w:rPr>
                <w:rFonts w:ascii="AvantGarde Bk BT" w:hAnsi="AvantGarde Bk BT" w:cs="Calibri"/>
                <w:sz w:val="20"/>
                <w:szCs w:val="20"/>
                <w:u w:color="000000"/>
              </w:rPr>
            </w:pPr>
            <w:r w:rsidRPr="006B6A12">
              <w:rPr>
                <w:rFonts w:ascii="AvantGarde Bk BT" w:hAnsi="AvantGarde Bk BT" w:cs="Calibri"/>
                <w:sz w:val="20"/>
                <w:szCs w:val="20"/>
                <w:u w:color="000000"/>
              </w:rPr>
              <w:t>Responsabilidad social y gobierno corporativo</w:t>
            </w:r>
          </w:p>
        </w:tc>
        <w:tc>
          <w:tcPr>
            <w:tcW w:w="698" w:type="dxa"/>
            <w:tcBorders>
              <w:top w:val="single" w:sz="4" w:space="0" w:color="auto"/>
            </w:tcBorders>
            <w:noWrap/>
            <w:vAlign w:val="center"/>
          </w:tcPr>
          <w:p w14:paraId="3FCD4548" w14:textId="77777777" w:rsidR="00D41BDF" w:rsidRPr="006B6A12" w:rsidRDefault="00D41BDF" w:rsidP="004420B3">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C</w:t>
            </w:r>
          </w:p>
        </w:tc>
        <w:tc>
          <w:tcPr>
            <w:tcW w:w="699" w:type="dxa"/>
            <w:tcBorders>
              <w:top w:val="single" w:sz="4" w:space="0" w:color="auto"/>
            </w:tcBorders>
            <w:noWrap/>
            <w:vAlign w:val="center"/>
          </w:tcPr>
          <w:p w14:paraId="40E7AC61" w14:textId="77777777" w:rsidR="00D41BDF" w:rsidRPr="006B6A12" w:rsidRDefault="00D41BDF" w:rsidP="004420B3">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48</w:t>
            </w:r>
          </w:p>
        </w:tc>
        <w:tc>
          <w:tcPr>
            <w:tcW w:w="699" w:type="dxa"/>
            <w:tcBorders>
              <w:top w:val="single" w:sz="4" w:space="0" w:color="auto"/>
            </w:tcBorders>
            <w:noWrap/>
            <w:vAlign w:val="center"/>
          </w:tcPr>
          <w:p w14:paraId="12CCDB2F" w14:textId="77777777" w:rsidR="00D41BDF" w:rsidRPr="006B6A12" w:rsidRDefault="00D41BDF" w:rsidP="004420B3">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48</w:t>
            </w:r>
          </w:p>
        </w:tc>
        <w:tc>
          <w:tcPr>
            <w:tcW w:w="960" w:type="dxa"/>
            <w:tcBorders>
              <w:top w:val="single" w:sz="4" w:space="0" w:color="auto"/>
            </w:tcBorders>
            <w:noWrap/>
            <w:vAlign w:val="center"/>
          </w:tcPr>
          <w:p w14:paraId="58015AA9" w14:textId="77777777" w:rsidR="00D41BDF" w:rsidRPr="006B6A12" w:rsidRDefault="00D41BDF" w:rsidP="004420B3">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96</w:t>
            </w:r>
          </w:p>
        </w:tc>
        <w:tc>
          <w:tcPr>
            <w:tcW w:w="994" w:type="dxa"/>
            <w:tcBorders>
              <w:top w:val="single" w:sz="4" w:space="0" w:color="auto"/>
            </w:tcBorders>
            <w:noWrap/>
            <w:vAlign w:val="center"/>
          </w:tcPr>
          <w:p w14:paraId="46FFF543" w14:textId="77777777" w:rsidR="00D41BDF" w:rsidRPr="006B6A12" w:rsidRDefault="00D41BDF" w:rsidP="004420B3">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6</w:t>
            </w:r>
          </w:p>
        </w:tc>
        <w:tc>
          <w:tcPr>
            <w:tcW w:w="1469" w:type="dxa"/>
            <w:tcBorders>
              <w:top w:val="single" w:sz="4" w:space="0" w:color="auto"/>
            </w:tcBorders>
            <w:vAlign w:val="center"/>
          </w:tcPr>
          <w:p w14:paraId="6470EC72" w14:textId="77777777" w:rsidR="00D41BDF" w:rsidRPr="006B6A12" w:rsidRDefault="00D41BDF" w:rsidP="004420B3">
            <w:pPr>
              <w:tabs>
                <w:tab w:val="left" w:pos="0"/>
              </w:tabs>
              <w:ind w:right="55"/>
              <w:contextualSpacing/>
              <w:jc w:val="center"/>
              <w:rPr>
                <w:rFonts w:ascii="AvantGarde Bk BT" w:hAnsi="AvantGarde Bk BT" w:cs="Calibri"/>
                <w:sz w:val="20"/>
                <w:szCs w:val="20"/>
                <w:u w:color="000000"/>
              </w:rPr>
            </w:pPr>
          </w:p>
        </w:tc>
      </w:tr>
      <w:tr w:rsidR="00D41BDF" w:rsidRPr="006B6A12" w14:paraId="51140640" w14:textId="77777777" w:rsidTr="004420B3">
        <w:trPr>
          <w:trHeight w:val="245"/>
        </w:trPr>
        <w:tc>
          <w:tcPr>
            <w:tcW w:w="3833" w:type="dxa"/>
            <w:tcBorders>
              <w:top w:val="single" w:sz="4" w:space="0" w:color="auto"/>
              <w:left w:val="single" w:sz="4" w:space="0" w:color="auto"/>
              <w:bottom w:val="single" w:sz="4" w:space="0" w:color="auto"/>
              <w:right w:val="single" w:sz="4" w:space="0" w:color="auto"/>
            </w:tcBorders>
            <w:noWrap/>
            <w:vAlign w:val="center"/>
          </w:tcPr>
          <w:p w14:paraId="37AB9363" w14:textId="570B4B78" w:rsidR="00D41BDF" w:rsidRPr="006B6A12" w:rsidRDefault="00D41BDF" w:rsidP="004467C6">
            <w:pPr>
              <w:tabs>
                <w:tab w:val="left" w:pos="0"/>
              </w:tabs>
              <w:ind w:right="55"/>
              <w:contextualSpacing/>
              <w:rPr>
                <w:rFonts w:ascii="AvantGarde Bk BT" w:hAnsi="AvantGarde Bk BT" w:cs="Calibri"/>
                <w:sz w:val="20"/>
                <w:szCs w:val="20"/>
                <w:u w:color="000000"/>
              </w:rPr>
            </w:pPr>
            <w:r w:rsidRPr="006B6A12">
              <w:rPr>
                <w:rFonts w:ascii="AvantGarde Bk BT" w:hAnsi="AvantGarde Bk BT" w:cs="Calibri"/>
                <w:sz w:val="20"/>
                <w:szCs w:val="20"/>
                <w:u w:color="000000"/>
              </w:rPr>
              <w:t>Administración de empresas familiares</w:t>
            </w:r>
          </w:p>
        </w:tc>
        <w:tc>
          <w:tcPr>
            <w:tcW w:w="698" w:type="dxa"/>
            <w:tcBorders>
              <w:top w:val="single" w:sz="4" w:space="0" w:color="auto"/>
            </w:tcBorders>
            <w:noWrap/>
            <w:vAlign w:val="center"/>
          </w:tcPr>
          <w:p w14:paraId="4C42092B" w14:textId="77777777" w:rsidR="00D41BDF" w:rsidRPr="006B6A12" w:rsidRDefault="00D41BDF" w:rsidP="004420B3">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C</w:t>
            </w:r>
          </w:p>
        </w:tc>
        <w:tc>
          <w:tcPr>
            <w:tcW w:w="699" w:type="dxa"/>
            <w:tcBorders>
              <w:top w:val="single" w:sz="4" w:space="0" w:color="auto"/>
            </w:tcBorders>
            <w:noWrap/>
            <w:vAlign w:val="center"/>
          </w:tcPr>
          <w:p w14:paraId="1C66860C" w14:textId="77777777" w:rsidR="00D41BDF" w:rsidRPr="006B6A12" w:rsidRDefault="00D41BDF" w:rsidP="004420B3">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48</w:t>
            </w:r>
          </w:p>
        </w:tc>
        <w:tc>
          <w:tcPr>
            <w:tcW w:w="699" w:type="dxa"/>
            <w:tcBorders>
              <w:top w:val="single" w:sz="4" w:space="0" w:color="auto"/>
            </w:tcBorders>
            <w:noWrap/>
            <w:vAlign w:val="center"/>
          </w:tcPr>
          <w:p w14:paraId="24314284" w14:textId="77777777" w:rsidR="00D41BDF" w:rsidRPr="006B6A12" w:rsidRDefault="00D41BDF" w:rsidP="004420B3">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48</w:t>
            </w:r>
          </w:p>
        </w:tc>
        <w:tc>
          <w:tcPr>
            <w:tcW w:w="960" w:type="dxa"/>
            <w:tcBorders>
              <w:top w:val="single" w:sz="4" w:space="0" w:color="auto"/>
            </w:tcBorders>
            <w:noWrap/>
            <w:vAlign w:val="center"/>
          </w:tcPr>
          <w:p w14:paraId="10D198B9" w14:textId="77777777" w:rsidR="00D41BDF" w:rsidRPr="006B6A12" w:rsidRDefault="00D41BDF" w:rsidP="004420B3">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96</w:t>
            </w:r>
          </w:p>
        </w:tc>
        <w:tc>
          <w:tcPr>
            <w:tcW w:w="994" w:type="dxa"/>
            <w:tcBorders>
              <w:top w:val="single" w:sz="4" w:space="0" w:color="auto"/>
            </w:tcBorders>
            <w:noWrap/>
            <w:vAlign w:val="center"/>
          </w:tcPr>
          <w:p w14:paraId="53DCB1B8" w14:textId="77777777" w:rsidR="00D41BDF" w:rsidRPr="006B6A12" w:rsidRDefault="00D41BDF" w:rsidP="004420B3">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6</w:t>
            </w:r>
          </w:p>
        </w:tc>
        <w:tc>
          <w:tcPr>
            <w:tcW w:w="1469" w:type="dxa"/>
            <w:tcBorders>
              <w:top w:val="single" w:sz="4" w:space="0" w:color="auto"/>
            </w:tcBorders>
            <w:vAlign w:val="center"/>
          </w:tcPr>
          <w:p w14:paraId="549AC8BE" w14:textId="77777777" w:rsidR="00D41BDF" w:rsidRPr="006B6A12" w:rsidRDefault="00D41BDF" w:rsidP="004420B3">
            <w:pPr>
              <w:tabs>
                <w:tab w:val="left" w:pos="0"/>
              </w:tabs>
              <w:ind w:right="55"/>
              <w:contextualSpacing/>
              <w:jc w:val="center"/>
              <w:rPr>
                <w:rFonts w:ascii="AvantGarde Bk BT" w:hAnsi="AvantGarde Bk BT" w:cs="Calibri"/>
                <w:sz w:val="20"/>
                <w:szCs w:val="20"/>
                <w:u w:color="000000"/>
              </w:rPr>
            </w:pPr>
          </w:p>
        </w:tc>
      </w:tr>
    </w:tbl>
    <w:p w14:paraId="3249B9AE" w14:textId="77777777" w:rsidR="00D41BDF" w:rsidRPr="006B6A12" w:rsidRDefault="00D41BDF" w:rsidP="00D41BDF">
      <w:pPr>
        <w:jc w:val="center"/>
        <w:rPr>
          <w:rFonts w:ascii="AvantGarde Bk BT" w:hAnsi="AvantGarde Bk BT"/>
          <w:sz w:val="20"/>
          <w:szCs w:val="20"/>
        </w:rPr>
      </w:pPr>
    </w:p>
    <w:p w14:paraId="4F4791E0" w14:textId="4D852AD5" w:rsidR="00D41BDF" w:rsidRPr="006B6A12" w:rsidRDefault="00D41BDF" w:rsidP="00D41BDF">
      <w:pPr>
        <w:rPr>
          <w:rFonts w:ascii="AvantGarde Bk BT" w:hAnsi="AvantGarde Bk BT" w:cs="Calibri"/>
          <w:sz w:val="20"/>
          <w:szCs w:val="20"/>
          <w:u w:color="000000"/>
        </w:rPr>
      </w:pPr>
      <w:r w:rsidRPr="006B6A12">
        <w:rPr>
          <w:rFonts w:ascii="AvantGarde Bk BT" w:hAnsi="AvantGarde Bk BT" w:cs="Calibri"/>
          <w:sz w:val="20"/>
          <w:szCs w:val="20"/>
          <w:u w:color="000000"/>
        </w:rPr>
        <w:t>Instituciones Financieras de Desarrollo</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33"/>
        <w:gridCol w:w="698"/>
        <w:gridCol w:w="699"/>
        <w:gridCol w:w="699"/>
        <w:gridCol w:w="960"/>
        <w:gridCol w:w="994"/>
        <w:gridCol w:w="1469"/>
      </w:tblGrid>
      <w:tr w:rsidR="00D41BDF" w:rsidRPr="006B6A12" w14:paraId="74F307D6" w14:textId="77777777" w:rsidTr="004420B3">
        <w:trPr>
          <w:trHeight w:val="227"/>
        </w:trPr>
        <w:tc>
          <w:tcPr>
            <w:tcW w:w="3833" w:type="dxa"/>
            <w:tcBorders>
              <w:bottom w:val="single" w:sz="4" w:space="0" w:color="auto"/>
            </w:tcBorders>
            <w:shd w:val="clear" w:color="auto" w:fill="auto"/>
            <w:noWrap/>
            <w:vAlign w:val="center"/>
            <w:hideMark/>
          </w:tcPr>
          <w:p w14:paraId="07B41752" w14:textId="77777777" w:rsidR="00D41BDF" w:rsidRPr="006B6A12" w:rsidRDefault="00D41BDF" w:rsidP="004420B3">
            <w:pPr>
              <w:jc w:val="center"/>
              <w:rPr>
                <w:rFonts w:ascii="AvantGarde Bk BT" w:hAnsi="AvantGarde Bk BT" w:cs="Arial"/>
                <w:b/>
                <w:sz w:val="20"/>
                <w:szCs w:val="20"/>
                <w:lang w:eastAsia="es-MX"/>
              </w:rPr>
            </w:pPr>
            <w:r w:rsidRPr="006B6A12">
              <w:rPr>
                <w:rFonts w:ascii="AvantGarde Bk BT" w:hAnsi="AvantGarde Bk BT" w:cs="Arial"/>
                <w:b/>
                <w:sz w:val="20"/>
                <w:szCs w:val="20"/>
                <w:lang w:eastAsia="es-MX"/>
              </w:rPr>
              <w:t>Unidad de Aprendizaje</w:t>
            </w:r>
          </w:p>
        </w:tc>
        <w:tc>
          <w:tcPr>
            <w:tcW w:w="698" w:type="dxa"/>
            <w:tcBorders>
              <w:bottom w:val="single" w:sz="4" w:space="0" w:color="auto"/>
            </w:tcBorders>
            <w:shd w:val="clear" w:color="auto" w:fill="auto"/>
            <w:noWrap/>
            <w:vAlign w:val="center"/>
            <w:hideMark/>
          </w:tcPr>
          <w:p w14:paraId="22EF4935" w14:textId="77777777" w:rsidR="00D41BDF" w:rsidRPr="006B6A12" w:rsidRDefault="00D41BDF" w:rsidP="004420B3">
            <w:pPr>
              <w:jc w:val="center"/>
              <w:rPr>
                <w:rFonts w:ascii="AvantGarde Bk BT" w:hAnsi="AvantGarde Bk BT" w:cs="Arial"/>
                <w:b/>
                <w:sz w:val="20"/>
                <w:szCs w:val="20"/>
                <w:lang w:eastAsia="es-MX"/>
              </w:rPr>
            </w:pPr>
            <w:r w:rsidRPr="006B6A12">
              <w:rPr>
                <w:rFonts w:ascii="AvantGarde Bk BT" w:hAnsi="AvantGarde Bk BT" w:cs="Arial"/>
                <w:b/>
                <w:sz w:val="20"/>
                <w:szCs w:val="20"/>
                <w:lang w:eastAsia="es-MX"/>
              </w:rPr>
              <w:t>Tipo</w:t>
            </w:r>
            <w:r w:rsidRPr="006B6A12">
              <w:rPr>
                <w:rFonts w:ascii="AvantGarde Bk BT" w:hAnsi="AvantGarde Bk BT" w:cs="Arial"/>
                <w:b/>
                <w:sz w:val="20"/>
                <w:szCs w:val="20"/>
                <w:u w:color="000000"/>
                <w:vertAlign w:val="superscript"/>
                <w:lang w:val="es-ES_tradnl"/>
              </w:rPr>
              <w:t>3</w:t>
            </w:r>
          </w:p>
        </w:tc>
        <w:tc>
          <w:tcPr>
            <w:tcW w:w="699" w:type="dxa"/>
            <w:tcBorders>
              <w:bottom w:val="single" w:sz="4" w:space="0" w:color="auto"/>
            </w:tcBorders>
            <w:shd w:val="clear" w:color="auto" w:fill="auto"/>
            <w:noWrap/>
            <w:vAlign w:val="center"/>
            <w:hideMark/>
          </w:tcPr>
          <w:p w14:paraId="50D8345E" w14:textId="77777777" w:rsidR="00D41BDF" w:rsidRPr="006B6A12" w:rsidRDefault="00D41BDF" w:rsidP="004420B3">
            <w:pPr>
              <w:jc w:val="center"/>
              <w:rPr>
                <w:rFonts w:ascii="AvantGarde Bk BT" w:hAnsi="AvantGarde Bk BT" w:cs="Arial"/>
                <w:b/>
                <w:sz w:val="20"/>
                <w:szCs w:val="20"/>
                <w:lang w:eastAsia="es-MX"/>
              </w:rPr>
            </w:pPr>
            <w:r w:rsidRPr="006B6A12">
              <w:rPr>
                <w:rFonts w:ascii="AvantGarde Bk BT" w:hAnsi="AvantGarde Bk BT" w:cs="Arial"/>
                <w:b/>
                <w:sz w:val="20"/>
                <w:szCs w:val="20"/>
                <w:lang w:eastAsia="es-MX"/>
              </w:rPr>
              <w:t>Horas BCA</w:t>
            </w:r>
            <w:r w:rsidRPr="006B6A12" w:rsidDel="008F690E">
              <w:rPr>
                <w:rFonts w:ascii="AvantGarde Bk BT" w:hAnsi="AvantGarde Bk BT" w:cs="Arial"/>
                <w:b/>
                <w:sz w:val="20"/>
                <w:szCs w:val="20"/>
                <w:u w:color="000000"/>
                <w:vertAlign w:val="superscript"/>
                <w:lang w:val="es-ES_tradnl"/>
              </w:rPr>
              <w:t>1</w:t>
            </w:r>
          </w:p>
        </w:tc>
        <w:tc>
          <w:tcPr>
            <w:tcW w:w="699" w:type="dxa"/>
            <w:tcBorders>
              <w:bottom w:val="single" w:sz="4" w:space="0" w:color="auto"/>
            </w:tcBorders>
            <w:shd w:val="clear" w:color="auto" w:fill="auto"/>
            <w:noWrap/>
            <w:vAlign w:val="center"/>
            <w:hideMark/>
          </w:tcPr>
          <w:p w14:paraId="115DEA3F" w14:textId="77777777" w:rsidR="00D41BDF" w:rsidRPr="006B6A12" w:rsidRDefault="00D41BDF" w:rsidP="004420B3">
            <w:pPr>
              <w:jc w:val="center"/>
              <w:rPr>
                <w:rFonts w:ascii="AvantGarde Bk BT" w:hAnsi="AvantGarde Bk BT" w:cs="Arial"/>
                <w:b/>
                <w:sz w:val="20"/>
                <w:szCs w:val="20"/>
                <w:lang w:eastAsia="es-MX"/>
              </w:rPr>
            </w:pPr>
            <w:r w:rsidRPr="006B6A12">
              <w:rPr>
                <w:rFonts w:ascii="AvantGarde Bk BT" w:hAnsi="AvantGarde Bk BT" w:cs="Arial"/>
                <w:b/>
                <w:sz w:val="20"/>
                <w:szCs w:val="20"/>
                <w:lang w:eastAsia="es-MX"/>
              </w:rPr>
              <w:t>Horas AMI</w:t>
            </w:r>
            <w:r w:rsidRPr="006B6A12" w:rsidDel="008F690E">
              <w:rPr>
                <w:rFonts w:ascii="AvantGarde Bk BT" w:hAnsi="AvantGarde Bk BT" w:cs="Arial"/>
                <w:b/>
                <w:sz w:val="20"/>
                <w:szCs w:val="20"/>
                <w:u w:color="000000"/>
                <w:vertAlign w:val="superscript"/>
                <w:lang w:val="es-ES_tradnl"/>
              </w:rPr>
              <w:t>2</w:t>
            </w:r>
          </w:p>
        </w:tc>
        <w:tc>
          <w:tcPr>
            <w:tcW w:w="960" w:type="dxa"/>
            <w:tcBorders>
              <w:bottom w:val="single" w:sz="4" w:space="0" w:color="auto"/>
            </w:tcBorders>
            <w:shd w:val="clear" w:color="auto" w:fill="auto"/>
            <w:noWrap/>
            <w:vAlign w:val="center"/>
            <w:hideMark/>
          </w:tcPr>
          <w:p w14:paraId="5AF01C2C" w14:textId="77777777" w:rsidR="00D41BDF" w:rsidRPr="006B6A12" w:rsidRDefault="00D41BDF" w:rsidP="004420B3">
            <w:pPr>
              <w:jc w:val="center"/>
              <w:rPr>
                <w:rFonts w:ascii="AvantGarde Bk BT" w:hAnsi="AvantGarde Bk BT" w:cs="Arial"/>
                <w:b/>
                <w:sz w:val="20"/>
                <w:szCs w:val="20"/>
                <w:lang w:eastAsia="es-MX"/>
              </w:rPr>
            </w:pPr>
            <w:r w:rsidRPr="006B6A12">
              <w:rPr>
                <w:rFonts w:ascii="AvantGarde Bk BT" w:hAnsi="AvantGarde Bk BT" w:cs="Arial"/>
                <w:b/>
                <w:sz w:val="20"/>
                <w:szCs w:val="20"/>
                <w:lang w:eastAsia="es-MX"/>
              </w:rPr>
              <w:t>Horas totales</w:t>
            </w:r>
          </w:p>
        </w:tc>
        <w:tc>
          <w:tcPr>
            <w:tcW w:w="994" w:type="dxa"/>
            <w:tcBorders>
              <w:bottom w:val="single" w:sz="4" w:space="0" w:color="auto"/>
            </w:tcBorders>
            <w:shd w:val="clear" w:color="auto" w:fill="auto"/>
            <w:noWrap/>
            <w:vAlign w:val="center"/>
            <w:hideMark/>
          </w:tcPr>
          <w:p w14:paraId="4875A10C" w14:textId="77777777" w:rsidR="00D41BDF" w:rsidRPr="006B6A12" w:rsidRDefault="00D41BDF" w:rsidP="004420B3">
            <w:pPr>
              <w:jc w:val="center"/>
              <w:rPr>
                <w:rFonts w:ascii="AvantGarde Bk BT" w:hAnsi="AvantGarde Bk BT" w:cs="Arial"/>
                <w:b/>
                <w:sz w:val="20"/>
                <w:szCs w:val="20"/>
                <w:lang w:eastAsia="es-MX"/>
              </w:rPr>
            </w:pPr>
            <w:r w:rsidRPr="006B6A12">
              <w:rPr>
                <w:rFonts w:ascii="AvantGarde Bk BT" w:hAnsi="AvantGarde Bk BT" w:cs="Arial"/>
                <w:b/>
                <w:sz w:val="20"/>
                <w:szCs w:val="20"/>
                <w:lang w:eastAsia="es-MX"/>
              </w:rPr>
              <w:t>Créditos</w:t>
            </w:r>
          </w:p>
        </w:tc>
        <w:tc>
          <w:tcPr>
            <w:tcW w:w="1469" w:type="dxa"/>
            <w:tcBorders>
              <w:bottom w:val="single" w:sz="4" w:space="0" w:color="auto"/>
            </w:tcBorders>
            <w:vAlign w:val="center"/>
          </w:tcPr>
          <w:p w14:paraId="63B013C3" w14:textId="77777777" w:rsidR="00D41BDF" w:rsidRPr="006B6A12" w:rsidRDefault="00D41BDF" w:rsidP="004420B3">
            <w:pPr>
              <w:jc w:val="center"/>
              <w:rPr>
                <w:rFonts w:ascii="AvantGarde Bk BT" w:hAnsi="AvantGarde Bk BT" w:cs="Arial"/>
                <w:b/>
                <w:sz w:val="20"/>
                <w:szCs w:val="20"/>
                <w:lang w:eastAsia="es-MX"/>
              </w:rPr>
            </w:pPr>
            <w:r w:rsidRPr="006B6A12">
              <w:rPr>
                <w:rFonts w:ascii="AvantGarde Bk BT" w:hAnsi="AvantGarde Bk BT" w:cs="Arial"/>
                <w:b/>
                <w:sz w:val="20"/>
                <w:szCs w:val="20"/>
                <w:lang w:eastAsia="es-MX"/>
              </w:rPr>
              <w:t>Prerrequisitos</w:t>
            </w:r>
          </w:p>
        </w:tc>
      </w:tr>
      <w:tr w:rsidR="00D41BDF" w:rsidRPr="006B6A12" w14:paraId="54AD02CC" w14:textId="77777777" w:rsidTr="004420B3">
        <w:trPr>
          <w:trHeight w:val="56"/>
        </w:trPr>
        <w:tc>
          <w:tcPr>
            <w:tcW w:w="3833" w:type="dxa"/>
            <w:tcBorders>
              <w:top w:val="single" w:sz="4" w:space="0" w:color="auto"/>
              <w:left w:val="single" w:sz="4" w:space="0" w:color="auto"/>
              <w:bottom w:val="single" w:sz="4" w:space="0" w:color="auto"/>
              <w:right w:val="single" w:sz="4" w:space="0" w:color="auto"/>
            </w:tcBorders>
            <w:noWrap/>
            <w:vAlign w:val="center"/>
          </w:tcPr>
          <w:p w14:paraId="2A80A171" w14:textId="0B438AF6" w:rsidR="00D41BDF" w:rsidRPr="006B6A12" w:rsidRDefault="00D41BDF" w:rsidP="00D41BDF">
            <w:pPr>
              <w:rPr>
                <w:rFonts w:ascii="AvantGarde Bk BT" w:hAnsi="AvantGarde Bk BT" w:cs="Calibri"/>
                <w:sz w:val="20"/>
                <w:szCs w:val="20"/>
                <w:u w:color="000000"/>
              </w:rPr>
            </w:pPr>
            <w:r w:rsidRPr="006B6A12">
              <w:rPr>
                <w:rFonts w:ascii="AvantGarde Bk BT" w:hAnsi="AvantGarde Bk BT" w:cs="Calibri"/>
                <w:sz w:val="20"/>
                <w:szCs w:val="20"/>
                <w:u w:color="000000"/>
              </w:rPr>
              <w:t>Regulación de instituciones financieras de desarrollo</w:t>
            </w:r>
          </w:p>
        </w:tc>
        <w:tc>
          <w:tcPr>
            <w:tcW w:w="698" w:type="dxa"/>
            <w:tcBorders>
              <w:top w:val="single" w:sz="4" w:space="0" w:color="auto"/>
            </w:tcBorders>
            <w:noWrap/>
            <w:vAlign w:val="center"/>
          </w:tcPr>
          <w:p w14:paraId="23BE39E7" w14:textId="77777777" w:rsidR="00D41BDF" w:rsidRPr="006B6A12" w:rsidRDefault="00D41BDF" w:rsidP="004420B3">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C</w:t>
            </w:r>
          </w:p>
        </w:tc>
        <w:tc>
          <w:tcPr>
            <w:tcW w:w="699" w:type="dxa"/>
            <w:tcBorders>
              <w:top w:val="single" w:sz="4" w:space="0" w:color="auto"/>
            </w:tcBorders>
            <w:noWrap/>
            <w:vAlign w:val="center"/>
          </w:tcPr>
          <w:p w14:paraId="53C02231" w14:textId="77777777" w:rsidR="00D41BDF" w:rsidRPr="006B6A12" w:rsidRDefault="00D41BDF" w:rsidP="004420B3">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48</w:t>
            </w:r>
          </w:p>
        </w:tc>
        <w:tc>
          <w:tcPr>
            <w:tcW w:w="699" w:type="dxa"/>
            <w:tcBorders>
              <w:top w:val="single" w:sz="4" w:space="0" w:color="auto"/>
            </w:tcBorders>
            <w:noWrap/>
            <w:vAlign w:val="center"/>
          </w:tcPr>
          <w:p w14:paraId="0CEC9263" w14:textId="77777777" w:rsidR="00D41BDF" w:rsidRPr="006B6A12" w:rsidRDefault="00D41BDF" w:rsidP="004420B3">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48</w:t>
            </w:r>
          </w:p>
        </w:tc>
        <w:tc>
          <w:tcPr>
            <w:tcW w:w="960" w:type="dxa"/>
            <w:tcBorders>
              <w:top w:val="single" w:sz="4" w:space="0" w:color="auto"/>
            </w:tcBorders>
            <w:noWrap/>
            <w:vAlign w:val="center"/>
          </w:tcPr>
          <w:p w14:paraId="6AB8989C" w14:textId="77777777" w:rsidR="00D41BDF" w:rsidRPr="006B6A12" w:rsidRDefault="00D41BDF" w:rsidP="004420B3">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96</w:t>
            </w:r>
          </w:p>
        </w:tc>
        <w:tc>
          <w:tcPr>
            <w:tcW w:w="994" w:type="dxa"/>
            <w:tcBorders>
              <w:top w:val="single" w:sz="4" w:space="0" w:color="auto"/>
            </w:tcBorders>
            <w:noWrap/>
            <w:vAlign w:val="center"/>
          </w:tcPr>
          <w:p w14:paraId="46C37ECD" w14:textId="77777777" w:rsidR="00D41BDF" w:rsidRPr="006B6A12" w:rsidRDefault="00D41BDF" w:rsidP="004420B3">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6</w:t>
            </w:r>
          </w:p>
        </w:tc>
        <w:tc>
          <w:tcPr>
            <w:tcW w:w="1469" w:type="dxa"/>
            <w:tcBorders>
              <w:top w:val="single" w:sz="4" w:space="0" w:color="auto"/>
            </w:tcBorders>
            <w:vAlign w:val="center"/>
          </w:tcPr>
          <w:p w14:paraId="54E4480D" w14:textId="77777777" w:rsidR="00D41BDF" w:rsidRPr="006B6A12" w:rsidRDefault="00D41BDF" w:rsidP="004420B3">
            <w:pPr>
              <w:tabs>
                <w:tab w:val="left" w:pos="0"/>
              </w:tabs>
              <w:ind w:right="55"/>
              <w:contextualSpacing/>
              <w:jc w:val="center"/>
              <w:rPr>
                <w:rFonts w:ascii="AvantGarde Bk BT" w:hAnsi="AvantGarde Bk BT" w:cs="Calibri"/>
                <w:sz w:val="20"/>
                <w:szCs w:val="20"/>
                <w:u w:color="000000"/>
              </w:rPr>
            </w:pPr>
          </w:p>
        </w:tc>
      </w:tr>
      <w:tr w:rsidR="00D41BDF" w:rsidRPr="006B6A12" w14:paraId="282CA093" w14:textId="77777777" w:rsidTr="004420B3">
        <w:trPr>
          <w:trHeight w:val="245"/>
        </w:trPr>
        <w:tc>
          <w:tcPr>
            <w:tcW w:w="3833" w:type="dxa"/>
            <w:tcBorders>
              <w:top w:val="single" w:sz="4" w:space="0" w:color="auto"/>
              <w:left w:val="single" w:sz="4" w:space="0" w:color="auto"/>
              <w:bottom w:val="single" w:sz="4" w:space="0" w:color="auto"/>
              <w:right w:val="single" w:sz="4" w:space="0" w:color="auto"/>
            </w:tcBorders>
            <w:noWrap/>
            <w:vAlign w:val="center"/>
          </w:tcPr>
          <w:p w14:paraId="0C51316A" w14:textId="532BD007" w:rsidR="00D41BDF" w:rsidRPr="006B6A12" w:rsidRDefault="00D41BDF" w:rsidP="009E2E03">
            <w:pPr>
              <w:tabs>
                <w:tab w:val="left" w:pos="0"/>
              </w:tabs>
              <w:ind w:right="55"/>
              <w:contextualSpacing/>
              <w:rPr>
                <w:rFonts w:ascii="AvantGarde Bk BT" w:hAnsi="AvantGarde Bk BT" w:cs="Calibri"/>
                <w:sz w:val="20"/>
                <w:szCs w:val="20"/>
                <w:u w:color="000000"/>
              </w:rPr>
            </w:pPr>
            <w:r w:rsidRPr="006B6A12">
              <w:rPr>
                <w:rFonts w:ascii="AvantGarde Bk BT" w:hAnsi="AvantGarde Bk BT" w:cs="Calibri"/>
                <w:sz w:val="20"/>
                <w:szCs w:val="20"/>
                <w:u w:color="000000"/>
              </w:rPr>
              <w:t>Responsabilidad social en estrategias de inversión</w:t>
            </w:r>
          </w:p>
        </w:tc>
        <w:tc>
          <w:tcPr>
            <w:tcW w:w="698" w:type="dxa"/>
            <w:tcBorders>
              <w:top w:val="single" w:sz="4" w:space="0" w:color="auto"/>
            </w:tcBorders>
            <w:noWrap/>
            <w:vAlign w:val="center"/>
          </w:tcPr>
          <w:p w14:paraId="21E1792A" w14:textId="77777777" w:rsidR="00D41BDF" w:rsidRPr="006B6A12" w:rsidRDefault="00D41BDF" w:rsidP="004420B3">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C</w:t>
            </w:r>
          </w:p>
        </w:tc>
        <w:tc>
          <w:tcPr>
            <w:tcW w:w="699" w:type="dxa"/>
            <w:tcBorders>
              <w:top w:val="single" w:sz="4" w:space="0" w:color="auto"/>
            </w:tcBorders>
            <w:noWrap/>
            <w:vAlign w:val="center"/>
          </w:tcPr>
          <w:p w14:paraId="61F208F0" w14:textId="77777777" w:rsidR="00D41BDF" w:rsidRPr="006B6A12" w:rsidRDefault="00D41BDF" w:rsidP="004420B3">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48</w:t>
            </w:r>
          </w:p>
        </w:tc>
        <w:tc>
          <w:tcPr>
            <w:tcW w:w="699" w:type="dxa"/>
            <w:tcBorders>
              <w:top w:val="single" w:sz="4" w:space="0" w:color="auto"/>
            </w:tcBorders>
            <w:noWrap/>
            <w:vAlign w:val="center"/>
          </w:tcPr>
          <w:p w14:paraId="1D4DC05F" w14:textId="77777777" w:rsidR="00D41BDF" w:rsidRPr="006B6A12" w:rsidRDefault="00D41BDF" w:rsidP="004420B3">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48</w:t>
            </w:r>
          </w:p>
        </w:tc>
        <w:tc>
          <w:tcPr>
            <w:tcW w:w="960" w:type="dxa"/>
            <w:tcBorders>
              <w:top w:val="single" w:sz="4" w:space="0" w:color="auto"/>
            </w:tcBorders>
            <w:noWrap/>
            <w:vAlign w:val="center"/>
          </w:tcPr>
          <w:p w14:paraId="4AD9C68A" w14:textId="77777777" w:rsidR="00D41BDF" w:rsidRPr="006B6A12" w:rsidRDefault="00D41BDF" w:rsidP="004420B3">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96</w:t>
            </w:r>
          </w:p>
        </w:tc>
        <w:tc>
          <w:tcPr>
            <w:tcW w:w="994" w:type="dxa"/>
            <w:tcBorders>
              <w:top w:val="single" w:sz="4" w:space="0" w:color="auto"/>
            </w:tcBorders>
            <w:noWrap/>
            <w:vAlign w:val="center"/>
          </w:tcPr>
          <w:p w14:paraId="1FA287A8" w14:textId="77777777" w:rsidR="00D41BDF" w:rsidRPr="006B6A12" w:rsidRDefault="00D41BDF" w:rsidP="004420B3">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6</w:t>
            </w:r>
          </w:p>
        </w:tc>
        <w:tc>
          <w:tcPr>
            <w:tcW w:w="1469" w:type="dxa"/>
            <w:tcBorders>
              <w:top w:val="single" w:sz="4" w:space="0" w:color="auto"/>
            </w:tcBorders>
            <w:vAlign w:val="center"/>
          </w:tcPr>
          <w:p w14:paraId="393B049C" w14:textId="77777777" w:rsidR="00D41BDF" w:rsidRPr="006B6A12" w:rsidRDefault="00D41BDF" w:rsidP="004420B3">
            <w:pPr>
              <w:tabs>
                <w:tab w:val="left" w:pos="0"/>
              </w:tabs>
              <w:ind w:right="55"/>
              <w:contextualSpacing/>
              <w:jc w:val="center"/>
              <w:rPr>
                <w:rFonts w:ascii="AvantGarde Bk BT" w:hAnsi="AvantGarde Bk BT" w:cs="Calibri"/>
                <w:sz w:val="20"/>
                <w:szCs w:val="20"/>
                <w:u w:color="000000"/>
              </w:rPr>
            </w:pPr>
          </w:p>
        </w:tc>
      </w:tr>
      <w:tr w:rsidR="00D41BDF" w:rsidRPr="006B6A12" w14:paraId="2BD4627D" w14:textId="77777777" w:rsidTr="004420B3">
        <w:trPr>
          <w:trHeight w:val="245"/>
        </w:trPr>
        <w:tc>
          <w:tcPr>
            <w:tcW w:w="3833" w:type="dxa"/>
            <w:tcBorders>
              <w:top w:val="single" w:sz="4" w:space="0" w:color="auto"/>
              <w:left w:val="single" w:sz="4" w:space="0" w:color="auto"/>
              <w:bottom w:val="single" w:sz="4" w:space="0" w:color="auto"/>
              <w:right w:val="single" w:sz="4" w:space="0" w:color="auto"/>
            </w:tcBorders>
            <w:noWrap/>
            <w:vAlign w:val="center"/>
          </w:tcPr>
          <w:p w14:paraId="53190151" w14:textId="71FBD0D4" w:rsidR="00D41BDF" w:rsidRPr="006B6A12" w:rsidRDefault="00D41BDF" w:rsidP="00D41BDF">
            <w:pPr>
              <w:tabs>
                <w:tab w:val="left" w:pos="0"/>
              </w:tabs>
              <w:ind w:right="55"/>
              <w:contextualSpacing/>
              <w:rPr>
                <w:rFonts w:ascii="AvantGarde Bk BT" w:hAnsi="AvantGarde Bk BT" w:cs="Calibri"/>
                <w:sz w:val="20"/>
                <w:szCs w:val="20"/>
                <w:u w:color="000000"/>
              </w:rPr>
            </w:pPr>
            <w:r w:rsidRPr="006B6A12">
              <w:rPr>
                <w:rFonts w:ascii="AvantGarde Bk BT" w:hAnsi="AvantGarde Bk BT" w:cs="Calibri"/>
                <w:sz w:val="20"/>
                <w:szCs w:val="20"/>
                <w:u w:color="000000"/>
              </w:rPr>
              <w:t>Mercado de deudas y capitales</w:t>
            </w:r>
          </w:p>
        </w:tc>
        <w:tc>
          <w:tcPr>
            <w:tcW w:w="698" w:type="dxa"/>
            <w:tcBorders>
              <w:top w:val="single" w:sz="4" w:space="0" w:color="auto"/>
            </w:tcBorders>
            <w:noWrap/>
            <w:vAlign w:val="center"/>
          </w:tcPr>
          <w:p w14:paraId="01545912" w14:textId="77777777" w:rsidR="00D41BDF" w:rsidRPr="006B6A12" w:rsidRDefault="00D41BDF" w:rsidP="004420B3">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C</w:t>
            </w:r>
          </w:p>
        </w:tc>
        <w:tc>
          <w:tcPr>
            <w:tcW w:w="699" w:type="dxa"/>
            <w:tcBorders>
              <w:top w:val="single" w:sz="4" w:space="0" w:color="auto"/>
            </w:tcBorders>
            <w:noWrap/>
            <w:vAlign w:val="center"/>
          </w:tcPr>
          <w:p w14:paraId="1BE9B672" w14:textId="77777777" w:rsidR="00D41BDF" w:rsidRPr="006B6A12" w:rsidRDefault="00D41BDF" w:rsidP="004420B3">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48</w:t>
            </w:r>
          </w:p>
        </w:tc>
        <w:tc>
          <w:tcPr>
            <w:tcW w:w="699" w:type="dxa"/>
            <w:tcBorders>
              <w:top w:val="single" w:sz="4" w:space="0" w:color="auto"/>
            </w:tcBorders>
            <w:noWrap/>
            <w:vAlign w:val="center"/>
          </w:tcPr>
          <w:p w14:paraId="70090203" w14:textId="77777777" w:rsidR="00D41BDF" w:rsidRPr="006B6A12" w:rsidRDefault="00D41BDF" w:rsidP="004420B3">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48</w:t>
            </w:r>
          </w:p>
        </w:tc>
        <w:tc>
          <w:tcPr>
            <w:tcW w:w="960" w:type="dxa"/>
            <w:tcBorders>
              <w:top w:val="single" w:sz="4" w:space="0" w:color="auto"/>
            </w:tcBorders>
            <w:noWrap/>
            <w:vAlign w:val="center"/>
          </w:tcPr>
          <w:p w14:paraId="249F2730" w14:textId="77777777" w:rsidR="00D41BDF" w:rsidRPr="006B6A12" w:rsidRDefault="00D41BDF" w:rsidP="004420B3">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96</w:t>
            </w:r>
          </w:p>
        </w:tc>
        <w:tc>
          <w:tcPr>
            <w:tcW w:w="994" w:type="dxa"/>
            <w:tcBorders>
              <w:top w:val="single" w:sz="4" w:space="0" w:color="auto"/>
            </w:tcBorders>
            <w:noWrap/>
            <w:vAlign w:val="center"/>
          </w:tcPr>
          <w:p w14:paraId="08AF2280" w14:textId="77777777" w:rsidR="00D41BDF" w:rsidRPr="006B6A12" w:rsidRDefault="00D41BDF" w:rsidP="004420B3">
            <w:pPr>
              <w:tabs>
                <w:tab w:val="left" w:pos="0"/>
              </w:tabs>
              <w:ind w:right="55"/>
              <w:contextualSpacing/>
              <w:jc w:val="center"/>
              <w:rPr>
                <w:rFonts w:ascii="AvantGarde Bk BT" w:hAnsi="AvantGarde Bk BT" w:cs="Calibri"/>
                <w:sz w:val="20"/>
                <w:szCs w:val="20"/>
                <w:u w:color="000000"/>
              </w:rPr>
            </w:pPr>
            <w:r w:rsidRPr="006B6A12">
              <w:rPr>
                <w:rFonts w:ascii="AvantGarde Bk BT" w:hAnsi="AvantGarde Bk BT" w:cs="Calibri"/>
                <w:sz w:val="20"/>
                <w:szCs w:val="20"/>
                <w:u w:color="000000"/>
              </w:rPr>
              <w:t>6</w:t>
            </w:r>
          </w:p>
        </w:tc>
        <w:tc>
          <w:tcPr>
            <w:tcW w:w="1469" w:type="dxa"/>
            <w:tcBorders>
              <w:top w:val="single" w:sz="4" w:space="0" w:color="auto"/>
            </w:tcBorders>
            <w:vAlign w:val="center"/>
          </w:tcPr>
          <w:p w14:paraId="41CB359B" w14:textId="77777777" w:rsidR="00D41BDF" w:rsidRPr="006B6A12" w:rsidRDefault="00D41BDF" w:rsidP="004420B3">
            <w:pPr>
              <w:tabs>
                <w:tab w:val="left" w:pos="0"/>
              </w:tabs>
              <w:ind w:right="55"/>
              <w:contextualSpacing/>
              <w:jc w:val="center"/>
              <w:rPr>
                <w:rFonts w:ascii="AvantGarde Bk BT" w:hAnsi="AvantGarde Bk BT" w:cs="Calibri"/>
                <w:sz w:val="20"/>
                <w:szCs w:val="20"/>
                <w:u w:color="000000"/>
              </w:rPr>
            </w:pPr>
          </w:p>
        </w:tc>
      </w:tr>
    </w:tbl>
    <w:p w14:paraId="32C9C32F" w14:textId="55FE9891" w:rsidR="00681514" w:rsidRPr="003F36D3" w:rsidRDefault="00681514" w:rsidP="004F7E41">
      <w:pPr>
        <w:ind w:left="708"/>
        <w:rPr>
          <w:rFonts w:ascii="AvantGarde Bk BT" w:hAnsi="AvantGarde Bk BT" w:cs="Arial"/>
          <w:sz w:val="20"/>
          <w:szCs w:val="20"/>
          <w:u w:color="000000"/>
        </w:rPr>
      </w:pPr>
      <w:r w:rsidRPr="006B6A12" w:rsidDel="008F690E">
        <w:rPr>
          <w:rFonts w:ascii="AvantGarde Bk BT" w:hAnsi="AvantGarde Bk BT" w:cs="Arial"/>
          <w:b/>
          <w:sz w:val="20"/>
          <w:szCs w:val="20"/>
          <w:u w:color="000000"/>
          <w:vertAlign w:val="superscript"/>
          <w:lang w:val="es-ES_tradnl"/>
        </w:rPr>
        <w:t>1</w:t>
      </w:r>
      <w:r w:rsidRPr="006B6A12">
        <w:rPr>
          <w:rFonts w:ascii="AvantGarde Bk BT" w:hAnsi="AvantGarde Bk BT" w:cs="Arial"/>
          <w:sz w:val="20"/>
          <w:szCs w:val="20"/>
          <w:u w:color="000000"/>
        </w:rPr>
        <w:t xml:space="preserve">BCA = </w:t>
      </w:r>
      <w:r w:rsidR="00D5354A">
        <w:rPr>
          <w:rFonts w:ascii="AvantGarde Bk BT" w:hAnsi="AvantGarde Bk BT" w:cs="Arial"/>
          <w:sz w:val="20"/>
          <w:szCs w:val="20"/>
          <w:u w:color="000000"/>
        </w:rPr>
        <w:t>H</w:t>
      </w:r>
      <w:r w:rsidRPr="006B6A12">
        <w:rPr>
          <w:rFonts w:ascii="AvantGarde Bk BT" w:hAnsi="AvantGarde Bk BT" w:cs="Arial"/>
          <w:sz w:val="20"/>
          <w:szCs w:val="20"/>
          <w:u w:color="000000"/>
        </w:rPr>
        <w:t xml:space="preserve">oras </w:t>
      </w:r>
      <w:r w:rsidR="00D5354A">
        <w:rPr>
          <w:rFonts w:ascii="AvantGarde Bk BT" w:hAnsi="AvantGarde Bk BT" w:cs="Arial"/>
          <w:sz w:val="20"/>
          <w:szCs w:val="20"/>
          <w:u w:color="000000"/>
        </w:rPr>
        <w:t>B</w:t>
      </w:r>
      <w:r w:rsidRPr="006B6A12">
        <w:rPr>
          <w:rFonts w:ascii="AvantGarde Bk BT" w:hAnsi="AvantGarde Bk BT" w:cs="Arial"/>
          <w:sz w:val="20"/>
          <w:szCs w:val="20"/>
          <w:u w:color="000000"/>
        </w:rPr>
        <w:t xml:space="preserve">ajo </w:t>
      </w:r>
      <w:r w:rsidRPr="003F36D3">
        <w:rPr>
          <w:rFonts w:ascii="AvantGarde Bk BT" w:hAnsi="AvantGarde Bk BT" w:cs="Arial"/>
          <w:sz w:val="20"/>
          <w:szCs w:val="20"/>
          <w:u w:color="000000"/>
        </w:rPr>
        <w:t xml:space="preserve">la </w:t>
      </w:r>
      <w:r w:rsidR="00D5354A" w:rsidRPr="003F36D3">
        <w:rPr>
          <w:rFonts w:ascii="AvantGarde Bk BT" w:hAnsi="AvantGarde Bk BT" w:cs="Arial"/>
          <w:sz w:val="20"/>
          <w:szCs w:val="20"/>
          <w:u w:color="000000"/>
        </w:rPr>
        <w:t>C</w:t>
      </w:r>
      <w:r w:rsidRPr="003F36D3">
        <w:rPr>
          <w:rFonts w:ascii="AvantGarde Bk BT" w:hAnsi="AvantGarde Bk BT" w:cs="Arial"/>
          <w:sz w:val="20"/>
          <w:szCs w:val="20"/>
          <w:u w:color="000000"/>
        </w:rPr>
        <w:t xml:space="preserve">onducción de un </w:t>
      </w:r>
      <w:r w:rsidR="00D5354A" w:rsidRPr="003F36D3">
        <w:rPr>
          <w:rFonts w:ascii="AvantGarde Bk BT" w:hAnsi="AvantGarde Bk BT" w:cs="Arial"/>
          <w:sz w:val="20"/>
          <w:szCs w:val="20"/>
          <w:u w:color="000000"/>
        </w:rPr>
        <w:t>A</w:t>
      </w:r>
      <w:r w:rsidRPr="003F36D3">
        <w:rPr>
          <w:rFonts w:ascii="AvantGarde Bk BT" w:hAnsi="AvantGarde Bk BT" w:cs="Arial"/>
          <w:sz w:val="20"/>
          <w:szCs w:val="20"/>
          <w:u w:color="000000"/>
        </w:rPr>
        <w:t>cadémico</w:t>
      </w:r>
      <w:r w:rsidR="00D5354A" w:rsidRPr="003F36D3">
        <w:rPr>
          <w:rFonts w:ascii="AvantGarde Bk BT" w:hAnsi="AvantGarde Bk BT" w:cs="Arial"/>
          <w:sz w:val="20"/>
          <w:szCs w:val="20"/>
          <w:u w:color="000000"/>
        </w:rPr>
        <w:t>.</w:t>
      </w:r>
    </w:p>
    <w:p w14:paraId="0151A0B8" w14:textId="044CD8A3" w:rsidR="00681514" w:rsidRPr="003F36D3" w:rsidRDefault="00681514" w:rsidP="004F7E41">
      <w:pPr>
        <w:ind w:left="708"/>
        <w:rPr>
          <w:rFonts w:ascii="AvantGarde Bk BT" w:hAnsi="AvantGarde Bk BT" w:cs="Arial"/>
          <w:sz w:val="20"/>
          <w:szCs w:val="20"/>
          <w:u w:color="000000"/>
        </w:rPr>
      </w:pPr>
      <w:r w:rsidRPr="003F36D3" w:rsidDel="008F690E">
        <w:rPr>
          <w:rFonts w:ascii="AvantGarde Bk BT" w:hAnsi="AvantGarde Bk BT" w:cs="Arial"/>
          <w:b/>
          <w:sz w:val="20"/>
          <w:szCs w:val="20"/>
          <w:u w:color="000000"/>
          <w:vertAlign w:val="superscript"/>
          <w:lang w:val="es-ES_tradnl"/>
        </w:rPr>
        <w:t>2</w:t>
      </w:r>
      <w:r w:rsidRPr="003F36D3">
        <w:rPr>
          <w:rFonts w:ascii="AvantGarde Bk BT" w:hAnsi="AvantGarde Bk BT" w:cs="Arial"/>
          <w:sz w:val="20"/>
          <w:szCs w:val="20"/>
          <w:u w:color="000000"/>
        </w:rPr>
        <w:t xml:space="preserve">AMI = </w:t>
      </w:r>
      <w:r w:rsidR="00D5354A" w:rsidRPr="003F36D3">
        <w:rPr>
          <w:rFonts w:ascii="AvantGarde Bk BT" w:hAnsi="AvantGarde Bk BT" w:cs="Arial"/>
          <w:sz w:val="20"/>
          <w:szCs w:val="20"/>
          <w:u w:color="000000"/>
        </w:rPr>
        <w:t>H</w:t>
      </w:r>
      <w:r w:rsidRPr="003F36D3">
        <w:rPr>
          <w:rFonts w:ascii="AvantGarde Bk BT" w:hAnsi="AvantGarde Bk BT" w:cs="Arial"/>
          <w:sz w:val="20"/>
          <w:szCs w:val="20"/>
          <w:u w:color="000000"/>
        </w:rPr>
        <w:t xml:space="preserve">oras de </w:t>
      </w:r>
      <w:r w:rsidR="00D5354A" w:rsidRPr="003F36D3">
        <w:rPr>
          <w:rFonts w:ascii="AvantGarde Bk BT" w:hAnsi="AvantGarde Bk BT" w:cs="Arial"/>
          <w:sz w:val="20"/>
          <w:szCs w:val="20"/>
          <w:u w:color="000000"/>
        </w:rPr>
        <w:t>A</w:t>
      </w:r>
      <w:r w:rsidRPr="003F36D3">
        <w:rPr>
          <w:rFonts w:ascii="AvantGarde Bk BT" w:hAnsi="AvantGarde Bk BT" w:cs="Arial"/>
          <w:sz w:val="20"/>
          <w:szCs w:val="20"/>
          <w:u w:color="000000"/>
        </w:rPr>
        <w:t xml:space="preserve">ctividades de </w:t>
      </w:r>
      <w:r w:rsidR="00D5354A" w:rsidRPr="003F36D3">
        <w:rPr>
          <w:rFonts w:ascii="AvantGarde Bk BT" w:hAnsi="AvantGarde Bk BT" w:cs="Arial"/>
          <w:sz w:val="20"/>
          <w:szCs w:val="20"/>
          <w:u w:color="000000"/>
        </w:rPr>
        <w:t>M</w:t>
      </w:r>
      <w:r w:rsidRPr="003F36D3">
        <w:rPr>
          <w:rFonts w:ascii="AvantGarde Bk BT" w:hAnsi="AvantGarde Bk BT" w:cs="Arial"/>
          <w:sz w:val="20"/>
          <w:szCs w:val="20"/>
          <w:u w:color="000000"/>
        </w:rPr>
        <w:t xml:space="preserve">anera </w:t>
      </w:r>
      <w:r w:rsidR="00D5354A" w:rsidRPr="003F36D3">
        <w:rPr>
          <w:rFonts w:ascii="AvantGarde Bk BT" w:hAnsi="AvantGarde Bk BT" w:cs="Arial"/>
          <w:sz w:val="20"/>
          <w:szCs w:val="20"/>
          <w:u w:color="000000"/>
        </w:rPr>
        <w:t>I</w:t>
      </w:r>
      <w:r w:rsidRPr="003F36D3">
        <w:rPr>
          <w:rFonts w:ascii="AvantGarde Bk BT" w:hAnsi="AvantGarde Bk BT" w:cs="Arial"/>
          <w:sz w:val="20"/>
          <w:szCs w:val="20"/>
          <w:u w:color="000000"/>
        </w:rPr>
        <w:t>ndependiente</w:t>
      </w:r>
      <w:r w:rsidR="00D5354A" w:rsidRPr="003F36D3">
        <w:rPr>
          <w:rFonts w:ascii="AvantGarde Bk BT" w:hAnsi="AvantGarde Bk BT" w:cs="Arial"/>
          <w:sz w:val="20"/>
          <w:szCs w:val="20"/>
          <w:u w:color="000000"/>
        </w:rPr>
        <w:t>.</w:t>
      </w:r>
      <w:r w:rsidRPr="003F36D3">
        <w:rPr>
          <w:rFonts w:ascii="AvantGarde Bk BT" w:hAnsi="AvantGarde Bk BT" w:cs="Arial"/>
          <w:sz w:val="20"/>
          <w:szCs w:val="20"/>
          <w:u w:color="000000"/>
        </w:rPr>
        <w:t xml:space="preserve"> </w:t>
      </w:r>
    </w:p>
    <w:p w14:paraId="338F60A0" w14:textId="652FBBBD" w:rsidR="00681514" w:rsidRPr="003F36D3" w:rsidRDefault="00681514" w:rsidP="00D5354A">
      <w:pPr>
        <w:ind w:left="708"/>
        <w:rPr>
          <w:rFonts w:ascii="AvantGarde Bk BT" w:hAnsi="AvantGarde Bk BT" w:cs="Arial"/>
          <w:sz w:val="20"/>
          <w:szCs w:val="20"/>
          <w:u w:color="000000"/>
        </w:rPr>
      </w:pPr>
      <w:r w:rsidRPr="003F36D3">
        <w:rPr>
          <w:rFonts w:ascii="AvantGarde Bk BT" w:hAnsi="AvantGarde Bk BT" w:cs="Arial"/>
          <w:b/>
          <w:sz w:val="20"/>
          <w:szCs w:val="20"/>
          <w:u w:color="000000"/>
          <w:vertAlign w:val="superscript"/>
          <w:lang w:val="es-ES_tradnl"/>
        </w:rPr>
        <w:t xml:space="preserve">3 </w:t>
      </w:r>
      <w:r w:rsidR="004467C6" w:rsidRPr="003F36D3">
        <w:rPr>
          <w:rFonts w:ascii="AvantGarde Bk BT" w:hAnsi="AvantGarde Bk BT" w:cs="Arial"/>
          <w:sz w:val="20"/>
          <w:szCs w:val="20"/>
          <w:u w:color="000000"/>
        </w:rPr>
        <w:t>C = Curso</w:t>
      </w:r>
      <w:r w:rsidR="00D5354A" w:rsidRPr="003F36D3">
        <w:rPr>
          <w:rFonts w:ascii="AvantGarde Bk BT" w:hAnsi="AvantGarde Bk BT" w:cs="Arial"/>
          <w:sz w:val="20"/>
          <w:szCs w:val="20"/>
          <w:u w:color="000000"/>
        </w:rPr>
        <w:t>.</w:t>
      </w:r>
    </w:p>
    <w:p w14:paraId="6289042E" w14:textId="1DAB8C17" w:rsidR="00681514" w:rsidRPr="003F36D3" w:rsidRDefault="00681514" w:rsidP="00655EA1">
      <w:pPr>
        <w:rPr>
          <w:rFonts w:ascii="AvantGarde Bk BT" w:hAnsi="AvantGarde Bk BT"/>
          <w:sz w:val="20"/>
          <w:szCs w:val="20"/>
        </w:rPr>
      </w:pPr>
    </w:p>
    <w:p w14:paraId="3C3B67F3" w14:textId="7D04F05D" w:rsidR="00C713A0" w:rsidRPr="006B6A12" w:rsidRDefault="008C1367" w:rsidP="00AF041E">
      <w:pPr>
        <w:jc w:val="both"/>
        <w:rPr>
          <w:rFonts w:ascii="AvantGarde Bk BT" w:hAnsi="AvantGarde Bk BT" w:cs="Arial"/>
          <w:spacing w:val="-2"/>
          <w:sz w:val="20"/>
          <w:szCs w:val="20"/>
          <w:lang w:val="es-ES_tradnl"/>
        </w:rPr>
      </w:pPr>
      <w:r w:rsidRPr="003F36D3">
        <w:rPr>
          <w:rFonts w:ascii="AvantGarde Bk BT" w:hAnsi="AvantGarde Bk BT" w:cs="Arial"/>
          <w:b/>
          <w:sz w:val="20"/>
          <w:szCs w:val="20"/>
        </w:rPr>
        <w:t>TERCERO.</w:t>
      </w:r>
      <w:r w:rsidRPr="003F36D3">
        <w:rPr>
          <w:rFonts w:ascii="AvantGarde Bk BT" w:hAnsi="AvantGarde Bk BT" w:cs="Arial"/>
          <w:sz w:val="20"/>
          <w:szCs w:val="20"/>
          <w:lang w:val="es-ES_tradnl"/>
        </w:rPr>
        <w:t xml:space="preserve"> </w:t>
      </w:r>
      <w:r w:rsidR="00AF041E" w:rsidRPr="003F36D3">
        <w:rPr>
          <w:rFonts w:ascii="AvantGarde Bk BT" w:hAnsi="AvantGarde Bk BT" w:cs="Arial"/>
          <w:sz w:val="20"/>
          <w:szCs w:val="20"/>
        </w:rPr>
        <w:t xml:space="preserve">La Junta Académica propondrá al Rector del Centro el número mínimo </w:t>
      </w:r>
      <w:r w:rsidR="00AF041E" w:rsidRPr="006B6A12">
        <w:rPr>
          <w:rFonts w:ascii="AvantGarde Bk BT" w:hAnsi="AvantGarde Bk BT" w:cs="Arial"/>
          <w:sz w:val="20"/>
          <w:szCs w:val="20"/>
        </w:rPr>
        <w:t>y máximo de alumnos por promoción y la periodicidad de las mismas, con fundamento en los criterios académicos y de calidad.</w:t>
      </w:r>
    </w:p>
    <w:p w14:paraId="29E3DF7F" w14:textId="77777777" w:rsidR="008C1367" w:rsidRPr="006B6A12" w:rsidRDefault="008C1367" w:rsidP="00655EA1">
      <w:pPr>
        <w:rPr>
          <w:rFonts w:ascii="AvantGarde Bk BT" w:hAnsi="AvantGarde Bk BT"/>
          <w:sz w:val="20"/>
          <w:szCs w:val="20"/>
        </w:rPr>
      </w:pPr>
    </w:p>
    <w:p w14:paraId="20321B36" w14:textId="2681935C" w:rsidR="004451B1" w:rsidRPr="006B6A12" w:rsidRDefault="00681514" w:rsidP="004451B1">
      <w:pPr>
        <w:pStyle w:val="Sangradetextonormal"/>
        <w:tabs>
          <w:tab w:val="left" w:pos="426"/>
        </w:tabs>
        <w:spacing w:after="0"/>
        <w:ind w:left="0"/>
        <w:jc w:val="both"/>
        <w:rPr>
          <w:rFonts w:ascii="AvantGarde Bk BT" w:hAnsi="AvantGarde Bk BT" w:cs="Arial"/>
          <w:sz w:val="20"/>
          <w:szCs w:val="20"/>
        </w:rPr>
      </w:pPr>
      <w:r w:rsidRPr="006B6A12">
        <w:rPr>
          <w:rFonts w:ascii="AvantGarde Bk BT" w:hAnsi="AvantGarde Bk BT" w:cs="Arial"/>
          <w:b/>
          <w:sz w:val="20"/>
          <w:szCs w:val="20"/>
        </w:rPr>
        <w:t>CUARTO.</w:t>
      </w:r>
      <w:r w:rsidRPr="006B6A12">
        <w:rPr>
          <w:rFonts w:ascii="AvantGarde Bk BT" w:hAnsi="AvantGarde Bk BT" w:cs="Arial"/>
          <w:sz w:val="20"/>
          <w:szCs w:val="20"/>
        </w:rPr>
        <w:t xml:space="preserve"> </w:t>
      </w:r>
      <w:r w:rsidR="004451B1" w:rsidRPr="006B6A12">
        <w:rPr>
          <w:rFonts w:ascii="AvantGarde Bk BT" w:hAnsi="AvantGarde Bk BT" w:cs="Arial"/>
          <w:sz w:val="20"/>
          <w:szCs w:val="20"/>
        </w:rPr>
        <w:t xml:space="preserve">Los requisitos de ingreso a la </w:t>
      </w:r>
      <w:r w:rsidR="00E93ED8" w:rsidRPr="006B6A12">
        <w:rPr>
          <w:rFonts w:ascii="AvantGarde Bk BT" w:hAnsi="AvantGarde Bk BT"/>
          <w:sz w:val="20"/>
          <w:szCs w:val="20"/>
          <w:lang w:val="es-ES_tradnl"/>
        </w:rPr>
        <w:t xml:space="preserve">Maestría en Finanzas para el Desarrollo Sostenible </w:t>
      </w:r>
      <w:r w:rsidR="004451B1" w:rsidRPr="006B6A12">
        <w:rPr>
          <w:rFonts w:ascii="AvantGarde Bk BT" w:hAnsi="AvantGarde Bk BT"/>
          <w:sz w:val="20"/>
          <w:szCs w:val="20"/>
          <w:lang w:val="es-ES_tradnl"/>
        </w:rPr>
        <w:t xml:space="preserve">son aquellos establecidos en la normativa universitaria vigente aplicables a los posgrados, así como los siguientes:  </w:t>
      </w:r>
    </w:p>
    <w:p w14:paraId="71AD4066" w14:textId="132E92FC" w:rsidR="004451B1" w:rsidRPr="006B6A12" w:rsidRDefault="004451B1" w:rsidP="0070475E">
      <w:pPr>
        <w:pStyle w:val="Textoindependiente"/>
        <w:numPr>
          <w:ilvl w:val="0"/>
          <w:numId w:val="5"/>
        </w:numPr>
        <w:tabs>
          <w:tab w:val="left" w:pos="426"/>
        </w:tabs>
        <w:spacing w:after="0"/>
        <w:jc w:val="both"/>
        <w:rPr>
          <w:rFonts w:ascii="AvantGarde Bk BT" w:hAnsi="AvantGarde Bk BT" w:cs="Arial"/>
          <w:sz w:val="20"/>
          <w:szCs w:val="20"/>
        </w:rPr>
      </w:pPr>
      <w:r w:rsidRPr="006B6A12">
        <w:rPr>
          <w:rFonts w:ascii="AvantGarde Bk BT" w:hAnsi="AvantGarde Bk BT" w:cs="Arial"/>
          <w:sz w:val="20"/>
          <w:szCs w:val="20"/>
        </w:rPr>
        <w:t xml:space="preserve">Título de la licenciatura o acta de titulación y </w:t>
      </w:r>
      <w:r w:rsidRPr="006B6A12">
        <w:rPr>
          <w:rFonts w:ascii="AvantGarde Bk BT" w:hAnsi="AvantGarde Bk BT" w:cs="Arial"/>
          <w:color w:val="000000" w:themeColor="text1"/>
          <w:sz w:val="20"/>
          <w:szCs w:val="20"/>
        </w:rPr>
        <w:t>constancia de terminación de servicio social</w:t>
      </w:r>
      <w:r w:rsidR="0086381F" w:rsidRPr="006B6A12">
        <w:rPr>
          <w:rFonts w:ascii="AvantGarde Bk BT" w:hAnsi="AvantGarde Bk BT" w:cs="Arial"/>
          <w:color w:val="000000" w:themeColor="text1"/>
          <w:sz w:val="20"/>
          <w:szCs w:val="20"/>
        </w:rPr>
        <w:t>, preferenteme</w:t>
      </w:r>
      <w:r w:rsidR="0086381F" w:rsidRPr="006B6A12">
        <w:rPr>
          <w:rFonts w:ascii="AvantGarde Bk BT" w:hAnsi="AvantGarde Bk BT" w:cs="Arial"/>
          <w:sz w:val="20"/>
          <w:szCs w:val="20"/>
        </w:rPr>
        <w:t xml:space="preserve">nte de las </w:t>
      </w:r>
      <w:r w:rsidR="004D348A" w:rsidRPr="006B6A12">
        <w:rPr>
          <w:rFonts w:ascii="AvantGarde Bk BT" w:hAnsi="AvantGarde Bk BT" w:cs="Arial"/>
          <w:sz w:val="20"/>
          <w:szCs w:val="20"/>
        </w:rPr>
        <w:t>áreas</w:t>
      </w:r>
      <w:r w:rsidR="00E93ED8" w:rsidRPr="006B6A12">
        <w:rPr>
          <w:rFonts w:ascii="AvantGarde Bk BT" w:hAnsi="AvantGarde Bk BT" w:cs="Arial"/>
          <w:sz w:val="20"/>
          <w:szCs w:val="20"/>
        </w:rPr>
        <w:t xml:space="preserve"> de las finanzas, la contaduría, la esfera administrativa, económica, fiscal, y otras afines a las ciencias económicas</w:t>
      </w:r>
      <w:r w:rsidR="0086381F" w:rsidRPr="006B6A12">
        <w:rPr>
          <w:rFonts w:ascii="AvantGarde Bk BT" w:hAnsi="AvantGarde Bk BT" w:cs="Arial"/>
          <w:sz w:val="20"/>
          <w:szCs w:val="20"/>
        </w:rPr>
        <w:t xml:space="preserve">, entre otras a juicio de la Junta </w:t>
      </w:r>
      <w:r w:rsidR="00D16D11" w:rsidRPr="006B6A12">
        <w:rPr>
          <w:rFonts w:ascii="AvantGarde Bk BT" w:hAnsi="AvantGarde Bk BT" w:cs="Arial"/>
          <w:sz w:val="20"/>
          <w:szCs w:val="20"/>
        </w:rPr>
        <w:t>Académica;</w:t>
      </w:r>
    </w:p>
    <w:p w14:paraId="1E8C6F1C" w14:textId="2079585B" w:rsidR="004451B1" w:rsidRPr="006B6A12" w:rsidRDefault="004451B1" w:rsidP="0070475E">
      <w:pPr>
        <w:pStyle w:val="Textoindependiente"/>
        <w:numPr>
          <w:ilvl w:val="0"/>
          <w:numId w:val="5"/>
        </w:numPr>
        <w:tabs>
          <w:tab w:val="left" w:pos="426"/>
        </w:tabs>
        <w:spacing w:after="0"/>
        <w:ind w:left="714" w:hanging="357"/>
        <w:jc w:val="both"/>
        <w:rPr>
          <w:rFonts w:ascii="AvantGarde Bk BT" w:hAnsi="AvantGarde Bk BT" w:cs="Arial"/>
          <w:sz w:val="20"/>
          <w:szCs w:val="20"/>
        </w:rPr>
      </w:pPr>
      <w:r w:rsidRPr="006B6A12">
        <w:rPr>
          <w:rFonts w:ascii="AvantGarde Bk BT" w:hAnsi="AvantGarde Bk BT" w:cs="Arial"/>
          <w:sz w:val="20"/>
          <w:szCs w:val="20"/>
        </w:rPr>
        <w:t xml:space="preserve">Certificado de estudios de licenciatura con promedio </w:t>
      </w:r>
      <w:r w:rsidR="006D1981" w:rsidRPr="006B6A12">
        <w:rPr>
          <w:rFonts w:ascii="AvantGarde Bk BT" w:hAnsi="AvantGarde Bk BT" w:cs="Arial"/>
          <w:sz w:val="20"/>
          <w:szCs w:val="20"/>
        </w:rPr>
        <w:t>mínimo</w:t>
      </w:r>
      <w:r w:rsidRPr="006B6A12">
        <w:rPr>
          <w:rFonts w:ascii="AvantGarde Bk BT" w:hAnsi="AvantGarde Bk BT" w:cs="Arial"/>
          <w:sz w:val="20"/>
          <w:szCs w:val="20"/>
        </w:rPr>
        <w:t xml:space="preserve"> a 80 (ochenta) o su equivalencia;</w:t>
      </w:r>
    </w:p>
    <w:p w14:paraId="0C8F47F0" w14:textId="156E1EEE" w:rsidR="004451B1" w:rsidRPr="006B6A12" w:rsidRDefault="004451B1" w:rsidP="0070475E">
      <w:pPr>
        <w:pStyle w:val="Textoindependiente"/>
        <w:numPr>
          <w:ilvl w:val="0"/>
          <w:numId w:val="5"/>
        </w:numPr>
        <w:tabs>
          <w:tab w:val="left" w:pos="426"/>
        </w:tabs>
        <w:spacing w:after="0"/>
        <w:ind w:left="714" w:hanging="357"/>
        <w:jc w:val="both"/>
        <w:rPr>
          <w:rFonts w:ascii="AvantGarde Bk BT" w:hAnsi="AvantGarde Bk BT" w:cs="Arial"/>
          <w:sz w:val="20"/>
          <w:szCs w:val="20"/>
        </w:rPr>
      </w:pPr>
      <w:r w:rsidRPr="006B6A12">
        <w:rPr>
          <w:rFonts w:ascii="AvantGarde Bk BT" w:hAnsi="AvantGarde Bk BT" w:cs="Arial"/>
          <w:sz w:val="20"/>
          <w:szCs w:val="20"/>
          <w:u w:color="000000"/>
        </w:rPr>
        <w:t>Demostrar un nivel mínimo B1 de Marco Común Europeo de Referencias para las Lenguas (MCERL) de preferencia en el idioma inglés o su equivalente</w:t>
      </w:r>
      <w:r w:rsidR="0070371F" w:rsidRPr="006B6A12">
        <w:rPr>
          <w:rFonts w:ascii="AvantGarde Bk BT" w:hAnsi="AvantGarde Bk BT" w:cs="Arial"/>
          <w:sz w:val="20"/>
          <w:szCs w:val="20"/>
          <w:u w:color="000000"/>
        </w:rPr>
        <w:t>;</w:t>
      </w:r>
    </w:p>
    <w:p w14:paraId="20F7A2C2" w14:textId="6ABF83D8" w:rsidR="002D0381" w:rsidRPr="003F36D3" w:rsidRDefault="002D0381" w:rsidP="0070475E">
      <w:pPr>
        <w:pStyle w:val="Textoindependiente"/>
        <w:numPr>
          <w:ilvl w:val="0"/>
          <w:numId w:val="5"/>
        </w:numPr>
        <w:tabs>
          <w:tab w:val="left" w:pos="426"/>
        </w:tabs>
        <w:spacing w:after="0"/>
        <w:ind w:left="714" w:hanging="357"/>
        <w:jc w:val="both"/>
        <w:rPr>
          <w:rFonts w:ascii="AvantGarde Bk BT" w:hAnsi="AvantGarde Bk BT" w:cs="Arial"/>
          <w:sz w:val="20"/>
          <w:szCs w:val="20"/>
        </w:rPr>
      </w:pPr>
      <w:r w:rsidRPr="006B6A12">
        <w:rPr>
          <w:rFonts w:ascii="AvantGarde Bk BT" w:hAnsi="AvantGarde Bk BT" w:cs="Arial"/>
          <w:sz w:val="20"/>
          <w:szCs w:val="20"/>
        </w:rPr>
        <w:t xml:space="preserve">Presentar y aprobar un examen de admisión aprobado por </w:t>
      </w:r>
      <w:r w:rsidRPr="003F36D3">
        <w:rPr>
          <w:rFonts w:ascii="AvantGarde Bk BT" w:hAnsi="AvantGarde Bk BT" w:cs="Arial"/>
          <w:sz w:val="20"/>
          <w:szCs w:val="20"/>
        </w:rPr>
        <w:t>la</w:t>
      </w:r>
      <w:r w:rsidR="00D5354A" w:rsidRPr="003F36D3">
        <w:rPr>
          <w:rFonts w:ascii="AvantGarde Bk BT" w:hAnsi="AvantGarde Bk BT" w:cs="Arial"/>
          <w:sz w:val="20"/>
          <w:szCs w:val="20"/>
        </w:rPr>
        <w:t xml:space="preserve"> Junta Académica</w:t>
      </w:r>
      <w:r w:rsidRPr="003F36D3">
        <w:rPr>
          <w:rFonts w:ascii="AvantGarde Bk BT" w:hAnsi="AvantGarde Bk BT" w:cs="Arial"/>
          <w:sz w:val="20"/>
          <w:szCs w:val="20"/>
        </w:rPr>
        <w:t xml:space="preserve"> del posgrado;</w:t>
      </w:r>
    </w:p>
    <w:p w14:paraId="572BB6BB" w14:textId="283A1165" w:rsidR="002D0381" w:rsidRPr="003F36D3" w:rsidRDefault="002D0381" w:rsidP="0070475E">
      <w:pPr>
        <w:pStyle w:val="Textoindependiente"/>
        <w:numPr>
          <w:ilvl w:val="0"/>
          <w:numId w:val="5"/>
        </w:numPr>
        <w:tabs>
          <w:tab w:val="left" w:pos="426"/>
        </w:tabs>
        <w:spacing w:after="0"/>
        <w:ind w:left="714" w:hanging="357"/>
        <w:jc w:val="both"/>
        <w:rPr>
          <w:rFonts w:ascii="AvantGarde Bk BT" w:hAnsi="AvantGarde Bk BT" w:cs="Arial"/>
          <w:sz w:val="20"/>
          <w:szCs w:val="20"/>
        </w:rPr>
      </w:pPr>
      <w:r w:rsidRPr="003F36D3">
        <w:rPr>
          <w:rFonts w:ascii="AvantGarde Bk BT" w:hAnsi="AvantGarde Bk BT" w:cs="Arial"/>
          <w:sz w:val="20"/>
          <w:szCs w:val="20"/>
        </w:rPr>
        <w:t>Carta de exposición de motivos para cursar el programa;</w:t>
      </w:r>
    </w:p>
    <w:p w14:paraId="430DFDFF" w14:textId="27038CC8" w:rsidR="002D0381" w:rsidRPr="006B6A12" w:rsidRDefault="002D0381" w:rsidP="0070475E">
      <w:pPr>
        <w:pStyle w:val="Textoindependiente"/>
        <w:numPr>
          <w:ilvl w:val="0"/>
          <w:numId w:val="5"/>
        </w:numPr>
        <w:tabs>
          <w:tab w:val="left" w:pos="426"/>
        </w:tabs>
        <w:spacing w:after="0"/>
        <w:ind w:left="714" w:hanging="357"/>
        <w:jc w:val="both"/>
        <w:rPr>
          <w:rFonts w:ascii="AvantGarde Bk BT" w:hAnsi="AvantGarde Bk BT" w:cs="Arial"/>
          <w:sz w:val="20"/>
          <w:szCs w:val="20"/>
        </w:rPr>
      </w:pPr>
      <w:r w:rsidRPr="006B6A12">
        <w:rPr>
          <w:rFonts w:ascii="AvantGarde Bk BT" w:hAnsi="AvantGarde Bk BT" w:cs="Arial"/>
          <w:sz w:val="20"/>
          <w:szCs w:val="20"/>
        </w:rPr>
        <w:t>Capacidad académica del solicitante, acreditada a través de la evaluación del currículo y/o la entrevista con la Junta Académica</w:t>
      </w:r>
      <w:r w:rsidR="00684D1C" w:rsidRPr="006B6A12">
        <w:rPr>
          <w:rFonts w:ascii="AvantGarde Bk BT" w:hAnsi="AvantGarde Bk BT" w:cs="Arial"/>
          <w:sz w:val="20"/>
          <w:szCs w:val="20"/>
        </w:rPr>
        <w:t>, y</w:t>
      </w:r>
    </w:p>
    <w:p w14:paraId="50EC1DA6" w14:textId="0C293577" w:rsidR="00BB324A" w:rsidRPr="00D5354A" w:rsidRDefault="004451B1" w:rsidP="00291468">
      <w:pPr>
        <w:pStyle w:val="Textoindependiente"/>
        <w:numPr>
          <w:ilvl w:val="0"/>
          <w:numId w:val="5"/>
        </w:numPr>
        <w:tabs>
          <w:tab w:val="left" w:pos="426"/>
        </w:tabs>
        <w:spacing w:after="200" w:line="276" w:lineRule="auto"/>
        <w:ind w:left="714" w:hanging="357"/>
        <w:jc w:val="both"/>
        <w:rPr>
          <w:rFonts w:ascii="AvantGarde Bk BT" w:hAnsi="AvantGarde Bk BT"/>
          <w:sz w:val="20"/>
          <w:szCs w:val="20"/>
        </w:rPr>
      </w:pPr>
      <w:r w:rsidRPr="00D5354A">
        <w:rPr>
          <w:rFonts w:ascii="AvantGarde Bk BT" w:hAnsi="AvantGarde Bk BT" w:cs="Arial"/>
          <w:sz w:val="20"/>
          <w:szCs w:val="20"/>
        </w:rPr>
        <w:t>Aprobar los demás requisitos publicados en la convocatoria respectiva.</w:t>
      </w:r>
      <w:r w:rsidR="00BB324A" w:rsidRPr="00D5354A">
        <w:rPr>
          <w:rFonts w:ascii="AvantGarde Bk BT" w:hAnsi="AvantGarde Bk BT"/>
          <w:sz w:val="20"/>
          <w:szCs w:val="20"/>
        </w:rPr>
        <w:br w:type="page"/>
      </w:r>
    </w:p>
    <w:p w14:paraId="39AC7923" w14:textId="77777777" w:rsidR="00681514" w:rsidRPr="006B6A12" w:rsidRDefault="00681514" w:rsidP="006D1981">
      <w:pPr>
        <w:rPr>
          <w:rFonts w:ascii="AvantGarde Bk BT" w:hAnsi="AvantGarde Bk BT"/>
          <w:sz w:val="20"/>
          <w:szCs w:val="20"/>
        </w:rPr>
      </w:pPr>
    </w:p>
    <w:p w14:paraId="02A74A7A" w14:textId="617374EC" w:rsidR="006D1981" w:rsidRPr="006B6A12" w:rsidRDefault="006D1981" w:rsidP="006D1981">
      <w:pPr>
        <w:jc w:val="both"/>
        <w:rPr>
          <w:rFonts w:ascii="AvantGarde Bk BT" w:hAnsi="AvantGarde Bk BT"/>
          <w:sz w:val="20"/>
          <w:szCs w:val="20"/>
        </w:rPr>
      </w:pPr>
      <w:r w:rsidRPr="006B6A12">
        <w:rPr>
          <w:rFonts w:ascii="AvantGarde Bk BT" w:hAnsi="AvantGarde Bk BT"/>
          <w:sz w:val="20"/>
          <w:szCs w:val="20"/>
        </w:rPr>
        <w:t>Para alumnos extranjeros, además de lo anterior, los documentos deben estar apostillados y si se encuentran en un idioma diferente al español presentar traducción.</w:t>
      </w:r>
    </w:p>
    <w:p w14:paraId="17B0C0C3" w14:textId="77777777" w:rsidR="006D1981" w:rsidRPr="006B6A12" w:rsidRDefault="006D1981" w:rsidP="006D1981">
      <w:pPr>
        <w:rPr>
          <w:rFonts w:ascii="AvantGarde Bk BT" w:hAnsi="AvantGarde Bk BT"/>
          <w:sz w:val="20"/>
          <w:szCs w:val="20"/>
        </w:rPr>
      </w:pPr>
    </w:p>
    <w:p w14:paraId="0D57B937" w14:textId="7CB8D556" w:rsidR="002A3CE2" w:rsidRPr="006B6A12" w:rsidRDefault="00655EA1" w:rsidP="004451B1">
      <w:pPr>
        <w:pStyle w:val="Sangradetextonormal"/>
        <w:tabs>
          <w:tab w:val="left" w:pos="426"/>
        </w:tabs>
        <w:spacing w:after="0"/>
        <w:ind w:left="0"/>
        <w:jc w:val="both"/>
        <w:rPr>
          <w:rFonts w:ascii="AvantGarde Bk BT" w:hAnsi="AvantGarde Bk BT" w:cs="Arial"/>
          <w:sz w:val="20"/>
          <w:szCs w:val="20"/>
        </w:rPr>
      </w:pPr>
      <w:r w:rsidRPr="006B6A12">
        <w:rPr>
          <w:rFonts w:ascii="AvantGarde Bk BT" w:hAnsi="AvantGarde Bk BT" w:cs="Arial"/>
          <w:b/>
          <w:sz w:val="20"/>
          <w:szCs w:val="20"/>
        </w:rPr>
        <w:t>QUINTO.</w:t>
      </w:r>
      <w:r w:rsidRPr="006B6A12">
        <w:rPr>
          <w:rFonts w:ascii="AvantGarde Bk BT" w:hAnsi="AvantGarde Bk BT" w:cs="Arial"/>
          <w:sz w:val="20"/>
          <w:szCs w:val="20"/>
        </w:rPr>
        <w:t xml:space="preserve"> </w:t>
      </w:r>
      <w:r w:rsidR="002F6FD2" w:rsidRPr="006B6A12">
        <w:rPr>
          <w:rFonts w:ascii="AvantGarde Bk BT" w:hAnsi="AvantGarde Bk BT" w:cs="Arial"/>
          <w:sz w:val="20"/>
          <w:szCs w:val="20"/>
        </w:rPr>
        <w:t>Los requisitos de permanencia, serán los establecidos por la normativa universitaria vigente.</w:t>
      </w:r>
    </w:p>
    <w:p w14:paraId="79AF23E5" w14:textId="137634D7" w:rsidR="00D14232" w:rsidRPr="006B6A12" w:rsidRDefault="00D14232" w:rsidP="00415563">
      <w:pPr>
        <w:pStyle w:val="Textoindependiente"/>
        <w:tabs>
          <w:tab w:val="left" w:pos="180"/>
        </w:tabs>
        <w:spacing w:after="0"/>
        <w:jc w:val="both"/>
        <w:rPr>
          <w:rFonts w:ascii="AvantGarde Bk BT" w:hAnsi="AvantGarde Bk BT" w:cs="Arial"/>
          <w:sz w:val="20"/>
          <w:szCs w:val="20"/>
        </w:rPr>
      </w:pPr>
    </w:p>
    <w:p w14:paraId="739F53E2" w14:textId="042A2116" w:rsidR="00D757BC" w:rsidRPr="006B6A12" w:rsidRDefault="00794D01" w:rsidP="00D757BC">
      <w:pPr>
        <w:pStyle w:val="Textoindependiente"/>
        <w:tabs>
          <w:tab w:val="left" w:pos="180"/>
        </w:tabs>
        <w:spacing w:after="0"/>
        <w:jc w:val="both"/>
        <w:rPr>
          <w:rFonts w:ascii="AvantGarde Bk BT" w:hAnsi="AvantGarde Bk BT" w:cs="Arial"/>
          <w:sz w:val="20"/>
          <w:szCs w:val="20"/>
        </w:rPr>
      </w:pPr>
      <w:r w:rsidRPr="006B6A12">
        <w:rPr>
          <w:rFonts w:ascii="AvantGarde Bk BT" w:hAnsi="AvantGarde Bk BT" w:cs="Arial"/>
          <w:b/>
          <w:sz w:val="20"/>
          <w:szCs w:val="20"/>
        </w:rPr>
        <w:t>SEXTO.</w:t>
      </w:r>
      <w:r w:rsidRPr="006B6A12">
        <w:rPr>
          <w:rFonts w:ascii="AvantGarde Bk BT" w:hAnsi="AvantGarde Bk BT" w:cs="Arial"/>
          <w:sz w:val="20"/>
          <w:szCs w:val="20"/>
        </w:rPr>
        <w:t xml:space="preserve"> </w:t>
      </w:r>
      <w:r w:rsidR="00D757BC" w:rsidRPr="006B6A12">
        <w:rPr>
          <w:rFonts w:ascii="AvantGarde Bk BT" w:hAnsi="AvantGarde Bk BT" w:cs="Arial"/>
          <w:sz w:val="20"/>
          <w:szCs w:val="20"/>
        </w:rPr>
        <w:t xml:space="preserve">Los requisitos para obtener el grado de </w:t>
      </w:r>
      <w:r w:rsidR="00D45094" w:rsidRPr="006B6A12">
        <w:rPr>
          <w:rFonts w:ascii="AvantGarde Bk BT" w:hAnsi="AvantGarde Bk BT"/>
          <w:sz w:val="20"/>
          <w:szCs w:val="20"/>
          <w:lang w:val="es-ES_tradnl"/>
        </w:rPr>
        <w:t>Maestría en Finanzas para el Desarrollo Sostenible</w:t>
      </w:r>
      <w:r w:rsidR="0059231C" w:rsidRPr="006B6A12">
        <w:rPr>
          <w:rFonts w:ascii="AvantGarde Bk BT" w:hAnsi="AvantGarde Bk BT" w:cs="Arial"/>
          <w:sz w:val="20"/>
          <w:szCs w:val="20"/>
        </w:rPr>
        <w:t xml:space="preserve"> </w:t>
      </w:r>
      <w:r w:rsidR="00D757BC" w:rsidRPr="006B6A12">
        <w:rPr>
          <w:rFonts w:ascii="AvantGarde Bk BT" w:hAnsi="AvantGarde Bk BT" w:cs="Arial"/>
          <w:sz w:val="20"/>
          <w:szCs w:val="20"/>
        </w:rPr>
        <w:t>son aquellos establecidos en la normativa universitaria vigente aplicables a los posgrados, así como los siguientes:</w:t>
      </w:r>
    </w:p>
    <w:p w14:paraId="4261F50B" w14:textId="77777777" w:rsidR="00D757BC" w:rsidRPr="006B6A12" w:rsidRDefault="00D757BC" w:rsidP="00D757BC">
      <w:pPr>
        <w:pStyle w:val="Textoindependiente"/>
        <w:tabs>
          <w:tab w:val="left" w:pos="180"/>
        </w:tabs>
        <w:spacing w:after="0"/>
        <w:jc w:val="both"/>
        <w:rPr>
          <w:rFonts w:ascii="AvantGarde Bk BT" w:hAnsi="AvantGarde Bk BT" w:cs="Arial"/>
          <w:sz w:val="20"/>
          <w:szCs w:val="20"/>
        </w:rPr>
      </w:pPr>
    </w:p>
    <w:p w14:paraId="43028F39" w14:textId="77777777" w:rsidR="00D757BC" w:rsidRPr="003F36D3" w:rsidRDefault="00D757BC" w:rsidP="0070475E">
      <w:pPr>
        <w:pStyle w:val="Textoindependiente"/>
        <w:numPr>
          <w:ilvl w:val="0"/>
          <w:numId w:val="3"/>
        </w:numPr>
        <w:tabs>
          <w:tab w:val="left" w:pos="180"/>
        </w:tabs>
        <w:spacing w:after="0"/>
        <w:jc w:val="both"/>
        <w:rPr>
          <w:rFonts w:ascii="AvantGarde Bk BT" w:hAnsi="AvantGarde Bk BT" w:cs="Arial"/>
          <w:sz w:val="20"/>
          <w:szCs w:val="20"/>
        </w:rPr>
      </w:pPr>
      <w:r w:rsidRPr="006B6A12">
        <w:rPr>
          <w:rFonts w:ascii="AvantGarde Bk BT" w:hAnsi="AvantGarde Bk BT" w:cs="Arial"/>
          <w:sz w:val="20"/>
          <w:szCs w:val="20"/>
        </w:rPr>
        <w:t xml:space="preserve">Haber concluido el </w:t>
      </w:r>
      <w:r w:rsidRPr="003F36D3">
        <w:rPr>
          <w:rFonts w:ascii="AvantGarde Bk BT" w:hAnsi="AvantGarde Bk BT" w:cs="Arial"/>
          <w:sz w:val="20"/>
          <w:szCs w:val="20"/>
        </w:rPr>
        <w:t>programa;</w:t>
      </w:r>
    </w:p>
    <w:p w14:paraId="4E631DE7" w14:textId="5620425E" w:rsidR="00D757BC" w:rsidRPr="003F36D3" w:rsidRDefault="00D757BC" w:rsidP="0070475E">
      <w:pPr>
        <w:pStyle w:val="Textoindependiente"/>
        <w:numPr>
          <w:ilvl w:val="0"/>
          <w:numId w:val="3"/>
        </w:numPr>
        <w:tabs>
          <w:tab w:val="left" w:pos="180"/>
        </w:tabs>
        <w:spacing w:after="0"/>
        <w:jc w:val="both"/>
        <w:rPr>
          <w:rFonts w:ascii="AvantGarde Bk BT" w:hAnsi="AvantGarde Bk BT" w:cs="Arial"/>
          <w:sz w:val="20"/>
          <w:szCs w:val="20"/>
        </w:rPr>
      </w:pPr>
      <w:r w:rsidRPr="003F36D3">
        <w:rPr>
          <w:rFonts w:ascii="AvantGarde Bk BT" w:hAnsi="AvantGarde Bk BT" w:cs="Arial"/>
          <w:sz w:val="20"/>
          <w:szCs w:val="20"/>
        </w:rPr>
        <w:t xml:space="preserve">Presentar, defender y aprobar el trabajo </w:t>
      </w:r>
      <w:proofErr w:type="spellStart"/>
      <w:r w:rsidRPr="003F36D3">
        <w:rPr>
          <w:rFonts w:ascii="AvantGarde Bk BT" w:hAnsi="AvantGarde Bk BT" w:cs="Arial"/>
          <w:sz w:val="20"/>
          <w:szCs w:val="20"/>
        </w:rPr>
        <w:t>recepcional</w:t>
      </w:r>
      <w:proofErr w:type="spellEnd"/>
      <w:r w:rsidRPr="003F36D3">
        <w:rPr>
          <w:rFonts w:ascii="AvantGarde Bk BT" w:hAnsi="AvantGarde Bk BT" w:cs="Arial"/>
          <w:sz w:val="20"/>
          <w:szCs w:val="20"/>
        </w:rPr>
        <w:t>;</w:t>
      </w:r>
    </w:p>
    <w:p w14:paraId="4B7F16B6" w14:textId="5031F033" w:rsidR="00D757BC" w:rsidRPr="003F36D3" w:rsidRDefault="00D757BC" w:rsidP="0070475E">
      <w:pPr>
        <w:pStyle w:val="Textoindependiente"/>
        <w:numPr>
          <w:ilvl w:val="0"/>
          <w:numId w:val="3"/>
        </w:numPr>
        <w:tabs>
          <w:tab w:val="left" w:pos="180"/>
        </w:tabs>
        <w:spacing w:after="0"/>
        <w:jc w:val="both"/>
        <w:rPr>
          <w:rFonts w:ascii="AvantGarde Bk BT" w:hAnsi="AvantGarde Bk BT" w:cs="Arial"/>
          <w:sz w:val="20"/>
          <w:szCs w:val="20"/>
        </w:rPr>
      </w:pPr>
      <w:r w:rsidRPr="003F36D3">
        <w:rPr>
          <w:rFonts w:ascii="AvantGarde Bk BT" w:hAnsi="AvantGarde Bk BT" w:cs="Arial"/>
          <w:sz w:val="20"/>
          <w:szCs w:val="20"/>
        </w:rPr>
        <w:t xml:space="preserve">Presentar constancia de no adeudo expedida por la Coordinación de Control Escolar del </w:t>
      </w:r>
      <w:r w:rsidR="00D5354A" w:rsidRPr="003F36D3">
        <w:rPr>
          <w:rFonts w:ascii="AvantGarde Bk BT" w:hAnsi="AvantGarde Bk BT" w:cs="Arial"/>
          <w:sz w:val="20"/>
          <w:szCs w:val="20"/>
        </w:rPr>
        <w:t>Centro Universitario</w:t>
      </w:r>
      <w:r w:rsidRPr="003F36D3">
        <w:rPr>
          <w:rFonts w:ascii="AvantGarde Bk BT" w:hAnsi="AvantGarde Bk BT" w:cs="Arial"/>
          <w:sz w:val="20"/>
          <w:szCs w:val="20"/>
        </w:rPr>
        <w:t>, y</w:t>
      </w:r>
    </w:p>
    <w:p w14:paraId="65971E41" w14:textId="77777777" w:rsidR="00D757BC" w:rsidRPr="003F36D3" w:rsidRDefault="00D757BC" w:rsidP="0070475E">
      <w:pPr>
        <w:pStyle w:val="Textoindependiente"/>
        <w:numPr>
          <w:ilvl w:val="0"/>
          <w:numId w:val="3"/>
        </w:numPr>
        <w:tabs>
          <w:tab w:val="left" w:pos="180"/>
        </w:tabs>
        <w:spacing w:after="0"/>
        <w:jc w:val="both"/>
        <w:rPr>
          <w:rFonts w:ascii="AvantGarde Bk BT" w:hAnsi="AvantGarde Bk BT" w:cs="Arial"/>
          <w:sz w:val="20"/>
          <w:szCs w:val="20"/>
        </w:rPr>
      </w:pPr>
      <w:r w:rsidRPr="003F36D3">
        <w:rPr>
          <w:rFonts w:ascii="AvantGarde Bk BT" w:hAnsi="AvantGarde Bk BT" w:cs="Arial"/>
          <w:sz w:val="20"/>
          <w:szCs w:val="20"/>
        </w:rPr>
        <w:t>Cubrir los aranceles correspondientes.</w:t>
      </w:r>
    </w:p>
    <w:p w14:paraId="698CFD15" w14:textId="77777777" w:rsidR="0059231C" w:rsidRPr="003F36D3" w:rsidRDefault="0059231C" w:rsidP="00FE2A66">
      <w:pPr>
        <w:pStyle w:val="Textoindependiente"/>
        <w:tabs>
          <w:tab w:val="left" w:pos="180"/>
        </w:tabs>
        <w:spacing w:after="0"/>
        <w:jc w:val="both"/>
        <w:rPr>
          <w:rFonts w:ascii="AvantGarde Bk BT" w:hAnsi="AvantGarde Bk BT" w:cs="Arial"/>
          <w:b/>
          <w:sz w:val="20"/>
          <w:szCs w:val="20"/>
        </w:rPr>
      </w:pPr>
    </w:p>
    <w:p w14:paraId="6FDFC896" w14:textId="35558C0F" w:rsidR="008B74E1" w:rsidRPr="003F36D3" w:rsidRDefault="00794D01" w:rsidP="00FE2A66">
      <w:pPr>
        <w:pStyle w:val="Textoindependiente"/>
        <w:tabs>
          <w:tab w:val="left" w:pos="180"/>
        </w:tabs>
        <w:spacing w:after="0"/>
        <w:jc w:val="both"/>
        <w:rPr>
          <w:rFonts w:ascii="AvantGarde Bk BT" w:hAnsi="AvantGarde Bk BT" w:cs="Arial"/>
          <w:sz w:val="20"/>
          <w:szCs w:val="20"/>
        </w:rPr>
      </w:pPr>
      <w:r w:rsidRPr="003F36D3">
        <w:rPr>
          <w:rFonts w:ascii="AvantGarde Bk BT" w:hAnsi="AvantGarde Bk BT" w:cs="Arial"/>
          <w:b/>
          <w:sz w:val="20"/>
          <w:szCs w:val="20"/>
        </w:rPr>
        <w:t xml:space="preserve">SÉPTIMO. </w:t>
      </w:r>
      <w:r w:rsidR="007401C7" w:rsidRPr="003F36D3">
        <w:rPr>
          <w:rFonts w:ascii="AvantGarde Bk BT" w:hAnsi="AvantGarde Bk BT" w:cs="Arial"/>
          <w:sz w:val="20"/>
          <w:szCs w:val="20"/>
        </w:rPr>
        <w:t xml:space="preserve">La modalidad del trabajo </w:t>
      </w:r>
      <w:proofErr w:type="spellStart"/>
      <w:r w:rsidR="007401C7" w:rsidRPr="003F36D3">
        <w:rPr>
          <w:rFonts w:ascii="AvantGarde Bk BT" w:hAnsi="AvantGarde Bk BT" w:cs="Arial"/>
          <w:sz w:val="20"/>
          <w:szCs w:val="20"/>
        </w:rPr>
        <w:t>recepcional</w:t>
      </w:r>
      <w:proofErr w:type="spellEnd"/>
      <w:r w:rsidR="007401C7" w:rsidRPr="003F36D3">
        <w:rPr>
          <w:rFonts w:ascii="AvantGarde Bk BT" w:hAnsi="AvantGarde Bk BT" w:cs="Arial"/>
          <w:sz w:val="20"/>
          <w:szCs w:val="20"/>
        </w:rPr>
        <w:t xml:space="preserve"> será</w:t>
      </w:r>
      <w:r w:rsidR="008B540F" w:rsidRPr="003F36D3">
        <w:rPr>
          <w:rFonts w:ascii="AvantGarde Bk BT" w:hAnsi="AvantGarde Bk BT" w:cs="Arial"/>
          <w:sz w:val="20"/>
          <w:szCs w:val="20"/>
        </w:rPr>
        <w:t>:</w:t>
      </w:r>
    </w:p>
    <w:p w14:paraId="2DEAFC2F" w14:textId="77777777" w:rsidR="008B540F" w:rsidRPr="003F36D3" w:rsidRDefault="008B540F" w:rsidP="00FE2A66">
      <w:pPr>
        <w:pStyle w:val="Textoindependiente"/>
        <w:tabs>
          <w:tab w:val="left" w:pos="180"/>
        </w:tabs>
        <w:spacing w:after="0"/>
        <w:jc w:val="both"/>
        <w:rPr>
          <w:rFonts w:ascii="AvantGarde Bk BT" w:hAnsi="AvantGarde Bk BT" w:cs="Arial"/>
          <w:sz w:val="20"/>
          <w:szCs w:val="20"/>
        </w:rPr>
      </w:pPr>
    </w:p>
    <w:p w14:paraId="2849CF3B" w14:textId="77777777" w:rsidR="008B540F" w:rsidRPr="006B6A12" w:rsidRDefault="008B540F" w:rsidP="0070475E">
      <w:pPr>
        <w:numPr>
          <w:ilvl w:val="0"/>
          <w:numId w:val="8"/>
        </w:numPr>
        <w:ind w:left="709" w:hanging="421"/>
        <w:jc w:val="both"/>
        <w:rPr>
          <w:rFonts w:ascii="AvantGarde Bk BT" w:hAnsi="AvantGarde Bk BT" w:cs="Arial"/>
          <w:sz w:val="20"/>
          <w:szCs w:val="20"/>
        </w:rPr>
      </w:pPr>
      <w:r w:rsidRPr="006B6A12">
        <w:rPr>
          <w:rFonts w:ascii="AvantGarde Bk BT" w:hAnsi="AvantGarde Bk BT" w:cs="Arial"/>
          <w:sz w:val="20"/>
          <w:szCs w:val="20"/>
        </w:rPr>
        <w:t>Memoria de evidencia profesional;</w:t>
      </w:r>
    </w:p>
    <w:p w14:paraId="329FDBCF" w14:textId="77777777" w:rsidR="008B540F" w:rsidRPr="006B6A12" w:rsidRDefault="008B540F" w:rsidP="0070475E">
      <w:pPr>
        <w:numPr>
          <w:ilvl w:val="0"/>
          <w:numId w:val="8"/>
        </w:numPr>
        <w:ind w:left="709" w:hanging="421"/>
        <w:jc w:val="both"/>
        <w:rPr>
          <w:rFonts w:ascii="AvantGarde Bk BT" w:hAnsi="AvantGarde Bk BT" w:cs="Arial"/>
          <w:sz w:val="20"/>
          <w:szCs w:val="20"/>
        </w:rPr>
      </w:pPr>
      <w:r w:rsidRPr="006B6A12">
        <w:rPr>
          <w:rFonts w:ascii="AvantGarde Bk BT" w:hAnsi="AvantGarde Bk BT" w:cs="Arial"/>
          <w:sz w:val="20"/>
          <w:szCs w:val="20"/>
        </w:rPr>
        <w:t>Propuesta de solución a un problema específico en el campo de la profesión, o</w:t>
      </w:r>
    </w:p>
    <w:p w14:paraId="39C051B7" w14:textId="77777777" w:rsidR="008B540F" w:rsidRPr="006B6A12" w:rsidRDefault="008B540F" w:rsidP="0070475E">
      <w:pPr>
        <w:numPr>
          <w:ilvl w:val="0"/>
          <w:numId w:val="8"/>
        </w:numPr>
        <w:ind w:left="709" w:hanging="421"/>
        <w:jc w:val="both"/>
        <w:rPr>
          <w:rFonts w:ascii="AvantGarde Bk BT" w:hAnsi="AvantGarde Bk BT" w:cs="Arial"/>
          <w:sz w:val="20"/>
          <w:szCs w:val="20"/>
        </w:rPr>
      </w:pPr>
      <w:r w:rsidRPr="006B6A12">
        <w:rPr>
          <w:rFonts w:ascii="AvantGarde Bk BT" w:hAnsi="AvantGarde Bk BT" w:cs="Arial"/>
          <w:sz w:val="20"/>
          <w:szCs w:val="20"/>
        </w:rPr>
        <w:t>Tesis.</w:t>
      </w:r>
    </w:p>
    <w:p w14:paraId="38C02DBB" w14:textId="77777777" w:rsidR="008B540F" w:rsidRPr="006B6A12" w:rsidRDefault="008B540F" w:rsidP="007D114D">
      <w:pPr>
        <w:pStyle w:val="Textoindependiente"/>
        <w:tabs>
          <w:tab w:val="left" w:pos="180"/>
        </w:tabs>
        <w:spacing w:after="0"/>
        <w:jc w:val="both"/>
        <w:rPr>
          <w:rFonts w:ascii="AvantGarde Bk BT" w:hAnsi="AvantGarde Bk BT" w:cs="Arial"/>
          <w:b/>
          <w:sz w:val="20"/>
          <w:szCs w:val="20"/>
        </w:rPr>
      </w:pPr>
    </w:p>
    <w:p w14:paraId="4ADD3C8F" w14:textId="3A993519" w:rsidR="00D14232" w:rsidRPr="006B6A12" w:rsidRDefault="00F03AEC" w:rsidP="007D114D">
      <w:pPr>
        <w:pStyle w:val="Textoindependiente"/>
        <w:tabs>
          <w:tab w:val="left" w:pos="180"/>
        </w:tabs>
        <w:spacing w:after="0"/>
        <w:jc w:val="both"/>
        <w:rPr>
          <w:rFonts w:ascii="AvantGarde Bk BT" w:hAnsi="AvantGarde Bk BT" w:cs="Arial"/>
          <w:sz w:val="20"/>
          <w:szCs w:val="20"/>
        </w:rPr>
      </w:pPr>
      <w:r w:rsidRPr="006B6A12">
        <w:rPr>
          <w:rFonts w:ascii="AvantGarde Bk BT" w:hAnsi="AvantGarde Bk BT" w:cs="Arial"/>
          <w:b/>
          <w:sz w:val="20"/>
          <w:szCs w:val="20"/>
        </w:rPr>
        <w:t>OCTAVO.</w:t>
      </w:r>
      <w:r w:rsidRPr="006B6A12">
        <w:rPr>
          <w:rFonts w:ascii="AvantGarde Bk BT" w:hAnsi="AvantGarde Bk BT" w:cs="Arial"/>
          <w:sz w:val="20"/>
          <w:szCs w:val="20"/>
        </w:rPr>
        <w:t xml:space="preserve"> </w:t>
      </w:r>
      <w:r w:rsidR="000330C6" w:rsidRPr="006B6A12">
        <w:rPr>
          <w:rFonts w:ascii="AvantGarde Bk BT" w:hAnsi="AvantGarde Bk BT" w:cs="Arial"/>
          <w:sz w:val="20"/>
          <w:szCs w:val="20"/>
        </w:rPr>
        <w:t xml:space="preserve">El programa de </w:t>
      </w:r>
      <w:r w:rsidR="00D45094" w:rsidRPr="006B6A12">
        <w:rPr>
          <w:rFonts w:ascii="AvantGarde Bk BT" w:hAnsi="AvantGarde Bk BT" w:cs="Arial"/>
          <w:sz w:val="20"/>
          <w:szCs w:val="20"/>
        </w:rPr>
        <w:t xml:space="preserve">Maestría en Finanzas para el Desarrollo Sostenible </w:t>
      </w:r>
      <w:r w:rsidR="000330C6" w:rsidRPr="006B6A12">
        <w:rPr>
          <w:rFonts w:ascii="AvantGarde Bk BT" w:hAnsi="AvantGarde Bk BT" w:cs="Arial"/>
          <w:sz w:val="20"/>
          <w:szCs w:val="20"/>
        </w:rPr>
        <w:t>tendrá una duración estimada de 4 (cuatro) ciclos escolares contados a partir del momento de su inscripción.</w:t>
      </w:r>
    </w:p>
    <w:p w14:paraId="4F3B4BE3" w14:textId="5A5F5816" w:rsidR="00F03AEC" w:rsidRPr="006B6A12" w:rsidRDefault="00F03AEC" w:rsidP="007D114D">
      <w:pPr>
        <w:pStyle w:val="Textoindependiente"/>
        <w:tabs>
          <w:tab w:val="left" w:pos="180"/>
        </w:tabs>
        <w:spacing w:after="0"/>
        <w:jc w:val="both"/>
        <w:rPr>
          <w:rFonts w:ascii="AvantGarde Bk BT" w:hAnsi="AvantGarde Bk BT" w:cs="Arial"/>
          <w:sz w:val="20"/>
          <w:szCs w:val="20"/>
        </w:rPr>
      </w:pPr>
    </w:p>
    <w:p w14:paraId="16C31BE3" w14:textId="16F1E2EC" w:rsidR="00F03AEC" w:rsidRPr="006B6A12" w:rsidRDefault="00F03AEC" w:rsidP="00F03AEC">
      <w:pPr>
        <w:pStyle w:val="Textoindependiente"/>
        <w:tabs>
          <w:tab w:val="left" w:pos="180"/>
        </w:tabs>
        <w:spacing w:after="0"/>
        <w:jc w:val="both"/>
        <w:rPr>
          <w:rFonts w:ascii="AvantGarde Bk BT" w:hAnsi="AvantGarde Bk BT" w:cs="Arial"/>
          <w:sz w:val="20"/>
          <w:szCs w:val="20"/>
        </w:rPr>
      </w:pPr>
      <w:r w:rsidRPr="006B6A12">
        <w:rPr>
          <w:rFonts w:ascii="AvantGarde Bk BT" w:hAnsi="AvantGarde Bk BT" w:cs="Arial"/>
          <w:b/>
          <w:sz w:val="20"/>
          <w:szCs w:val="20"/>
        </w:rPr>
        <w:t>NOVENO.</w:t>
      </w:r>
      <w:r w:rsidRPr="006B6A12">
        <w:rPr>
          <w:rFonts w:ascii="AvantGarde Bk BT" w:hAnsi="AvantGarde Bk BT" w:cs="Arial"/>
          <w:sz w:val="20"/>
          <w:szCs w:val="20"/>
        </w:rPr>
        <w:t xml:space="preserve"> </w:t>
      </w:r>
      <w:r w:rsidR="000330C6" w:rsidRPr="006B6A12">
        <w:rPr>
          <w:rFonts w:ascii="AvantGarde Bk BT" w:hAnsi="AvantGarde Bk BT" w:cs="Arial"/>
          <w:sz w:val="20"/>
          <w:szCs w:val="20"/>
        </w:rPr>
        <w:t xml:space="preserve">El certificado se expedirá como </w:t>
      </w:r>
      <w:r w:rsidR="004420B3" w:rsidRPr="006B6A12">
        <w:rPr>
          <w:rFonts w:ascii="AvantGarde Bk BT" w:hAnsi="AvantGarde Bk BT"/>
          <w:sz w:val="20"/>
          <w:szCs w:val="20"/>
          <w:lang w:val="es-ES_tradnl"/>
        </w:rPr>
        <w:t>Maestría en Finanzas para el Desarrollo Sostenible</w:t>
      </w:r>
      <w:r w:rsidR="000330C6" w:rsidRPr="006B6A12">
        <w:rPr>
          <w:rFonts w:ascii="AvantGarde Bk BT" w:hAnsi="AvantGarde Bk BT" w:cs="Arial"/>
          <w:sz w:val="20"/>
          <w:szCs w:val="20"/>
        </w:rPr>
        <w:t xml:space="preserve">. El grado se expedirá como Maestro (a) en </w:t>
      </w:r>
      <w:r w:rsidR="004420B3" w:rsidRPr="006B6A12">
        <w:rPr>
          <w:rFonts w:ascii="AvantGarde Bk BT" w:hAnsi="AvantGarde Bk BT"/>
          <w:sz w:val="20"/>
          <w:szCs w:val="20"/>
          <w:lang w:val="es-ES_tradnl"/>
        </w:rPr>
        <w:t>Finanzas para el Desarrollo Sostenible</w:t>
      </w:r>
      <w:r w:rsidR="000330C6" w:rsidRPr="006B6A12">
        <w:rPr>
          <w:rFonts w:ascii="AvantGarde Bk BT" w:hAnsi="AvantGarde Bk BT" w:cs="Arial"/>
          <w:sz w:val="20"/>
          <w:szCs w:val="20"/>
        </w:rPr>
        <w:t>.</w:t>
      </w:r>
    </w:p>
    <w:p w14:paraId="1DB4966F" w14:textId="04D2954A" w:rsidR="00D14232" w:rsidRPr="006B6A12" w:rsidRDefault="00D14232" w:rsidP="007D114D">
      <w:pPr>
        <w:pStyle w:val="Textoindependiente"/>
        <w:tabs>
          <w:tab w:val="left" w:pos="180"/>
        </w:tabs>
        <w:spacing w:after="0"/>
        <w:jc w:val="both"/>
        <w:rPr>
          <w:rFonts w:ascii="AvantGarde Bk BT" w:hAnsi="AvantGarde Bk BT" w:cs="Arial"/>
          <w:sz w:val="20"/>
          <w:szCs w:val="20"/>
        </w:rPr>
      </w:pPr>
    </w:p>
    <w:p w14:paraId="5925968A" w14:textId="4DC5A111" w:rsidR="00141DB7" w:rsidRPr="006B6A12" w:rsidRDefault="00F03AEC" w:rsidP="00F03AEC">
      <w:pPr>
        <w:pStyle w:val="Textoindependiente"/>
        <w:tabs>
          <w:tab w:val="left" w:pos="180"/>
        </w:tabs>
        <w:spacing w:after="0"/>
        <w:jc w:val="both"/>
        <w:rPr>
          <w:rFonts w:ascii="AvantGarde Bk BT" w:hAnsi="AvantGarde Bk BT" w:cs="Arial"/>
          <w:sz w:val="20"/>
          <w:szCs w:val="20"/>
        </w:rPr>
      </w:pPr>
      <w:r w:rsidRPr="006B6A12">
        <w:rPr>
          <w:rFonts w:ascii="AvantGarde Bk BT" w:hAnsi="AvantGarde Bk BT" w:cs="Arial"/>
          <w:b/>
          <w:sz w:val="20"/>
          <w:szCs w:val="20"/>
        </w:rPr>
        <w:t>DÉCIMO.</w:t>
      </w:r>
      <w:r w:rsidRPr="006B6A12">
        <w:rPr>
          <w:rFonts w:ascii="AvantGarde Bk BT" w:hAnsi="AvantGarde Bk BT" w:cs="Arial"/>
          <w:sz w:val="20"/>
          <w:szCs w:val="20"/>
        </w:rPr>
        <w:t xml:space="preserve"> </w:t>
      </w:r>
      <w:r w:rsidR="008F47F7" w:rsidRPr="006B6A12">
        <w:rPr>
          <w:rFonts w:ascii="AvantGarde Bk BT" w:hAnsi="AvantGarde Bk BT" w:cs="Arial"/>
          <w:sz w:val="20"/>
          <w:szCs w:val="20"/>
        </w:rPr>
        <w:t>El costo por concepto de matrícula a cada uno de los ciclos escolares es el equivalente a 4 (cuatro) Unidad de Medida y Actualización (UMA) para estudiantes nacionales, y 5 (cinco) Unidad de Medida y Actualización (UMA) para estudiantes extranjeros, a valor mensual vigente.</w:t>
      </w:r>
    </w:p>
    <w:p w14:paraId="2E0A24EA" w14:textId="06E58CC7" w:rsidR="00F03AEC" w:rsidRPr="006B6A12" w:rsidRDefault="00F03AEC" w:rsidP="00F03AEC">
      <w:pPr>
        <w:pStyle w:val="Textoindependiente"/>
        <w:tabs>
          <w:tab w:val="left" w:pos="180"/>
        </w:tabs>
        <w:spacing w:after="0"/>
        <w:jc w:val="both"/>
        <w:rPr>
          <w:rFonts w:ascii="AvantGarde Bk BT" w:hAnsi="AvantGarde Bk BT" w:cs="Arial"/>
          <w:sz w:val="20"/>
          <w:szCs w:val="20"/>
        </w:rPr>
      </w:pPr>
    </w:p>
    <w:p w14:paraId="2F56582E" w14:textId="65646B28" w:rsidR="00F03AEC" w:rsidRPr="003F36D3" w:rsidRDefault="00CE1C7E" w:rsidP="00CE1C7E">
      <w:pPr>
        <w:pStyle w:val="Textoindependiente"/>
        <w:tabs>
          <w:tab w:val="left" w:pos="180"/>
        </w:tabs>
        <w:spacing w:after="0"/>
        <w:jc w:val="both"/>
        <w:rPr>
          <w:rFonts w:ascii="AvantGarde Bk BT" w:hAnsi="AvantGarde Bk BT" w:cs="Arial"/>
          <w:sz w:val="20"/>
          <w:szCs w:val="20"/>
        </w:rPr>
      </w:pPr>
      <w:r w:rsidRPr="006B6A12">
        <w:rPr>
          <w:rFonts w:ascii="AvantGarde Bk BT" w:hAnsi="AvantGarde Bk BT" w:cs="Arial"/>
          <w:b/>
          <w:sz w:val="20"/>
          <w:szCs w:val="20"/>
        </w:rPr>
        <w:t>DÉCIMO PRIMERO.</w:t>
      </w:r>
      <w:r w:rsidRPr="006B6A12">
        <w:rPr>
          <w:rFonts w:ascii="AvantGarde Bk BT" w:hAnsi="AvantGarde Bk BT" w:cs="Arial"/>
          <w:sz w:val="20"/>
          <w:szCs w:val="20"/>
        </w:rPr>
        <w:t xml:space="preserve"> </w:t>
      </w:r>
      <w:r w:rsidR="006F614B" w:rsidRPr="006B6A12">
        <w:rPr>
          <w:rFonts w:ascii="AvantGarde Bk BT" w:hAnsi="AvantGarde Bk BT" w:cs="Arial"/>
          <w:sz w:val="20"/>
          <w:szCs w:val="20"/>
        </w:rPr>
        <w:t xml:space="preserve">Para favorecer la movilidad estudiantil y la internacionalización de los planes de estudio, podrán ser válidos en este programa- en equivalencia a cualquiera de </w:t>
      </w:r>
      <w:r w:rsidR="006F614B" w:rsidRPr="003F36D3">
        <w:rPr>
          <w:rFonts w:ascii="AvantGarde Bk BT" w:hAnsi="AvantGarde Bk BT" w:cs="Arial"/>
          <w:sz w:val="20"/>
          <w:szCs w:val="20"/>
        </w:rPr>
        <w:t>las</w:t>
      </w:r>
      <w:r w:rsidR="009826DD" w:rsidRPr="003F36D3">
        <w:rPr>
          <w:rFonts w:ascii="AvantGarde Bk BT" w:hAnsi="AvantGarde Bk BT" w:cs="Arial"/>
          <w:sz w:val="20"/>
          <w:szCs w:val="20"/>
        </w:rPr>
        <w:t xml:space="preserve"> Áreas de Formación</w:t>
      </w:r>
      <w:r w:rsidR="006F614B" w:rsidRPr="003F36D3">
        <w:rPr>
          <w:rFonts w:ascii="AvantGarde Bk BT" w:hAnsi="AvantGarde Bk BT" w:cs="Arial"/>
          <w:sz w:val="20"/>
          <w:szCs w:val="20"/>
        </w:rPr>
        <w:t xml:space="preserve"> cursos que a juicio y con aprobación de la Junta Académica tomen los estudiantes en otros programas del mismo nivel y de diversas modalidades educativas, de éste y de otros Centros Universitarios de la Universidad de Guadalajara y de otras instituciones de </w:t>
      </w:r>
      <w:r w:rsidR="009826DD" w:rsidRPr="003F36D3">
        <w:rPr>
          <w:rFonts w:ascii="AvantGarde Bk BT" w:hAnsi="AvantGarde Bk BT" w:cs="Arial"/>
          <w:sz w:val="20"/>
          <w:szCs w:val="20"/>
        </w:rPr>
        <w:t>educación superior</w:t>
      </w:r>
      <w:r w:rsidR="006F614B" w:rsidRPr="003F36D3">
        <w:rPr>
          <w:rFonts w:ascii="AvantGarde Bk BT" w:hAnsi="AvantGarde Bk BT" w:cs="Arial"/>
          <w:sz w:val="20"/>
          <w:szCs w:val="20"/>
        </w:rPr>
        <w:t>, nacionales y extranjeras.</w:t>
      </w:r>
    </w:p>
    <w:p w14:paraId="756A92CB" w14:textId="148E7A26" w:rsidR="008A6363" w:rsidRPr="003F36D3" w:rsidRDefault="008A6363" w:rsidP="00CE1C7E">
      <w:pPr>
        <w:pStyle w:val="Textoindependiente"/>
        <w:tabs>
          <w:tab w:val="left" w:pos="180"/>
        </w:tabs>
        <w:spacing w:after="0"/>
        <w:jc w:val="both"/>
        <w:rPr>
          <w:rFonts w:ascii="AvantGarde Bk BT" w:hAnsi="AvantGarde Bk BT" w:cs="Arial"/>
          <w:sz w:val="20"/>
          <w:szCs w:val="20"/>
        </w:rPr>
      </w:pPr>
    </w:p>
    <w:p w14:paraId="36CCBDDF" w14:textId="02E9AD73" w:rsidR="00684632" w:rsidRPr="006B6A12" w:rsidRDefault="008A6363" w:rsidP="00CE1C7E">
      <w:pPr>
        <w:pStyle w:val="Textoindependiente"/>
        <w:tabs>
          <w:tab w:val="left" w:pos="180"/>
        </w:tabs>
        <w:spacing w:after="0"/>
        <w:jc w:val="both"/>
        <w:rPr>
          <w:rFonts w:ascii="AvantGarde Bk BT" w:hAnsi="AvantGarde Bk BT" w:cs="Arial"/>
          <w:sz w:val="20"/>
          <w:szCs w:val="20"/>
        </w:rPr>
      </w:pPr>
      <w:r w:rsidRPr="006B6A12">
        <w:rPr>
          <w:rFonts w:ascii="AvantGarde Bk BT" w:hAnsi="AvantGarde Bk BT" w:cs="Arial"/>
          <w:b/>
          <w:sz w:val="20"/>
          <w:szCs w:val="20"/>
        </w:rPr>
        <w:t>DÉCIMO SEGUNDO.</w:t>
      </w:r>
      <w:r w:rsidRPr="006B6A12">
        <w:rPr>
          <w:rFonts w:ascii="AvantGarde Bk BT" w:hAnsi="AvantGarde Bk BT" w:cs="Arial"/>
          <w:sz w:val="20"/>
          <w:szCs w:val="20"/>
        </w:rPr>
        <w:t xml:space="preserve"> </w:t>
      </w:r>
      <w:r w:rsidR="00684632" w:rsidRPr="006B6A12">
        <w:rPr>
          <w:rFonts w:ascii="AvantGarde Bk BT" w:hAnsi="AvantGarde Bk BT" w:cs="Arial"/>
          <w:sz w:val="20"/>
          <w:szCs w:val="20"/>
        </w:rPr>
        <w:t>El costo de operación e implementación de este programa educativo será con cargo al techo presupuestal que tiene autorizado el Centro Universitario. Los recursos generados por concepto de las cuotas de matrícula y recuperación, más los que se gestionen con instancias financiadoras externas, serán canalizados al programa.</w:t>
      </w:r>
    </w:p>
    <w:p w14:paraId="53642BF4" w14:textId="77777777" w:rsidR="003F36D3" w:rsidRDefault="003F36D3">
      <w:pPr>
        <w:spacing w:after="200" w:line="276" w:lineRule="auto"/>
        <w:rPr>
          <w:rFonts w:ascii="AvantGarde Bk BT" w:hAnsi="AvantGarde Bk BT" w:cs="Arial"/>
          <w:b/>
          <w:sz w:val="20"/>
          <w:szCs w:val="20"/>
        </w:rPr>
      </w:pPr>
      <w:r>
        <w:rPr>
          <w:rFonts w:ascii="AvantGarde Bk BT" w:hAnsi="AvantGarde Bk BT" w:cs="Arial"/>
          <w:b/>
          <w:sz w:val="20"/>
          <w:szCs w:val="20"/>
        </w:rPr>
        <w:br w:type="page"/>
      </w:r>
    </w:p>
    <w:p w14:paraId="76C67A07" w14:textId="586FC84E" w:rsidR="001D5B11" w:rsidRPr="006B6A12" w:rsidRDefault="008A6363" w:rsidP="00684632">
      <w:pPr>
        <w:pStyle w:val="Textoindependiente"/>
        <w:tabs>
          <w:tab w:val="left" w:pos="180"/>
        </w:tabs>
        <w:spacing w:after="0"/>
        <w:jc w:val="both"/>
        <w:rPr>
          <w:rFonts w:ascii="AvantGarde Bk BT" w:hAnsi="AvantGarde Bk BT" w:cs="Arial"/>
          <w:sz w:val="20"/>
          <w:szCs w:val="20"/>
        </w:rPr>
      </w:pPr>
      <w:r w:rsidRPr="006B6A12">
        <w:rPr>
          <w:rFonts w:ascii="AvantGarde Bk BT" w:hAnsi="AvantGarde Bk BT" w:cs="Arial"/>
          <w:b/>
          <w:sz w:val="20"/>
          <w:szCs w:val="20"/>
        </w:rPr>
        <w:lastRenderedPageBreak/>
        <w:t>DÉCIMO TERCERO.</w:t>
      </w:r>
      <w:r w:rsidRPr="006B6A12">
        <w:rPr>
          <w:rFonts w:ascii="AvantGarde Bk BT" w:hAnsi="AvantGarde Bk BT" w:cs="Arial"/>
          <w:sz w:val="20"/>
          <w:szCs w:val="20"/>
        </w:rPr>
        <w:t xml:space="preserve"> </w:t>
      </w:r>
      <w:r w:rsidR="00684632" w:rsidRPr="006B6A12">
        <w:rPr>
          <w:rFonts w:ascii="AvantGarde Bk BT" w:hAnsi="AvantGarde Bk BT" w:cs="Arial"/>
          <w:sz w:val="20"/>
          <w:szCs w:val="20"/>
        </w:rPr>
        <w:t>De conformidad a lo dispuesto en el último párrafo del artículo 35 de la Ley Orgánica, y debido a la necesidad de publicar la convocatoria para el programa, solicítese al C. Rector General resuelva provisionalmente el presente dictamen, en tanto el mismo se pone a consideración y es resuelto de manera definitiva por el pleno del H. Consejo General Universitario.</w:t>
      </w:r>
    </w:p>
    <w:p w14:paraId="0D6EBFEF" w14:textId="625C2CCD" w:rsidR="00591519" w:rsidRPr="006B6A12" w:rsidRDefault="00591519" w:rsidP="00591519">
      <w:pPr>
        <w:pStyle w:val="Textoindependiente"/>
        <w:tabs>
          <w:tab w:val="left" w:pos="180"/>
        </w:tabs>
        <w:spacing w:after="0"/>
        <w:jc w:val="both"/>
        <w:rPr>
          <w:rFonts w:ascii="AvantGarde Bk BT" w:hAnsi="AvantGarde Bk BT" w:cs="Arial"/>
          <w:b/>
          <w:sz w:val="20"/>
          <w:szCs w:val="20"/>
        </w:rPr>
      </w:pPr>
    </w:p>
    <w:p w14:paraId="2946C229" w14:textId="3B2D896C" w:rsidR="00F65B57" w:rsidRPr="006B6A12" w:rsidRDefault="00F65B57" w:rsidP="00F65B57">
      <w:pPr>
        <w:pStyle w:val="Sangra2detindependiente"/>
        <w:spacing w:after="0" w:line="240" w:lineRule="auto"/>
        <w:ind w:left="0"/>
        <w:jc w:val="center"/>
        <w:rPr>
          <w:rFonts w:ascii="AvantGarde Bk BT" w:hAnsi="AvantGarde Bk BT" w:cs="Arial"/>
          <w:sz w:val="20"/>
          <w:szCs w:val="20"/>
          <w:lang w:eastAsia="es-MX"/>
        </w:rPr>
      </w:pPr>
      <w:r w:rsidRPr="006B6A12">
        <w:rPr>
          <w:rFonts w:ascii="AvantGarde Bk BT" w:hAnsi="AvantGarde Bk BT" w:cs="Arial"/>
          <w:sz w:val="20"/>
          <w:szCs w:val="20"/>
        </w:rPr>
        <w:t>Atentamente</w:t>
      </w:r>
    </w:p>
    <w:p w14:paraId="1A93736B" w14:textId="77777777" w:rsidR="00F65B57" w:rsidRPr="006B6A12" w:rsidRDefault="00F65B57" w:rsidP="00F65B57">
      <w:pPr>
        <w:jc w:val="center"/>
        <w:rPr>
          <w:rFonts w:ascii="AvantGarde Bk BT" w:hAnsi="AvantGarde Bk BT" w:cs="Arial"/>
          <w:sz w:val="20"/>
          <w:szCs w:val="20"/>
        </w:rPr>
      </w:pPr>
      <w:r w:rsidRPr="006B6A12">
        <w:rPr>
          <w:rFonts w:ascii="AvantGarde Bk BT" w:hAnsi="AvantGarde Bk BT" w:cs="Arial"/>
          <w:b/>
          <w:sz w:val="20"/>
          <w:szCs w:val="20"/>
        </w:rPr>
        <w:t>"PIENSA Y TRABAJA"</w:t>
      </w:r>
    </w:p>
    <w:p w14:paraId="25BF7F27" w14:textId="77777777" w:rsidR="00F65B57" w:rsidRPr="006B6A12" w:rsidRDefault="00F65B57" w:rsidP="00F65B57">
      <w:pPr>
        <w:jc w:val="center"/>
        <w:rPr>
          <w:rFonts w:ascii="AvantGarde Bk BT" w:hAnsi="AvantGarde Bk BT" w:cs="Arial"/>
          <w:b/>
          <w:i/>
          <w:sz w:val="20"/>
          <w:szCs w:val="20"/>
        </w:rPr>
      </w:pPr>
      <w:r w:rsidRPr="006B6A12">
        <w:rPr>
          <w:rFonts w:ascii="AvantGarde Bk BT" w:hAnsi="AvantGarde Bk BT" w:cs="Arial"/>
          <w:b/>
          <w:i/>
          <w:sz w:val="20"/>
          <w:szCs w:val="20"/>
        </w:rPr>
        <w:t xml:space="preserve">“2023, Año del fomento a la formación integral con una Red de </w:t>
      </w:r>
    </w:p>
    <w:p w14:paraId="3E7DC63F" w14:textId="77777777" w:rsidR="00F65B57" w:rsidRPr="006B6A12" w:rsidRDefault="00F65B57" w:rsidP="00F65B57">
      <w:pPr>
        <w:jc w:val="center"/>
        <w:rPr>
          <w:rFonts w:ascii="AvantGarde Bk BT" w:hAnsi="AvantGarde Bk BT" w:cs="Arial"/>
          <w:b/>
          <w:i/>
          <w:sz w:val="20"/>
          <w:szCs w:val="20"/>
        </w:rPr>
      </w:pPr>
      <w:r w:rsidRPr="006B6A12">
        <w:rPr>
          <w:rFonts w:ascii="AvantGarde Bk BT" w:hAnsi="AvantGarde Bk BT" w:cs="Arial"/>
          <w:b/>
          <w:i/>
          <w:sz w:val="20"/>
          <w:szCs w:val="20"/>
        </w:rPr>
        <w:t>Centros y Sistemas Multitemáticos”</w:t>
      </w:r>
    </w:p>
    <w:p w14:paraId="7A2B38DF" w14:textId="57313365" w:rsidR="00F65B57" w:rsidRPr="006B6A12" w:rsidRDefault="00F65B57" w:rsidP="00F65B57">
      <w:pPr>
        <w:jc w:val="center"/>
        <w:rPr>
          <w:rFonts w:ascii="AvantGarde Bk BT" w:hAnsi="AvantGarde Bk BT" w:cs="Arial"/>
          <w:sz w:val="20"/>
          <w:szCs w:val="20"/>
        </w:rPr>
      </w:pPr>
      <w:r w:rsidRPr="006B6A12">
        <w:rPr>
          <w:rFonts w:ascii="AvantGarde Bk BT" w:hAnsi="AvantGarde Bk BT" w:cs="Arial"/>
          <w:sz w:val="20"/>
          <w:szCs w:val="20"/>
        </w:rPr>
        <w:t xml:space="preserve">Guadalajara, Jal., </w:t>
      </w:r>
      <w:r w:rsidR="003F36D3">
        <w:rPr>
          <w:rFonts w:ascii="AvantGarde Bk BT" w:hAnsi="AvantGarde Bk BT" w:cs="Arial"/>
          <w:sz w:val="20"/>
          <w:szCs w:val="20"/>
        </w:rPr>
        <w:t>05</w:t>
      </w:r>
      <w:r w:rsidRPr="006B6A12">
        <w:rPr>
          <w:rFonts w:ascii="AvantGarde Bk BT" w:hAnsi="AvantGarde Bk BT" w:cs="Arial"/>
          <w:sz w:val="20"/>
          <w:szCs w:val="20"/>
        </w:rPr>
        <w:t xml:space="preserve"> de </w:t>
      </w:r>
      <w:r w:rsidR="003F36D3">
        <w:rPr>
          <w:rFonts w:ascii="AvantGarde Bk BT" w:hAnsi="AvantGarde Bk BT" w:cs="Arial"/>
          <w:sz w:val="20"/>
          <w:szCs w:val="20"/>
        </w:rPr>
        <w:t>mayo</w:t>
      </w:r>
      <w:r w:rsidRPr="006B6A12">
        <w:rPr>
          <w:rFonts w:ascii="AvantGarde Bk BT" w:hAnsi="AvantGarde Bk BT" w:cs="Arial"/>
          <w:sz w:val="20"/>
          <w:szCs w:val="20"/>
        </w:rPr>
        <w:t xml:space="preserve"> de 2023</w:t>
      </w:r>
    </w:p>
    <w:p w14:paraId="6731C8FB" w14:textId="77777777" w:rsidR="00F65B57" w:rsidRPr="006B6A12" w:rsidRDefault="00F65B57" w:rsidP="00F65B57">
      <w:pPr>
        <w:jc w:val="center"/>
        <w:rPr>
          <w:rFonts w:ascii="AvantGarde Bk BT" w:hAnsi="AvantGarde Bk BT" w:cs="Arial"/>
          <w:sz w:val="20"/>
          <w:szCs w:val="20"/>
        </w:rPr>
      </w:pPr>
      <w:r w:rsidRPr="006B6A12">
        <w:rPr>
          <w:rFonts w:ascii="AvantGarde Bk BT" w:hAnsi="AvantGarde Bk BT" w:cs="Arial"/>
          <w:sz w:val="20"/>
          <w:szCs w:val="20"/>
        </w:rPr>
        <w:t>Comisiones Permanentes de Educación y de Hacienda</w:t>
      </w:r>
    </w:p>
    <w:p w14:paraId="7BF83CB1" w14:textId="77777777" w:rsidR="00F65B57" w:rsidRPr="006B6A12" w:rsidRDefault="00F65B57" w:rsidP="00F65B57">
      <w:pPr>
        <w:jc w:val="center"/>
        <w:rPr>
          <w:rFonts w:ascii="AvantGarde Bk BT" w:hAnsi="AvantGarde Bk BT"/>
          <w:b/>
          <w:bCs/>
          <w:sz w:val="20"/>
          <w:szCs w:val="20"/>
        </w:rPr>
      </w:pPr>
    </w:p>
    <w:p w14:paraId="7D3D47A3" w14:textId="77777777" w:rsidR="00F65B57" w:rsidRPr="006B6A12" w:rsidRDefault="00F65B57" w:rsidP="00F65B57">
      <w:pPr>
        <w:jc w:val="center"/>
        <w:rPr>
          <w:rFonts w:ascii="AvantGarde Bk BT" w:hAnsi="AvantGarde Bk BT"/>
          <w:b/>
          <w:bCs/>
          <w:sz w:val="20"/>
          <w:szCs w:val="20"/>
        </w:rPr>
      </w:pPr>
    </w:p>
    <w:p w14:paraId="32F22370" w14:textId="77777777" w:rsidR="00F65B57" w:rsidRPr="006B6A12" w:rsidRDefault="00F65B57" w:rsidP="00F65B57">
      <w:pPr>
        <w:jc w:val="center"/>
        <w:rPr>
          <w:rFonts w:ascii="AvantGarde Bk BT" w:hAnsi="AvantGarde Bk BT"/>
          <w:b/>
          <w:bCs/>
          <w:sz w:val="20"/>
          <w:szCs w:val="20"/>
        </w:rPr>
      </w:pPr>
    </w:p>
    <w:p w14:paraId="0E4656D5" w14:textId="77777777" w:rsidR="00F65B57" w:rsidRPr="006B6A12" w:rsidRDefault="00F65B57" w:rsidP="00F65B57">
      <w:pPr>
        <w:jc w:val="center"/>
        <w:rPr>
          <w:rFonts w:ascii="AvantGarde Bk BT" w:hAnsi="AvantGarde Bk BT"/>
          <w:b/>
          <w:bCs/>
          <w:sz w:val="20"/>
          <w:szCs w:val="20"/>
        </w:rPr>
      </w:pPr>
      <w:r w:rsidRPr="006B6A12">
        <w:rPr>
          <w:rFonts w:ascii="AvantGarde Bk BT" w:hAnsi="AvantGarde Bk BT"/>
          <w:b/>
          <w:bCs/>
          <w:sz w:val="20"/>
          <w:szCs w:val="20"/>
        </w:rPr>
        <w:t>Dr. Ricardo Villanueva Lomelí</w:t>
      </w:r>
    </w:p>
    <w:p w14:paraId="3B7DE65F" w14:textId="77777777" w:rsidR="00F65B57" w:rsidRPr="006B6A12" w:rsidRDefault="00F65B57" w:rsidP="00F65B57">
      <w:pPr>
        <w:jc w:val="center"/>
        <w:rPr>
          <w:rFonts w:ascii="AvantGarde Bk BT" w:hAnsi="AvantGarde Bk BT"/>
          <w:sz w:val="20"/>
          <w:szCs w:val="20"/>
        </w:rPr>
      </w:pPr>
      <w:r w:rsidRPr="006B6A12">
        <w:rPr>
          <w:rFonts w:ascii="AvantGarde Bk BT" w:hAnsi="AvantGarde Bk BT"/>
          <w:sz w:val="20"/>
          <w:szCs w:val="20"/>
        </w:rPr>
        <w:t>Presidente</w:t>
      </w:r>
    </w:p>
    <w:p w14:paraId="3B082BF0" w14:textId="77777777" w:rsidR="00F65B57" w:rsidRPr="006B6A12" w:rsidRDefault="00F65B57" w:rsidP="00F65B57">
      <w:pPr>
        <w:jc w:val="center"/>
        <w:rPr>
          <w:rFonts w:ascii="AvantGarde Bk BT" w:hAnsi="AvantGarde Bk BT"/>
          <w:sz w:val="20"/>
          <w:szCs w:val="20"/>
        </w:rPr>
      </w:pPr>
    </w:p>
    <w:tbl>
      <w:tblPr>
        <w:tblW w:w="0" w:type="auto"/>
        <w:jc w:val="center"/>
        <w:tblCellMar>
          <w:left w:w="0" w:type="dxa"/>
          <w:right w:w="0" w:type="dxa"/>
        </w:tblCellMar>
        <w:tblLook w:val="04A0" w:firstRow="1" w:lastRow="0" w:firstColumn="1" w:lastColumn="0" w:noHBand="0" w:noVBand="1"/>
      </w:tblPr>
      <w:tblGrid>
        <w:gridCol w:w="4595"/>
        <w:gridCol w:w="4810"/>
      </w:tblGrid>
      <w:tr w:rsidR="00F65B57" w:rsidRPr="006B6A12" w14:paraId="2621E019" w14:textId="77777777" w:rsidTr="00F65B57">
        <w:trPr>
          <w:jc w:val="center"/>
        </w:trPr>
        <w:tc>
          <w:tcPr>
            <w:tcW w:w="4595" w:type="dxa"/>
            <w:tcMar>
              <w:top w:w="0" w:type="dxa"/>
              <w:left w:w="108" w:type="dxa"/>
              <w:bottom w:w="0" w:type="dxa"/>
              <w:right w:w="108" w:type="dxa"/>
            </w:tcMar>
            <w:vAlign w:val="center"/>
          </w:tcPr>
          <w:p w14:paraId="438A6DA1" w14:textId="77777777" w:rsidR="00F65B57" w:rsidRPr="006B6A12" w:rsidRDefault="00F65B57">
            <w:pPr>
              <w:tabs>
                <w:tab w:val="left" w:pos="426"/>
              </w:tabs>
              <w:spacing w:line="276" w:lineRule="auto"/>
              <w:jc w:val="center"/>
              <w:rPr>
                <w:rFonts w:ascii="AvantGarde Bk BT" w:hAnsi="AvantGarde Bk BT"/>
                <w:sz w:val="20"/>
                <w:szCs w:val="20"/>
              </w:rPr>
            </w:pPr>
          </w:p>
          <w:p w14:paraId="309C925B" w14:textId="77777777" w:rsidR="00F65B57" w:rsidRPr="006B6A12" w:rsidRDefault="00F65B57">
            <w:pPr>
              <w:tabs>
                <w:tab w:val="left" w:pos="426"/>
              </w:tabs>
              <w:spacing w:line="276" w:lineRule="auto"/>
              <w:jc w:val="center"/>
              <w:rPr>
                <w:rFonts w:ascii="AvantGarde Bk BT" w:hAnsi="AvantGarde Bk BT"/>
                <w:sz w:val="20"/>
                <w:szCs w:val="20"/>
              </w:rPr>
            </w:pPr>
          </w:p>
          <w:p w14:paraId="01A770DF" w14:textId="77777777" w:rsidR="00F65B57" w:rsidRPr="006B6A12" w:rsidRDefault="00F65B57">
            <w:pPr>
              <w:tabs>
                <w:tab w:val="left" w:pos="426"/>
              </w:tabs>
              <w:spacing w:line="276" w:lineRule="auto"/>
              <w:jc w:val="center"/>
              <w:rPr>
                <w:rFonts w:ascii="AvantGarde Bk BT" w:hAnsi="AvantGarde Bk BT"/>
                <w:sz w:val="20"/>
                <w:szCs w:val="20"/>
              </w:rPr>
            </w:pPr>
            <w:r w:rsidRPr="006B6A12">
              <w:rPr>
                <w:rFonts w:ascii="AvantGarde Bk BT" w:hAnsi="AvantGarde Bk BT"/>
                <w:sz w:val="20"/>
                <w:szCs w:val="20"/>
              </w:rPr>
              <w:t>Dr. Juan Manuel Durán Juárez</w:t>
            </w:r>
          </w:p>
        </w:tc>
        <w:tc>
          <w:tcPr>
            <w:tcW w:w="4810" w:type="dxa"/>
            <w:tcMar>
              <w:top w:w="0" w:type="dxa"/>
              <w:left w:w="108" w:type="dxa"/>
              <w:bottom w:w="0" w:type="dxa"/>
              <w:right w:w="108" w:type="dxa"/>
            </w:tcMar>
            <w:vAlign w:val="center"/>
          </w:tcPr>
          <w:p w14:paraId="0FA1DD40" w14:textId="77777777" w:rsidR="00F65B57" w:rsidRPr="006B6A12" w:rsidRDefault="00F65B57">
            <w:pPr>
              <w:spacing w:line="276" w:lineRule="auto"/>
              <w:jc w:val="center"/>
              <w:rPr>
                <w:rFonts w:ascii="AvantGarde Bk BT" w:hAnsi="AvantGarde Bk BT"/>
                <w:sz w:val="20"/>
                <w:szCs w:val="20"/>
              </w:rPr>
            </w:pPr>
          </w:p>
          <w:p w14:paraId="4FB1A99B" w14:textId="77777777" w:rsidR="00F65B57" w:rsidRPr="006B6A12" w:rsidRDefault="00F65B57">
            <w:pPr>
              <w:spacing w:line="276" w:lineRule="auto"/>
              <w:jc w:val="center"/>
              <w:rPr>
                <w:rFonts w:ascii="AvantGarde Bk BT" w:hAnsi="AvantGarde Bk BT"/>
                <w:sz w:val="20"/>
                <w:szCs w:val="20"/>
              </w:rPr>
            </w:pPr>
          </w:p>
          <w:p w14:paraId="6DC47DFA" w14:textId="77777777" w:rsidR="00F65B57" w:rsidRPr="006B6A12" w:rsidRDefault="00F65B57">
            <w:pPr>
              <w:spacing w:line="276" w:lineRule="auto"/>
              <w:jc w:val="center"/>
              <w:rPr>
                <w:rFonts w:ascii="AvantGarde Bk BT" w:hAnsi="AvantGarde Bk BT"/>
                <w:sz w:val="20"/>
                <w:szCs w:val="20"/>
              </w:rPr>
            </w:pPr>
            <w:r w:rsidRPr="006B6A12">
              <w:rPr>
                <w:rFonts w:ascii="AvantGarde Bk BT" w:hAnsi="AvantGarde Bk BT"/>
                <w:sz w:val="20"/>
                <w:szCs w:val="20"/>
              </w:rPr>
              <w:t xml:space="preserve">Dra. Irma Leticia Leal Moya </w:t>
            </w:r>
          </w:p>
        </w:tc>
      </w:tr>
      <w:tr w:rsidR="00F65B57" w:rsidRPr="006B6A12" w14:paraId="31C05D99" w14:textId="77777777" w:rsidTr="00F65B57">
        <w:trPr>
          <w:jc w:val="center"/>
        </w:trPr>
        <w:tc>
          <w:tcPr>
            <w:tcW w:w="4595" w:type="dxa"/>
            <w:tcMar>
              <w:top w:w="0" w:type="dxa"/>
              <w:left w:w="108" w:type="dxa"/>
              <w:bottom w:w="0" w:type="dxa"/>
              <w:right w:w="108" w:type="dxa"/>
            </w:tcMar>
          </w:tcPr>
          <w:p w14:paraId="7C9EF7B8" w14:textId="77777777" w:rsidR="00F65B57" w:rsidRPr="006B6A12" w:rsidRDefault="00F65B57">
            <w:pPr>
              <w:tabs>
                <w:tab w:val="left" w:pos="426"/>
              </w:tabs>
              <w:spacing w:line="276" w:lineRule="auto"/>
              <w:jc w:val="center"/>
              <w:rPr>
                <w:rFonts w:ascii="AvantGarde Bk BT" w:hAnsi="AvantGarde Bk BT"/>
                <w:sz w:val="20"/>
                <w:szCs w:val="20"/>
              </w:rPr>
            </w:pPr>
          </w:p>
          <w:p w14:paraId="79924979" w14:textId="6C84F156" w:rsidR="00F65B57" w:rsidRDefault="00F65B57">
            <w:pPr>
              <w:tabs>
                <w:tab w:val="left" w:pos="426"/>
              </w:tabs>
              <w:spacing w:line="276" w:lineRule="auto"/>
              <w:jc w:val="center"/>
              <w:rPr>
                <w:rFonts w:ascii="AvantGarde Bk BT" w:hAnsi="AvantGarde Bk BT"/>
                <w:sz w:val="20"/>
                <w:szCs w:val="20"/>
              </w:rPr>
            </w:pPr>
          </w:p>
          <w:p w14:paraId="432B5CAA" w14:textId="77777777" w:rsidR="00BB324A" w:rsidRPr="006B6A12" w:rsidRDefault="00BB324A">
            <w:pPr>
              <w:tabs>
                <w:tab w:val="left" w:pos="426"/>
              </w:tabs>
              <w:spacing w:line="276" w:lineRule="auto"/>
              <w:jc w:val="center"/>
              <w:rPr>
                <w:rFonts w:ascii="AvantGarde Bk BT" w:hAnsi="AvantGarde Bk BT"/>
                <w:sz w:val="20"/>
                <w:szCs w:val="20"/>
              </w:rPr>
            </w:pPr>
          </w:p>
          <w:p w14:paraId="7C199C11" w14:textId="77777777" w:rsidR="00F65B57" w:rsidRPr="006B6A12" w:rsidRDefault="00F65B57">
            <w:pPr>
              <w:tabs>
                <w:tab w:val="left" w:pos="426"/>
              </w:tabs>
              <w:spacing w:line="276" w:lineRule="auto"/>
              <w:jc w:val="center"/>
              <w:rPr>
                <w:rFonts w:ascii="AvantGarde Bk BT" w:hAnsi="AvantGarde Bk BT"/>
                <w:sz w:val="20"/>
                <w:szCs w:val="20"/>
              </w:rPr>
            </w:pPr>
            <w:r w:rsidRPr="006B6A12">
              <w:rPr>
                <w:rFonts w:ascii="AvantGarde Bk BT" w:hAnsi="AvantGarde Bk BT"/>
                <w:sz w:val="20"/>
                <w:szCs w:val="20"/>
              </w:rPr>
              <w:t xml:space="preserve">Mtra. Karla Alejandrina </w:t>
            </w:r>
            <w:proofErr w:type="spellStart"/>
            <w:r w:rsidRPr="006B6A12">
              <w:rPr>
                <w:rFonts w:ascii="AvantGarde Bk BT" w:hAnsi="AvantGarde Bk BT"/>
                <w:sz w:val="20"/>
                <w:szCs w:val="20"/>
              </w:rPr>
              <w:t>Planter</w:t>
            </w:r>
            <w:proofErr w:type="spellEnd"/>
            <w:r w:rsidRPr="006B6A12">
              <w:rPr>
                <w:rFonts w:ascii="AvantGarde Bk BT" w:hAnsi="AvantGarde Bk BT"/>
                <w:sz w:val="20"/>
                <w:szCs w:val="20"/>
              </w:rPr>
              <w:t xml:space="preserve"> Pérez</w:t>
            </w:r>
          </w:p>
        </w:tc>
        <w:tc>
          <w:tcPr>
            <w:tcW w:w="4810" w:type="dxa"/>
            <w:tcMar>
              <w:top w:w="0" w:type="dxa"/>
              <w:left w:w="108" w:type="dxa"/>
              <w:bottom w:w="0" w:type="dxa"/>
              <w:right w:w="108" w:type="dxa"/>
            </w:tcMar>
          </w:tcPr>
          <w:p w14:paraId="7D8534C7" w14:textId="77777777" w:rsidR="00F65B57" w:rsidRPr="006B6A12" w:rsidRDefault="00F65B57">
            <w:pPr>
              <w:tabs>
                <w:tab w:val="left" w:pos="426"/>
              </w:tabs>
              <w:spacing w:line="276" w:lineRule="auto"/>
              <w:jc w:val="center"/>
              <w:rPr>
                <w:rFonts w:ascii="AvantGarde Bk BT" w:hAnsi="AvantGarde Bk BT"/>
                <w:sz w:val="20"/>
                <w:szCs w:val="20"/>
              </w:rPr>
            </w:pPr>
          </w:p>
          <w:p w14:paraId="7A46B931" w14:textId="718EC4D7" w:rsidR="00F65B57" w:rsidRDefault="00F65B57">
            <w:pPr>
              <w:tabs>
                <w:tab w:val="left" w:pos="426"/>
              </w:tabs>
              <w:spacing w:line="276" w:lineRule="auto"/>
              <w:jc w:val="center"/>
              <w:rPr>
                <w:rFonts w:ascii="AvantGarde Bk BT" w:hAnsi="AvantGarde Bk BT"/>
                <w:sz w:val="20"/>
                <w:szCs w:val="20"/>
              </w:rPr>
            </w:pPr>
          </w:p>
          <w:p w14:paraId="0D225934" w14:textId="77777777" w:rsidR="00BB324A" w:rsidRPr="006B6A12" w:rsidRDefault="00BB324A">
            <w:pPr>
              <w:tabs>
                <w:tab w:val="left" w:pos="426"/>
              </w:tabs>
              <w:spacing w:line="276" w:lineRule="auto"/>
              <w:jc w:val="center"/>
              <w:rPr>
                <w:rFonts w:ascii="AvantGarde Bk BT" w:hAnsi="AvantGarde Bk BT"/>
                <w:sz w:val="20"/>
                <w:szCs w:val="20"/>
              </w:rPr>
            </w:pPr>
          </w:p>
          <w:p w14:paraId="063B733B" w14:textId="77777777" w:rsidR="00F65B57" w:rsidRPr="006B6A12" w:rsidRDefault="00F65B57">
            <w:pPr>
              <w:tabs>
                <w:tab w:val="left" w:pos="426"/>
              </w:tabs>
              <w:spacing w:line="276" w:lineRule="auto"/>
              <w:jc w:val="center"/>
              <w:rPr>
                <w:rFonts w:ascii="AvantGarde Bk BT" w:hAnsi="AvantGarde Bk BT"/>
                <w:sz w:val="20"/>
                <w:szCs w:val="20"/>
              </w:rPr>
            </w:pPr>
            <w:r w:rsidRPr="006B6A12">
              <w:rPr>
                <w:rFonts w:ascii="AvantGarde Bk BT" w:hAnsi="AvantGarde Bk BT"/>
                <w:sz w:val="20"/>
                <w:szCs w:val="20"/>
              </w:rPr>
              <w:t>Mtro. Luis Gustavo Padilla Montes</w:t>
            </w:r>
          </w:p>
        </w:tc>
      </w:tr>
      <w:tr w:rsidR="00F65B57" w:rsidRPr="006B6A12" w14:paraId="4CC468AC" w14:textId="77777777" w:rsidTr="00F65B57">
        <w:trPr>
          <w:jc w:val="center"/>
        </w:trPr>
        <w:tc>
          <w:tcPr>
            <w:tcW w:w="4595" w:type="dxa"/>
            <w:tcMar>
              <w:top w:w="0" w:type="dxa"/>
              <w:left w:w="108" w:type="dxa"/>
              <w:bottom w:w="0" w:type="dxa"/>
              <w:right w:w="108" w:type="dxa"/>
            </w:tcMar>
          </w:tcPr>
          <w:p w14:paraId="3BD39524" w14:textId="77777777" w:rsidR="00F65B57" w:rsidRPr="006B6A12" w:rsidRDefault="00F65B57">
            <w:pPr>
              <w:tabs>
                <w:tab w:val="left" w:pos="426"/>
              </w:tabs>
              <w:spacing w:line="276" w:lineRule="auto"/>
              <w:jc w:val="center"/>
              <w:rPr>
                <w:rFonts w:ascii="AvantGarde Bk BT" w:hAnsi="AvantGarde Bk BT"/>
                <w:sz w:val="20"/>
                <w:szCs w:val="20"/>
              </w:rPr>
            </w:pPr>
          </w:p>
          <w:p w14:paraId="3F0D68C2" w14:textId="79C4E559" w:rsidR="00F65B57" w:rsidRDefault="00F65B57">
            <w:pPr>
              <w:tabs>
                <w:tab w:val="left" w:pos="426"/>
              </w:tabs>
              <w:spacing w:line="276" w:lineRule="auto"/>
              <w:jc w:val="center"/>
              <w:rPr>
                <w:rFonts w:ascii="AvantGarde Bk BT" w:hAnsi="AvantGarde Bk BT"/>
                <w:sz w:val="20"/>
                <w:szCs w:val="20"/>
              </w:rPr>
            </w:pPr>
          </w:p>
          <w:p w14:paraId="119F6FC9" w14:textId="77777777" w:rsidR="00BB324A" w:rsidRPr="006B6A12" w:rsidRDefault="00BB324A">
            <w:pPr>
              <w:tabs>
                <w:tab w:val="left" w:pos="426"/>
              </w:tabs>
              <w:spacing w:line="276" w:lineRule="auto"/>
              <w:jc w:val="center"/>
              <w:rPr>
                <w:rFonts w:ascii="AvantGarde Bk BT" w:hAnsi="AvantGarde Bk BT"/>
                <w:sz w:val="20"/>
                <w:szCs w:val="20"/>
              </w:rPr>
            </w:pPr>
          </w:p>
          <w:p w14:paraId="0078BCC9" w14:textId="77777777" w:rsidR="00F65B57" w:rsidRPr="006B6A12" w:rsidRDefault="00F65B57">
            <w:pPr>
              <w:tabs>
                <w:tab w:val="left" w:pos="426"/>
              </w:tabs>
              <w:spacing w:line="276" w:lineRule="auto"/>
              <w:jc w:val="center"/>
              <w:rPr>
                <w:rFonts w:ascii="AvantGarde Bk BT" w:hAnsi="AvantGarde Bk BT"/>
                <w:sz w:val="20"/>
                <w:szCs w:val="20"/>
              </w:rPr>
            </w:pPr>
            <w:r w:rsidRPr="006B6A12">
              <w:rPr>
                <w:rFonts w:ascii="AvantGarde Bk BT" w:hAnsi="AvantGarde Bk BT"/>
                <w:sz w:val="20"/>
                <w:szCs w:val="20"/>
              </w:rPr>
              <w:t xml:space="preserve">Dr. Jaime Federico Andrade Villanueva </w:t>
            </w:r>
          </w:p>
        </w:tc>
        <w:tc>
          <w:tcPr>
            <w:tcW w:w="4810" w:type="dxa"/>
            <w:tcMar>
              <w:top w:w="0" w:type="dxa"/>
              <w:left w:w="108" w:type="dxa"/>
              <w:bottom w:w="0" w:type="dxa"/>
              <w:right w:w="108" w:type="dxa"/>
            </w:tcMar>
          </w:tcPr>
          <w:p w14:paraId="32EF2A7C" w14:textId="77777777" w:rsidR="00F65B57" w:rsidRPr="006B6A12" w:rsidRDefault="00F65B57">
            <w:pPr>
              <w:tabs>
                <w:tab w:val="left" w:pos="426"/>
              </w:tabs>
              <w:spacing w:line="276" w:lineRule="auto"/>
              <w:jc w:val="center"/>
              <w:rPr>
                <w:rFonts w:ascii="AvantGarde Bk BT" w:hAnsi="AvantGarde Bk BT"/>
                <w:sz w:val="20"/>
                <w:szCs w:val="20"/>
              </w:rPr>
            </w:pPr>
          </w:p>
          <w:p w14:paraId="1C3DAB1F" w14:textId="2C902D97" w:rsidR="00F65B57" w:rsidRDefault="00F65B57">
            <w:pPr>
              <w:tabs>
                <w:tab w:val="left" w:pos="426"/>
              </w:tabs>
              <w:spacing w:line="276" w:lineRule="auto"/>
              <w:jc w:val="center"/>
              <w:rPr>
                <w:rFonts w:ascii="AvantGarde Bk BT" w:hAnsi="AvantGarde Bk BT"/>
                <w:sz w:val="20"/>
                <w:szCs w:val="20"/>
              </w:rPr>
            </w:pPr>
          </w:p>
          <w:p w14:paraId="3231BCD8" w14:textId="77777777" w:rsidR="00BB324A" w:rsidRPr="006B6A12" w:rsidRDefault="00BB324A">
            <w:pPr>
              <w:tabs>
                <w:tab w:val="left" w:pos="426"/>
              </w:tabs>
              <w:spacing w:line="276" w:lineRule="auto"/>
              <w:jc w:val="center"/>
              <w:rPr>
                <w:rFonts w:ascii="AvantGarde Bk BT" w:hAnsi="AvantGarde Bk BT"/>
                <w:sz w:val="20"/>
                <w:szCs w:val="20"/>
              </w:rPr>
            </w:pPr>
          </w:p>
          <w:p w14:paraId="04DA7B9A" w14:textId="77777777" w:rsidR="00F65B57" w:rsidRPr="006B6A12" w:rsidRDefault="00F65B57">
            <w:pPr>
              <w:tabs>
                <w:tab w:val="left" w:pos="426"/>
              </w:tabs>
              <w:spacing w:line="276" w:lineRule="auto"/>
              <w:jc w:val="center"/>
              <w:rPr>
                <w:rFonts w:ascii="AvantGarde Bk BT" w:hAnsi="AvantGarde Bk BT"/>
                <w:sz w:val="20"/>
                <w:szCs w:val="20"/>
              </w:rPr>
            </w:pPr>
            <w:r w:rsidRPr="006B6A12">
              <w:rPr>
                <w:rFonts w:ascii="AvantGarde Bk BT" w:hAnsi="AvantGarde Bk BT"/>
                <w:sz w:val="20"/>
                <w:szCs w:val="20"/>
              </w:rPr>
              <w:t>Lic. Jesús Palafox Yáñez</w:t>
            </w:r>
          </w:p>
        </w:tc>
      </w:tr>
      <w:tr w:rsidR="00F65B57" w:rsidRPr="006B6A12" w14:paraId="5F12C646" w14:textId="77777777" w:rsidTr="00F65B57">
        <w:trPr>
          <w:jc w:val="center"/>
        </w:trPr>
        <w:tc>
          <w:tcPr>
            <w:tcW w:w="4595" w:type="dxa"/>
            <w:tcMar>
              <w:top w:w="0" w:type="dxa"/>
              <w:left w:w="108" w:type="dxa"/>
              <w:bottom w:w="0" w:type="dxa"/>
              <w:right w:w="108" w:type="dxa"/>
            </w:tcMar>
          </w:tcPr>
          <w:p w14:paraId="25F066A4" w14:textId="39266CC8" w:rsidR="00F65B57" w:rsidRDefault="00F65B57">
            <w:pPr>
              <w:tabs>
                <w:tab w:val="left" w:pos="426"/>
              </w:tabs>
              <w:spacing w:line="276" w:lineRule="auto"/>
              <w:jc w:val="center"/>
              <w:rPr>
                <w:rFonts w:ascii="AvantGarde Bk BT" w:hAnsi="AvantGarde Bk BT"/>
                <w:sz w:val="20"/>
                <w:szCs w:val="20"/>
              </w:rPr>
            </w:pPr>
          </w:p>
          <w:p w14:paraId="122804FC" w14:textId="77777777" w:rsidR="00BB324A" w:rsidRPr="006B6A12" w:rsidRDefault="00BB324A">
            <w:pPr>
              <w:tabs>
                <w:tab w:val="left" w:pos="426"/>
              </w:tabs>
              <w:spacing w:line="276" w:lineRule="auto"/>
              <w:jc w:val="center"/>
              <w:rPr>
                <w:rFonts w:ascii="AvantGarde Bk BT" w:hAnsi="AvantGarde Bk BT"/>
                <w:sz w:val="20"/>
                <w:szCs w:val="20"/>
              </w:rPr>
            </w:pPr>
          </w:p>
          <w:p w14:paraId="129E5CC6" w14:textId="77777777" w:rsidR="00F65B57" w:rsidRPr="006B6A12" w:rsidRDefault="00F65B57">
            <w:pPr>
              <w:tabs>
                <w:tab w:val="left" w:pos="426"/>
              </w:tabs>
              <w:spacing w:line="276" w:lineRule="auto"/>
              <w:jc w:val="center"/>
              <w:rPr>
                <w:rFonts w:ascii="AvantGarde Bk BT" w:hAnsi="AvantGarde Bk BT"/>
                <w:sz w:val="20"/>
                <w:szCs w:val="20"/>
              </w:rPr>
            </w:pPr>
          </w:p>
          <w:p w14:paraId="6059DE70" w14:textId="605A2DA5" w:rsidR="00F65B57" w:rsidRPr="006B6A12" w:rsidRDefault="00F65B57">
            <w:pPr>
              <w:tabs>
                <w:tab w:val="left" w:pos="426"/>
              </w:tabs>
              <w:spacing w:line="276" w:lineRule="auto"/>
              <w:jc w:val="center"/>
              <w:rPr>
                <w:rFonts w:ascii="AvantGarde Bk BT" w:hAnsi="AvantGarde Bk BT"/>
                <w:sz w:val="20"/>
                <w:szCs w:val="20"/>
              </w:rPr>
            </w:pPr>
            <w:r w:rsidRPr="006B6A12">
              <w:rPr>
                <w:rFonts w:ascii="AvantGarde Bk BT" w:hAnsi="AvantGarde Bk BT"/>
                <w:sz w:val="20"/>
                <w:szCs w:val="20"/>
              </w:rPr>
              <w:t>C. Iván Tenorio Alanís</w:t>
            </w:r>
          </w:p>
        </w:tc>
        <w:tc>
          <w:tcPr>
            <w:tcW w:w="4810" w:type="dxa"/>
            <w:tcMar>
              <w:top w:w="0" w:type="dxa"/>
              <w:left w:w="108" w:type="dxa"/>
              <w:bottom w:w="0" w:type="dxa"/>
              <w:right w:w="108" w:type="dxa"/>
            </w:tcMar>
          </w:tcPr>
          <w:p w14:paraId="72B7459A" w14:textId="2453E03C" w:rsidR="00F65B57" w:rsidRDefault="00F65B57">
            <w:pPr>
              <w:tabs>
                <w:tab w:val="left" w:pos="426"/>
              </w:tabs>
              <w:spacing w:line="276" w:lineRule="auto"/>
              <w:jc w:val="center"/>
              <w:rPr>
                <w:rFonts w:ascii="AvantGarde Bk BT" w:hAnsi="AvantGarde Bk BT"/>
                <w:sz w:val="20"/>
                <w:szCs w:val="20"/>
              </w:rPr>
            </w:pPr>
          </w:p>
          <w:p w14:paraId="40CE297A" w14:textId="77777777" w:rsidR="00BB324A" w:rsidRPr="006B6A12" w:rsidRDefault="00BB324A">
            <w:pPr>
              <w:tabs>
                <w:tab w:val="left" w:pos="426"/>
              </w:tabs>
              <w:spacing w:line="276" w:lineRule="auto"/>
              <w:jc w:val="center"/>
              <w:rPr>
                <w:rFonts w:ascii="AvantGarde Bk BT" w:hAnsi="AvantGarde Bk BT"/>
                <w:sz w:val="20"/>
                <w:szCs w:val="20"/>
              </w:rPr>
            </w:pPr>
          </w:p>
          <w:p w14:paraId="7BF619C1" w14:textId="77777777" w:rsidR="00F65B57" w:rsidRPr="006B6A12" w:rsidRDefault="00F65B57">
            <w:pPr>
              <w:tabs>
                <w:tab w:val="left" w:pos="426"/>
              </w:tabs>
              <w:spacing w:line="276" w:lineRule="auto"/>
              <w:jc w:val="center"/>
              <w:rPr>
                <w:rFonts w:ascii="AvantGarde Bk BT" w:hAnsi="AvantGarde Bk BT"/>
                <w:sz w:val="20"/>
                <w:szCs w:val="20"/>
              </w:rPr>
            </w:pPr>
          </w:p>
          <w:p w14:paraId="2B470836" w14:textId="7E95F88A" w:rsidR="00F65B57" w:rsidRPr="006B6A12" w:rsidRDefault="00F65B57">
            <w:pPr>
              <w:tabs>
                <w:tab w:val="left" w:pos="426"/>
              </w:tabs>
              <w:spacing w:line="276" w:lineRule="auto"/>
              <w:jc w:val="center"/>
              <w:rPr>
                <w:rFonts w:ascii="AvantGarde Bk BT" w:hAnsi="AvantGarde Bk BT"/>
                <w:sz w:val="20"/>
                <w:szCs w:val="20"/>
              </w:rPr>
            </w:pPr>
            <w:r w:rsidRPr="006B6A12">
              <w:rPr>
                <w:rFonts w:ascii="AvantGarde Bk BT" w:hAnsi="AvantGarde Bk BT"/>
                <w:sz w:val="20"/>
                <w:szCs w:val="20"/>
              </w:rPr>
              <w:t>C. Zoé Elizabeth García Romero</w:t>
            </w:r>
          </w:p>
        </w:tc>
      </w:tr>
    </w:tbl>
    <w:p w14:paraId="6E4D5048" w14:textId="77777777" w:rsidR="00F65B57" w:rsidRPr="006B6A12" w:rsidRDefault="00F65B57" w:rsidP="00F65B57">
      <w:pPr>
        <w:jc w:val="center"/>
        <w:rPr>
          <w:rFonts w:ascii="AvantGarde Bk BT" w:eastAsia="Calibri" w:hAnsi="AvantGarde Bk BT"/>
          <w:sz w:val="20"/>
          <w:szCs w:val="20"/>
          <w:lang w:eastAsia="ar-SA"/>
        </w:rPr>
      </w:pPr>
    </w:p>
    <w:p w14:paraId="270DC6BB" w14:textId="77777777" w:rsidR="00F65B57" w:rsidRPr="006B6A12" w:rsidRDefault="00F65B57" w:rsidP="00F65B57">
      <w:pPr>
        <w:jc w:val="center"/>
        <w:rPr>
          <w:rFonts w:ascii="AvantGarde Bk BT" w:eastAsia="Calibri" w:hAnsi="AvantGarde Bk BT"/>
          <w:sz w:val="20"/>
          <w:szCs w:val="20"/>
        </w:rPr>
      </w:pPr>
    </w:p>
    <w:p w14:paraId="568DAF0D" w14:textId="77777777" w:rsidR="00F65B57" w:rsidRPr="006B6A12" w:rsidRDefault="00F65B57" w:rsidP="00F65B57">
      <w:pPr>
        <w:jc w:val="center"/>
        <w:rPr>
          <w:rFonts w:ascii="AvantGarde Bk BT" w:hAnsi="AvantGarde Bk BT"/>
          <w:sz w:val="20"/>
          <w:szCs w:val="20"/>
        </w:rPr>
      </w:pPr>
    </w:p>
    <w:p w14:paraId="14816BA1" w14:textId="77777777" w:rsidR="00F65B57" w:rsidRPr="006B6A12" w:rsidRDefault="00F65B57" w:rsidP="00F65B57">
      <w:pPr>
        <w:jc w:val="center"/>
        <w:rPr>
          <w:rFonts w:ascii="AvantGarde Bk BT" w:hAnsi="AvantGarde Bk BT"/>
          <w:b/>
          <w:bCs/>
          <w:sz w:val="20"/>
          <w:szCs w:val="20"/>
        </w:rPr>
      </w:pPr>
      <w:r w:rsidRPr="006B6A12">
        <w:rPr>
          <w:rFonts w:ascii="AvantGarde Bk BT" w:hAnsi="AvantGarde Bk BT"/>
          <w:b/>
          <w:bCs/>
          <w:sz w:val="20"/>
          <w:szCs w:val="20"/>
        </w:rPr>
        <w:t xml:space="preserve">Mtro. Guillermo Arturo Gómez Mata </w:t>
      </w:r>
    </w:p>
    <w:p w14:paraId="440AB42A" w14:textId="77777777" w:rsidR="00F65B57" w:rsidRPr="006B6A12" w:rsidRDefault="00F65B57" w:rsidP="00F65B57">
      <w:pPr>
        <w:jc w:val="center"/>
        <w:rPr>
          <w:rFonts w:ascii="AvantGarde Bk BT" w:hAnsi="AvantGarde Bk BT"/>
          <w:sz w:val="20"/>
          <w:szCs w:val="20"/>
        </w:rPr>
      </w:pPr>
      <w:r w:rsidRPr="006B6A12">
        <w:rPr>
          <w:rFonts w:ascii="AvantGarde Bk BT" w:hAnsi="AvantGarde Bk BT"/>
          <w:sz w:val="20"/>
          <w:szCs w:val="20"/>
        </w:rPr>
        <w:t>Secretario de Actas y Acuerdos</w:t>
      </w:r>
    </w:p>
    <w:sectPr w:rsidR="00F65B57" w:rsidRPr="006B6A12" w:rsidSect="006B6A12">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40E3B" w14:textId="77777777" w:rsidR="007A1D81" w:rsidRDefault="007A1D81" w:rsidP="00C85DA2">
      <w:r>
        <w:separator/>
      </w:r>
    </w:p>
  </w:endnote>
  <w:endnote w:type="continuationSeparator" w:id="0">
    <w:p w14:paraId="4EE9F12D" w14:textId="77777777" w:rsidR="007A1D81" w:rsidRDefault="007A1D8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vantGarde Bk BT">
    <w:altName w:val="Century Gothic"/>
    <w:panose1 w:val="020B0402020202020204"/>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2B03CE01" w14:textId="4791D988" w:rsidR="004420B3" w:rsidRPr="00DC51E6" w:rsidRDefault="004420B3"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E06891">
              <w:rPr>
                <w:rFonts w:ascii="AvantGarde Bk BT" w:hAnsi="AvantGarde Bk BT"/>
                <w:b/>
                <w:noProof/>
                <w:sz w:val="14"/>
                <w:szCs w:val="14"/>
              </w:rPr>
              <w:t>11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E06891">
              <w:rPr>
                <w:rFonts w:ascii="AvantGarde Bk BT" w:hAnsi="AvantGarde Bk BT"/>
                <w:b/>
                <w:noProof/>
                <w:sz w:val="14"/>
                <w:szCs w:val="14"/>
              </w:rPr>
              <w:t>11</w:t>
            </w:r>
            <w:r w:rsidRPr="00DC51E6">
              <w:rPr>
                <w:rFonts w:ascii="AvantGarde Bk BT" w:hAnsi="AvantGarde Bk BT"/>
                <w:b/>
                <w:sz w:val="14"/>
                <w:szCs w:val="14"/>
              </w:rPr>
              <w:fldChar w:fldCharType="end"/>
            </w:r>
          </w:p>
        </w:sdtContent>
      </w:sdt>
    </w:sdtContent>
  </w:sdt>
  <w:p w14:paraId="4C02B8C1" w14:textId="77777777" w:rsidR="004420B3" w:rsidRDefault="004420B3" w:rsidP="00DC51E6">
    <w:pPr>
      <w:pStyle w:val="Piedepgina"/>
      <w:spacing w:line="276" w:lineRule="auto"/>
      <w:jc w:val="center"/>
      <w:rPr>
        <w:sz w:val="17"/>
        <w:szCs w:val="17"/>
      </w:rPr>
    </w:pPr>
  </w:p>
  <w:p w14:paraId="1F76AD64" w14:textId="2220F7A5" w:rsidR="004420B3" w:rsidRPr="00C85DA2" w:rsidRDefault="004420B3" w:rsidP="00DC51E6">
    <w:pPr>
      <w:pStyle w:val="Piedepgina"/>
      <w:spacing w:line="276" w:lineRule="auto"/>
      <w:jc w:val="center"/>
      <w:rPr>
        <w:sz w:val="17"/>
        <w:szCs w:val="17"/>
      </w:rPr>
    </w:pPr>
    <w:r w:rsidRPr="00C85DA2">
      <w:rPr>
        <w:sz w:val="17"/>
        <w:szCs w:val="17"/>
      </w:rPr>
      <w:t>Av. Juárez No. 976, Edificio de la Rectoría General, Pi</w:t>
    </w:r>
    <w:r>
      <w:rPr>
        <w:sz w:val="17"/>
        <w:szCs w:val="17"/>
      </w:rPr>
      <w:t>so 5, Colonia Centro C.P. 44100</w:t>
    </w:r>
  </w:p>
  <w:p w14:paraId="26E690AC" w14:textId="418DFFB3" w:rsidR="004420B3" w:rsidRPr="00C85DA2" w:rsidRDefault="004420B3" w:rsidP="00DC51E6">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243, 12420 y 12457 Teléfono directo</w:t>
    </w:r>
    <w:r w:rsidRPr="00C85DA2">
      <w:rPr>
        <w:sz w:val="17"/>
        <w:szCs w:val="17"/>
      </w:rPr>
      <w:t xml:space="preserve"> </w:t>
    </w:r>
    <w:r>
      <w:rPr>
        <w:sz w:val="17"/>
        <w:szCs w:val="17"/>
      </w:rPr>
      <w:t xml:space="preserve">(33) </w:t>
    </w:r>
    <w:r w:rsidRPr="00C85DA2">
      <w:rPr>
        <w:sz w:val="17"/>
        <w:szCs w:val="17"/>
      </w:rPr>
      <w:t xml:space="preserve">3134 2243 </w:t>
    </w:r>
  </w:p>
  <w:p w14:paraId="7648EAED" w14:textId="77777777" w:rsidR="004420B3" w:rsidRPr="00C85DA2" w:rsidRDefault="004420B3" w:rsidP="00DC51E6">
    <w:pPr>
      <w:pStyle w:val="Piedepgina"/>
      <w:spacing w:line="276" w:lineRule="auto"/>
      <w:jc w:val="center"/>
      <w:rPr>
        <w:b/>
        <w:sz w:val="17"/>
        <w:szCs w:val="17"/>
      </w:rPr>
    </w:pPr>
    <w:r>
      <w:rPr>
        <w:b/>
        <w:sz w:val="17"/>
        <w:szCs w:val="17"/>
      </w:rPr>
      <w:t>www.hcgu</w:t>
    </w:r>
    <w:r w:rsidRPr="00C85DA2">
      <w:rPr>
        <w:b/>
        <w:sz w:val="17"/>
        <w:szCs w:val="17"/>
      </w:rPr>
      <w:t>.udg.mx</w:t>
    </w:r>
  </w:p>
  <w:p w14:paraId="66697B22" w14:textId="77777777" w:rsidR="004420B3" w:rsidRPr="00DC51E6" w:rsidRDefault="004420B3"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8356D" w14:textId="77777777" w:rsidR="007A1D81" w:rsidRDefault="007A1D81" w:rsidP="00C85DA2">
      <w:r>
        <w:separator/>
      </w:r>
    </w:p>
  </w:footnote>
  <w:footnote w:type="continuationSeparator" w:id="0">
    <w:p w14:paraId="7243DE88" w14:textId="77777777" w:rsidR="007A1D81" w:rsidRDefault="007A1D81" w:rsidP="00C85DA2">
      <w:r>
        <w:continuationSeparator/>
      </w:r>
    </w:p>
  </w:footnote>
  <w:footnote w:id="1">
    <w:p w14:paraId="1771D78C" w14:textId="4BA0BFA2" w:rsidR="004420B3" w:rsidRPr="006B6A12" w:rsidRDefault="004420B3" w:rsidP="007E4D3F">
      <w:pPr>
        <w:pStyle w:val="Textonotapie"/>
        <w:jc w:val="both"/>
        <w:rPr>
          <w:rFonts w:ascii="AvantGarde Bk BT" w:hAnsi="AvantGarde Bk BT"/>
          <w:bCs/>
          <w:sz w:val="16"/>
          <w:szCs w:val="16"/>
          <w:u w:color="000000"/>
          <w:lang w:val="es-ES"/>
        </w:rPr>
      </w:pPr>
      <w:r w:rsidRPr="003F36D3">
        <w:rPr>
          <w:rStyle w:val="Refdenotaalpie"/>
          <w:rFonts w:ascii="AvantGarde Bk BT" w:hAnsi="AvantGarde Bk BT"/>
          <w:bCs/>
          <w:sz w:val="16"/>
          <w:szCs w:val="16"/>
          <w:u w:color="000000"/>
          <w:vertAlign w:val="baseline"/>
        </w:rPr>
        <w:footnoteRef/>
      </w:r>
      <w:r w:rsidRPr="003F36D3">
        <w:rPr>
          <w:rFonts w:ascii="AvantGarde Bk BT" w:hAnsi="AvantGarde Bk BT"/>
          <w:bCs/>
          <w:sz w:val="16"/>
          <w:szCs w:val="16"/>
          <w:u w:color="000000"/>
        </w:rPr>
        <w:t xml:space="preserve"> </w:t>
      </w:r>
      <w:r w:rsidR="007E4D3F" w:rsidRPr="003F36D3">
        <w:rPr>
          <w:rFonts w:ascii="AvantGarde Bk BT" w:hAnsi="AvantGarde Bk BT"/>
          <w:bCs/>
          <w:sz w:val="16"/>
          <w:szCs w:val="16"/>
          <w:u w:color="000000"/>
        </w:rPr>
        <w:t xml:space="preserve">Universidad de Guadalajara (2019) Plan de Desarrollo Institucional 2019-2025. Visión 2030. Recuperado de: </w:t>
      </w:r>
      <w:r w:rsidRPr="006B6A12">
        <w:rPr>
          <w:rFonts w:ascii="AvantGarde Bk BT" w:hAnsi="AvantGarde Bk BT"/>
          <w:bCs/>
          <w:sz w:val="16"/>
          <w:szCs w:val="16"/>
          <w:u w:color="000000"/>
        </w:rPr>
        <w:t>https://rectoria.udg.mx/sites/default/files/pdi_2019-2025_vision-2030_tradicionycambio_versionfinal.pdf</w:t>
      </w:r>
    </w:p>
  </w:footnote>
  <w:footnote w:id="2">
    <w:p w14:paraId="5F44999B" w14:textId="1462B34A" w:rsidR="004420B3" w:rsidRPr="003F36D3" w:rsidRDefault="004420B3" w:rsidP="00920698">
      <w:pPr>
        <w:pStyle w:val="Textonotapie"/>
        <w:jc w:val="both"/>
        <w:rPr>
          <w:rFonts w:ascii="AvantGarde Bk BT" w:hAnsi="AvantGarde Bk BT"/>
          <w:bCs/>
          <w:sz w:val="16"/>
          <w:szCs w:val="16"/>
          <w:lang w:val="es-ES"/>
        </w:rPr>
      </w:pPr>
      <w:r w:rsidRPr="003F36D3">
        <w:rPr>
          <w:rStyle w:val="Refdenotaalpie"/>
          <w:rFonts w:ascii="AvantGarde Bk BT" w:hAnsi="AvantGarde Bk BT"/>
          <w:bCs/>
          <w:sz w:val="16"/>
          <w:szCs w:val="16"/>
          <w:vertAlign w:val="baseline"/>
        </w:rPr>
        <w:footnoteRef/>
      </w:r>
      <w:r w:rsidRPr="003F36D3">
        <w:rPr>
          <w:rFonts w:ascii="AvantGarde Bk BT" w:hAnsi="AvantGarde Bk BT"/>
          <w:bCs/>
          <w:sz w:val="16"/>
          <w:szCs w:val="16"/>
        </w:rPr>
        <w:t xml:space="preserve"> </w:t>
      </w:r>
      <w:r w:rsidR="00920698" w:rsidRPr="003F36D3">
        <w:rPr>
          <w:rFonts w:ascii="AvantGarde Bk BT" w:hAnsi="AvantGarde Bk BT"/>
          <w:bCs/>
          <w:sz w:val="16"/>
          <w:szCs w:val="16"/>
        </w:rPr>
        <w:t xml:space="preserve">Secretaría de Hacienda (2023) Inclusión financiera de las personas con discapacidad. Recuperado de: </w:t>
      </w:r>
      <w:r w:rsidRPr="003F36D3">
        <w:rPr>
          <w:rFonts w:ascii="AvantGarde Bk BT" w:hAnsi="AvantGarde Bk BT"/>
          <w:bCs/>
          <w:sz w:val="16"/>
          <w:szCs w:val="16"/>
        </w:rPr>
        <w:t>https://www.gob.mx/cnbv</w:t>
      </w:r>
    </w:p>
  </w:footnote>
  <w:footnote w:id="3">
    <w:p w14:paraId="5B9C8592" w14:textId="4CADEEC9" w:rsidR="007E026B" w:rsidRPr="003F36D3" w:rsidRDefault="007E026B" w:rsidP="00920698">
      <w:pPr>
        <w:pStyle w:val="Textonotapie"/>
        <w:jc w:val="both"/>
        <w:rPr>
          <w:rStyle w:val="Refdenotaalpie"/>
          <w:rFonts w:ascii="AvantGarde Bk BT" w:hAnsi="AvantGarde Bk BT"/>
          <w:bCs/>
          <w:sz w:val="16"/>
          <w:szCs w:val="16"/>
          <w:vertAlign w:val="baseline"/>
        </w:rPr>
      </w:pPr>
      <w:r w:rsidRPr="003F36D3">
        <w:rPr>
          <w:rStyle w:val="Refdenotaalpie"/>
          <w:rFonts w:ascii="AvantGarde Bk BT" w:hAnsi="AvantGarde Bk BT"/>
          <w:bCs/>
          <w:sz w:val="16"/>
          <w:szCs w:val="16"/>
          <w:vertAlign w:val="baseline"/>
        </w:rPr>
        <w:footnoteRef/>
      </w:r>
      <w:r w:rsidRPr="003F36D3">
        <w:rPr>
          <w:rStyle w:val="Refdenotaalpie"/>
          <w:rFonts w:ascii="AvantGarde Bk BT" w:hAnsi="AvantGarde Bk BT"/>
          <w:bCs/>
          <w:sz w:val="16"/>
          <w:szCs w:val="16"/>
          <w:vertAlign w:val="baseline"/>
        </w:rPr>
        <w:t xml:space="preserve"> Zavaleta, Osmar (2021). La inclusión financiera en México, retos y oportunidades. El Financiero.</w:t>
      </w:r>
      <w:r w:rsidR="00920698" w:rsidRPr="003F36D3">
        <w:rPr>
          <w:rFonts w:ascii="AvantGarde Bk BT" w:hAnsi="AvantGarde Bk BT"/>
          <w:bCs/>
          <w:sz w:val="16"/>
          <w:szCs w:val="16"/>
        </w:rPr>
        <w:t xml:space="preserve"> Recuperado de: </w:t>
      </w:r>
      <w:hyperlink r:id="rId1" w:history="1">
        <w:r w:rsidR="00920698" w:rsidRPr="003F36D3">
          <w:rPr>
            <w:rStyle w:val="Hipervnculo"/>
            <w:rFonts w:ascii="AvantGarde Bk BT" w:hAnsi="AvantGarde Bk BT"/>
            <w:bCs/>
            <w:color w:val="auto"/>
            <w:sz w:val="16"/>
            <w:szCs w:val="16"/>
          </w:rPr>
          <w:t>https://www.elfinanciero.com.mx/opinion/osmar-h-zavaleta-vazquez11/2021/10/29/osmar-zavaleta-la-inclusion-financiera-en-mexico-retos-y-oportunidades/</w:t>
        </w:r>
      </w:hyperlink>
      <w:r w:rsidR="00920698" w:rsidRPr="003F36D3">
        <w:rPr>
          <w:rFonts w:ascii="AvantGarde Bk BT" w:hAnsi="AvantGarde Bk BT"/>
          <w:bCs/>
          <w:sz w:val="16"/>
          <w:szCs w:val="16"/>
        </w:rPr>
        <w:t xml:space="preserve"> </w:t>
      </w:r>
    </w:p>
  </w:footnote>
  <w:footnote w:id="4">
    <w:p w14:paraId="6F949981" w14:textId="45A50D6D" w:rsidR="007E4D3F" w:rsidRPr="003F36D3" w:rsidRDefault="007E4D3F" w:rsidP="00920698">
      <w:pPr>
        <w:pStyle w:val="Textonotapie"/>
        <w:jc w:val="both"/>
        <w:rPr>
          <w:rStyle w:val="Refdenotaalpie"/>
          <w:rFonts w:ascii="AvantGarde Bk BT" w:hAnsi="AvantGarde Bk BT"/>
          <w:bCs/>
          <w:sz w:val="16"/>
          <w:szCs w:val="16"/>
          <w:vertAlign w:val="baseline"/>
        </w:rPr>
      </w:pPr>
      <w:r w:rsidRPr="003F36D3">
        <w:rPr>
          <w:rStyle w:val="Refdenotaalpie"/>
          <w:rFonts w:ascii="AvantGarde Bk BT" w:hAnsi="AvantGarde Bk BT"/>
          <w:bCs/>
          <w:sz w:val="16"/>
          <w:szCs w:val="16"/>
          <w:vertAlign w:val="baseline"/>
        </w:rPr>
        <w:footnoteRef/>
      </w:r>
      <w:r w:rsidRPr="003F36D3">
        <w:rPr>
          <w:rStyle w:val="Refdenotaalpie"/>
          <w:rFonts w:ascii="AvantGarde Bk BT" w:hAnsi="AvantGarde Bk BT"/>
          <w:bCs/>
          <w:sz w:val="16"/>
          <w:szCs w:val="16"/>
          <w:vertAlign w:val="baseline"/>
        </w:rPr>
        <w:t xml:space="preserve"> </w:t>
      </w:r>
      <w:r w:rsidR="00192DE4" w:rsidRPr="003F36D3">
        <w:rPr>
          <w:rFonts w:ascii="AvantGarde Bk BT" w:hAnsi="AvantGarde Bk BT"/>
          <w:bCs/>
          <w:sz w:val="16"/>
          <w:szCs w:val="16"/>
        </w:rPr>
        <w:t xml:space="preserve">Gutiérrez, Fernando (2019) En el 2018, solo 21% de las empresas en México obtuvo financiamiento. El Economista. Recuperado de: </w:t>
      </w:r>
      <w:hyperlink r:id="rId2" w:history="1">
        <w:r w:rsidR="00192DE4" w:rsidRPr="003F36D3">
          <w:rPr>
            <w:rStyle w:val="Hipervnculo"/>
            <w:rFonts w:ascii="AvantGarde Bk BT" w:hAnsi="AvantGarde Bk BT"/>
            <w:bCs/>
            <w:color w:val="auto"/>
            <w:sz w:val="16"/>
            <w:szCs w:val="16"/>
          </w:rPr>
          <w:t>https://www.eleconomista.com.mx/economia/En-el-2018-solo-21-de-las-empresas-en-Mexico-obtuvo-financiamiento-20191007-0111.html</w:t>
        </w:r>
      </w:hyperlink>
      <w:r w:rsidR="00192DE4" w:rsidRPr="003F36D3">
        <w:rPr>
          <w:rFonts w:ascii="AvantGarde Bk BT" w:hAnsi="AvantGarde Bk BT"/>
          <w:bCs/>
          <w:sz w:val="16"/>
          <w:szCs w:val="16"/>
        </w:rPr>
        <w:t xml:space="preserve"> </w:t>
      </w:r>
    </w:p>
  </w:footnote>
  <w:footnote w:id="5">
    <w:p w14:paraId="18EAD27F" w14:textId="55CDC2C7" w:rsidR="007E026B" w:rsidRPr="003F36D3" w:rsidRDefault="007E026B" w:rsidP="00920698">
      <w:pPr>
        <w:pStyle w:val="Textonotapie"/>
        <w:jc w:val="both"/>
        <w:rPr>
          <w:sz w:val="16"/>
          <w:szCs w:val="16"/>
          <w:lang w:val="es-ES"/>
        </w:rPr>
      </w:pPr>
      <w:r w:rsidRPr="003F36D3">
        <w:rPr>
          <w:rStyle w:val="Refdenotaalpie"/>
          <w:rFonts w:ascii="AvantGarde Bk BT" w:hAnsi="AvantGarde Bk BT"/>
          <w:bCs/>
          <w:sz w:val="16"/>
          <w:szCs w:val="16"/>
          <w:vertAlign w:val="baseline"/>
        </w:rPr>
        <w:footnoteRef/>
      </w:r>
      <w:r w:rsidRPr="003F36D3">
        <w:rPr>
          <w:rStyle w:val="Refdenotaalpie"/>
          <w:rFonts w:ascii="AvantGarde Bk BT" w:hAnsi="AvantGarde Bk BT"/>
          <w:bCs/>
          <w:sz w:val="16"/>
          <w:szCs w:val="16"/>
          <w:vertAlign w:val="baseline"/>
        </w:rPr>
        <w:t xml:space="preserve"> Banco Mundial (2019), </w:t>
      </w:r>
      <w:r w:rsidR="00704CD7" w:rsidRPr="003F36D3">
        <w:rPr>
          <w:rStyle w:val="Refdenotaalpie"/>
          <w:rFonts w:ascii="AvantGarde Bk BT" w:hAnsi="AvantGarde Bk BT"/>
          <w:bCs/>
          <w:sz w:val="16"/>
          <w:szCs w:val="16"/>
          <w:vertAlign w:val="baseline"/>
        </w:rPr>
        <w:t>La naturaleza cambiante del trabajo.</w:t>
      </w:r>
      <w:r w:rsidR="00192DE4" w:rsidRPr="003F36D3">
        <w:rPr>
          <w:rFonts w:ascii="AvantGarde Bk BT" w:hAnsi="AvantGarde Bk BT"/>
          <w:bCs/>
          <w:sz w:val="16"/>
          <w:szCs w:val="16"/>
        </w:rPr>
        <w:t xml:space="preserve"> Recuperado de: </w:t>
      </w:r>
      <w:hyperlink r:id="rId3" w:anchor=":~:text=En%20el%20Informe%20sobre%20el,se%20registran%20hoy%20en%20d%C3%ADa" w:history="1">
        <w:r w:rsidR="00192DE4" w:rsidRPr="003F36D3">
          <w:rPr>
            <w:rStyle w:val="Hipervnculo"/>
            <w:rFonts w:ascii="AvantGarde Bk BT" w:hAnsi="AvantGarde Bk BT"/>
            <w:bCs/>
            <w:color w:val="auto"/>
            <w:sz w:val="16"/>
            <w:szCs w:val="16"/>
          </w:rPr>
          <w:t>https://www.bancomundial.org/es/publication/wdr2019#:~:text=En%20el%20Informe%20sobre%20el,se%20registran%20hoy%20en%20d%C3%ADa</w:t>
        </w:r>
      </w:hyperlink>
      <w:r w:rsidR="00192DE4" w:rsidRPr="003F36D3">
        <w:rPr>
          <w:rFonts w:ascii="AvantGarde Bk BT" w:hAnsi="AvantGarde Bk BT"/>
          <w:bCs/>
          <w:sz w:val="16"/>
          <w:szCs w:val="16"/>
        </w:rPr>
        <w:t xml:space="preserve">. </w:t>
      </w:r>
    </w:p>
  </w:footnote>
  <w:footnote w:id="6">
    <w:p w14:paraId="0E53D291" w14:textId="0EC17D8D" w:rsidR="00727B8C" w:rsidRPr="006B6A12" w:rsidRDefault="00727B8C" w:rsidP="00CC2ED3">
      <w:pPr>
        <w:pStyle w:val="Textonotapie"/>
        <w:jc w:val="both"/>
        <w:rPr>
          <w:rStyle w:val="Refdenotaalpie"/>
          <w:rFonts w:ascii="AvantGarde Bk BT" w:hAnsi="AvantGarde Bk BT"/>
          <w:bCs/>
          <w:sz w:val="16"/>
          <w:szCs w:val="16"/>
          <w:vertAlign w:val="baseline"/>
        </w:rPr>
      </w:pPr>
      <w:r w:rsidRPr="006B6A12">
        <w:rPr>
          <w:rStyle w:val="Refdenotaalpie"/>
          <w:rFonts w:ascii="AvantGarde Bk BT" w:hAnsi="AvantGarde Bk BT"/>
          <w:bCs/>
          <w:sz w:val="16"/>
          <w:szCs w:val="16"/>
          <w:vertAlign w:val="baseline"/>
        </w:rPr>
        <w:footnoteRef/>
      </w:r>
      <w:r w:rsidRPr="006B6A12">
        <w:rPr>
          <w:rStyle w:val="Refdenotaalpie"/>
          <w:rFonts w:ascii="AvantGarde Bk BT" w:hAnsi="AvantGarde Bk BT"/>
          <w:bCs/>
          <w:sz w:val="16"/>
          <w:szCs w:val="16"/>
          <w:vertAlign w:val="baseline"/>
        </w:rPr>
        <w:t xml:space="preserve"> </w:t>
      </w:r>
      <w:proofErr w:type="spellStart"/>
      <w:r w:rsidRPr="006B6A12">
        <w:rPr>
          <w:rStyle w:val="Refdenotaalpie"/>
          <w:rFonts w:ascii="AvantGarde Bk BT" w:hAnsi="AvantGarde Bk BT"/>
          <w:bCs/>
          <w:sz w:val="16"/>
          <w:szCs w:val="16"/>
          <w:vertAlign w:val="baseline"/>
        </w:rPr>
        <w:t>Grabinsky</w:t>
      </w:r>
      <w:proofErr w:type="spellEnd"/>
      <w:r w:rsidRPr="006B6A12">
        <w:rPr>
          <w:rStyle w:val="Refdenotaalpie"/>
          <w:rFonts w:ascii="AvantGarde Bk BT" w:hAnsi="AvantGarde Bk BT"/>
          <w:bCs/>
          <w:sz w:val="16"/>
          <w:szCs w:val="16"/>
          <w:vertAlign w:val="baseline"/>
        </w:rPr>
        <w:t xml:space="preserve">, Alan, </w:t>
      </w:r>
      <w:r w:rsidR="007F2B99" w:rsidRPr="006B6A12">
        <w:rPr>
          <w:rStyle w:val="Refdenotaalpie"/>
          <w:rFonts w:ascii="AvantGarde Bk BT" w:hAnsi="AvantGarde Bk BT"/>
          <w:bCs/>
          <w:sz w:val="16"/>
          <w:szCs w:val="16"/>
          <w:vertAlign w:val="baseline"/>
        </w:rPr>
        <w:t>“</w:t>
      </w:r>
      <w:r w:rsidRPr="006B6A12">
        <w:rPr>
          <w:rStyle w:val="Refdenotaalpie"/>
          <w:rFonts w:ascii="AvantGarde Bk BT" w:hAnsi="AvantGarde Bk BT"/>
          <w:bCs/>
          <w:sz w:val="16"/>
          <w:szCs w:val="16"/>
          <w:vertAlign w:val="baseline"/>
        </w:rPr>
        <w:t>Peña Nieto</w:t>
      </w:r>
      <w:r w:rsidR="007F2B99" w:rsidRPr="006B6A12">
        <w:rPr>
          <w:rStyle w:val="Refdenotaalpie"/>
          <w:rFonts w:ascii="AvantGarde Bk BT" w:hAnsi="AvantGarde Bk BT"/>
          <w:bCs/>
          <w:sz w:val="16"/>
          <w:szCs w:val="16"/>
          <w:vertAlign w:val="baseline"/>
        </w:rPr>
        <w:t xml:space="preserve"> </w:t>
      </w:r>
      <w:proofErr w:type="spellStart"/>
      <w:r w:rsidR="007F2B99" w:rsidRPr="006B6A12">
        <w:rPr>
          <w:rStyle w:val="Refdenotaalpie"/>
          <w:rFonts w:ascii="AvantGarde Bk BT" w:hAnsi="AvantGarde Bk BT"/>
          <w:bCs/>
          <w:sz w:val="16"/>
          <w:szCs w:val="16"/>
          <w:vertAlign w:val="baseline"/>
        </w:rPr>
        <w:t>says</w:t>
      </w:r>
      <w:proofErr w:type="spellEnd"/>
      <w:r w:rsidR="007F2B99" w:rsidRPr="006B6A12">
        <w:rPr>
          <w:rStyle w:val="Refdenotaalpie"/>
          <w:rFonts w:ascii="AvantGarde Bk BT" w:hAnsi="AvantGarde Bk BT"/>
          <w:bCs/>
          <w:sz w:val="16"/>
          <w:szCs w:val="16"/>
          <w:vertAlign w:val="baseline"/>
        </w:rPr>
        <w:t xml:space="preserve"> </w:t>
      </w:r>
      <w:proofErr w:type="spellStart"/>
      <w:r w:rsidR="007F2B99" w:rsidRPr="006B6A12">
        <w:rPr>
          <w:rStyle w:val="Refdenotaalpie"/>
          <w:rFonts w:ascii="AvantGarde Bk BT" w:hAnsi="AvantGarde Bk BT"/>
          <w:bCs/>
          <w:sz w:val="16"/>
          <w:szCs w:val="16"/>
          <w:vertAlign w:val="baseline"/>
        </w:rPr>
        <w:t>Mexico</w:t>
      </w:r>
      <w:proofErr w:type="spellEnd"/>
      <w:r w:rsidR="007F2B99" w:rsidRPr="006B6A12">
        <w:rPr>
          <w:rStyle w:val="Refdenotaalpie"/>
          <w:rFonts w:ascii="AvantGarde Bk BT" w:hAnsi="AvantGarde Bk BT"/>
          <w:bCs/>
          <w:sz w:val="16"/>
          <w:szCs w:val="16"/>
          <w:vertAlign w:val="baseline"/>
        </w:rPr>
        <w:t xml:space="preserve"> </w:t>
      </w:r>
      <w:proofErr w:type="spellStart"/>
      <w:r w:rsidR="007F2B99" w:rsidRPr="006B6A12">
        <w:rPr>
          <w:rStyle w:val="Refdenotaalpie"/>
          <w:rFonts w:ascii="AvantGarde Bk BT" w:hAnsi="AvantGarde Bk BT"/>
          <w:bCs/>
          <w:sz w:val="16"/>
          <w:szCs w:val="16"/>
          <w:vertAlign w:val="baseline"/>
        </w:rPr>
        <w:t>accepted</w:t>
      </w:r>
      <w:proofErr w:type="spellEnd"/>
      <w:r w:rsidR="007F2B99" w:rsidRPr="006B6A12">
        <w:rPr>
          <w:rStyle w:val="Refdenotaalpie"/>
          <w:rFonts w:ascii="AvantGarde Bk BT" w:hAnsi="AvantGarde Bk BT"/>
          <w:bCs/>
          <w:sz w:val="16"/>
          <w:szCs w:val="16"/>
          <w:vertAlign w:val="baseline"/>
        </w:rPr>
        <w:t xml:space="preserve"> </w:t>
      </w:r>
      <w:proofErr w:type="spellStart"/>
      <w:r w:rsidR="007F2B99" w:rsidRPr="006B6A12">
        <w:rPr>
          <w:rStyle w:val="Refdenotaalpie"/>
          <w:rFonts w:ascii="AvantGarde Bk BT" w:hAnsi="AvantGarde Bk BT"/>
          <w:bCs/>
          <w:sz w:val="16"/>
          <w:szCs w:val="16"/>
          <w:vertAlign w:val="baseline"/>
        </w:rPr>
        <w:t>Israel’s</w:t>
      </w:r>
      <w:proofErr w:type="spellEnd"/>
      <w:r w:rsidR="007F2B99" w:rsidRPr="006B6A12">
        <w:rPr>
          <w:rStyle w:val="Refdenotaalpie"/>
          <w:rFonts w:ascii="AvantGarde Bk BT" w:hAnsi="AvantGarde Bk BT"/>
          <w:bCs/>
          <w:sz w:val="16"/>
          <w:szCs w:val="16"/>
          <w:vertAlign w:val="baseline"/>
        </w:rPr>
        <w:t xml:space="preserve"> </w:t>
      </w:r>
      <w:proofErr w:type="spellStart"/>
      <w:r w:rsidR="007F2B99" w:rsidRPr="006B6A12">
        <w:rPr>
          <w:rStyle w:val="Refdenotaalpie"/>
          <w:rFonts w:ascii="AvantGarde Bk BT" w:hAnsi="AvantGarde Bk BT"/>
          <w:bCs/>
          <w:sz w:val="16"/>
          <w:szCs w:val="16"/>
          <w:vertAlign w:val="baseline"/>
        </w:rPr>
        <w:t>offer</w:t>
      </w:r>
      <w:proofErr w:type="spellEnd"/>
      <w:r w:rsidR="007F2B99" w:rsidRPr="006B6A12">
        <w:rPr>
          <w:rStyle w:val="Refdenotaalpie"/>
          <w:rFonts w:ascii="AvantGarde Bk BT" w:hAnsi="AvantGarde Bk BT"/>
          <w:bCs/>
          <w:sz w:val="16"/>
          <w:szCs w:val="16"/>
          <w:vertAlign w:val="baseline"/>
        </w:rPr>
        <w:t xml:space="preserve"> </w:t>
      </w:r>
      <w:proofErr w:type="spellStart"/>
      <w:r w:rsidR="007F2B99" w:rsidRPr="006B6A12">
        <w:rPr>
          <w:rStyle w:val="Refdenotaalpie"/>
          <w:rFonts w:ascii="AvantGarde Bk BT" w:hAnsi="AvantGarde Bk BT"/>
          <w:bCs/>
          <w:sz w:val="16"/>
          <w:szCs w:val="16"/>
          <w:vertAlign w:val="baseline"/>
        </w:rPr>
        <w:t>to</w:t>
      </w:r>
      <w:proofErr w:type="spellEnd"/>
      <w:r w:rsidR="007F2B99" w:rsidRPr="006B6A12">
        <w:rPr>
          <w:rStyle w:val="Refdenotaalpie"/>
          <w:rFonts w:ascii="AvantGarde Bk BT" w:hAnsi="AvantGarde Bk BT"/>
          <w:bCs/>
          <w:sz w:val="16"/>
          <w:szCs w:val="16"/>
          <w:vertAlign w:val="baseline"/>
        </w:rPr>
        <w:t xml:space="preserve"> </w:t>
      </w:r>
      <w:proofErr w:type="spellStart"/>
      <w:r w:rsidR="007F2B99" w:rsidRPr="006B6A12">
        <w:rPr>
          <w:rStyle w:val="Refdenotaalpie"/>
          <w:rFonts w:ascii="AvantGarde Bk BT" w:hAnsi="AvantGarde Bk BT"/>
          <w:bCs/>
          <w:sz w:val="16"/>
          <w:szCs w:val="16"/>
          <w:vertAlign w:val="baseline"/>
        </w:rPr>
        <w:t>help</w:t>
      </w:r>
      <w:proofErr w:type="spellEnd"/>
      <w:r w:rsidR="007F2B99" w:rsidRPr="006B6A12">
        <w:rPr>
          <w:rStyle w:val="Refdenotaalpie"/>
          <w:rFonts w:ascii="AvantGarde Bk BT" w:hAnsi="AvantGarde Bk BT"/>
          <w:bCs/>
          <w:sz w:val="16"/>
          <w:szCs w:val="16"/>
          <w:vertAlign w:val="baseline"/>
        </w:rPr>
        <w:t xml:space="preserve"> </w:t>
      </w:r>
      <w:proofErr w:type="spellStart"/>
      <w:r w:rsidR="007F2B99" w:rsidRPr="006B6A12">
        <w:rPr>
          <w:rStyle w:val="Refdenotaalpie"/>
          <w:rFonts w:ascii="AvantGarde Bk BT" w:hAnsi="AvantGarde Bk BT"/>
          <w:bCs/>
          <w:sz w:val="16"/>
          <w:szCs w:val="16"/>
          <w:vertAlign w:val="baseline"/>
        </w:rPr>
        <w:t>it</w:t>
      </w:r>
      <w:proofErr w:type="spellEnd"/>
      <w:r w:rsidR="007F2B99" w:rsidRPr="006B6A12">
        <w:rPr>
          <w:rStyle w:val="Refdenotaalpie"/>
          <w:rFonts w:ascii="AvantGarde Bk BT" w:hAnsi="AvantGarde Bk BT"/>
          <w:bCs/>
          <w:sz w:val="16"/>
          <w:szCs w:val="16"/>
          <w:vertAlign w:val="baseline"/>
        </w:rPr>
        <w:t xml:space="preserve"> and </w:t>
      </w:r>
      <w:proofErr w:type="spellStart"/>
      <w:r w:rsidR="007F2B99" w:rsidRPr="006B6A12">
        <w:rPr>
          <w:rStyle w:val="Refdenotaalpie"/>
          <w:rFonts w:ascii="AvantGarde Bk BT" w:hAnsi="AvantGarde Bk BT"/>
          <w:bCs/>
          <w:sz w:val="16"/>
          <w:szCs w:val="16"/>
          <w:vertAlign w:val="baseline"/>
        </w:rPr>
        <w:t>the</w:t>
      </w:r>
      <w:proofErr w:type="spellEnd"/>
      <w:r w:rsidR="007F2B99" w:rsidRPr="006B6A12">
        <w:rPr>
          <w:rStyle w:val="Refdenotaalpie"/>
          <w:rFonts w:ascii="AvantGarde Bk BT" w:hAnsi="AvantGarde Bk BT"/>
          <w:bCs/>
          <w:sz w:val="16"/>
          <w:szCs w:val="16"/>
          <w:vertAlign w:val="baseline"/>
        </w:rPr>
        <w:t xml:space="preserve"> U.S. </w:t>
      </w:r>
      <w:proofErr w:type="spellStart"/>
      <w:r w:rsidR="007F2B99" w:rsidRPr="006B6A12">
        <w:rPr>
          <w:rStyle w:val="Refdenotaalpie"/>
          <w:rFonts w:ascii="AvantGarde Bk BT" w:hAnsi="AvantGarde Bk BT"/>
          <w:bCs/>
          <w:sz w:val="16"/>
          <w:szCs w:val="16"/>
          <w:vertAlign w:val="baseline"/>
        </w:rPr>
        <w:t>devolep</w:t>
      </w:r>
      <w:proofErr w:type="spellEnd"/>
      <w:r w:rsidR="007F2B99" w:rsidRPr="006B6A12">
        <w:rPr>
          <w:rStyle w:val="Refdenotaalpie"/>
          <w:rFonts w:ascii="AvantGarde Bk BT" w:hAnsi="AvantGarde Bk BT"/>
          <w:bCs/>
          <w:sz w:val="16"/>
          <w:szCs w:val="16"/>
          <w:vertAlign w:val="baseline"/>
        </w:rPr>
        <w:t xml:space="preserve"> Central </w:t>
      </w:r>
      <w:proofErr w:type="spellStart"/>
      <w:r w:rsidR="007F2B99" w:rsidRPr="006B6A12">
        <w:rPr>
          <w:rStyle w:val="Refdenotaalpie"/>
          <w:rFonts w:ascii="AvantGarde Bk BT" w:hAnsi="AvantGarde Bk BT"/>
          <w:bCs/>
          <w:sz w:val="16"/>
          <w:szCs w:val="16"/>
          <w:vertAlign w:val="baseline"/>
        </w:rPr>
        <w:t>America</w:t>
      </w:r>
      <w:proofErr w:type="spellEnd"/>
      <w:r w:rsidR="007F2B99" w:rsidRPr="006B6A12">
        <w:rPr>
          <w:rStyle w:val="Refdenotaalpie"/>
          <w:rFonts w:ascii="AvantGarde Bk BT" w:hAnsi="AvantGarde Bk BT"/>
          <w:bCs/>
          <w:sz w:val="16"/>
          <w:szCs w:val="16"/>
          <w:vertAlign w:val="baseline"/>
        </w:rPr>
        <w:t>”,</w:t>
      </w:r>
      <w:proofErr w:type="spellStart"/>
      <w:r w:rsidR="007F2B99" w:rsidRPr="006B6A12">
        <w:rPr>
          <w:rStyle w:val="Refdenotaalpie"/>
          <w:rFonts w:ascii="AvantGarde Bk BT" w:hAnsi="AvantGarde Bk BT"/>
          <w:bCs/>
          <w:sz w:val="16"/>
          <w:szCs w:val="16"/>
          <w:vertAlign w:val="baseline"/>
        </w:rPr>
        <w:t>Haarets</w:t>
      </w:r>
      <w:proofErr w:type="spellEnd"/>
      <w:r w:rsidR="007F2B99" w:rsidRPr="006B6A12">
        <w:rPr>
          <w:rStyle w:val="Refdenotaalpie"/>
          <w:rFonts w:ascii="AvantGarde Bk BT" w:hAnsi="AvantGarde Bk BT"/>
          <w:bCs/>
          <w:sz w:val="16"/>
          <w:szCs w:val="16"/>
          <w:vertAlign w:val="baseline"/>
        </w:rPr>
        <w:t>, 15 septiembre 2017.</w:t>
      </w:r>
    </w:p>
  </w:footnote>
  <w:footnote w:id="7">
    <w:p w14:paraId="4F55225D" w14:textId="0B3040B7" w:rsidR="003B6980" w:rsidRPr="006B6A12" w:rsidRDefault="003B6980" w:rsidP="00CC2ED3">
      <w:pPr>
        <w:pStyle w:val="Textonotapie"/>
        <w:jc w:val="both"/>
        <w:rPr>
          <w:rStyle w:val="Refdenotaalpie"/>
          <w:rFonts w:ascii="AvantGarde Bk BT" w:hAnsi="AvantGarde Bk BT"/>
          <w:bCs/>
          <w:sz w:val="16"/>
          <w:szCs w:val="16"/>
          <w:vertAlign w:val="baseline"/>
        </w:rPr>
      </w:pPr>
      <w:r w:rsidRPr="006B6A12">
        <w:rPr>
          <w:rStyle w:val="Refdenotaalpie"/>
          <w:rFonts w:ascii="AvantGarde Bk BT" w:hAnsi="AvantGarde Bk BT"/>
          <w:bCs/>
          <w:sz w:val="16"/>
          <w:szCs w:val="16"/>
          <w:vertAlign w:val="baseline"/>
        </w:rPr>
        <w:footnoteRef/>
      </w:r>
      <w:r w:rsidRPr="006B6A12">
        <w:rPr>
          <w:rStyle w:val="Refdenotaalpie"/>
          <w:rFonts w:ascii="AvantGarde Bk BT" w:hAnsi="AvantGarde Bk BT"/>
          <w:bCs/>
          <w:sz w:val="16"/>
          <w:szCs w:val="16"/>
          <w:vertAlign w:val="baseline"/>
        </w:rPr>
        <w:t xml:space="preserve"> </w:t>
      </w:r>
      <w:r w:rsidR="00741BCE" w:rsidRPr="006B6A12">
        <w:rPr>
          <w:rStyle w:val="Refdenotaalpie"/>
          <w:rFonts w:ascii="AvantGarde Bk BT" w:hAnsi="AvantGarde Bk BT"/>
          <w:bCs/>
          <w:sz w:val="16"/>
          <w:szCs w:val="16"/>
          <w:vertAlign w:val="baseline"/>
        </w:rPr>
        <w:t xml:space="preserve">Diaz </w:t>
      </w:r>
      <w:proofErr w:type="spellStart"/>
      <w:r w:rsidR="00741BCE" w:rsidRPr="006B6A12">
        <w:rPr>
          <w:rStyle w:val="Refdenotaalpie"/>
          <w:rFonts w:ascii="AvantGarde Bk BT" w:hAnsi="AvantGarde Bk BT"/>
          <w:bCs/>
          <w:sz w:val="16"/>
          <w:szCs w:val="16"/>
          <w:vertAlign w:val="baseline"/>
        </w:rPr>
        <w:t>Mondragon</w:t>
      </w:r>
      <w:proofErr w:type="spellEnd"/>
      <w:r w:rsidR="00741BCE" w:rsidRPr="006B6A12">
        <w:rPr>
          <w:rStyle w:val="Refdenotaalpie"/>
          <w:rFonts w:ascii="AvantGarde Bk BT" w:hAnsi="AvantGarde Bk BT"/>
          <w:bCs/>
          <w:sz w:val="16"/>
          <w:szCs w:val="16"/>
          <w:vertAlign w:val="baseline"/>
        </w:rPr>
        <w:t>, M. (2006), Mercados Financieros de México y el Mundo: Instrumentos y análisis. México: Gasca SICCO.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C26DC" w14:textId="77777777" w:rsidR="004420B3" w:rsidRDefault="004420B3"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05C228D4" wp14:editId="04A4F4B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2EBA60D" w14:textId="77777777" w:rsidR="004420B3" w:rsidRDefault="004420B3" w:rsidP="007B1178">
    <w:pPr>
      <w:pStyle w:val="Encabezado"/>
      <w:jc w:val="right"/>
      <w:rPr>
        <w:noProof/>
        <w:lang w:val="es-ES" w:eastAsia="es-MX"/>
      </w:rPr>
    </w:pPr>
  </w:p>
  <w:p w14:paraId="554E42A6" w14:textId="77777777" w:rsidR="004420B3" w:rsidRDefault="004420B3" w:rsidP="007B1178">
    <w:pPr>
      <w:pStyle w:val="Encabezado"/>
      <w:jc w:val="right"/>
      <w:rPr>
        <w:noProof/>
        <w:lang w:val="es-ES" w:eastAsia="es-MX"/>
      </w:rPr>
    </w:pPr>
  </w:p>
  <w:p w14:paraId="365FB2F2" w14:textId="77777777" w:rsidR="004420B3" w:rsidRDefault="004420B3" w:rsidP="007B1178">
    <w:pPr>
      <w:pStyle w:val="Encabezado"/>
      <w:jc w:val="right"/>
      <w:rPr>
        <w:rFonts w:ascii="AvantGarde Bk BT" w:hAnsi="AvantGarde Bk BT"/>
        <w:noProof/>
        <w:lang w:val="es-ES" w:eastAsia="es-MX"/>
      </w:rPr>
    </w:pPr>
  </w:p>
  <w:p w14:paraId="1060C330" w14:textId="77777777" w:rsidR="004420B3" w:rsidRPr="006B6A12" w:rsidRDefault="004420B3" w:rsidP="007B1178">
    <w:pPr>
      <w:pStyle w:val="Encabezado"/>
      <w:jc w:val="right"/>
      <w:rPr>
        <w:rFonts w:ascii="AvantGarde Bk BT" w:hAnsi="AvantGarde Bk BT"/>
        <w:noProof/>
        <w:sz w:val="20"/>
        <w:szCs w:val="20"/>
        <w:lang w:val="es-ES" w:eastAsia="es-MX"/>
      </w:rPr>
    </w:pPr>
    <w:r w:rsidRPr="006B6A12">
      <w:rPr>
        <w:rFonts w:ascii="AvantGarde Bk BT" w:hAnsi="AvantGarde Bk BT"/>
        <w:noProof/>
        <w:sz w:val="20"/>
        <w:szCs w:val="20"/>
        <w:lang w:val="es-ES" w:eastAsia="es-MX"/>
      </w:rPr>
      <w:t>Exp.021</w:t>
    </w:r>
  </w:p>
  <w:p w14:paraId="6B2CB0AC" w14:textId="317B8A60" w:rsidR="004420B3" w:rsidRPr="00EC7814" w:rsidRDefault="004420B3" w:rsidP="007B1178">
    <w:pPr>
      <w:pStyle w:val="Encabezado"/>
      <w:jc w:val="right"/>
      <w:rPr>
        <w:rFonts w:ascii="AvantGarde Bk BT" w:hAnsi="AvantGarde Bk BT"/>
        <w:sz w:val="22"/>
        <w:szCs w:val="22"/>
        <w:lang w:val="es-ES"/>
      </w:rPr>
    </w:pPr>
    <w:r w:rsidRPr="006B6A12">
      <w:rPr>
        <w:rFonts w:ascii="AvantGarde Bk BT" w:hAnsi="AvantGarde Bk BT"/>
        <w:noProof/>
        <w:sz w:val="20"/>
        <w:szCs w:val="20"/>
        <w:lang w:val="es-ES" w:eastAsia="es-MX"/>
      </w:rPr>
      <w:t>Dictamen Núm. I/2023/</w:t>
    </w:r>
    <w:r w:rsidR="008302F5">
      <w:rPr>
        <w:rFonts w:ascii="AvantGarde Bk BT" w:hAnsi="AvantGarde Bk BT"/>
        <w:noProof/>
        <w:sz w:val="20"/>
        <w:szCs w:val="20"/>
        <w:lang w:val="es-ES" w:eastAsia="es-MX"/>
      </w:rPr>
      <w:t>107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660EA"/>
    <w:multiLevelType w:val="hybridMultilevel"/>
    <w:tmpl w:val="F63025E8"/>
    <w:lvl w:ilvl="0" w:tplc="A906FA0A">
      <w:start w:val="1"/>
      <w:numFmt w:val="decimal"/>
      <w:lvlText w:val="%1."/>
      <w:lvlJc w:val="left"/>
      <w:pPr>
        <w:tabs>
          <w:tab w:val="num" w:pos="786"/>
        </w:tabs>
        <w:ind w:left="786" w:hanging="360"/>
      </w:pPr>
      <w:rPr>
        <w:rFonts w:hint="default"/>
        <w:b/>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D5607BA"/>
    <w:multiLevelType w:val="hybridMultilevel"/>
    <w:tmpl w:val="2FDC9B0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EB7C1C"/>
    <w:multiLevelType w:val="hybridMultilevel"/>
    <w:tmpl w:val="3E4C63AE"/>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43AA055F"/>
    <w:multiLevelType w:val="hybridMultilevel"/>
    <w:tmpl w:val="264C9D78"/>
    <w:lvl w:ilvl="0" w:tplc="E0C43B16">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4001BA3"/>
    <w:multiLevelType w:val="hybridMultilevel"/>
    <w:tmpl w:val="DF6CB6F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6841DC0"/>
    <w:multiLevelType w:val="hybridMultilevel"/>
    <w:tmpl w:val="640EC71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71F34055"/>
    <w:multiLevelType w:val="hybridMultilevel"/>
    <w:tmpl w:val="5A829B7E"/>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7" w15:restartNumberingAfterBreak="0">
    <w:nsid w:val="78CA3E41"/>
    <w:multiLevelType w:val="hybridMultilevel"/>
    <w:tmpl w:val="0CD24E4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BFE0655"/>
    <w:multiLevelType w:val="hybridMultilevel"/>
    <w:tmpl w:val="7E668E18"/>
    <w:lvl w:ilvl="0" w:tplc="93B2B66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2"/>
  </w:num>
  <w:num w:numId="5">
    <w:abstractNumId w:val="4"/>
  </w:num>
  <w:num w:numId="6">
    <w:abstractNumId w:val="6"/>
  </w:num>
  <w:num w:numId="7">
    <w:abstractNumId w:val="1"/>
  </w:num>
  <w:num w:numId="8">
    <w:abstractNumId w:val="3"/>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MX" w:vendorID="64" w:dllVersion="4096"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0613"/>
    <w:rsid w:val="00001023"/>
    <w:rsid w:val="000104F6"/>
    <w:rsid w:val="0001148A"/>
    <w:rsid w:val="000179AF"/>
    <w:rsid w:val="00017A19"/>
    <w:rsid w:val="000209FD"/>
    <w:rsid w:val="00022531"/>
    <w:rsid w:val="00025A3B"/>
    <w:rsid w:val="00026115"/>
    <w:rsid w:val="000312BF"/>
    <w:rsid w:val="0003138D"/>
    <w:rsid w:val="00031F79"/>
    <w:rsid w:val="000330C6"/>
    <w:rsid w:val="0003740F"/>
    <w:rsid w:val="000409A4"/>
    <w:rsid w:val="00044947"/>
    <w:rsid w:val="00045F90"/>
    <w:rsid w:val="0004625C"/>
    <w:rsid w:val="000462A0"/>
    <w:rsid w:val="000468EB"/>
    <w:rsid w:val="000478EF"/>
    <w:rsid w:val="00047BCA"/>
    <w:rsid w:val="00050408"/>
    <w:rsid w:val="00056736"/>
    <w:rsid w:val="000576B6"/>
    <w:rsid w:val="000576EC"/>
    <w:rsid w:val="00064E1D"/>
    <w:rsid w:val="00065677"/>
    <w:rsid w:val="00083DC8"/>
    <w:rsid w:val="000847B5"/>
    <w:rsid w:val="00084FEA"/>
    <w:rsid w:val="00085516"/>
    <w:rsid w:val="00085AD9"/>
    <w:rsid w:val="000871EB"/>
    <w:rsid w:val="00092FEE"/>
    <w:rsid w:val="00096504"/>
    <w:rsid w:val="000965EA"/>
    <w:rsid w:val="000A33B1"/>
    <w:rsid w:val="000B3DFC"/>
    <w:rsid w:val="000B4F5C"/>
    <w:rsid w:val="000B775D"/>
    <w:rsid w:val="000C391D"/>
    <w:rsid w:val="000C4940"/>
    <w:rsid w:val="000C5D8E"/>
    <w:rsid w:val="000E02B1"/>
    <w:rsid w:val="000E3C74"/>
    <w:rsid w:val="000F260E"/>
    <w:rsid w:val="000F4846"/>
    <w:rsid w:val="00102997"/>
    <w:rsid w:val="001122A2"/>
    <w:rsid w:val="00117327"/>
    <w:rsid w:val="00122B5B"/>
    <w:rsid w:val="00122B64"/>
    <w:rsid w:val="00122F3B"/>
    <w:rsid w:val="00125FF0"/>
    <w:rsid w:val="001273E7"/>
    <w:rsid w:val="0013003E"/>
    <w:rsid w:val="00131FC6"/>
    <w:rsid w:val="00133C80"/>
    <w:rsid w:val="00135950"/>
    <w:rsid w:val="00137467"/>
    <w:rsid w:val="00141DB7"/>
    <w:rsid w:val="00145972"/>
    <w:rsid w:val="00146783"/>
    <w:rsid w:val="00147164"/>
    <w:rsid w:val="001532EA"/>
    <w:rsid w:val="00156909"/>
    <w:rsid w:val="001571AB"/>
    <w:rsid w:val="00157AF7"/>
    <w:rsid w:val="001608E3"/>
    <w:rsid w:val="001630DB"/>
    <w:rsid w:val="00163411"/>
    <w:rsid w:val="001732CE"/>
    <w:rsid w:val="00174915"/>
    <w:rsid w:val="001775AC"/>
    <w:rsid w:val="00181837"/>
    <w:rsid w:val="00181A38"/>
    <w:rsid w:val="00181E40"/>
    <w:rsid w:val="00182464"/>
    <w:rsid w:val="0019104B"/>
    <w:rsid w:val="00191B5C"/>
    <w:rsid w:val="00192DE4"/>
    <w:rsid w:val="001A0F42"/>
    <w:rsid w:val="001B2001"/>
    <w:rsid w:val="001B4837"/>
    <w:rsid w:val="001B709E"/>
    <w:rsid w:val="001B74E2"/>
    <w:rsid w:val="001C14AC"/>
    <w:rsid w:val="001C29AC"/>
    <w:rsid w:val="001C2C74"/>
    <w:rsid w:val="001C3A29"/>
    <w:rsid w:val="001C4171"/>
    <w:rsid w:val="001C6411"/>
    <w:rsid w:val="001C7B97"/>
    <w:rsid w:val="001D189D"/>
    <w:rsid w:val="001D1D55"/>
    <w:rsid w:val="001D397B"/>
    <w:rsid w:val="001D5B11"/>
    <w:rsid w:val="001D7147"/>
    <w:rsid w:val="001E3948"/>
    <w:rsid w:val="001E65E4"/>
    <w:rsid w:val="001E7526"/>
    <w:rsid w:val="001F0798"/>
    <w:rsid w:val="001F2C6F"/>
    <w:rsid w:val="001F46EA"/>
    <w:rsid w:val="001F7585"/>
    <w:rsid w:val="0020766A"/>
    <w:rsid w:val="002115A2"/>
    <w:rsid w:val="00212BC9"/>
    <w:rsid w:val="0021755B"/>
    <w:rsid w:val="0022196C"/>
    <w:rsid w:val="00227608"/>
    <w:rsid w:val="002355D6"/>
    <w:rsid w:val="0023605C"/>
    <w:rsid w:val="00240110"/>
    <w:rsid w:val="0024096F"/>
    <w:rsid w:val="00242465"/>
    <w:rsid w:val="002453CE"/>
    <w:rsid w:val="00245C59"/>
    <w:rsid w:val="00246E7A"/>
    <w:rsid w:val="00252BD3"/>
    <w:rsid w:val="00255F6A"/>
    <w:rsid w:val="002646C9"/>
    <w:rsid w:val="0026596F"/>
    <w:rsid w:val="00271F55"/>
    <w:rsid w:val="002746A2"/>
    <w:rsid w:val="00275EBF"/>
    <w:rsid w:val="002769B3"/>
    <w:rsid w:val="00277879"/>
    <w:rsid w:val="002844F7"/>
    <w:rsid w:val="00286663"/>
    <w:rsid w:val="00292087"/>
    <w:rsid w:val="002944F0"/>
    <w:rsid w:val="00294C46"/>
    <w:rsid w:val="00294CA2"/>
    <w:rsid w:val="002A0B2A"/>
    <w:rsid w:val="002A2505"/>
    <w:rsid w:val="002A3CE2"/>
    <w:rsid w:val="002A4267"/>
    <w:rsid w:val="002A5E44"/>
    <w:rsid w:val="002B492B"/>
    <w:rsid w:val="002B5B58"/>
    <w:rsid w:val="002B63A2"/>
    <w:rsid w:val="002B6B6C"/>
    <w:rsid w:val="002B7C6F"/>
    <w:rsid w:val="002B7F7E"/>
    <w:rsid w:val="002C0834"/>
    <w:rsid w:val="002C17DF"/>
    <w:rsid w:val="002C52F8"/>
    <w:rsid w:val="002C76E9"/>
    <w:rsid w:val="002D0381"/>
    <w:rsid w:val="002D12EB"/>
    <w:rsid w:val="002D16E6"/>
    <w:rsid w:val="002D2DE9"/>
    <w:rsid w:val="002E1D5C"/>
    <w:rsid w:val="002E2047"/>
    <w:rsid w:val="002E54A6"/>
    <w:rsid w:val="002E7356"/>
    <w:rsid w:val="002E7B16"/>
    <w:rsid w:val="002F27A2"/>
    <w:rsid w:val="002F4F3C"/>
    <w:rsid w:val="002F6499"/>
    <w:rsid w:val="002F6FD2"/>
    <w:rsid w:val="002F7114"/>
    <w:rsid w:val="00301B13"/>
    <w:rsid w:val="00304455"/>
    <w:rsid w:val="00304AE8"/>
    <w:rsid w:val="00306FB1"/>
    <w:rsid w:val="00307082"/>
    <w:rsid w:val="00312757"/>
    <w:rsid w:val="00312F83"/>
    <w:rsid w:val="003148DA"/>
    <w:rsid w:val="00315817"/>
    <w:rsid w:val="003160A7"/>
    <w:rsid w:val="003165EA"/>
    <w:rsid w:val="003207CE"/>
    <w:rsid w:val="00321262"/>
    <w:rsid w:val="00322419"/>
    <w:rsid w:val="0032460C"/>
    <w:rsid w:val="0032540F"/>
    <w:rsid w:val="003264FE"/>
    <w:rsid w:val="0032671F"/>
    <w:rsid w:val="00337298"/>
    <w:rsid w:val="00340847"/>
    <w:rsid w:val="00340D55"/>
    <w:rsid w:val="003417CB"/>
    <w:rsid w:val="00341C39"/>
    <w:rsid w:val="00342123"/>
    <w:rsid w:val="00344A89"/>
    <w:rsid w:val="003519CF"/>
    <w:rsid w:val="00354DD1"/>
    <w:rsid w:val="00356046"/>
    <w:rsid w:val="0036492C"/>
    <w:rsid w:val="00365AA3"/>
    <w:rsid w:val="003710FD"/>
    <w:rsid w:val="00372021"/>
    <w:rsid w:val="00373E77"/>
    <w:rsid w:val="00374422"/>
    <w:rsid w:val="00377392"/>
    <w:rsid w:val="0038431C"/>
    <w:rsid w:val="00385C97"/>
    <w:rsid w:val="003900C7"/>
    <w:rsid w:val="0039541D"/>
    <w:rsid w:val="003959B2"/>
    <w:rsid w:val="00396E4E"/>
    <w:rsid w:val="003A2091"/>
    <w:rsid w:val="003A6071"/>
    <w:rsid w:val="003A6743"/>
    <w:rsid w:val="003B3720"/>
    <w:rsid w:val="003B479D"/>
    <w:rsid w:val="003B540F"/>
    <w:rsid w:val="003B5E42"/>
    <w:rsid w:val="003B6593"/>
    <w:rsid w:val="003B6980"/>
    <w:rsid w:val="003C137B"/>
    <w:rsid w:val="003C26EF"/>
    <w:rsid w:val="003C367B"/>
    <w:rsid w:val="003C6964"/>
    <w:rsid w:val="003D101A"/>
    <w:rsid w:val="003D1F9D"/>
    <w:rsid w:val="003D4249"/>
    <w:rsid w:val="003D5103"/>
    <w:rsid w:val="003D5B2B"/>
    <w:rsid w:val="003D692E"/>
    <w:rsid w:val="003D6F7E"/>
    <w:rsid w:val="003E06DE"/>
    <w:rsid w:val="003E1E5D"/>
    <w:rsid w:val="003E25D4"/>
    <w:rsid w:val="003E339E"/>
    <w:rsid w:val="003F039F"/>
    <w:rsid w:val="003F0CAC"/>
    <w:rsid w:val="003F36D3"/>
    <w:rsid w:val="003F4497"/>
    <w:rsid w:val="003F5BE5"/>
    <w:rsid w:val="004016CB"/>
    <w:rsid w:val="00405042"/>
    <w:rsid w:val="004067C4"/>
    <w:rsid w:val="00407D2A"/>
    <w:rsid w:val="00411E73"/>
    <w:rsid w:val="00415563"/>
    <w:rsid w:val="00416E70"/>
    <w:rsid w:val="0042488F"/>
    <w:rsid w:val="00425F2A"/>
    <w:rsid w:val="004327FC"/>
    <w:rsid w:val="00433A87"/>
    <w:rsid w:val="004420B3"/>
    <w:rsid w:val="004451B1"/>
    <w:rsid w:val="004454DE"/>
    <w:rsid w:val="004467C6"/>
    <w:rsid w:val="0045187B"/>
    <w:rsid w:val="00454ED4"/>
    <w:rsid w:val="00455A31"/>
    <w:rsid w:val="00455F86"/>
    <w:rsid w:val="00456240"/>
    <w:rsid w:val="004652B2"/>
    <w:rsid w:val="004658D1"/>
    <w:rsid w:val="00467F49"/>
    <w:rsid w:val="004727FF"/>
    <w:rsid w:val="00473882"/>
    <w:rsid w:val="004752CB"/>
    <w:rsid w:val="00476CAB"/>
    <w:rsid w:val="00480DED"/>
    <w:rsid w:val="00485238"/>
    <w:rsid w:val="00485723"/>
    <w:rsid w:val="00485D12"/>
    <w:rsid w:val="004864C8"/>
    <w:rsid w:val="00487DDC"/>
    <w:rsid w:val="00493E76"/>
    <w:rsid w:val="00495069"/>
    <w:rsid w:val="004953CB"/>
    <w:rsid w:val="004A0A26"/>
    <w:rsid w:val="004B1D72"/>
    <w:rsid w:val="004B3F9A"/>
    <w:rsid w:val="004C2B2D"/>
    <w:rsid w:val="004C2CC5"/>
    <w:rsid w:val="004C6816"/>
    <w:rsid w:val="004D1E56"/>
    <w:rsid w:val="004D27FF"/>
    <w:rsid w:val="004D347C"/>
    <w:rsid w:val="004D348A"/>
    <w:rsid w:val="004D4C97"/>
    <w:rsid w:val="004D55FD"/>
    <w:rsid w:val="004D631B"/>
    <w:rsid w:val="004D6D07"/>
    <w:rsid w:val="004D7C51"/>
    <w:rsid w:val="004E00E1"/>
    <w:rsid w:val="004E1FFC"/>
    <w:rsid w:val="004E275A"/>
    <w:rsid w:val="004E3964"/>
    <w:rsid w:val="004E3E44"/>
    <w:rsid w:val="004E52E1"/>
    <w:rsid w:val="004E5BC3"/>
    <w:rsid w:val="004E670C"/>
    <w:rsid w:val="004E7062"/>
    <w:rsid w:val="004E706D"/>
    <w:rsid w:val="004E752B"/>
    <w:rsid w:val="004F15B0"/>
    <w:rsid w:val="004F1915"/>
    <w:rsid w:val="004F608C"/>
    <w:rsid w:val="004F6AF3"/>
    <w:rsid w:val="004F6CCD"/>
    <w:rsid w:val="004F7E41"/>
    <w:rsid w:val="0050326C"/>
    <w:rsid w:val="0050653D"/>
    <w:rsid w:val="00507A43"/>
    <w:rsid w:val="005117CE"/>
    <w:rsid w:val="005121D0"/>
    <w:rsid w:val="005201C5"/>
    <w:rsid w:val="00524831"/>
    <w:rsid w:val="00527E66"/>
    <w:rsid w:val="00531EC9"/>
    <w:rsid w:val="00534B7F"/>
    <w:rsid w:val="00535E18"/>
    <w:rsid w:val="00537C57"/>
    <w:rsid w:val="0054046A"/>
    <w:rsid w:val="00541F42"/>
    <w:rsid w:val="00542BE6"/>
    <w:rsid w:val="00542EBD"/>
    <w:rsid w:val="00544C48"/>
    <w:rsid w:val="005472EA"/>
    <w:rsid w:val="0055283C"/>
    <w:rsid w:val="00553070"/>
    <w:rsid w:val="00557FAC"/>
    <w:rsid w:val="00561ECD"/>
    <w:rsid w:val="00562724"/>
    <w:rsid w:val="00562F05"/>
    <w:rsid w:val="00563D1A"/>
    <w:rsid w:val="005667FC"/>
    <w:rsid w:val="005676EF"/>
    <w:rsid w:val="00572346"/>
    <w:rsid w:val="00576B8A"/>
    <w:rsid w:val="00580E72"/>
    <w:rsid w:val="00582930"/>
    <w:rsid w:val="00584266"/>
    <w:rsid w:val="00584E70"/>
    <w:rsid w:val="005861B1"/>
    <w:rsid w:val="00591519"/>
    <w:rsid w:val="0059231C"/>
    <w:rsid w:val="00593B13"/>
    <w:rsid w:val="00594736"/>
    <w:rsid w:val="0059567E"/>
    <w:rsid w:val="005966E2"/>
    <w:rsid w:val="00597100"/>
    <w:rsid w:val="0059711F"/>
    <w:rsid w:val="00597859"/>
    <w:rsid w:val="005A181C"/>
    <w:rsid w:val="005A1B1B"/>
    <w:rsid w:val="005A519C"/>
    <w:rsid w:val="005A59A0"/>
    <w:rsid w:val="005A6AE6"/>
    <w:rsid w:val="005B01CF"/>
    <w:rsid w:val="005B3D22"/>
    <w:rsid w:val="005B44F1"/>
    <w:rsid w:val="005C1290"/>
    <w:rsid w:val="005C1AE5"/>
    <w:rsid w:val="005C472C"/>
    <w:rsid w:val="005C63F1"/>
    <w:rsid w:val="005D0B34"/>
    <w:rsid w:val="005D1778"/>
    <w:rsid w:val="005E1326"/>
    <w:rsid w:val="005E13C2"/>
    <w:rsid w:val="005E2FEA"/>
    <w:rsid w:val="005E4059"/>
    <w:rsid w:val="005E5737"/>
    <w:rsid w:val="005E676F"/>
    <w:rsid w:val="005F0874"/>
    <w:rsid w:val="005F2E15"/>
    <w:rsid w:val="005F6038"/>
    <w:rsid w:val="0060248C"/>
    <w:rsid w:val="00604DCB"/>
    <w:rsid w:val="00610295"/>
    <w:rsid w:val="00620B87"/>
    <w:rsid w:val="006220B9"/>
    <w:rsid w:val="006240F3"/>
    <w:rsid w:val="00624DA1"/>
    <w:rsid w:val="00625813"/>
    <w:rsid w:val="00625EC3"/>
    <w:rsid w:val="00634797"/>
    <w:rsid w:val="00635641"/>
    <w:rsid w:val="0064700C"/>
    <w:rsid w:val="006501B9"/>
    <w:rsid w:val="00651AFF"/>
    <w:rsid w:val="00651F8C"/>
    <w:rsid w:val="00652490"/>
    <w:rsid w:val="006533FC"/>
    <w:rsid w:val="00655EA1"/>
    <w:rsid w:val="006569CB"/>
    <w:rsid w:val="00656C20"/>
    <w:rsid w:val="006573BD"/>
    <w:rsid w:val="00657AE3"/>
    <w:rsid w:val="0066072B"/>
    <w:rsid w:val="00661C3F"/>
    <w:rsid w:val="006633E7"/>
    <w:rsid w:val="00667E5B"/>
    <w:rsid w:val="0067334F"/>
    <w:rsid w:val="00681514"/>
    <w:rsid w:val="00684632"/>
    <w:rsid w:val="00684A75"/>
    <w:rsid w:val="00684D1C"/>
    <w:rsid w:val="00686D5A"/>
    <w:rsid w:val="00686EDC"/>
    <w:rsid w:val="00687797"/>
    <w:rsid w:val="00687878"/>
    <w:rsid w:val="00691346"/>
    <w:rsid w:val="00694C58"/>
    <w:rsid w:val="006A0C8D"/>
    <w:rsid w:val="006A1C92"/>
    <w:rsid w:val="006A462F"/>
    <w:rsid w:val="006A619B"/>
    <w:rsid w:val="006A6855"/>
    <w:rsid w:val="006A719A"/>
    <w:rsid w:val="006B0AAE"/>
    <w:rsid w:val="006B1EDC"/>
    <w:rsid w:val="006B20E0"/>
    <w:rsid w:val="006B6A12"/>
    <w:rsid w:val="006B7D02"/>
    <w:rsid w:val="006C46E1"/>
    <w:rsid w:val="006C4FFA"/>
    <w:rsid w:val="006D03E6"/>
    <w:rsid w:val="006D1981"/>
    <w:rsid w:val="006D4676"/>
    <w:rsid w:val="006E05BA"/>
    <w:rsid w:val="006E3667"/>
    <w:rsid w:val="006E3DD6"/>
    <w:rsid w:val="006F1768"/>
    <w:rsid w:val="006F1988"/>
    <w:rsid w:val="006F4801"/>
    <w:rsid w:val="006F4E5D"/>
    <w:rsid w:val="006F614B"/>
    <w:rsid w:val="0070269B"/>
    <w:rsid w:val="00702E96"/>
    <w:rsid w:val="0070371F"/>
    <w:rsid w:val="0070475E"/>
    <w:rsid w:val="00704CD7"/>
    <w:rsid w:val="00706632"/>
    <w:rsid w:val="0071282C"/>
    <w:rsid w:val="00713300"/>
    <w:rsid w:val="00715FE3"/>
    <w:rsid w:val="00722D2C"/>
    <w:rsid w:val="00724A1B"/>
    <w:rsid w:val="00724D8A"/>
    <w:rsid w:val="00726C3E"/>
    <w:rsid w:val="00727B8C"/>
    <w:rsid w:val="00731987"/>
    <w:rsid w:val="007401C7"/>
    <w:rsid w:val="0074038D"/>
    <w:rsid w:val="007413AA"/>
    <w:rsid w:val="00741BCE"/>
    <w:rsid w:val="00741F20"/>
    <w:rsid w:val="00743FB9"/>
    <w:rsid w:val="007551A5"/>
    <w:rsid w:val="00755DFD"/>
    <w:rsid w:val="007603E2"/>
    <w:rsid w:val="00761473"/>
    <w:rsid w:val="007626D0"/>
    <w:rsid w:val="00764FC5"/>
    <w:rsid w:val="00766244"/>
    <w:rsid w:val="00766E47"/>
    <w:rsid w:val="00767578"/>
    <w:rsid w:val="00770E78"/>
    <w:rsid w:val="00772F60"/>
    <w:rsid w:val="00775C66"/>
    <w:rsid w:val="00780FE8"/>
    <w:rsid w:val="007816D4"/>
    <w:rsid w:val="00783034"/>
    <w:rsid w:val="00785B9C"/>
    <w:rsid w:val="00786D7C"/>
    <w:rsid w:val="0079079A"/>
    <w:rsid w:val="00793E3A"/>
    <w:rsid w:val="00794AD3"/>
    <w:rsid w:val="00794D01"/>
    <w:rsid w:val="00794FAD"/>
    <w:rsid w:val="007974B9"/>
    <w:rsid w:val="007A04E9"/>
    <w:rsid w:val="007A1D81"/>
    <w:rsid w:val="007B1178"/>
    <w:rsid w:val="007B171A"/>
    <w:rsid w:val="007B1CC4"/>
    <w:rsid w:val="007B20F8"/>
    <w:rsid w:val="007B4C0B"/>
    <w:rsid w:val="007B5C32"/>
    <w:rsid w:val="007C1B5D"/>
    <w:rsid w:val="007C4758"/>
    <w:rsid w:val="007D114D"/>
    <w:rsid w:val="007D3383"/>
    <w:rsid w:val="007D595B"/>
    <w:rsid w:val="007D6223"/>
    <w:rsid w:val="007E026B"/>
    <w:rsid w:val="007E2AFD"/>
    <w:rsid w:val="007E2CE7"/>
    <w:rsid w:val="007E4600"/>
    <w:rsid w:val="007E4D3F"/>
    <w:rsid w:val="007E5214"/>
    <w:rsid w:val="007E60F3"/>
    <w:rsid w:val="007E6125"/>
    <w:rsid w:val="007E637A"/>
    <w:rsid w:val="007F0573"/>
    <w:rsid w:val="007F079D"/>
    <w:rsid w:val="007F2AAE"/>
    <w:rsid w:val="007F2B99"/>
    <w:rsid w:val="007F5228"/>
    <w:rsid w:val="007F5955"/>
    <w:rsid w:val="007F7B08"/>
    <w:rsid w:val="008030BB"/>
    <w:rsid w:val="008044D0"/>
    <w:rsid w:val="00804FE9"/>
    <w:rsid w:val="00811AB5"/>
    <w:rsid w:val="00812F01"/>
    <w:rsid w:val="008150A7"/>
    <w:rsid w:val="00816098"/>
    <w:rsid w:val="008178A4"/>
    <w:rsid w:val="00817F22"/>
    <w:rsid w:val="00821056"/>
    <w:rsid w:val="008224CB"/>
    <w:rsid w:val="00823E2C"/>
    <w:rsid w:val="00824ACA"/>
    <w:rsid w:val="0082549E"/>
    <w:rsid w:val="00827625"/>
    <w:rsid w:val="008302F5"/>
    <w:rsid w:val="0083038F"/>
    <w:rsid w:val="00830798"/>
    <w:rsid w:val="00835E5C"/>
    <w:rsid w:val="008368A6"/>
    <w:rsid w:val="00841ECF"/>
    <w:rsid w:val="0084268F"/>
    <w:rsid w:val="00844126"/>
    <w:rsid w:val="008445F6"/>
    <w:rsid w:val="008464A3"/>
    <w:rsid w:val="008475B4"/>
    <w:rsid w:val="00850EDB"/>
    <w:rsid w:val="00854E68"/>
    <w:rsid w:val="00857CBB"/>
    <w:rsid w:val="0086150D"/>
    <w:rsid w:val="00861A77"/>
    <w:rsid w:val="0086381F"/>
    <w:rsid w:val="008732F5"/>
    <w:rsid w:val="008879E6"/>
    <w:rsid w:val="00887A1E"/>
    <w:rsid w:val="008922B5"/>
    <w:rsid w:val="00895FD3"/>
    <w:rsid w:val="008A1343"/>
    <w:rsid w:val="008A4245"/>
    <w:rsid w:val="008A6363"/>
    <w:rsid w:val="008A68EE"/>
    <w:rsid w:val="008A7CD3"/>
    <w:rsid w:val="008B1DCB"/>
    <w:rsid w:val="008B24EA"/>
    <w:rsid w:val="008B540F"/>
    <w:rsid w:val="008B74E1"/>
    <w:rsid w:val="008B7764"/>
    <w:rsid w:val="008C06F2"/>
    <w:rsid w:val="008C0DA9"/>
    <w:rsid w:val="008C1367"/>
    <w:rsid w:val="008C3A09"/>
    <w:rsid w:val="008C4BFA"/>
    <w:rsid w:val="008D00CA"/>
    <w:rsid w:val="008D1CD3"/>
    <w:rsid w:val="008D206C"/>
    <w:rsid w:val="008D5077"/>
    <w:rsid w:val="008D6A72"/>
    <w:rsid w:val="008D6A9B"/>
    <w:rsid w:val="008D6C8E"/>
    <w:rsid w:val="008E055A"/>
    <w:rsid w:val="008E42EB"/>
    <w:rsid w:val="008E7432"/>
    <w:rsid w:val="008F03A2"/>
    <w:rsid w:val="008F086D"/>
    <w:rsid w:val="008F47F7"/>
    <w:rsid w:val="008F4F82"/>
    <w:rsid w:val="009008E2"/>
    <w:rsid w:val="00904152"/>
    <w:rsid w:val="00910A36"/>
    <w:rsid w:val="00911C28"/>
    <w:rsid w:val="00913765"/>
    <w:rsid w:val="00913B2D"/>
    <w:rsid w:val="00914E60"/>
    <w:rsid w:val="00916DD0"/>
    <w:rsid w:val="00920566"/>
    <w:rsid w:val="00920698"/>
    <w:rsid w:val="00920E48"/>
    <w:rsid w:val="0092430A"/>
    <w:rsid w:val="00931C33"/>
    <w:rsid w:val="00932DD6"/>
    <w:rsid w:val="00932EAB"/>
    <w:rsid w:val="00935841"/>
    <w:rsid w:val="0093732F"/>
    <w:rsid w:val="00945E69"/>
    <w:rsid w:val="009465C7"/>
    <w:rsid w:val="00946A03"/>
    <w:rsid w:val="00950432"/>
    <w:rsid w:val="00952F2A"/>
    <w:rsid w:val="00954A96"/>
    <w:rsid w:val="00956230"/>
    <w:rsid w:val="00960954"/>
    <w:rsid w:val="00960B64"/>
    <w:rsid w:val="009632BB"/>
    <w:rsid w:val="00967DCF"/>
    <w:rsid w:val="00970765"/>
    <w:rsid w:val="00971F16"/>
    <w:rsid w:val="009726ED"/>
    <w:rsid w:val="00972C1A"/>
    <w:rsid w:val="009752D5"/>
    <w:rsid w:val="00976E55"/>
    <w:rsid w:val="00980B0D"/>
    <w:rsid w:val="009826DD"/>
    <w:rsid w:val="00986C9E"/>
    <w:rsid w:val="00990D50"/>
    <w:rsid w:val="0099315E"/>
    <w:rsid w:val="0099403B"/>
    <w:rsid w:val="00994187"/>
    <w:rsid w:val="00996925"/>
    <w:rsid w:val="0099767D"/>
    <w:rsid w:val="009A1CAF"/>
    <w:rsid w:val="009A6AD9"/>
    <w:rsid w:val="009B4C47"/>
    <w:rsid w:val="009B59B3"/>
    <w:rsid w:val="009B6D92"/>
    <w:rsid w:val="009B79D6"/>
    <w:rsid w:val="009C1A63"/>
    <w:rsid w:val="009C2E69"/>
    <w:rsid w:val="009D0E51"/>
    <w:rsid w:val="009D1D50"/>
    <w:rsid w:val="009D2525"/>
    <w:rsid w:val="009D5A66"/>
    <w:rsid w:val="009D6D04"/>
    <w:rsid w:val="009E2E03"/>
    <w:rsid w:val="009E3178"/>
    <w:rsid w:val="009E4CD8"/>
    <w:rsid w:val="009F1E77"/>
    <w:rsid w:val="009F254A"/>
    <w:rsid w:val="009F2CB6"/>
    <w:rsid w:val="009F3152"/>
    <w:rsid w:val="009F4330"/>
    <w:rsid w:val="009F5B1D"/>
    <w:rsid w:val="009F6378"/>
    <w:rsid w:val="009F637F"/>
    <w:rsid w:val="00A00E62"/>
    <w:rsid w:val="00A01958"/>
    <w:rsid w:val="00A0220A"/>
    <w:rsid w:val="00A03AA5"/>
    <w:rsid w:val="00A05C8C"/>
    <w:rsid w:val="00A126E6"/>
    <w:rsid w:val="00A13C98"/>
    <w:rsid w:val="00A13F72"/>
    <w:rsid w:val="00A1464C"/>
    <w:rsid w:val="00A16A43"/>
    <w:rsid w:val="00A16B86"/>
    <w:rsid w:val="00A20D1E"/>
    <w:rsid w:val="00A22207"/>
    <w:rsid w:val="00A240FA"/>
    <w:rsid w:val="00A307E7"/>
    <w:rsid w:val="00A32092"/>
    <w:rsid w:val="00A422CC"/>
    <w:rsid w:val="00A46BB0"/>
    <w:rsid w:val="00A533FA"/>
    <w:rsid w:val="00A538C1"/>
    <w:rsid w:val="00A57E0D"/>
    <w:rsid w:val="00A61F26"/>
    <w:rsid w:val="00A63B38"/>
    <w:rsid w:val="00A6426B"/>
    <w:rsid w:val="00A67CA3"/>
    <w:rsid w:val="00A709C8"/>
    <w:rsid w:val="00A7716C"/>
    <w:rsid w:val="00A779DE"/>
    <w:rsid w:val="00A80077"/>
    <w:rsid w:val="00A809AB"/>
    <w:rsid w:val="00A828A5"/>
    <w:rsid w:val="00A91B19"/>
    <w:rsid w:val="00A9234B"/>
    <w:rsid w:val="00A9572A"/>
    <w:rsid w:val="00AA0435"/>
    <w:rsid w:val="00AA1C99"/>
    <w:rsid w:val="00AA261E"/>
    <w:rsid w:val="00AA3E43"/>
    <w:rsid w:val="00AA6BD0"/>
    <w:rsid w:val="00AA6FAA"/>
    <w:rsid w:val="00AA7A7E"/>
    <w:rsid w:val="00AB1B83"/>
    <w:rsid w:val="00AB37B1"/>
    <w:rsid w:val="00AB6CDB"/>
    <w:rsid w:val="00AC00A3"/>
    <w:rsid w:val="00AC528A"/>
    <w:rsid w:val="00AC68CC"/>
    <w:rsid w:val="00AD0CBE"/>
    <w:rsid w:val="00AD392D"/>
    <w:rsid w:val="00AD3EF3"/>
    <w:rsid w:val="00AD503A"/>
    <w:rsid w:val="00AE0DAC"/>
    <w:rsid w:val="00AE2803"/>
    <w:rsid w:val="00AE64AE"/>
    <w:rsid w:val="00AF041E"/>
    <w:rsid w:val="00AF1F22"/>
    <w:rsid w:val="00AF55B2"/>
    <w:rsid w:val="00AF6A44"/>
    <w:rsid w:val="00B03040"/>
    <w:rsid w:val="00B03116"/>
    <w:rsid w:val="00B1202E"/>
    <w:rsid w:val="00B140BC"/>
    <w:rsid w:val="00B15796"/>
    <w:rsid w:val="00B163D8"/>
    <w:rsid w:val="00B2109C"/>
    <w:rsid w:val="00B23F92"/>
    <w:rsid w:val="00B24CE4"/>
    <w:rsid w:val="00B26E6F"/>
    <w:rsid w:val="00B26F90"/>
    <w:rsid w:val="00B3095B"/>
    <w:rsid w:val="00B31287"/>
    <w:rsid w:val="00B32B53"/>
    <w:rsid w:val="00B40FFC"/>
    <w:rsid w:val="00B43A07"/>
    <w:rsid w:val="00B47745"/>
    <w:rsid w:val="00B5150D"/>
    <w:rsid w:val="00B51D4E"/>
    <w:rsid w:val="00B600EB"/>
    <w:rsid w:val="00B6300F"/>
    <w:rsid w:val="00B64D14"/>
    <w:rsid w:val="00B67768"/>
    <w:rsid w:val="00B67D29"/>
    <w:rsid w:val="00B71D9C"/>
    <w:rsid w:val="00B72E87"/>
    <w:rsid w:val="00B77235"/>
    <w:rsid w:val="00B80BB1"/>
    <w:rsid w:val="00B80CB9"/>
    <w:rsid w:val="00B83C61"/>
    <w:rsid w:val="00B85489"/>
    <w:rsid w:val="00B863D1"/>
    <w:rsid w:val="00B8780C"/>
    <w:rsid w:val="00B904F9"/>
    <w:rsid w:val="00B91F37"/>
    <w:rsid w:val="00B92A33"/>
    <w:rsid w:val="00B94F6F"/>
    <w:rsid w:val="00B967F5"/>
    <w:rsid w:val="00B973E4"/>
    <w:rsid w:val="00BA1775"/>
    <w:rsid w:val="00BA20A8"/>
    <w:rsid w:val="00BA368E"/>
    <w:rsid w:val="00BA769E"/>
    <w:rsid w:val="00BB1A9C"/>
    <w:rsid w:val="00BB1F49"/>
    <w:rsid w:val="00BB2DC3"/>
    <w:rsid w:val="00BB324A"/>
    <w:rsid w:val="00BB4639"/>
    <w:rsid w:val="00BB592D"/>
    <w:rsid w:val="00BB7458"/>
    <w:rsid w:val="00BB7FF9"/>
    <w:rsid w:val="00BD03B2"/>
    <w:rsid w:val="00BD2597"/>
    <w:rsid w:val="00BD37F4"/>
    <w:rsid w:val="00BD3ADC"/>
    <w:rsid w:val="00BD54A0"/>
    <w:rsid w:val="00BD56B1"/>
    <w:rsid w:val="00BD76F7"/>
    <w:rsid w:val="00BE0EFD"/>
    <w:rsid w:val="00BE2FC2"/>
    <w:rsid w:val="00BF279E"/>
    <w:rsid w:val="00BF4C3E"/>
    <w:rsid w:val="00BF62FF"/>
    <w:rsid w:val="00BF73AD"/>
    <w:rsid w:val="00C03B0F"/>
    <w:rsid w:val="00C0671F"/>
    <w:rsid w:val="00C10488"/>
    <w:rsid w:val="00C11037"/>
    <w:rsid w:val="00C115E0"/>
    <w:rsid w:val="00C12661"/>
    <w:rsid w:val="00C14380"/>
    <w:rsid w:val="00C248DF"/>
    <w:rsid w:val="00C26E5C"/>
    <w:rsid w:val="00C34899"/>
    <w:rsid w:val="00C35212"/>
    <w:rsid w:val="00C3596C"/>
    <w:rsid w:val="00C37402"/>
    <w:rsid w:val="00C41E81"/>
    <w:rsid w:val="00C42B3C"/>
    <w:rsid w:val="00C42E3D"/>
    <w:rsid w:val="00C47F6C"/>
    <w:rsid w:val="00C51588"/>
    <w:rsid w:val="00C56B67"/>
    <w:rsid w:val="00C607DF"/>
    <w:rsid w:val="00C627C7"/>
    <w:rsid w:val="00C713A0"/>
    <w:rsid w:val="00C776A1"/>
    <w:rsid w:val="00C779C1"/>
    <w:rsid w:val="00C77A78"/>
    <w:rsid w:val="00C80FB4"/>
    <w:rsid w:val="00C827C9"/>
    <w:rsid w:val="00C85452"/>
    <w:rsid w:val="00C85DA2"/>
    <w:rsid w:val="00C86919"/>
    <w:rsid w:val="00C87CC7"/>
    <w:rsid w:val="00C93891"/>
    <w:rsid w:val="00CA79BE"/>
    <w:rsid w:val="00CB2001"/>
    <w:rsid w:val="00CB3E25"/>
    <w:rsid w:val="00CB5E3F"/>
    <w:rsid w:val="00CB6A55"/>
    <w:rsid w:val="00CC2A14"/>
    <w:rsid w:val="00CC2ED3"/>
    <w:rsid w:val="00CC3453"/>
    <w:rsid w:val="00CC37A6"/>
    <w:rsid w:val="00CC68F5"/>
    <w:rsid w:val="00CD1868"/>
    <w:rsid w:val="00CD30DA"/>
    <w:rsid w:val="00CD480C"/>
    <w:rsid w:val="00CD4B6C"/>
    <w:rsid w:val="00CD4C7C"/>
    <w:rsid w:val="00CD4DAD"/>
    <w:rsid w:val="00CE1C7E"/>
    <w:rsid w:val="00CE1E0F"/>
    <w:rsid w:val="00CE2303"/>
    <w:rsid w:val="00CE5212"/>
    <w:rsid w:val="00CF20B2"/>
    <w:rsid w:val="00CF53F1"/>
    <w:rsid w:val="00CF7481"/>
    <w:rsid w:val="00D00CE4"/>
    <w:rsid w:val="00D0163A"/>
    <w:rsid w:val="00D026DD"/>
    <w:rsid w:val="00D0696D"/>
    <w:rsid w:val="00D07789"/>
    <w:rsid w:val="00D10267"/>
    <w:rsid w:val="00D1041D"/>
    <w:rsid w:val="00D14232"/>
    <w:rsid w:val="00D16D11"/>
    <w:rsid w:val="00D17D54"/>
    <w:rsid w:val="00D2045E"/>
    <w:rsid w:val="00D207DE"/>
    <w:rsid w:val="00D20A74"/>
    <w:rsid w:val="00D21D62"/>
    <w:rsid w:val="00D23F79"/>
    <w:rsid w:val="00D308C3"/>
    <w:rsid w:val="00D32838"/>
    <w:rsid w:val="00D32E5B"/>
    <w:rsid w:val="00D33254"/>
    <w:rsid w:val="00D373C5"/>
    <w:rsid w:val="00D3760E"/>
    <w:rsid w:val="00D404D6"/>
    <w:rsid w:val="00D41BDF"/>
    <w:rsid w:val="00D41FCF"/>
    <w:rsid w:val="00D43BF5"/>
    <w:rsid w:val="00D45094"/>
    <w:rsid w:val="00D46589"/>
    <w:rsid w:val="00D52E60"/>
    <w:rsid w:val="00D5354A"/>
    <w:rsid w:val="00D54F53"/>
    <w:rsid w:val="00D55995"/>
    <w:rsid w:val="00D560D6"/>
    <w:rsid w:val="00D60023"/>
    <w:rsid w:val="00D6245C"/>
    <w:rsid w:val="00D67F13"/>
    <w:rsid w:val="00D743CB"/>
    <w:rsid w:val="00D744E1"/>
    <w:rsid w:val="00D757BC"/>
    <w:rsid w:val="00D76432"/>
    <w:rsid w:val="00D7793B"/>
    <w:rsid w:val="00D805AD"/>
    <w:rsid w:val="00D80661"/>
    <w:rsid w:val="00D813FB"/>
    <w:rsid w:val="00D85A07"/>
    <w:rsid w:val="00D85BC6"/>
    <w:rsid w:val="00D876C2"/>
    <w:rsid w:val="00D92809"/>
    <w:rsid w:val="00D92BD8"/>
    <w:rsid w:val="00D93094"/>
    <w:rsid w:val="00D93995"/>
    <w:rsid w:val="00D952B3"/>
    <w:rsid w:val="00DA089A"/>
    <w:rsid w:val="00DA387D"/>
    <w:rsid w:val="00DA7439"/>
    <w:rsid w:val="00DA7C46"/>
    <w:rsid w:val="00DB008E"/>
    <w:rsid w:val="00DB303C"/>
    <w:rsid w:val="00DB5D65"/>
    <w:rsid w:val="00DC0456"/>
    <w:rsid w:val="00DC51E6"/>
    <w:rsid w:val="00DD3423"/>
    <w:rsid w:val="00DD3474"/>
    <w:rsid w:val="00DD3704"/>
    <w:rsid w:val="00DD4105"/>
    <w:rsid w:val="00DD568E"/>
    <w:rsid w:val="00DD65FF"/>
    <w:rsid w:val="00DD6858"/>
    <w:rsid w:val="00DE058D"/>
    <w:rsid w:val="00DE4274"/>
    <w:rsid w:val="00DE6FC4"/>
    <w:rsid w:val="00DF34C0"/>
    <w:rsid w:val="00DF63AF"/>
    <w:rsid w:val="00E001DF"/>
    <w:rsid w:val="00E016F1"/>
    <w:rsid w:val="00E029E4"/>
    <w:rsid w:val="00E0459D"/>
    <w:rsid w:val="00E04CCC"/>
    <w:rsid w:val="00E05543"/>
    <w:rsid w:val="00E06891"/>
    <w:rsid w:val="00E06F3B"/>
    <w:rsid w:val="00E114ED"/>
    <w:rsid w:val="00E12B49"/>
    <w:rsid w:val="00E133A0"/>
    <w:rsid w:val="00E154E4"/>
    <w:rsid w:val="00E175C3"/>
    <w:rsid w:val="00E22D71"/>
    <w:rsid w:val="00E22E60"/>
    <w:rsid w:val="00E22FDE"/>
    <w:rsid w:val="00E23A49"/>
    <w:rsid w:val="00E2479F"/>
    <w:rsid w:val="00E26E8C"/>
    <w:rsid w:val="00E27FD0"/>
    <w:rsid w:val="00E304F4"/>
    <w:rsid w:val="00E30692"/>
    <w:rsid w:val="00E319E3"/>
    <w:rsid w:val="00E31D77"/>
    <w:rsid w:val="00E32BAA"/>
    <w:rsid w:val="00E33CC3"/>
    <w:rsid w:val="00E354CA"/>
    <w:rsid w:val="00E41892"/>
    <w:rsid w:val="00E43B15"/>
    <w:rsid w:val="00E44F3B"/>
    <w:rsid w:val="00E4613B"/>
    <w:rsid w:val="00E529A8"/>
    <w:rsid w:val="00E52D31"/>
    <w:rsid w:val="00E53B61"/>
    <w:rsid w:val="00E53FFC"/>
    <w:rsid w:val="00E55E02"/>
    <w:rsid w:val="00E56E45"/>
    <w:rsid w:val="00E62C72"/>
    <w:rsid w:val="00E66D5C"/>
    <w:rsid w:val="00E72432"/>
    <w:rsid w:val="00E72FEF"/>
    <w:rsid w:val="00E741FA"/>
    <w:rsid w:val="00E744E2"/>
    <w:rsid w:val="00E77766"/>
    <w:rsid w:val="00E81397"/>
    <w:rsid w:val="00E85569"/>
    <w:rsid w:val="00E93ED8"/>
    <w:rsid w:val="00E978DA"/>
    <w:rsid w:val="00EA2B99"/>
    <w:rsid w:val="00EA333C"/>
    <w:rsid w:val="00EA38B8"/>
    <w:rsid w:val="00EA4C3D"/>
    <w:rsid w:val="00EA7968"/>
    <w:rsid w:val="00EC0926"/>
    <w:rsid w:val="00EC2C2B"/>
    <w:rsid w:val="00EC5216"/>
    <w:rsid w:val="00EC7814"/>
    <w:rsid w:val="00ED117E"/>
    <w:rsid w:val="00ED1F88"/>
    <w:rsid w:val="00ED37E6"/>
    <w:rsid w:val="00ED5F70"/>
    <w:rsid w:val="00ED6BAD"/>
    <w:rsid w:val="00ED7527"/>
    <w:rsid w:val="00EE2F55"/>
    <w:rsid w:val="00EE3346"/>
    <w:rsid w:val="00EE3A67"/>
    <w:rsid w:val="00EE4C2A"/>
    <w:rsid w:val="00EE60D2"/>
    <w:rsid w:val="00EE6E61"/>
    <w:rsid w:val="00EE77FB"/>
    <w:rsid w:val="00EF2C3F"/>
    <w:rsid w:val="00F02C32"/>
    <w:rsid w:val="00F03AEC"/>
    <w:rsid w:val="00F059CC"/>
    <w:rsid w:val="00F06792"/>
    <w:rsid w:val="00F14101"/>
    <w:rsid w:val="00F148A8"/>
    <w:rsid w:val="00F171C3"/>
    <w:rsid w:val="00F24B9F"/>
    <w:rsid w:val="00F303F9"/>
    <w:rsid w:val="00F308D5"/>
    <w:rsid w:val="00F31AED"/>
    <w:rsid w:val="00F32C66"/>
    <w:rsid w:val="00F400BB"/>
    <w:rsid w:val="00F406F2"/>
    <w:rsid w:val="00F41CAF"/>
    <w:rsid w:val="00F44A5D"/>
    <w:rsid w:val="00F469F4"/>
    <w:rsid w:val="00F51FBB"/>
    <w:rsid w:val="00F5503C"/>
    <w:rsid w:val="00F610BF"/>
    <w:rsid w:val="00F63A64"/>
    <w:rsid w:val="00F65B57"/>
    <w:rsid w:val="00F67583"/>
    <w:rsid w:val="00F7126C"/>
    <w:rsid w:val="00F72568"/>
    <w:rsid w:val="00F7534C"/>
    <w:rsid w:val="00F76226"/>
    <w:rsid w:val="00F80229"/>
    <w:rsid w:val="00F8762F"/>
    <w:rsid w:val="00F87BD1"/>
    <w:rsid w:val="00F94CCF"/>
    <w:rsid w:val="00F971DB"/>
    <w:rsid w:val="00FA10D5"/>
    <w:rsid w:val="00FA1353"/>
    <w:rsid w:val="00FA1D39"/>
    <w:rsid w:val="00FA2464"/>
    <w:rsid w:val="00FA38B7"/>
    <w:rsid w:val="00FA3DBA"/>
    <w:rsid w:val="00FA6C6B"/>
    <w:rsid w:val="00FA7B7F"/>
    <w:rsid w:val="00FB3523"/>
    <w:rsid w:val="00FB5297"/>
    <w:rsid w:val="00FB61FC"/>
    <w:rsid w:val="00FC153E"/>
    <w:rsid w:val="00FC1D1B"/>
    <w:rsid w:val="00FC2BD7"/>
    <w:rsid w:val="00FC3716"/>
    <w:rsid w:val="00FC4B44"/>
    <w:rsid w:val="00FC4E8F"/>
    <w:rsid w:val="00FD0304"/>
    <w:rsid w:val="00FD03F6"/>
    <w:rsid w:val="00FD2D0D"/>
    <w:rsid w:val="00FD2D74"/>
    <w:rsid w:val="00FD3F1E"/>
    <w:rsid w:val="00FD6977"/>
    <w:rsid w:val="00FE06CB"/>
    <w:rsid w:val="00FE093C"/>
    <w:rsid w:val="00FE0C94"/>
    <w:rsid w:val="00FE2A66"/>
    <w:rsid w:val="00FE3175"/>
    <w:rsid w:val="00FE32B2"/>
    <w:rsid w:val="00FE5423"/>
    <w:rsid w:val="00FF3194"/>
    <w:rsid w:val="00FF7762"/>
    <w:rsid w:val="00FF7D0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204F7"/>
  <w15:docId w15:val="{446C5FF7-538F-4A4C-AEAE-89278FCD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2">
    <w:name w:val="heading 2"/>
    <w:basedOn w:val="Normal"/>
    <w:next w:val="Normal"/>
    <w:link w:val="Ttulo2Car"/>
    <w:uiPriority w:val="9"/>
    <w:semiHidden/>
    <w:unhideWhenUsed/>
    <w:qFormat/>
    <w:rsid w:val="007E612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 w:type="table" w:styleId="Tablaconcuadrcula">
    <w:name w:val="Table Grid"/>
    <w:basedOn w:val="Tablanormal"/>
    <w:uiPriority w:val="59"/>
    <w:rsid w:val="00E6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4727FF"/>
    <w:rPr>
      <w:rFonts w:ascii="Courier New" w:eastAsia="Calibri" w:hAnsi="Courier New"/>
      <w:sz w:val="20"/>
      <w:szCs w:val="20"/>
      <w:lang w:val="x-none" w:eastAsia="x-none"/>
    </w:rPr>
  </w:style>
  <w:style w:type="character" w:customStyle="1" w:styleId="TextosinformatoCar">
    <w:name w:val="Texto sin formato Car"/>
    <w:basedOn w:val="Fuentedeprrafopredeter"/>
    <w:link w:val="Textosinformato"/>
    <w:rsid w:val="004727FF"/>
    <w:rPr>
      <w:rFonts w:ascii="Courier New" w:eastAsia="Calibri" w:hAnsi="Courier New" w:cs="Times New Roman"/>
      <w:sz w:val="20"/>
      <w:szCs w:val="20"/>
      <w:lang w:val="x-none" w:eastAsia="x-none"/>
    </w:rPr>
  </w:style>
  <w:style w:type="paragraph" w:customStyle="1" w:styleId="Prrafodelista1">
    <w:name w:val="Párrafo de lista1"/>
    <w:basedOn w:val="Normal"/>
    <w:rsid w:val="004727FF"/>
    <w:pPr>
      <w:ind w:left="720"/>
      <w:contextualSpacing/>
    </w:pPr>
    <w:rPr>
      <w:rFonts w:ascii="Arial" w:eastAsia="Calibri" w:hAnsi="Arial"/>
      <w:b/>
      <w:caps/>
      <w:kern w:val="32"/>
      <w:sz w:val="18"/>
      <w:lang w:val="es-ES_tradnl" w:eastAsia="es-ES_tradnl"/>
    </w:rPr>
  </w:style>
  <w:style w:type="character" w:customStyle="1" w:styleId="Ttulo2Car">
    <w:name w:val="Título 2 Car"/>
    <w:basedOn w:val="Fuentedeprrafopredeter"/>
    <w:link w:val="Ttulo2"/>
    <w:uiPriority w:val="9"/>
    <w:semiHidden/>
    <w:rsid w:val="007E6125"/>
    <w:rPr>
      <w:rFonts w:asciiTheme="majorHAnsi" w:eastAsiaTheme="majorEastAsia" w:hAnsiTheme="majorHAnsi" w:cstheme="majorBidi"/>
      <w:color w:val="365F91" w:themeColor="accent1" w:themeShade="BF"/>
      <w:sz w:val="26"/>
      <w:szCs w:val="26"/>
      <w:lang w:eastAsia="es-ES"/>
    </w:rPr>
  </w:style>
  <w:style w:type="paragraph" w:styleId="NormalWeb">
    <w:name w:val="Normal (Web)"/>
    <w:basedOn w:val="Normal"/>
    <w:rsid w:val="00304AE8"/>
    <w:pPr>
      <w:spacing w:before="100" w:beforeAutospacing="1" w:after="100" w:afterAutospacing="1"/>
    </w:pPr>
    <w:rPr>
      <w:rFonts w:ascii="Arial" w:hAnsi="Arial"/>
      <w:sz w:val="20"/>
      <w:szCs w:val="20"/>
      <w:lang w:val="es-ES"/>
    </w:rPr>
  </w:style>
  <w:style w:type="paragraph" w:styleId="Sangradetextonormal">
    <w:name w:val="Body Text Indent"/>
    <w:basedOn w:val="Normal"/>
    <w:link w:val="SangradetextonormalCar"/>
    <w:uiPriority w:val="99"/>
    <w:unhideWhenUsed/>
    <w:rsid w:val="00655EA1"/>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655EA1"/>
    <w:rPr>
      <w:rFonts w:ascii="Times New Roman" w:eastAsia="Times New Roman" w:hAnsi="Times New Roman" w:cs="Times New Roman"/>
      <w:sz w:val="24"/>
      <w:szCs w:val="24"/>
      <w:lang w:val="x-none" w:eastAsia="es-ES"/>
    </w:rPr>
  </w:style>
  <w:style w:type="paragraph" w:styleId="Textonotaalfinal">
    <w:name w:val="endnote text"/>
    <w:basedOn w:val="Normal"/>
    <w:link w:val="TextonotaalfinalCar"/>
    <w:uiPriority w:val="99"/>
    <w:semiHidden/>
    <w:unhideWhenUsed/>
    <w:rsid w:val="00524831"/>
    <w:rPr>
      <w:sz w:val="20"/>
      <w:szCs w:val="20"/>
    </w:rPr>
  </w:style>
  <w:style w:type="character" w:customStyle="1" w:styleId="TextonotaalfinalCar">
    <w:name w:val="Texto nota al final Car"/>
    <w:basedOn w:val="Fuentedeprrafopredeter"/>
    <w:link w:val="Textonotaalfinal"/>
    <w:uiPriority w:val="99"/>
    <w:semiHidden/>
    <w:rsid w:val="00524831"/>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524831"/>
    <w:rPr>
      <w:vertAlign w:val="superscript"/>
    </w:rPr>
  </w:style>
  <w:style w:type="paragraph" w:styleId="Textonotapie">
    <w:name w:val="footnote text"/>
    <w:basedOn w:val="Normal"/>
    <w:link w:val="TextonotapieCar"/>
    <w:uiPriority w:val="99"/>
    <w:semiHidden/>
    <w:unhideWhenUsed/>
    <w:rsid w:val="00524831"/>
    <w:rPr>
      <w:sz w:val="20"/>
      <w:szCs w:val="20"/>
    </w:rPr>
  </w:style>
  <w:style w:type="character" w:customStyle="1" w:styleId="TextonotapieCar">
    <w:name w:val="Texto nota pie Car"/>
    <w:basedOn w:val="Fuentedeprrafopredeter"/>
    <w:link w:val="Textonotapie"/>
    <w:uiPriority w:val="99"/>
    <w:semiHidden/>
    <w:rsid w:val="00524831"/>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524831"/>
    <w:rPr>
      <w:vertAlign w:val="superscript"/>
    </w:rPr>
  </w:style>
  <w:style w:type="character" w:styleId="Hipervnculo">
    <w:name w:val="Hyperlink"/>
    <w:basedOn w:val="Fuentedeprrafopredeter"/>
    <w:uiPriority w:val="99"/>
    <w:unhideWhenUsed/>
    <w:rsid w:val="00920698"/>
    <w:rPr>
      <w:color w:val="0000FF" w:themeColor="hyperlink"/>
      <w:u w:val="single"/>
    </w:rPr>
  </w:style>
  <w:style w:type="character" w:styleId="Mencinsinresolver">
    <w:name w:val="Unresolved Mention"/>
    <w:basedOn w:val="Fuentedeprrafopredeter"/>
    <w:uiPriority w:val="99"/>
    <w:semiHidden/>
    <w:unhideWhenUsed/>
    <w:rsid w:val="00920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92291">
      <w:bodyDiv w:val="1"/>
      <w:marLeft w:val="0"/>
      <w:marRight w:val="0"/>
      <w:marTop w:val="0"/>
      <w:marBottom w:val="0"/>
      <w:divBdr>
        <w:top w:val="none" w:sz="0" w:space="0" w:color="auto"/>
        <w:left w:val="none" w:sz="0" w:space="0" w:color="auto"/>
        <w:bottom w:val="none" w:sz="0" w:space="0" w:color="auto"/>
        <w:right w:val="none" w:sz="0" w:space="0" w:color="auto"/>
      </w:divBdr>
    </w:div>
    <w:div w:id="698317056">
      <w:bodyDiv w:val="1"/>
      <w:marLeft w:val="0"/>
      <w:marRight w:val="0"/>
      <w:marTop w:val="0"/>
      <w:marBottom w:val="0"/>
      <w:divBdr>
        <w:top w:val="none" w:sz="0" w:space="0" w:color="auto"/>
        <w:left w:val="none" w:sz="0" w:space="0" w:color="auto"/>
        <w:bottom w:val="none" w:sz="0" w:space="0" w:color="auto"/>
        <w:right w:val="none" w:sz="0" w:space="0" w:color="auto"/>
      </w:divBdr>
    </w:div>
    <w:div w:id="889344835">
      <w:bodyDiv w:val="1"/>
      <w:marLeft w:val="0"/>
      <w:marRight w:val="0"/>
      <w:marTop w:val="0"/>
      <w:marBottom w:val="0"/>
      <w:divBdr>
        <w:top w:val="none" w:sz="0" w:space="0" w:color="auto"/>
        <w:left w:val="none" w:sz="0" w:space="0" w:color="auto"/>
        <w:bottom w:val="none" w:sz="0" w:space="0" w:color="auto"/>
        <w:right w:val="none" w:sz="0" w:space="0" w:color="auto"/>
      </w:divBdr>
    </w:div>
    <w:div w:id="1615208822">
      <w:bodyDiv w:val="1"/>
      <w:marLeft w:val="0"/>
      <w:marRight w:val="0"/>
      <w:marTop w:val="0"/>
      <w:marBottom w:val="0"/>
      <w:divBdr>
        <w:top w:val="none" w:sz="0" w:space="0" w:color="auto"/>
        <w:left w:val="none" w:sz="0" w:space="0" w:color="auto"/>
        <w:bottom w:val="none" w:sz="0" w:space="0" w:color="auto"/>
        <w:right w:val="none" w:sz="0" w:space="0" w:color="auto"/>
      </w:divBdr>
    </w:div>
    <w:div w:id="19607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bancomundial.org/es/publication/wdr2019" TargetMode="External"/><Relationship Id="rId2" Type="http://schemas.openxmlformats.org/officeDocument/2006/relationships/hyperlink" Target="https://www.eleconomista.com.mx/economia/En-el-2018-solo-21-de-las-empresas-en-Mexico-obtuvo-financiamiento-20191007-0111.html" TargetMode="External"/><Relationship Id="rId1" Type="http://schemas.openxmlformats.org/officeDocument/2006/relationships/hyperlink" Target="https://www.elfinanciero.com.mx/opinion/osmar-h-zavaleta-vazquez11/2021/10/29/osmar-zavaleta-la-inclusion-financiera-en-mexico-retos-y-oportunida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78591-F57D-40FB-A3AE-91CDF3ADB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3298</Words>
  <Characters>18143</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15</cp:revision>
  <cp:lastPrinted>2016-12-02T16:40:00Z</cp:lastPrinted>
  <dcterms:created xsi:type="dcterms:W3CDTF">2023-04-24T16:06:00Z</dcterms:created>
  <dcterms:modified xsi:type="dcterms:W3CDTF">2023-05-05T16:35:00Z</dcterms:modified>
</cp:coreProperties>
</file>