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1F0F" w14:textId="77777777" w:rsidR="00DF0637" w:rsidRPr="00A74E22" w:rsidRDefault="00DF0637">
      <w:pPr>
        <w:jc w:val="both"/>
        <w:rPr>
          <w:rFonts w:ascii="Questrial" w:eastAsia="Questrial" w:hAnsi="Questrial" w:cs="Questrial"/>
          <w:b/>
          <w:sz w:val="20"/>
          <w:szCs w:val="20"/>
        </w:rPr>
      </w:pPr>
    </w:p>
    <w:p w14:paraId="6E693A1E" w14:textId="77777777" w:rsidR="00DF0637" w:rsidRPr="00A74E22" w:rsidRDefault="00A400FF">
      <w:pPr>
        <w:jc w:val="both"/>
        <w:rPr>
          <w:rFonts w:ascii="AvantGarde Bk BT" w:hAnsi="AvantGarde Bk BT" w:cs="Arial"/>
          <w:b/>
          <w:sz w:val="20"/>
          <w:szCs w:val="20"/>
        </w:rPr>
      </w:pPr>
      <w:r w:rsidRPr="00A74E22">
        <w:rPr>
          <w:rFonts w:ascii="AvantGarde Bk BT" w:hAnsi="AvantGarde Bk BT" w:cs="Arial"/>
          <w:b/>
          <w:sz w:val="20"/>
          <w:szCs w:val="20"/>
        </w:rPr>
        <w:t>H. CONSEJO GENERAL UNIVERSITARIO</w:t>
      </w:r>
    </w:p>
    <w:p w14:paraId="55E78F87" w14:textId="77777777" w:rsidR="00DF0637" w:rsidRPr="00A74E22" w:rsidRDefault="00A400FF">
      <w:pPr>
        <w:jc w:val="both"/>
        <w:rPr>
          <w:rFonts w:ascii="AvantGarde Bk BT" w:hAnsi="AvantGarde Bk BT" w:cs="Arial"/>
          <w:b/>
          <w:sz w:val="20"/>
          <w:szCs w:val="20"/>
        </w:rPr>
      </w:pPr>
      <w:r w:rsidRPr="00A74E22">
        <w:rPr>
          <w:rFonts w:ascii="AvantGarde Bk BT" w:hAnsi="AvantGarde Bk BT" w:cs="Arial"/>
          <w:b/>
          <w:sz w:val="20"/>
          <w:szCs w:val="20"/>
        </w:rPr>
        <w:t>PRESENTE</w:t>
      </w:r>
    </w:p>
    <w:p w14:paraId="2F7A06FC" w14:textId="77777777" w:rsidR="00DF0637" w:rsidRPr="00A74E22" w:rsidRDefault="00DF0637">
      <w:pPr>
        <w:jc w:val="both"/>
        <w:rPr>
          <w:rFonts w:ascii="AvantGarde Bk BT" w:hAnsi="AvantGarde Bk BT" w:cs="Arial"/>
          <w:sz w:val="20"/>
          <w:szCs w:val="20"/>
        </w:rPr>
      </w:pPr>
    </w:p>
    <w:p w14:paraId="776ABC52" w14:textId="42523BB4" w:rsidR="00DF0637" w:rsidRPr="00A74E22" w:rsidRDefault="00A400FF" w:rsidP="0040165E">
      <w:pPr>
        <w:jc w:val="both"/>
        <w:rPr>
          <w:rFonts w:ascii="AvantGarde Bk BT" w:hAnsi="AvantGarde Bk BT" w:cs="Arial"/>
          <w:sz w:val="20"/>
          <w:szCs w:val="20"/>
        </w:rPr>
      </w:pPr>
      <w:bookmarkStart w:id="0" w:name="_heading=h.30j0zll" w:colFirst="0" w:colLast="0"/>
      <w:bookmarkEnd w:id="0"/>
      <w:r w:rsidRPr="00A74E22">
        <w:rPr>
          <w:rFonts w:ascii="AvantGarde Bk BT" w:hAnsi="AvantGarde Bk BT" w:cs="Arial"/>
          <w:sz w:val="20"/>
          <w:szCs w:val="20"/>
        </w:rPr>
        <w:t>A estas Comisiones Permanente</w:t>
      </w:r>
      <w:r w:rsidR="00EA5540" w:rsidRPr="00A74E22">
        <w:rPr>
          <w:rFonts w:ascii="AvantGarde Bk BT" w:hAnsi="AvantGarde Bk BT" w:cs="Arial"/>
          <w:sz w:val="20"/>
          <w:szCs w:val="20"/>
        </w:rPr>
        <w:t>s</w:t>
      </w:r>
      <w:r w:rsidRPr="00A74E22">
        <w:rPr>
          <w:rFonts w:ascii="AvantGarde Bk BT" w:hAnsi="AvantGarde Bk BT" w:cs="Arial"/>
          <w:sz w:val="20"/>
          <w:szCs w:val="20"/>
        </w:rPr>
        <w:t xml:space="preserve"> de Educación y </w:t>
      </w:r>
      <w:r w:rsidR="00EA5540" w:rsidRPr="00A74E22">
        <w:rPr>
          <w:rFonts w:ascii="AvantGarde Bk BT" w:hAnsi="AvantGarde Bk BT" w:cs="Arial"/>
          <w:sz w:val="20"/>
          <w:szCs w:val="20"/>
        </w:rPr>
        <w:t xml:space="preserve">de </w:t>
      </w:r>
      <w:r w:rsidRPr="00A74E22">
        <w:rPr>
          <w:rFonts w:ascii="AvantGarde Bk BT" w:hAnsi="AvantGarde Bk BT" w:cs="Arial"/>
          <w:sz w:val="20"/>
          <w:szCs w:val="20"/>
        </w:rPr>
        <w:t>Hacien</w:t>
      </w:r>
      <w:r w:rsidR="00EA5540" w:rsidRPr="00A74E22">
        <w:rPr>
          <w:rFonts w:ascii="AvantGarde Bk BT" w:hAnsi="AvantGarde Bk BT" w:cs="Arial"/>
          <w:sz w:val="20"/>
          <w:szCs w:val="20"/>
        </w:rPr>
        <w:t>da ha sido turnado el dictamen n</w:t>
      </w:r>
      <w:r w:rsidRPr="00A74E22">
        <w:rPr>
          <w:rFonts w:ascii="AvantGarde Bk BT" w:hAnsi="AvantGarde Bk BT" w:cs="Arial"/>
          <w:sz w:val="20"/>
          <w:szCs w:val="20"/>
        </w:rPr>
        <w:t>o. CONS/CUCEI/CE-CH/0</w:t>
      </w:r>
      <w:r w:rsidR="009608A0" w:rsidRPr="00A74E22">
        <w:rPr>
          <w:rFonts w:ascii="AvantGarde Bk BT" w:hAnsi="AvantGarde Bk BT" w:cs="Arial"/>
          <w:sz w:val="20"/>
          <w:szCs w:val="20"/>
        </w:rPr>
        <w:t>01</w:t>
      </w:r>
      <w:r w:rsidRPr="00A74E22">
        <w:rPr>
          <w:rFonts w:ascii="AvantGarde Bk BT" w:hAnsi="AvantGarde Bk BT" w:cs="Arial"/>
          <w:sz w:val="20"/>
          <w:szCs w:val="20"/>
        </w:rPr>
        <w:t>/202</w:t>
      </w:r>
      <w:r w:rsidR="009608A0" w:rsidRPr="00A74E22">
        <w:rPr>
          <w:rFonts w:ascii="AvantGarde Bk BT" w:hAnsi="AvantGarde Bk BT" w:cs="Arial"/>
          <w:sz w:val="20"/>
          <w:szCs w:val="20"/>
        </w:rPr>
        <w:t>3</w:t>
      </w:r>
      <w:r w:rsidRPr="00A74E22">
        <w:rPr>
          <w:rFonts w:ascii="AvantGarde Bk BT" w:hAnsi="AvantGarde Bk BT" w:cs="Arial"/>
          <w:sz w:val="20"/>
          <w:szCs w:val="20"/>
        </w:rPr>
        <w:t xml:space="preserve">, del </w:t>
      </w:r>
      <w:r w:rsidR="009608A0" w:rsidRPr="00A74E22">
        <w:rPr>
          <w:rFonts w:ascii="AvantGarde Bk BT" w:hAnsi="AvantGarde Bk BT" w:cs="Arial"/>
          <w:sz w:val="20"/>
          <w:szCs w:val="20"/>
        </w:rPr>
        <w:t>6 de marzo del 2023</w:t>
      </w:r>
      <w:r w:rsidRPr="00A74E22">
        <w:rPr>
          <w:rFonts w:ascii="AvantGarde Bk BT" w:hAnsi="AvantGarde Bk BT" w:cs="Arial"/>
          <w:sz w:val="20"/>
          <w:szCs w:val="20"/>
        </w:rPr>
        <w:t xml:space="preserve">, mediante el cual el Centro Universitario de Ciencias Exactas e Ingenierías, propone la </w:t>
      </w:r>
      <w:r w:rsidRPr="00A74E22">
        <w:rPr>
          <w:rFonts w:ascii="AvantGarde Bk BT" w:hAnsi="AvantGarde Bk BT" w:cs="Arial"/>
          <w:b/>
          <w:sz w:val="20"/>
          <w:szCs w:val="20"/>
        </w:rPr>
        <w:t xml:space="preserve">creación del plan de estudios </w:t>
      </w:r>
      <w:r w:rsidRPr="00BC6947">
        <w:rPr>
          <w:rFonts w:ascii="AvantGarde Bk BT" w:hAnsi="AvantGarde Bk BT" w:cs="Arial"/>
          <w:b/>
          <w:sz w:val="20"/>
          <w:szCs w:val="20"/>
        </w:rPr>
        <w:t>de</w:t>
      </w:r>
      <w:r w:rsidRPr="00A74E22">
        <w:rPr>
          <w:rFonts w:ascii="AvantGarde Bk BT" w:hAnsi="AvantGarde Bk BT" w:cs="Arial"/>
          <w:b/>
          <w:sz w:val="20"/>
          <w:szCs w:val="20"/>
        </w:rPr>
        <w:t xml:space="preserve"> Técnico Superior Universitario en </w:t>
      </w:r>
      <w:r w:rsidR="009608A0" w:rsidRPr="00A74E22">
        <w:rPr>
          <w:rFonts w:ascii="AvantGarde Bk BT" w:hAnsi="AvantGarde Bk BT" w:cs="Arial"/>
          <w:b/>
          <w:sz w:val="20"/>
          <w:szCs w:val="20"/>
        </w:rPr>
        <w:t>Control de Calidad</w:t>
      </w:r>
      <w:r w:rsidRPr="00A74E22">
        <w:rPr>
          <w:rFonts w:ascii="AvantGarde Bk BT" w:hAnsi="AvantGarde Bk BT" w:cs="Arial"/>
          <w:sz w:val="20"/>
          <w:szCs w:val="20"/>
        </w:rPr>
        <w:t>, bajo el sistema de créditos, en l</w:t>
      </w:r>
      <w:r w:rsidR="008D3110" w:rsidRPr="00A74E22">
        <w:rPr>
          <w:rFonts w:ascii="AvantGarde Bk BT" w:hAnsi="AvantGarde Bk BT" w:cs="Arial"/>
          <w:sz w:val="20"/>
          <w:szCs w:val="20"/>
        </w:rPr>
        <w:t xml:space="preserve">as modalidades </w:t>
      </w:r>
      <w:r w:rsidR="00606EFE" w:rsidRPr="00A74E22">
        <w:rPr>
          <w:rFonts w:ascii="AvantGarde Bk BT" w:hAnsi="AvantGarde Bk BT" w:cs="Arial"/>
          <w:sz w:val="20"/>
          <w:szCs w:val="20"/>
        </w:rPr>
        <w:t xml:space="preserve">mixta </w:t>
      </w:r>
      <w:r w:rsidR="0079679A" w:rsidRPr="00A74E22">
        <w:rPr>
          <w:rFonts w:ascii="AvantGarde Bk BT" w:hAnsi="AvantGarde Bk BT" w:cs="Arial"/>
          <w:sz w:val="20"/>
          <w:szCs w:val="20"/>
        </w:rPr>
        <w:t>y</w:t>
      </w:r>
      <w:r w:rsidR="00606EFE" w:rsidRPr="00A74E22">
        <w:rPr>
          <w:rFonts w:ascii="AvantGarde Bk BT" w:hAnsi="AvantGarde Bk BT" w:cs="Arial"/>
          <w:sz w:val="20"/>
          <w:szCs w:val="20"/>
        </w:rPr>
        <w:t>/o</w:t>
      </w:r>
      <w:r w:rsidR="00932FE2" w:rsidRPr="00A74E22">
        <w:rPr>
          <w:rFonts w:ascii="AvantGarde Bk BT" w:hAnsi="AvantGarde Bk BT" w:cs="Arial"/>
          <w:sz w:val="20"/>
          <w:szCs w:val="20"/>
        </w:rPr>
        <w:t xml:space="preserve"> no escolarizada</w:t>
      </w:r>
      <w:r w:rsidRPr="00A74E22">
        <w:rPr>
          <w:rFonts w:ascii="AvantGarde Bk BT" w:hAnsi="AvantGarde Bk BT" w:cs="Arial"/>
          <w:sz w:val="20"/>
          <w:szCs w:val="20"/>
        </w:rPr>
        <w:t>, para impartirse en el Centro Universitario de Ciencias Exac</w:t>
      </w:r>
      <w:r w:rsidR="008D3110" w:rsidRPr="00A74E22">
        <w:rPr>
          <w:rFonts w:ascii="AvantGarde Bk BT" w:hAnsi="AvantGarde Bk BT" w:cs="Arial"/>
          <w:sz w:val="20"/>
          <w:szCs w:val="20"/>
        </w:rPr>
        <w:t>tas e Ingenierías, a partir de la aprobación del dictamen</w:t>
      </w:r>
      <w:r w:rsidRPr="00A74E22">
        <w:rPr>
          <w:rFonts w:ascii="AvantGarde Bk BT" w:hAnsi="AvantGarde Bk BT" w:cs="Arial"/>
          <w:sz w:val="20"/>
          <w:szCs w:val="20"/>
        </w:rPr>
        <w:t xml:space="preserve">, conforme </w:t>
      </w:r>
      <w:r w:rsidR="00501EC0" w:rsidRPr="00A74E22">
        <w:rPr>
          <w:rFonts w:ascii="AvantGarde Bk BT" w:hAnsi="AvantGarde Bk BT" w:cs="Arial"/>
          <w:sz w:val="20"/>
          <w:szCs w:val="20"/>
        </w:rPr>
        <w:t xml:space="preserve">a </w:t>
      </w:r>
      <w:r w:rsidRPr="00A74E22">
        <w:rPr>
          <w:rFonts w:ascii="AvantGarde Bk BT" w:hAnsi="AvantGarde Bk BT" w:cs="Arial"/>
          <w:sz w:val="20"/>
          <w:szCs w:val="20"/>
        </w:rPr>
        <w:t>los siguientes:</w:t>
      </w:r>
      <w:r w:rsidR="00DD150D" w:rsidRPr="00A74E22">
        <w:rPr>
          <w:rFonts w:ascii="AvantGarde Bk BT" w:hAnsi="AvantGarde Bk BT" w:cs="Arial"/>
          <w:sz w:val="20"/>
          <w:szCs w:val="20"/>
        </w:rPr>
        <w:t xml:space="preserve"> </w:t>
      </w:r>
    </w:p>
    <w:p w14:paraId="65EE0E00" w14:textId="77777777" w:rsidR="00E131C8" w:rsidRPr="00A74E22" w:rsidRDefault="00E131C8">
      <w:pPr>
        <w:jc w:val="center"/>
        <w:rPr>
          <w:rFonts w:ascii="AvantGarde Bk BT" w:hAnsi="AvantGarde Bk BT" w:cs="Arial"/>
          <w:b/>
          <w:sz w:val="20"/>
          <w:szCs w:val="20"/>
        </w:rPr>
      </w:pPr>
    </w:p>
    <w:p w14:paraId="096A30A9" w14:textId="45AF020A" w:rsidR="00DF0637" w:rsidRPr="00A74E22" w:rsidRDefault="00A400FF">
      <w:pPr>
        <w:jc w:val="center"/>
        <w:rPr>
          <w:rFonts w:ascii="Questrial" w:eastAsia="Questrial" w:hAnsi="Questrial" w:cs="Questrial"/>
          <w:b/>
          <w:sz w:val="20"/>
          <w:szCs w:val="20"/>
        </w:rPr>
      </w:pPr>
      <w:r w:rsidRPr="00A74E22">
        <w:rPr>
          <w:rFonts w:ascii="AvantGarde Bk BT" w:hAnsi="AvantGarde Bk BT" w:cs="Arial"/>
          <w:b/>
          <w:sz w:val="20"/>
          <w:szCs w:val="20"/>
        </w:rPr>
        <w:t>ANTECEDENTES</w:t>
      </w:r>
    </w:p>
    <w:p w14:paraId="49D973A6" w14:textId="77777777" w:rsidR="00DF0637" w:rsidRPr="00A74E22" w:rsidRDefault="00DF0637">
      <w:pPr>
        <w:jc w:val="both"/>
        <w:rPr>
          <w:rFonts w:ascii="Questrial" w:eastAsia="Questrial" w:hAnsi="Questrial" w:cs="Questrial"/>
          <w:sz w:val="20"/>
          <w:szCs w:val="20"/>
        </w:rPr>
      </w:pPr>
    </w:p>
    <w:p w14:paraId="3636803F" w14:textId="088FE915"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a Universidad de Guadalajara es una institución pública con autonomía y con patrimonio propio, cuya actuación se rige en el marco del artículo 3o. de la Constitución Política de los Estados Unidos Mexicanos.</w:t>
      </w:r>
    </w:p>
    <w:p w14:paraId="63E2BBAA" w14:textId="77777777" w:rsidR="00DF0637" w:rsidRPr="00A74E22" w:rsidRDefault="00DF0637">
      <w:pPr>
        <w:pBdr>
          <w:top w:val="nil"/>
          <w:left w:val="nil"/>
          <w:bottom w:val="nil"/>
          <w:right w:val="nil"/>
          <w:between w:val="nil"/>
        </w:pBdr>
        <w:ind w:left="426"/>
        <w:jc w:val="both"/>
        <w:rPr>
          <w:rFonts w:ascii="AvantGarde Bk BT" w:hAnsi="AvantGarde Bk BT" w:cs="Arial"/>
          <w:sz w:val="20"/>
          <w:szCs w:val="20"/>
        </w:rPr>
      </w:pPr>
    </w:p>
    <w:p w14:paraId="0C464D3D" w14:textId="0DBFCC7F"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000DE6E5"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305F887A" w14:textId="5B84E963"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l Plan de Desarrollo Institucional 2019-2025</w:t>
      </w:r>
      <w:r w:rsidR="00501EC0" w:rsidRPr="00A74E22">
        <w:rPr>
          <w:rFonts w:ascii="AvantGarde Bk BT" w:hAnsi="AvantGarde Bk BT" w:cs="Arial"/>
          <w:sz w:val="20"/>
          <w:szCs w:val="20"/>
        </w:rPr>
        <w:t xml:space="preserve">, Visión 2030 </w:t>
      </w:r>
      <w:r w:rsidR="00A400FF" w:rsidRPr="00A74E22">
        <w:rPr>
          <w:rFonts w:ascii="AvantGarde Bk BT" w:hAnsi="AvantGarde Bk BT" w:cs="Arial"/>
          <w:sz w:val="20"/>
          <w:szCs w:val="20"/>
        </w:rPr>
        <w:t>de la Universidad de Guadalajara</w:t>
      </w:r>
      <w:r w:rsidR="00501EC0" w:rsidRPr="00A74E22">
        <w:rPr>
          <w:rFonts w:ascii="AvantGarde Bk BT" w:hAnsi="AvantGarde Bk BT" w:cs="Arial"/>
          <w:sz w:val="20"/>
          <w:szCs w:val="20"/>
        </w:rPr>
        <w:t>, actualización a medio camino,</w:t>
      </w:r>
      <w:r w:rsidR="00A400FF" w:rsidRPr="00A74E22">
        <w:rPr>
          <w:rFonts w:ascii="AvantGarde Bk BT" w:hAnsi="AvantGarde Bk BT" w:cs="Arial"/>
          <w:sz w:val="20"/>
          <w:szCs w:val="20"/>
        </w:rPr>
        <w:t xml:space="preserve"> planteó como uno de sus propósitos sustantivos</w:t>
      </w:r>
      <w:r w:rsidR="00501EC0" w:rsidRPr="00A74E22">
        <w:rPr>
          <w:rFonts w:ascii="AvantGarde Bk BT" w:hAnsi="AvantGarde Bk BT" w:cs="Arial"/>
          <w:sz w:val="20"/>
          <w:szCs w:val="20"/>
        </w:rPr>
        <w:t>,</w:t>
      </w:r>
      <w:r w:rsidR="00A400FF" w:rsidRPr="00A74E22">
        <w:rPr>
          <w:rFonts w:ascii="AvantGarde Bk BT" w:hAnsi="AvantGarde Bk BT" w:cs="Arial"/>
          <w:sz w:val="20"/>
          <w:szCs w:val="20"/>
        </w:rPr>
        <w:t xml:space="preserve"> la docencia e innovación académica</w:t>
      </w:r>
      <w:r w:rsidR="00501EC0" w:rsidRPr="00A74E22">
        <w:rPr>
          <w:rFonts w:ascii="AvantGarde Bk BT" w:hAnsi="AvantGarde Bk BT" w:cs="Arial"/>
          <w:sz w:val="20"/>
          <w:szCs w:val="20"/>
        </w:rPr>
        <w:t>,</w:t>
      </w:r>
      <w:r w:rsidR="00A400FF" w:rsidRPr="00A74E22">
        <w:rPr>
          <w:rFonts w:ascii="AvantGarde Bk BT" w:hAnsi="AvantGarde Bk BT" w:cs="Arial"/>
          <w:sz w:val="20"/>
          <w:szCs w:val="20"/>
        </w:rPr>
        <w:t xml:space="preserve"> cuyo objetivo es </w:t>
      </w:r>
      <w:r w:rsidR="00D43C83" w:rsidRPr="00A74E22">
        <w:rPr>
          <w:rFonts w:ascii="AvantGarde Bk BT" w:hAnsi="AvantGarde Bk BT" w:cs="Arial"/>
          <w:sz w:val="20"/>
          <w:szCs w:val="20"/>
        </w:rPr>
        <w:t>consolidar la formación integral e inclusiva de los estudiantes de la Universidad de Guadalajara, con visión global y responsabilidad social. (…)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w:t>
      </w:r>
      <w:r w:rsidR="00D43C83" w:rsidRPr="00A74E22">
        <w:rPr>
          <w:rFonts w:ascii="AvantGarde Bk BT" w:hAnsi="AvantGarde Bk BT" w:cs="Arial"/>
          <w:sz w:val="20"/>
          <w:szCs w:val="20"/>
        </w:rPr>
        <w:softHyphen/>
        <w:t>cimiento humanístico y social.</w:t>
      </w:r>
      <w:r w:rsidR="00A400FF" w:rsidRPr="00A74E22">
        <w:rPr>
          <w:rFonts w:ascii="AvantGarde Bk BT" w:hAnsi="AvantGarde Bk BT" w:cs="Arial"/>
          <w:sz w:val="20"/>
          <w:szCs w:val="20"/>
        </w:rPr>
        <w:t xml:space="preserve"> </w:t>
      </w:r>
    </w:p>
    <w:p w14:paraId="5C038D62" w14:textId="77777777" w:rsidR="00DF0637" w:rsidRPr="00A74E22" w:rsidRDefault="00DF0637">
      <w:pPr>
        <w:rPr>
          <w:rFonts w:ascii="AvantGarde Bk BT" w:hAnsi="AvantGarde Bk BT" w:cs="Arial"/>
          <w:sz w:val="20"/>
          <w:szCs w:val="20"/>
        </w:rPr>
      </w:pPr>
    </w:p>
    <w:p w14:paraId="0F53C0A5" w14:textId="2CD9EFB2"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CUCEI.</w:t>
      </w:r>
    </w:p>
    <w:p w14:paraId="52B3CAF1" w14:textId="362550E1" w:rsidR="0075228E" w:rsidRPr="00A74E22" w:rsidRDefault="0075228E">
      <w:pPr>
        <w:rPr>
          <w:rFonts w:ascii="AvantGarde Bk BT" w:hAnsi="AvantGarde Bk BT" w:cs="Arial"/>
          <w:sz w:val="20"/>
          <w:szCs w:val="20"/>
        </w:rPr>
      </w:pPr>
      <w:r w:rsidRPr="00A74E22">
        <w:rPr>
          <w:rFonts w:ascii="AvantGarde Bk BT" w:hAnsi="AvantGarde Bk BT" w:cs="Arial"/>
          <w:sz w:val="20"/>
          <w:szCs w:val="20"/>
        </w:rPr>
        <w:br w:type="page"/>
      </w:r>
    </w:p>
    <w:p w14:paraId="509CA240" w14:textId="77777777" w:rsidR="003D063E" w:rsidRPr="00A74E22" w:rsidRDefault="003D063E" w:rsidP="003D063E">
      <w:pPr>
        <w:pBdr>
          <w:top w:val="nil"/>
          <w:left w:val="nil"/>
          <w:bottom w:val="nil"/>
          <w:right w:val="nil"/>
          <w:between w:val="nil"/>
        </w:pBdr>
        <w:jc w:val="both"/>
        <w:rPr>
          <w:rFonts w:ascii="AvantGarde Bk BT" w:hAnsi="AvantGarde Bk BT" w:cs="Arial"/>
          <w:sz w:val="20"/>
          <w:szCs w:val="20"/>
        </w:rPr>
      </w:pPr>
    </w:p>
    <w:p w14:paraId="54362754" w14:textId="3C8F9A28" w:rsidR="004A567C" w:rsidRDefault="004A567C" w:rsidP="004A567C">
      <w:pPr>
        <w:pBdr>
          <w:top w:val="nil"/>
          <w:left w:val="nil"/>
          <w:bottom w:val="nil"/>
          <w:right w:val="nil"/>
          <w:between w:val="nil"/>
        </w:pBdr>
        <w:jc w:val="both"/>
        <w:rPr>
          <w:rFonts w:ascii="AvantGarde Bk BT" w:hAnsi="AvantGarde Bk BT" w:cs="Arial"/>
          <w:sz w:val="20"/>
          <w:szCs w:val="20"/>
        </w:rPr>
      </w:pPr>
    </w:p>
    <w:p w14:paraId="6C19C5CC" w14:textId="33C61813" w:rsidR="004A567C" w:rsidRDefault="004A567C" w:rsidP="004A567C">
      <w:pPr>
        <w:pBdr>
          <w:top w:val="nil"/>
          <w:left w:val="nil"/>
          <w:bottom w:val="nil"/>
          <w:right w:val="nil"/>
          <w:between w:val="nil"/>
        </w:pBdr>
        <w:jc w:val="both"/>
        <w:rPr>
          <w:rFonts w:ascii="AvantGarde Bk BT" w:hAnsi="AvantGarde Bk BT" w:cs="Arial"/>
          <w:sz w:val="20"/>
          <w:szCs w:val="20"/>
        </w:rPr>
      </w:pPr>
    </w:p>
    <w:p w14:paraId="51965935" w14:textId="77777777" w:rsidR="004A567C" w:rsidRDefault="004A567C" w:rsidP="004A567C">
      <w:pPr>
        <w:pBdr>
          <w:top w:val="nil"/>
          <w:left w:val="nil"/>
          <w:bottom w:val="nil"/>
          <w:right w:val="nil"/>
          <w:between w:val="nil"/>
        </w:pBdr>
        <w:jc w:val="both"/>
        <w:rPr>
          <w:rFonts w:ascii="AvantGarde Bk BT" w:hAnsi="AvantGarde Bk BT" w:cs="Arial"/>
          <w:sz w:val="20"/>
          <w:szCs w:val="20"/>
        </w:rPr>
      </w:pPr>
    </w:p>
    <w:p w14:paraId="567D5318" w14:textId="7E31B693"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 xml:space="preserve">n la era del conocimiento, el talento es el nuevo diferenciador para las instancias del </w:t>
      </w:r>
      <w:sdt>
        <w:sdtPr>
          <w:rPr>
            <w:rFonts w:ascii="AvantGarde Bk BT" w:hAnsi="AvantGarde Bk BT" w:cs="Arial"/>
            <w:sz w:val="20"/>
            <w:szCs w:val="20"/>
          </w:rPr>
          <w:tag w:val="goog_rdk_0"/>
          <w:id w:val="1331496389"/>
        </w:sdtPr>
        <w:sdtContent/>
      </w:sdt>
      <w:sdt>
        <w:sdtPr>
          <w:rPr>
            <w:rFonts w:ascii="AvantGarde Bk BT" w:hAnsi="AvantGarde Bk BT" w:cs="Arial"/>
            <w:sz w:val="20"/>
            <w:szCs w:val="20"/>
          </w:rPr>
          <w:tag w:val="goog_rdk_1"/>
          <w:id w:val="-1778716847"/>
        </w:sdtPr>
        <w:sdtContent/>
      </w:sdt>
      <w:r w:rsidR="00A400FF" w:rsidRPr="00A74E22">
        <w:rPr>
          <w:rFonts w:ascii="AvantGarde Bk BT" w:hAnsi="AvantGarde Bk BT" w:cs="Arial"/>
          <w:sz w:val="20"/>
          <w:szCs w:val="20"/>
        </w:rPr>
        <w:t>sector productivo</w:t>
      </w:r>
      <w:r w:rsidR="00A400FF" w:rsidRPr="00A74E22">
        <w:rPr>
          <w:rFonts w:ascii="AvantGarde Bk BT" w:hAnsi="AvantGarde Bk BT" w:cs="Arial"/>
          <w:sz w:val="20"/>
          <w:szCs w:val="20"/>
          <w:vertAlign w:val="superscript"/>
        </w:rPr>
        <w:footnoteReference w:id="1"/>
      </w:r>
      <w:r w:rsidR="00A400FF" w:rsidRPr="00A74E22">
        <w:rPr>
          <w:rFonts w:ascii="AvantGarde Bk BT" w:hAnsi="AvantGarde Bk BT" w:cs="Arial"/>
          <w:sz w:val="20"/>
          <w:szCs w:val="20"/>
        </w:rPr>
        <w:t xml:space="preserve"> que buscan incorporar personal técnico. La capacidad de proponer nuevas soluciones e innovar en las formas tradicionales son competencias que componen este diferenciador y que despiertan mucho interés en el sector productivo. Desde esta perspectiva, es imperativo dotar a nuestros estudiantes de competencias técnicas y habilidades profesionales que soporten procesos de creatividad y desarrollen su talento como profesionales de las áreas de tecnología. Al revisar las estadísticas de organismos empresariales e industriales como CANIETI o ANIEI, es evidente que una gran mayoría de empresas sufre por la escasez de talento y por la generación de nuevas opciones de reconversión profesional para sus actuales empleados. Un ejemplo ha sido citado por la información proporcionada por la empresa </w:t>
      </w:r>
      <w:proofErr w:type="spellStart"/>
      <w:r w:rsidR="00A400FF" w:rsidRPr="00A74E22">
        <w:rPr>
          <w:rFonts w:ascii="AvantGarde Bk BT" w:hAnsi="AvantGarde Bk BT" w:cs="Arial"/>
          <w:sz w:val="20"/>
          <w:szCs w:val="20"/>
        </w:rPr>
        <w:t>ManpowerGroup</w:t>
      </w:r>
      <w:proofErr w:type="spellEnd"/>
      <w:r w:rsidR="00A400FF" w:rsidRPr="00A74E22">
        <w:rPr>
          <w:rFonts w:ascii="AvantGarde Bk BT" w:hAnsi="AvantGarde Bk BT" w:cs="Arial"/>
          <w:sz w:val="20"/>
          <w:szCs w:val="20"/>
        </w:rPr>
        <w:t xml:space="preserve"> en su investigación “Expectativas de empleo en México”, donde se concluye que es urgente crear planes y programas de estudio que permitan que el egresado de programas técnicos pueda poseer las competencias que demanda la sociedad y el sector productivo.</w:t>
      </w:r>
    </w:p>
    <w:p w14:paraId="20E9ADDE" w14:textId="77777777" w:rsidR="00DF0637" w:rsidRPr="00A74E22" w:rsidRDefault="00DF0637" w:rsidP="000B27DF">
      <w:pPr>
        <w:pBdr>
          <w:top w:val="nil"/>
          <w:left w:val="nil"/>
          <w:bottom w:val="nil"/>
          <w:right w:val="nil"/>
          <w:between w:val="nil"/>
        </w:pBdr>
        <w:ind w:left="426"/>
        <w:jc w:val="both"/>
        <w:rPr>
          <w:rFonts w:ascii="AvantGarde Bk BT" w:hAnsi="AvantGarde Bk BT" w:cs="Arial"/>
          <w:sz w:val="20"/>
          <w:szCs w:val="20"/>
        </w:rPr>
      </w:pPr>
    </w:p>
    <w:p w14:paraId="3CD7C985" w14:textId="14FA5D6C" w:rsidR="00DF0637" w:rsidRPr="00A74E22" w:rsidRDefault="008E214A" w:rsidP="000B27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n los próximos años la economía mundial creará millones de empleos para los que no necesitarán un título universitario de cuatro años. La demanda de estos trabajos continúa aumentando. Las industrias demandarán cada vez más profesionistas que no necesariamente deben tener una carrera universitaria. Entre las profesiones en crecimiento se incluyen funciones como analistas de datos, desarrolladores de software y aplicaciones, especialistas en comercio electrónico</w:t>
      </w:r>
      <w:r w:rsidR="001E2199" w:rsidRPr="00A74E22">
        <w:rPr>
          <w:rFonts w:ascii="AvantGarde Bk BT" w:hAnsi="AvantGarde Bk BT" w:cs="Arial"/>
          <w:sz w:val="20"/>
          <w:szCs w:val="20"/>
        </w:rPr>
        <w:t>,</w:t>
      </w:r>
      <w:r w:rsidR="00A400FF" w:rsidRPr="00A74E22">
        <w:rPr>
          <w:rFonts w:ascii="AvantGarde Bk BT" w:hAnsi="AvantGarde Bk BT" w:cs="Arial"/>
          <w:sz w:val="20"/>
          <w:szCs w:val="20"/>
        </w:rPr>
        <w:t xml:space="preserve"> redes sociales</w:t>
      </w:r>
      <w:r w:rsidR="001E2199" w:rsidRPr="00A74E22">
        <w:rPr>
          <w:rFonts w:ascii="AvantGarde Bk BT" w:hAnsi="AvantGarde Bk BT" w:cs="Arial"/>
          <w:sz w:val="20"/>
          <w:szCs w:val="20"/>
        </w:rPr>
        <w:t xml:space="preserve"> y control de calidad industrial</w:t>
      </w:r>
      <w:r w:rsidR="00A400FF" w:rsidRPr="00A74E22">
        <w:rPr>
          <w:rFonts w:ascii="AvantGarde Bk BT" w:hAnsi="AvantGarde Bk BT" w:cs="Arial"/>
          <w:sz w:val="20"/>
          <w:szCs w:val="20"/>
        </w:rPr>
        <w:t xml:space="preserve">. </w:t>
      </w:r>
    </w:p>
    <w:p w14:paraId="713E5183" w14:textId="77777777" w:rsidR="000B27DF" w:rsidRPr="00A74E22" w:rsidRDefault="000B27DF" w:rsidP="000B27DF">
      <w:pPr>
        <w:pBdr>
          <w:top w:val="nil"/>
          <w:left w:val="nil"/>
          <w:bottom w:val="nil"/>
          <w:right w:val="nil"/>
          <w:between w:val="nil"/>
        </w:pBdr>
        <w:ind w:left="720"/>
        <w:jc w:val="both"/>
        <w:rPr>
          <w:rFonts w:ascii="AvantGarde Bk BT" w:hAnsi="AvantGarde Bk BT" w:cs="Arial"/>
          <w:sz w:val="20"/>
          <w:szCs w:val="20"/>
        </w:rPr>
      </w:pPr>
    </w:p>
    <w:p w14:paraId="3D5ADA58" w14:textId="7B064298"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P</w:t>
      </w:r>
      <w:r w:rsidR="00A400FF" w:rsidRPr="00A74E22">
        <w:rPr>
          <w:rFonts w:ascii="AvantGarde Bk BT" w:hAnsi="AvantGarde Bk BT" w:cs="Arial"/>
          <w:sz w:val="20"/>
          <w:szCs w:val="20"/>
        </w:rPr>
        <w:t xml:space="preserve">ara el año 2022, las profesiones de reciente </w:t>
      </w:r>
      <w:r w:rsidR="00A400FF" w:rsidRPr="00BC6947">
        <w:rPr>
          <w:rFonts w:ascii="AvantGarde Bk BT" w:hAnsi="AvantGarde Bk BT" w:cs="Arial"/>
          <w:sz w:val="20"/>
          <w:szCs w:val="20"/>
        </w:rPr>
        <w:t>surgimiento crec</w:t>
      </w:r>
      <w:r w:rsidR="00320456" w:rsidRPr="00BC6947">
        <w:rPr>
          <w:rFonts w:ascii="AvantGarde Bk BT" w:hAnsi="AvantGarde Bk BT" w:cs="Arial"/>
          <w:sz w:val="20"/>
          <w:szCs w:val="20"/>
        </w:rPr>
        <w:t>ieron</w:t>
      </w:r>
      <w:r w:rsidR="00A400FF" w:rsidRPr="00BC6947">
        <w:rPr>
          <w:rFonts w:ascii="AvantGarde Bk BT" w:hAnsi="AvantGarde Bk BT" w:cs="Arial"/>
          <w:sz w:val="20"/>
          <w:szCs w:val="20"/>
        </w:rPr>
        <w:t xml:space="preserve"> del </w:t>
      </w:r>
      <w:r w:rsidR="00A400FF" w:rsidRPr="00A74E22">
        <w:rPr>
          <w:rFonts w:ascii="AvantGarde Bk BT" w:hAnsi="AvantGarde Bk BT" w:cs="Arial"/>
          <w:sz w:val="20"/>
          <w:szCs w:val="20"/>
        </w:rPr>
        <w:t>16% al 27% de la base de empleados de las grandes empresas a nivel mundial, mientras que las funciones laborales actualmente afectadas por la obsolescencia tecnológica disminuirán del 31% al 21%</w:t>
      </w:r>
      <w:r w:rsidR="00DC4F61" w:rsidRPr="00A74E22">
        <w:rPr>
          <w:rStyle w:val="Refdenotaalpie"/>
          <w:rFonts w:ascii="AvantGarde Bk BT" w:hAnsi="AvantGarde Bk BT" w:cs="Arial"/>
          <w:sz w:val="20"/>
          <w:szCs w:val="20"/>
        </w:rPr>
        <w:footnoteReference w:id="2"/>
      </w:r>
      <w:r w:rsidR="00A400FF" w:rsidRPr="00A74E22">
        <w:rPr>
          <w:rFonts w:ascii="AvantGarde Bk BT" w:hAnsi="AvantGarde Bk BT" w:cs="Arial"/>
          <w:sz w:val="20"/>
          <w:szCs w:val="20"/>
        </w:rPr>
        <w:t>. En términos generales, se espera que desaparezcan alrededor de 75 millones de puestos de trabajo actuales, mientras que al mismo tiempo pueden surgir 133 millones de nuevas funciones laborales basadas en el uso y aplicación de la tecnología</w:t>
      </w:r>
      <w:r w:rsidR="00DC4F61" w:rsidRPr="00A74E22">
        <w:rPr>
          <w:rStyle w:val="Refdenotaalpie"/>
          <w:rFonts w:ascii="AvantGarde Bk BT" w:hAnsi="AvantGarde Bk BT" w:cs="Arial"/>
          <w:sz w:val="20"/>
          <w:szCs w:val="20"/>
        </w:rPr>
        <w:footnoteReference w:id="3"/>
      </w:r>
      <w:r w:rsidR="00A400FF" w:rsidRPr="00A74E22">
        <w:rPr>
          <w:rFonts w:ascii="AvantGarde Bk BT" w:hAnsi="AvantGarde Bk BT" w:cs="Arial"/>
          <w:sz w:val="20"/>
          <w:szCs w:val="20"/>
        </w:rPr>
        <w:t>.</w:t>
      </w:r>
    </w:p>
    <w:p w14:paraId="61773271" w14:textId="13FB024B" w:rsidR="004A567C" w:rsidRDefault="004A567C">
      <w:pPr>
        <w:rPr>
          <w:rFonts w:ascii="AvantGarde Bk BT" w:hAnsi="AvantGarde Bk BT" w:cs="Arial"/>
          <w:sz w:val="20"/>
          <w:szCs w:val="20"/>
        </w:rPr>
      </w:pPr>
      <w:r>
        <w:rPr>
          <w:rFonts w:ascii="AvantGarde Bk BT" w:hAnsi="AvantGarde Bk BT" w:cs="Arial"/>
          <w:sz w:val="20"/>
          <w:szCs w:val="20"/>
        </w:rPr>
        <w:br w:type="page"/>
      </w:r>
    </w:p>
    <w:p w14:paraId="1F93A51B" w14:textId="77777777" w:rsidR="00DF0637" w:rsidRPr="00A74E22" w:rsidRDefault="00DF0637" w:rsidP="008D3110">
      <w:pPr>
        <w:pBdr>
          <w:top w:val="nil"/>
          <w:left w:val="nil"/>
          <w:bottom w:val="nil"/>
          <w:right w:val="nil"/>
          <w:between w:val="nil"/>
        </w:pBdr>
        <w:ind w:left="426"/>
        <w:jc w:val="both"/>
        <w:rPr>
          <w:rFonts w:ascii="AvantGarde Bk BT" w:hAnsi="AvantGarde Bk BT" w:cs="Arial"/>
          <w:sz w:val="20"/>
          <w:szCs w:val="20"/>
        </w:rPr>
      </w:pPr>
    </w:p>
    <w:p w14:paraId="29243222" w14:textId="7B8C8E69" w:rsidR="008D3110" w:rsidRPr="00BC6947" w:rsidRDefault="008D3110" w:rsidP="008D3110">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 xml:space="preserve">Los modelos de calidad que se discuten en este proyecto señalan que la formación de los nuevos técnicos </w:t>
      </w:r>
      <w:r w:rsidR="00320456" w:rsidRPr="00BC6947">
        <w:rPr>
          <w:rFonts w:ascii="AvantGarde Bk BT" w:hAnsi="AvantGarde Bk BT" w:cs="Arial"/>
          <w:sz w:val="20"/>
          <w:szCs w:val="20"/>
        </w:rPr>
        <w:t xml:space="preserve">superiores </w:t>
      </w:r>
      <w:r w:rsidRPr="00BC6947">
        <w:rPr>
          <w:rFonts w:ascii="AvantGarde Bk BT" w:hAnsi="AvantGarde Bk BT" w:cs="Arial"/>
          <w:sz w:val="20"/>
          <w:szCs w:val="20"/>
        </w:rPr>
        <w:t xml:space="preserve">universitarios debe equiparlos para evaluar operatividad y eficiencia del funcionamiento en un sistema de calidad en donde difícilmente pueden suplantar al profesional. Esta concepción se basa en que las características humanas como la creatividad, la asertividad para valorar aspectos relacionados con las personas y sus necesidades, las acciones de protección al humano y al medio ambiente, el desarrollo de criterios con sentido ético, entre otros, son capacidades que por muchos años fueron relegadas de la formación del profesionista en ingeniería, y que deben ser ahora parte fundamental de su perfil de cara a enfrentar a la sociedad moderna acelerada por la disponibilidad masiva de información, lo cual no es ajeno en un </w:t>
      </w:r>
      <w:r w:rsidRPr="00BC6947">
        <w:rPr>
          <w:rFonts w:ascii="AvantGarde Bk BT" w:hAnsi="AvantGarde Bk BT" w:cs="Arial"/>
          <w:strike/>
          <w:sz w:val="20"/>
          <w:szCs w:val="20"/>
        </w:rPr>
        <w:t>perfil</w:t>
      </w:r>
      <w:r w:rsidRPr="00BC6947">
        <w:rPr>
          <w:rFonts w:ascii="AvantGarde Bk BT" w:hAnsi="AvantGarde Bk BT" w:cs="Arial"/>
          <w:sz w:val="20"/>
          <w:szCs w:val="20"/>
        </w:rPr>
        <w:t xml:space="preserve"> técnico </w:t>
      </w:r>
      <w:r w:rsidR="00320456" w:rsidRPr="00BC6947">
        <w:rPr>
          <w:rFonts w:ascii="AvantGarde Bk BT" w:hAnsi="AvantGarde Bk BT" w:cs="Arial"/>
          <w:sz w:val="20"/>
          <w:szCs w:val="20"/>
        </w:rPr>
        <w:t xml:space="preserve">superior universitario </w:t>
      </w:r>
      <w:r w:rsidRPr="00BC6947">
        <w:rPr>
          <w:rFonts w:ascii="AvantGarde Bk BT" w:hAnsi="AvantGarde Bk BT" w:cs="Arial"/>
          <w:sz w:val="20"/>
          <w:szCs w:val="20"/>
        </w:rPr>
        <w:t xml:space="preserve">en control de calidad, demandado por el sector productivo en este momento. </w:t>
      </w:r>
    </w:p>
    <w:p w14:paraId="15FF6719" w14:textId="77777777" w:rsidR="00DF0637" w:rsidRPr="00A74E22" w:rsidRDefault="00DF0637" w:rsidP="008D3110">
      <w:pPr>
        <w:pBdr>
          <w:top w:val="nil"/>
          <w:left w:val="nil"/>
          <w:bottom w:val="nil"/>
          <w:right w:val="nil"/>
          <w:between w:val="nil"/>
        </w:pBdr>
        <w:ind w:left="426"/>
        <w:jc w:val="both"/>
        <w:rPr>
          <w:rFonts w:ascii="AvantGarde Bk BT" w:hAnsi="AvantGarde Bk BT" w:cs="Arial"/>
          <w:sz w:val="20"/>
          <w:szCs w:val="20"/>
        </w:rPr>
      </w:pPr>
    </w:p>
    <w:p w14:paraId="36283787" w14:textId="5BBC1B39"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M</w:t>
      </w:r>
      <w:r w:rsidR="00A400FF" w:rsidRPr="00A74E22">
        <w:rPr>
          <w:rFonts w:ascii="AvantGarde Bk BT" w:hAnsi="AvantGarde Bk BT" w:cs="Arial"/>
          <w:sz w:val="20"/>
          <w:szCs w:val="20"/>
        </w:rPr>
        <w:t>uchos son los efectos que la revolución de la información ha planeado a la educación superior y en particular a la formación en áreas de la ingeniería, como los programas de técnico superior universitario. Sin embargo, en la última década la disposición de múltiples contenidos técnicos en línea, a bajo costo y con calidad de contenidos, se ha constituido como un claro desafío a la experiencia que cada docente vierte en su trabajo en el modelo tradicional de enseñanza en educación superior: un profesor, un guía, un exponente y un tutor en la enseñanza, al tiempo que suma un perfil de evaluador para redondear el perfil clásico de un docente en educación superior.</w:t>
      </w:r>
    </w:p>
    <w:p w14:paraId="3FE70F35" w14:textId="77777777" w:rsidR="00DF0637" w:rsidRPr="00A74E22" w:rsidRDefault="00DF0637" w:rsidP="0040165E">
      <w:pPr>
        <w:pBdr>
          <w:top w:val="nil"/>
          <w:left w:val="nil"/>
          <w:bottom w:val="nil"/>
          <w:right w:val="nil"/>
          <w:between w:val="nil"/>
        </w:pBdr>
        <w:ind w:left="426"/>
        <w:jc w:val="both"/>
        <w:rPr>
          <w:rFonts w:ascii="AvantGarde Bk BT" w:hAnsi="AvantGarde Bk BT" w:cs="Arial"/>
          <w:sz w:val="20"/>
          <w:szCs w:val="20"/>
        </w:rPr>
      </w:pPr>
    </w:p>
    <w:p w14:paraId="688A74D6" w14:textId="36D6885F" w:rsidR="00DF0637" w:rsidRPr="00BC6947"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revolución de la información y la alta disposición tecnológica dispararon nuevos servicios de aprendizaje a distancia, con modelos que previamente se desarrollaron para la educación por correspondencia y en línea, pero que ahora evolucionaron a una estructura de enseñanza en línea bajo demanda, en similitud con otros servicios que ahora se ofrecen a través de la red de Internet. Estas nuevas características deben permear en la nueva propuesta para un </w:t>
      </w:r>
      <w:r w:rsidR="00A400FF" w:rsidRPr="00BC6947">
        <w:rPr>
          <w:rFonts w:ascii="AvantGarde Bk BT" w:hAnsi="AvantGarde Bk BT" w:cs="Arial"/>
          <w:sz w:val="20"/>
          <w:szCs w:val="20"/>
        </w:rPr>
        <w:t xml:space="preserve">programa de Técnico Superior Universitario en </w:t>
      </w:r>
      <w:r w:rsidR="00E74B7D" w:rsidRPr="00BC6947">
        <w:rPr>
          <w:rFonts w:ascii="AvantGarde Bk BT" w:hAnsi="AvantGarde Bk BT" w:cs="Arial"/>
          <w:sz w:val="20"/>
          <w:szCs w:val="20"/>
        </w:rPr>
        <w:t>Control de Calidad.</w:t>
      </w:r>
    </w:p>
    <w:p w14:paraId="22B134BF" w14:textId="77777777" w:rsidR="00DF0637" w:rsidRPr="00A74E22" w:rsidRDefault="00DF0637">
      <w:pPr>
        <w:pBdr>
          <w:top w:val="nil"/>
          <w:left w:val="nil"/>
          <w:bottom w:val="nil"/>
          <w:right w:val="nil"/>
          <w:between w:val="nil"/>
        </w:pBdr>
        <w:ind w:left="426"/>
        <w:jc w:val="both"/>
        <w:rPr>
          <w:rFonts w:ascii="Questrial" w:eastAsia="Questrial" w:hAnsi="Questrial" w:cs="Questrial"/>
          <w:sz w:val="20"/>
          <w:szCs w:val="20"/>
        </w:rPr>
      </w:pPr>
    </w:p>
    <w:p w14:paraId="034158A9" w14:textId="04D17F32"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D</w:t>
      </w:r>
      <w:r w:rsidR="00A400FF" w:rsidRPr="00A74E22">
        <w:rPr>
          <w:rFonts w:ascii="AvantGarde Bk BT" w:hAnsi="AvantGarde Bk BT" w:cs="Arial"/>
          <w:sz w:val="20"/>
          <w:szCs w:val="20"/>
        </w:rPr>
        <w:t xml:space="preserve">ada la alta disposición de información, en distintos niveles y para públicos diferenciados, desde un nivel tutorial en primera instancia, hasta niveles de mediano y alto nivel técnico, es factible que un individuo con un interés particular pueda acceder a información técnica de mayor nivel, con la amplitud y la profundidad que lo habilitan para desarrollar un trabajo de investigación, con la formalidad requerida. Quizás esta sea la prestación más importante de la revolución de la información hacia el público en general, a medida que posibilita numerosos actores, anteriormente limitados en su acceso, para que realicen actividades de generación del conocimiento, entrando en círculos de intercambio de ideas, </w:t>
      </w:r>
      <w:r w:rsidR="002F09AB" w:rsidRPr="00A74E22">
        <w:rPr>
          <w:rFonts w:ascii="AvantGarde Bk BT" w:hAnsi="AvantGarde Bk BT" w:cs="Arial"/>
          <w:sz w:val="20"/>
          <w:szCs w:val="20"/>
        </w:rPr>
        <w:t xml:space="preserve">diálogo </w:t>
      </w:r>
      <w:r w:rsidR="00A400FF" w:rsidRPr="00A74E22">
        <w:rPr>
          <w:rFonts w:ascii="AvantGarde Bk BT" w:hAnsi="AvantGarde Bk BT" w:cs="Arial"/>
          <w:sz w:val="20"/>
          <w:szCs w:val="20"/>
        </w:rPr>
        <w:t>con expertos y más aún, a la interacción en espacios multidisciplinares para la búsqueda de soluciones.</w:t>
      </w:r>
    </w:p>
    <w:p w14:paraId="7CF2F3A1" w14:textId="7F21D7A3" w:rsidR="004A567C" w:rsidRDefault="004A567C">
      <w:pPr>
        <w:rPr>
          <w:rFonts w:ascii="AvantGarde Bk BT" w:hAnsi="AvantGarde Bk BT" w:cs="Arial"/>
          <w:sz w:val="20"/>
          <w:szCs w:val="20"/>
        </w:rPr>
      </w:pPr>
      <w:r>
        <w:rPr>
          <w:rFonts w:ascii="AvantGarde Bk BT" w:hAnsi="AvantGarde Bk BT" w:cs="Arial"/>
          <w:sz w:val="20"/>
          <w:szCs w:val="20"/>
        </w:rPr>
        <w:br w:type="page"/>
      </w:r>
    </w:p>
    <w:p w14:paraId="505A71DD" w14:textId="12890471" w:rsidR="00DF0637" w:rsidRDefault="00DF0637">
      <w:pPr>
        <w:pBdr>
          <w:top w:val="nil"/>
          <w:left w:val="nil"/>
          <w:bottom w:val="nil"/>
          <w:right w:val="nil"/>
          <w:between w:val="nil"/>
        </w:pBdr>
        <w:ind w:left="426"/>
        <w:jc w:val="both"/>
        <w:rPr>
          <w:rFonts w:ascii="AvantGarde Bk BT" w:hAnsi="AvantGarde Bk BT" w:cs="Arial"/>
          <w:sz w:val="20"/>
          <w:szCs w:val="20"/>
        </w:rPr>
      </w:pPr>
    </w:p>
    <w:p w14:paraId="2D7C2178" w14:textId="0E1CB7D6" w:rsidR="004A567C" w:rsidRDefault="004A567C">
      <w:pPr>
        <w:pBdr>
          <w:top w:val="nil"/>
          <w:left w:val="nil"/>
          <w:bottom w:val="nil"/>
          <w:right w:val="nil"/>
          <w:between w:val="nil"/>
        </w:pBdr>
        <w:ind w:left="426"/>
        <w:jc w:val="both"/>
        <w:rPr>
          <w:rFonts w:ascii="AvantGarde Bk BT" w:hAnsi="AvantGarde Bk BT" w:cs="Arial"/>
          <w:sz w:val="20"/>
          <w:szCs w:val="20"/>
        </w:rPr>
      </w:pPr>
    </w:p>
    <w:p w14:paraId="7EC54BE7" w14:textId="71FDE1D7" w:rsidR="004A567C" w:rsidRDefault="004A567C">
      <w:pPr>
        <w:pBdr>
          <w:top w:val="nil"/>
          <w:left w:val="nil"/>
          <w:bottom w:val="nil"/>
          <w:right w:val="nil"/>
          <w:between w:val="nil"/>
        </w:pBdr>
        <w:ind w:left="426"/>
        <w:jc w:val="both"/>
        <w:rPr>
          <w:rFonts w:ascii="AvantGarde Bk BT" w:hAnsi="AvantGarde Bk BT" w:cs="Arial"/>
          <w:sz w:val="20"/>
          <w:szCs w:val="20"/>
        </w:rPr>
      </w:pPr>
    </w:p>
    <w:p w14:paraId="33CDD7F0" w14:textId="77777777" w:rsidR="004A567C" w:rsidRPr="00A74E22" w:rsidRDefault="004A567C">
      <w:pPr>
        <w:pBdr>
          <w:top w:val="nil"/>
          <w:left w:val="nil"/>
          <w:bottom w:val="nil"/>
          <w:right w:val="nil"/>
          <w:between w:val="nil"/>
        </w:pBdr>
        <w:ind w:left="426"/>
        <w:jc w:val="both"/>
        <w:rPr>
          <w:rFonts w:ascii="AvantGarde Bk BT" w:hAnsi="AvantGarde Bk BT" w:cs="Arial"/>
          <w:sz w:val="20"/>
          <w:szCs w:val="20"/>
        </w:rPr>
      </w:pPr>
    </w:p>
    <w:p w14:paraId="0F795617" w14:textId="41E9D98C"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S</w:t>
      </w:r>
      <w:r w:rsidR="00A400FF" w:rsidRPr="00A74E22">
        <w:rPr>
          <w:rFonts w:ascii="AvantGarde Bk BT" w:hAnsi="AvantGarde Bk BT" w:cs="Arial"/>
          <w:sz w:val="20"/>
          <w:szCs w:val="20"/>
        </w:rPr>
        <w:t>in duda esta disponibilidad informativa debe aprovecharse en el planteamiento de un nuevo programa de Técnico Superior Universitario. En palabras de Goldberg y Sommerville</w:t>
      </w:r>
      <w:r w:rsidR="00A400FF" w:rsidRPr="00A74E22">
        <w:rPr>
          <w:rFonts w:ascii="AvantGarde Bk BT" w:hAnsi="AvantGarde Bk BT" w:cs="Arial"/>
          <w:sz w:val="20"/>
          <w:szCs w:val="20"/>
          <w:vertAlign w:val="superscript"/>
        </w:rPr>
        <w:footnoteReference w:id="4"/>
      </w:r>
      <w:r w:rsidR="00A400FF" w:rsidRPr="00A74E22">
        <w:rPr>
          <w:rFonts w:ascii="AvantGarde Bk BT" w:hAnsi="AvantGarde Bk BT" w:cs="Arial"/>
          <w:sz w:val="20"/>
          <w:szCs w:val="20"/>
          <w:vertAlign w:val="superscript"/>
        </w:rPr>
        <w:t xml:space="preserve"> </w:t>
      </w:r>
      <w:r w:rsidR="00A400FF" w:rsidRPr="00A74E22">
        <w:rPr>
          <w:rFonts w:ascii="AvantGarde Bk BT" w:hAnsi="AvantGarde Bk BT" w:cs="Arial"/>
          <w:sz w:val="20"/>
          <w:szCs w:val="20"/>
        </w:rPr>
        <w:t>en el libro de Un Nuevo Ingeniero “el rol de la universidad como productor especial de investigación está bajo ataque”.</w:t>
      </w:r>
      <w:r w:rsidR="00AD2511" w:rsidRPr="00A74E22">
        <w:rPr>
          <w:rFonts w:ascii="AvantGarde Bk BT" w:hAnsi="AvantGarde Bk BT" w:cs="Arial"/>
          <w:sz w:val="20"/>
          <w:szCs w:val="20"/>
        </w:rPr>
        <w:t xml:space="preserve"> </w:t>
      </w:r>
      <w:r w:rsidR="00A400FF" w:rsidRPr="00A74E22">
        <w:rPr>
          <w:rFonts w:ascii="AvantGarde Bk BT" w:hAnsi="AvantGarde Bk BT" w:cs="Arial"/>
          <w:sz w:val="20"/>
          <w:szCs w:val="20"/>
        </w:rPr>
        <w:t>Aunados a esta tendencia, los organismos de financiamiento, particularmente del sector privado, cada día toman más en serio a instancias del ámbito universitario para conducir, bajo un buen financiamiento, actividades de investigación y generación de tecnología que redunden en la formación de su personal, efecto que ha dado origen a esta propuesta de un programa de Técnico Superior Universitario en</w:t>
      </w:r>
      <w:r w:rsidR="00E74B7D" w:rsidRPr="00A74E22">
        <w:rPr>
          <w:rFonts w:ascii="AvantGarde Bk BT" w:hAnsi="AvantGarde Bk BT" w:cs="Arial"/>
          <w:sz w:val="20"/>
          <w:szCs w:val="20"/>
        </w:rPr>
        <w:t xml:space="preserve"> Control de Calidad</w:t>
      </w:r>
      <w:r w:rsidR="00A400FF" w:rsidRPr="00A74E22">
        <w:rPr>
          <w:rFonts w:ascii="AvantGarde Bk BT" w:hAnsi="AvantGarde Bk BT" w:cs="Arial"/>
          <w:sz w:val="20"/>
          <w:szCs w:val="20"/>
        </w:rPr>
        <w:t>.</w:t>
      </w:r>
    </w:p>
    <w:p w14:paraId="2AD501E4" w14:textId="77777777" w:rsidR="00E74B7D" w:rsidRPr="00A74E22" w:rsidRDefault="00E74B7D" w:rsidP="004565DB">
      <w:pPr>
        <w:pBdr>
          <w:top w:val="nil"/>
          <w:left w:val="nil"/>
          <w:bottom w:val="nil"/>
          <w:right w:val="nil"/>
          <w:between w:val="nil"/>
        </w:pBdr>
        <w:ind w:left="426"/>
        <w:jc w:val="both"/>
        <w:rPr>
          <w:rFonts w:ascii="AvantGarde Bk BT" w:hAnsi="AvantGarde Bk BT" w:cs="Arial"/>
          <w:sz w:val="20"/>
          <w:szCs w:val="20"/>
        </w:rPr>
      </w:pPr>
    </w:p>
    <w:p w14:paraId="776929C7" w14:textId="25B6F506" w:rsidR="00E74B7D" w:rsidRPr="00BC6947" w:rsidRDefault="00E74B7D" w:rsidP="004565D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En México, durante el sexenio de 1988-1994, como parte de las políticas educativas que tenían como propósito principal la modernización de la educación, se inician los trabajos para la creación de las Universidades Tecnológicas, como respuesta a los elementos de calidad, equidad, excelencia y cobertura. Para 1990 la Secretaría de Educación Pública (SEP), realiza un estudio sobre las nuevas opciones de educación superior, considerando la experiencia de países como Alemania, Estados Unidos, Francia, Gran Bretaña y Japón. Así, se define un modelo pedagógico, que presta servicio al sector productivo y la sociedad en general y que, al mismo tiempo, amplía las expectativas educativas de l</w:t>
      </w:r>
      <w:r w:rsidR="00312130" w:rsidRPr="00BC6947">
        <w:rPr>
          <w:rFonts w:ascii="AvantGarde Bk BT" w:hAnsi="AvantGarde Bk BT" w:cs="Arial"/>
          <w:sz w:val="20"/>
          <w:szCs w:val="20"/>
        </w:rPr>
        <w:t>os jóvenes mexicanos</w:t>
      </w:r>
      <w:r w:rsidR="00312130" w:rsidRPr="00BC6947">
        <w:rPr>
          <w:rStyle w:val="Refdenotaalpie"/>
          <w:rFonts w:ascii="AvantGarde Bk BT" w:hAnsi="AvantGarde Bk BT" w:cs="Arial"/>
          <w:sz w:val="20"/>
          <w:szCs w:val="20"/>
        </w:rPr>
        <w:footnoteReference w:id="5"/>
      </w:r>
      <w:r w:rsidRPr="00BC6947">
        <w:rPr>
          <w:rFonts w:ascii="AvantGarde Bk BT" w:hAnsi="AvantGarde Bk BT" w:cs="Arial"/>
          <w:sz w:val="20"/>
          <w:szCs w:val="20"/>
        </w:rPr>
        <w:t>.</w:t>
      </w:r>
    </w:p>
    <w:p w14:paraId="583DA7D1" w14:textId="77777777" w:rsidR="004565DB" w:rsidRPr="00A74E22" w:rsidRDefault="004565DB" w:rsidP="004565DB">
      <w:pPr>
        <w:pStyle w:val="Prrafodelista"/>
        <w:rPr>
          <w:rFonts w:ascii="AvantGarde Bk BT" w:hAnsi="AvantGarde Bk BT" w:cs="Arial"/>
          <w:color w:val="auto"/>
          <w:sz w:val="20"/>
          <w:szCs w:val="20"/>
        </w:rPr>
      </w:pPr>
    </w:p>
    <w:p w14:paraId="0DCDB513" w14:textId="3CD93ADE" w:rsidR="004565DB" w:rsidRPr="00A74E22" w:rsidRDefault="003C6EC9"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 xml:space="preserve">El </w:t>
      </w:r>
      <w:r w:rsidR="00E74B7D" w:rsidRPr="00A74E22">
        <w:rPr>
          <w:rFonts w:ascii="AvantGarde Bk BT" w:hAnsi="AvantGarde Bk BT" w:cs="Arial"/>
          <w:sz w:val="20"/>
          <w:szCs w:val="20"/>
        </w:rPr>
        <w:t xml:space="preserve">Técnico Superior Universitario (TSU) es un título de educación superior en algunos países de América Latina, como México, Venezuela y Colombia. Es un nivel educativo superior al diploma de </w:t>
      </w:r>
      <w:r w:rsidR="00F91785" w:rsidRPr="00A74E22">
        <w:rPr>
          <w:rFonts w:ascii="AvantGarde Bk BT" w:hAnsi="AvantGarde Bk BT" w:cs="Arial"/>
          <w:sz w:val="20"/>
          <w:szCs w:val="20"/>
        </w:rPr>
        <w:t>bachillerato,</w:t>
      </w:r>
      <w:r w:rsidR="00E74B7D" w:rsidRPr="00A74E22">
        <w:rPr>
          <w:rFonts w:ascii="AvantGarde Bk BT" w:hAnsi="AvantGarde Bk BT" w:cs="Arial"/>
          <w:sz w:val="20"/>
          <w:szCs w:val="20"/>
        </w:rPr>
        <w:t xml:space="preserve"> pero inferior a una licenciatura. Un programa de TSU por lo general dura dos o tres años, dependiendo del país y el campo de estudio. Estos programas brindan una formación técnica y práctica especializada en un área específica, como ingeniería, informática, negocios o ciencias de la salud. Los graduados de TSU están capacitados para realizar tareas técnicas y prácticas en sus respectivos campos, a menudo trabajando como técnicos, supervisores o gerentes intermedios. También pueden continuar su educación al obtener una licenciatura u otras oportunidades de educación superior. En México, los programas de TSU son ofrecidos por universidades, institutos tecnológicos y universidades politécnicas. En Venezuela, son ofrecidos por universidades e institutos de tecnología. En Colombia, son ofrecidos por escuelas técnicas e institutos politécnicos.</w:t>
      </w:r>
      <w:r w:rsidR="004565DB" w:rsidRPr="00A74E22">
        <w:rPr>
          <w:rFonts w:ascii="AvantGarde Bk BT" w:hAnsi="AvantGarde Bk BT" w:cs="Arial"/>
          <w:sz w:val="20"/>
          <w:szCs w:val="20"/>
        </w:rPr>
        <w:t xml:space="preserve"> </w:t>
      </w:r>
    </w:p>
    <w:p w14:paraId="40E1203D" w14:textId="38CF099F" w:rsidR="004A567C" w:rsidRDefault="004A567C">
      <w:pPr>
        <w:rPr>
          <w:rFonts w:ascii="AvantGarde Bk BT" w:eastAsia="Calibri" w:hAnsi="AvantGarde Bk BT" w:cs="Arial"/>
          <w:sz w:val="20"/>
          <w:szCs w:val="20"/>
        </w:rPr>
      </w:pPr>
      <w:r>
        <w:rPr>
          <w:rFonts w:ascii="AvantGarde Bk BT" w:hAnsi="AvantGarde Bk BT" w:cs="Arial"/>
          <w:sz w:val="20"/>
          <w:szCs w:val="20"/>
        </w:rPr>
        <w:br w:type="page"/>
      </w:r>
    </w:p>
    <w:p w14:paraId="79B0E689" w14:textId="7AE1DC23" w:rsidR="004565DB" w:rsidRDefault="004565DB" w:rsidP="004565DB">
      <w:pPr>
        <w:pStyle w:val="Prrafodelista"/>
        <w:rPr>
          <w:rFonts w:ascii="AvantGarde Bk BT" w:hAnsi="AvantGarde Bk BT" w:cs="Arial"/>
          <w:color w:val="auto"/>
          <w:sz w:val="20"/>
          <w:szCs w:val="20"/>
        </w:rPr>
      </w:pPr>
    </w:p>
    <w:p w14:paraId="45C735A2" w14:textId="066158B4" w:rsidR="004A567C" w:rsidRDefault="004A567C" w:rsidP="004565DB">
      <w:pPr>
        <w:pStyle w:val="Prrafodelista"/>
        <w:rPr>
          <w:rFonts w:ascii="AvantGarde Bk BT" w:hAnsi="AvantGarde Bk BT" w:cs="Arial"/>
          <w:color w:val="auto"/>
          <w:sz w:val="20"/>
          <w:szCs w:val="20"/>
        </w:rPr>
      </w:pPr>
    </w:p>
    <w:p w14:paraId="5F94A47D" w14:textId="77777777" w:rsidR="004A567C" w:rsidRPr="00A74E22" w:rsidRDefault="004A567C" w:rsidP="004565DB">
      <w:pPr>
        <w:pStyle w:val="Prrafodelista"/>
        <w:rPr>
          <w:rFonts w:ascii="AvantGarde Bk BT" w:hAnsi="AvantGarde Bk BT" w:cs="Arial"/>
          <w:color w:val="auto"/>
          <w:sz w:val="20"/>
          <w:szCs w:val="20"/>
        </w:rPr>
      </w:pPr>
    </w:p>
    <w:p w14:paraId="3895C7B6" w14:textId="43D32C63" w:rsidR="00366815" w:rsidRPr="00A74E22" w:rsidRDefault="00BC6947"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sdt>
        <w:sdtPr>
          <w:rPr>
            <w:rFonts w:ascii="AvantGarde Bk BT" w:hAnsi="AvantGarde Bk BT" w:cs="Arial"/>
            <w:sz w:val="20"/>
            <w:szCs w:val="20"/>
          </w:rPr>
          <w:tag w:val="goog_rdk_3"/>
          <w:id w:val="-1227834138"/>
        </w:sdtPr>
        <w:sdtContent/>
      </w:sdt>
      <w:r w:rsidR="00366815" w:rsidRPr="00A74E22">
        <w:rPr>
          <w:rFonts w:ascii="AvantGarde Bk BT" w:hAnsi="AvantGarde Bk BT" w:cs="Arial"/>
          <w:sz w:val="20"/>
          <w:szCs w:val="20"/>
        </w:rPr>
        <w:t>“</w:t>
      </w:r>
      <w:r w:rsidR="008E214A" w:rsidRPr="00A74E22">
        <w:rPr>
          <w:rFonts w:ascii="AvantGarde Bk BT" w:hAnsi="AvantGarde Bk BT" w:cs="Arial"/>
          <w:sz w:val="20"/>
          <w:szCs w:val="20"/>
        </w:rPr>
        <w:t>L</w:t>
      </w:r>
      <w:r w:rsidR="00366815" w:rsidRPr="00A74E22">
        <w:rPr>
          <w:rFonts w:ascii="AvantGarde Bk BT" w:hAnsi="AvantGarde Bk BT" w:cs="Arial"/>
          <w:sz w:val="20"/>
          <w:szCs w:val="20"/>
        </w:rPr>
        <w:t xml:space="preserve">a oferta educativa de las carreras cortas o Técnico Superior Universitario (TSU) en México, se ha incrementado, desde su creación a la fecha, con la intención de brindar oportunidades de educación superior a quienes por diferentes circunstancias no han tenido acceso”. “El </w:t>
      </w:r>
      <w:proofErr w:type="spellStart"/>
      <w:r w:rsidR="00366815" w:rsidRPr="00A74E22">
        <w:rPr>
          <w:rFonts w:ascii="AvantGarde Bk BT" w:hAnsi="AvantGarde Bk BT" w:cs="Arial"/>
          <w:sz w:val="20"/>
          <w:szCs w:val="20"/>
        </w:rPr>
        <w:t>curriculum</w:t>
      </w:r>
      <w:proofErr w:type="spellEnd"/>
      <w:r w:rsidR="00366815" w:rsidRPr="00A74E22">
        <w:rPr>
          <w:rFonts w:ascii="AvantGarde Bk BT" w:hAnsi="AvantGarde Bk BT" w:cs="Arial"/>
          <w:sz w:val="20"/>
          <w:szCs w:val="20"/>
        </w:rPr>
        <w:t xml:space="preserve"> de las carreras de TSU, además de responder a una serie de políticas relacionadas con la calidad, la cobertura y la equidad, se ha caracterizado por tener una mirada epistemológica referida al </w:t>
      </w:r>
      <w:proofErr w:type="spellStart"/>
      <w:r w:rsidR="00366815" w:rsidRPr="00A74E22">
        <w:rPr>
          <w:rFonts w:ascii="AvantGarde Bk BT" w:hAnsi="AvantGarde Bk BT" w:cs="Arial"/>
          <w:sz w:val="20"/>
          <w:szCs w:val="20"/>
        </w:rPr>
        <w:t>practicum</w:t>
      </w:r>
      <w:proofErr w:type="spellEnd"/>
      <w:r w:rsidR="00366815" w:rsidRPr="00A74E22">
        <w:rPr>
          <w:rFonts w:ascii="AvantGarde Bk BT" w:hAnsi="AvantGarde Bk BT" w:cs="Arial"/>
          <w:sz w:val="20"/>
          <w:szCs w:val="20"/>
        </w:rPr>
        <w:t xml:space="preserve">, al darle un mayor peso al trabajo práctico (70%) que al teórico (30%)”. El </w:t>
      </w:r>
      <w:proofErr w:type="spellStart"/>
      <w:r w:rsidR="00366815" w:rsidRPr="00A74E22">
        <w:rPr>
          <w:rFonts w:ascii="AvantGarde Bk BT" w:hAnsi="AvantGarde Bk BT" w:cs="Arial"/>
          <w:sz w:val="20"/>
          <w:szCs w:val="20"/>
        </w:rPr>
        <w:t>practicum</w:t>
      </w:r>
      <w:proofErr w:type="spellEnd"/>
      <w:r w:rsidR="00366815" w:rsidRPr="00A74E22">
        <w:rPr>
          <w:rFonts w:ascii="AvantGarde Bk BT" w:hAnsi="AvantGarde Bk BT" w:cs="Arial"/>
          <w:sz w:val="20"/>
          <w:szCs w:val="20"/>
        </w:rPr>
        <w:t>, promueve que</w:t>
      </w:r>
      <w:r w:rsidR="00A30015" w:rsidRPr="00A74E22">
        <w:rPr>
          <w:rFonts w:ascii="AvantGarde Bk BT" w:hAnsi="AvantGarde Bk BT" w:cs="Arial"/>
          <w:sz w:val="20"/>
          <w:szCs w:val="20"/>
        </w:rPr>
        <w:t xml:space="preserve"> las y los estudiantes</w:t>
      </w:r>
      <w:r w:rsidR="00366815" w:rsidRPr="00A74E22">
        <w:rPr>
          <w:rFonts w:ascii="AvantGarde Bk BT" w:hAnsi="AvantGarde Bk BT" w:cs="Arial"/>
          <w:sz w:val="20"/>
          <w:szCs w:val="20"/>
        </w:rPr>
        <w:t xml:space="preserve"> desarrollen capacidades</w:t>
      </w:r>
      <w:r w:rsidR="00A30015" w:rsidRPr="00A74E22">
        <w:rPr>
          <w:rFonts w:ascii="AvantGarde Bk BT" w:hAnsi="AvantGarde Bk BT" w:cs="Arial"/>
          <w:sz w:val="20"/>
          <w:szCs w:val="20"/>
        </w:rPr>
        <w:t xml:space="preserve"> </w:t>
      </w:r>
      <w:r w:rsidR="00366815" w:rsidRPr="00A74E22">
        <w:rPr>
          <w:rFonts w:ascii="AvantGarde Bk BT" w:hAnsi="AvantGarde Bk BT" w:cs="Arial"/>
          <w:sz w:val="20"/>
          <w:szCs w:val="20"/>
        </w:rPr>
        <w:t>que les permita</w:t>
      </w:r>
      <w:r w:rsidR="00A30015" w:rsidRPr="00A74E22">
        <w:rPr>
          <w:rFonts w:ascii="AvantGarde Bk BT" w:hAnsi="AvantGarde Bk BT" w:cs="Arial"/>
          <w:sz w:val="20"/>
          <w:szCs w:val="20"/>
        </w:rPr>
        <w:t>n</w:t>
      </w:r>
      <w:r w:rsidR="00366815" w:rsidRPr="00A74E22">
        <w:rPr>
          <w:rFonts w:ascii="AvantGarde Bk BT" w:hAnsi="AvantGarde Bk BT" w:cs="Arial"/>
          <w:sz w:val="20"/>
          <w:szCs w:val="20"/>
        </w:rPr>
        <w:t xml:space="preserve"> vincular la teoría con la práctica</w:t>
      </w:r>
      <w:r w:rsidR="00A30015" w:rsidRPr="00A74E22">
        <w:rPr>
          <w:rFonts w:ascii="AvantGarde Bk BT" w:hAnsi="AvantGarde Bk BT" w:cs="Arial"/>
          <w:sz w:val="20"/>
          <w:szCs w:val="20"/>
        </w:rPr>
        <w:t xml:space="preserve"> en los procesos educativos</w:t>
      </w:r>
      <w:r w:rsidR="00366815" w:rsidRPr="00A74E22">
        <w:rPr>
          <w:rFonts w:ascii="AvantGarde Bk BT" w:hAnsi="AvantGarde Bk BT" w:cs="Arial"/>
          <w:sz w:val="20"/>
          <w:szCs w:val="20"/>
        </w:rPr>
        <w:t>. El proceso de formación de los TSU tiene el propósito de fomentar que la formación y los aprendizajes académicos se vincule con la experiencia en los centros de trabajo</w:t>
      </w:r>
      <w:r w:rsidR="00366815" w:rsidRPr="00A74E22">
        <w:rPr>
          <w:rFonts w:ascii="AvantGarde Bk BT" w:hAnsi="AvantGarde Bk BT" w:cs="Arial"/>
          <w:sz w:val="20"/>
          <w:szCs w:val="20"/>
          <w:vertAlign w:val="superscript"/>
        </w:rPr>
        <w:footnoteReference w:id="6"/>
      </w:r>
      <w:r w:rsidR="002F09AB" w:rsidRPr="00A74E22">
        <w:rPr>
          <w:rFonts w:ascii="AvantGarde Bk BT" w:hAnsi="AvantGarde Bk BT" w:cs="Arial"/>
          <w:sz w:val="20"/>
          <w:szCs w:val="20"/>
        </w:rPr>
        <w:t>.</w:t>
      </w:r>
    </w:p>
    <w:p w14:paraId="651B50BB" w14:textId="77777777" w:rsidR="001A15FC" w:rsidRPr="00A74E22" w:rsidRDefault="001A15FC" w:rsidP="001A15FC">
      <w:pPr>
        <w:pBdr>
          <w:top w:val="nil"/>
          <w:left w:val="nil"/>
          <w:bottom w:val="nil"/>
          <w:right w:val="nil"/>
          <w:between w:val="nil"/>
        </w:pBdr>
        <w:jc w:val="both"/>
        <w:rPr>
          <w:rFonts w:ascii="AvantGarde Bk BT" w:hAnsi="AvantGarde Bk BT" w:cs="Arial"/>
          <w:sz w:val="20"/>
          <w:szCs w:val="20"/>
        </w:rPr>
      </w:pPr>
    </w:p>
    <w:p w14:paraId="06006C92" w14:textId="6AC2344E" w:rsidR="00366815" w:rsidRPr="00A74E22" w:rsidRDefault="00366815" w:rsidP="0036681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w:t>
      </w:r>
      <w:r w:rsidR="008E214A" w:rsidRPr="00A74E22">
        <w:rPr>
          <w:rFonts w:ascii="AvantGarde Bk BT" w:hAnsi="AvantGarde Bk BT" w:cs="Arial"/>
          <w:sz w:val="20"/>
          <w:szCs w:val="20"/>
        </w:rPr>
        <w:t>L</w:t>
      </w:r>
      <w:r w:rsidR="002F09AB" w:rsidRPr="00A74E22">
        <w:rPr>
          <w:rFonts w:ascii="AvantGarde Bk BT" w:hAnsi="AvantGarde Bk BT" w:cs="Arial"/>
          <w:sz w:val="20"/>
          <w:szCs w:val="20"/>
        </w:rPr>
        <w:t>as</w:t>
      </w:r>
      <w:r w:rsidRPr="00A74E22">
        <w:rPr>
          <w:rFonts w:ascii="AvantGarde Bk BT" w:hAnsi="AvantGarde Bk BT" w:cs="Arial"/>
          <w:sz w:val="20"/>
          <w:szCs w:val="20"/>
        </w:rPr>
        <w:t xml:space="preserve"> carreras técnicas están diseñadas para aquellas personas que buscan colocarse de una forma rápida dentro del mercado laboral. Algunos estudios sobre el campo laboral en México señalan que la mitad de la población laboral que actualmente se requiere es para puestos técnicos, con lo cual queda </w:t>
      </w:r>
      <w:r w:rsidR="002F09AB" w:rsidRPr="00A74E22">
        <w:rPr>
          <w:rFonts w:ascii="AvantGarde Bk BT" w:hAnsi="AvantGarde Bk BT" w:cs="Arial"/>
          <w:sz w:val="20"/>
          <w:szCs w:val="20"/>
        </w:rPr>
        <w:t xml:space="preserve">demostrado </w:t>
      </w:r>
      <w:r w:rsidRPr="00A74E22">
        <w:rPr>
          <w:rFonts w:ascii="AvantGarde Bk BT" w:hAnsi="AvantGarde Bk BT" w:cs="Arial"/>
          <w:sz w:val="20"/>
          <w:szCs w:val="20"/>
        </w:rPr>
        <w:t>que las oportunidades, en comparación con una licenciatura, son las mismas”</w:t>
      </w:r>
      <w:r w:rsidRPr="00A74E22">
        <w:rPr>
          <w:rFonts w:ascii="AvantGarde Bk BT" w:hAnsi="AvantGarde Bk BT" w:cs="Arial"/>
          <w:sz w:val="20"/>
          <w:szCs w:val="20"/>
          <w:vertAlign w:val="superscript"/>
        </w:rPr>
        <w:footnoteReference w:id="7"/>
      </w:r>
      <w:r w:rsidRPr="00A74E22">
        <w:rPr>
          <w:rFonts w:ascii="AvantGarde Bk BT" w:hAnsi="AvantGarde Bk BT" w:cs="Arial"/>
          <w:sz w:val="20"/>
          <w:szCs w:val="20"/>
        </w:rPr>
        <w:t>.</w:t>
      </w:r>
    </w:p>
    <w:p w14:paraId="5951D41C" w14:textId="77777777" w:rsidR="002F09AB" w:rsidRPr="00A74E22" w:rsidRDefault="002F09AB" w:rsidP="002F09AB">
      <w:pPr>
        <w:pStyle w:val="Prrafodelista"/>
        <w:rPr>
          <w:rFonts w:ascii="AvantGarde Bk BT" w:hAnsi="AvantGarde Bk BT" w:cs="Arial"/>
          <w:color w:val="auto"/>
          <w:sz w:val="20"/>
          <w:szCs w:val="20"/>
        </w:rPr>
      </w:pPr>
    </w:p>
    <w:p w14:paraId="3343236B" w14:textId="3DC24246" w:rsidR="00DF0637" w:rsidRPr="008651C9"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8651C9">
        <w:rPr>
          <w:rFonts w:ascii="AvantGarde Bk BT" w:hAnsi="AvantGarde Bk BT" w:cs="Arial"/>
          <w:sz w:val="20"/>
          <w:szCs w:val="20"/>
        </w:rPr>
        <w:t>L</w:t>
      </w:r>
      <w:r w:rsidR="00A400FF" w:rsidRPr="008651C9">
        <w:rPr>
          <w:rFonts w:ascii="AvantGarde Bk BT" w:hAnsi="AvantGarde Bk BT" w:cs="Arial"/>
          <w:sz w:val="20"/>
          <w:szCs w:val="20"/>
        </w:rPr>
        <w:t xml:space="preserve">as cifras oficiales dicen que 4 de cada 10 estudiantes de preparatoria cursan un bachillerato tecnológico o técnico; aproximadamente dos millones de jóvenes en todo el país y cerca de 15 mil solo en la Universidad de </w:t>
      </w:r>
      <w:sdt>
        <w:sdtPr>
          <w:rPr>
            <w:rFonts w:ascii="AvantGarde Bk BT" w:hAnsi="AvantGarde Bk BT" w:cs="Arial"/>
            <w:sz w:val="20"/>
            <w:szCs w:val="20"/>
          </w:rPr>
          <w:tag w:val="goog_rdk_2"/>
          <w:id w:val="-25335231"/>
        </w:sdtPr>
        <w:sdtContent/>
      </w:sdt>
      <w:sdt>
        <w:sdtPr>
          <w:rPr>
            <w:rFonts w:ascii="AvantGarde Bk BT" w:hAnsi="AvantGarde Bk BT" w:cs="Arial"/>
            <w:sz w:val="20"/>
            <w:szCs w:val="20"/>
          </w:rPr>
          <w:tag w:val="goog_rdk_3"/>
          <w:id w:val="-1787506434"/>
        </w:sdtPr>
        <w:sdtContent/>
      </w:sdt>
      <w:r w:rsidR="00A400FF" w:rsidRPr="008651C9">
        <w:rPr>
          <w:rFonts w:ascii="AvantGarde Bk BT" w:hAnsi="AvantGarde Bk BT" w:cs="Arial"/>
          <w:sz w:val="20"/>
          <w:szCs w:val="20"/>
        </w:rPr>
        <w:t>Guadalajara. El reto es, ampliar y fortalecer el bachillerato tecnológico, para que estos estudiantes tengan una ventaja competitiva al egresar de este tipo de programas</w:t>
      </w:r>
      <w:r w:rsidR="00A400FF" w:rsidRPr="008651C9">
        <w:rPr>
          <w:rFonts w:ascii="AvantGarde Bk BT" w:hAnsi="AvantGarde Bk BT" w:cs="Arial"/>
          <w:sz w:val="20"/>
          <w:szCs w:val="20"/>
          <w:vertAlign w:val="superscript"/>
        </w:rPr>
        <w:footnoteReference w:id="8"/>
      </w:r>
      <w:r w:rsidR="00A400FF" w:rsidRPr="008651C9">
        <w:rPr>
          <w:rFonts w:ascii="AvantGarde Bk BT" w:hAnsi="AvantGarde Bk BT" w:cs="Arial"/>
          <w:sz w:val="20"/>
          <w:szCs w:val="20"/>
        </w:rPr>
        <w:t>.</w:t>
      </w:r>
    </w:p>
    <w:p w14:paraId="31B29344" w14:textId="77777777" w:rsidR="00DF0637" w:rsidRPr="00A74E22" w:rsidRDefault="00DF0637">
      <w:pPr>
        <w:pBdr>
          <w:top w:val="nil"/>
          <w:left w:val="nil"/>
          <w:bottom w:val="nil"/>
          <w:right w:val="nil"/>
          <w:between w:val="nil"/>
        </w:pBdr>
        <w:ind w:left="426"/>
        <w:jc w:val="both"/>
        <w:rPr>
          <w:rFonts w:ascii="AvantGarde Bk BT" w:hAnsi="AvantGarde Bk BT" w:cs="Arial"/>
          <w:sz w:val="20"/>
          <w:szCs w:val="20"/>
        </w:rPr>
      </w:pPr>
    </w:p>
    <w:p w14:paraId="2AC877EA" w14:textId="5CE531D0"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mayoría de los jóvenes que optan por una </w:t>
      </w:r>
      <w:r w:rsidR="00A400FF" w:rsidRPr="00BC6947">
        <w:rPr>
          <w:rFonts w:ascii="AvantGarde Bk BT" w:hAnsi="AvantGarde Bk BT" w:cs="Arial"/>
          <w:sz w:val="20"/>
          <w:szCs w:val="20"/>
        </w:rPr>
        <w:t>carrera</w:t>
      </w:r>
      <w:r w:rsidR="00763B1F" w:rsidRPr="00BC6947">
        <w:rPr>
          <w:rFonts w:ascii="AvantGarde Bk BT" w:hAnsi="AvantGarde Bk BT" w:cs="Arial"/>
          <w:sz w:val="20"/>
          <w:szCs w:val="20"/>
        </w:rPr>
        <w:t xml:space="preserve"> de técnico superior universitario</w:t>
      </w:r>
      <w:r w:rsidR="00A400FF" w:rsidRPr="00BC6947">
        <w:rPr>
          <w:rFonts w:ascii="AvantGarde Bk BT" w:hAnsi="AvantGarde Bk BT" w:cs="Arial"/>
          <w:sz w:val="20"/>
          <w:szCs w:val="20"/>
        </w:rPr>
        <w:t xml:space="preserve"> tienen premura por integrarse a la fuerza laboral, pues sus circunstancias económicas no son las </w:t>
      </w:r>
      <w:r w:rsidR="00A400FF" w:rsidRPr="00A74E22">
        <w:rPr>
          <w:rFonts w:ascii="AvantGarde Bk BT" w:hAnsi="AvantGarde Bk BT" w:cs="Arial"/>
          <w:sz w:val="20"/>
          <w:szCs w:val="20"/>
        </w:rPr>
        <w:t>más favorables y deben encontrar pronto un empleo que aporte al sustento familiar, por lo que buscan opciones educativas más convenientes, donde no deban invertir demasiado tiempo, como tradicionalmente lo harían en una licenciatura.</w:t>
      </w:r>
    </w:p>
    <w:p w14:paraId="20D1C06F" w14:textId="77777777" w:rsidR="00A30015" w:rsidRPr="00A74E22" w:rsidRDefault="00A30015" w:rsidP="00A30015">
      <w:pPr>
        <w:pStyle w:val="Prrafodelista"/>
        <w:rPr>
          <w:rFonts w:ascii="AvantGarde Bk BT" w:hAnsi="AvantGarde Bk BT" w:cs="Arial"/>
          <w:color w:val="auto"/>
          <w:sz w:val="20"/>
          <w:szCs w:val="20"/>
        </w:rPr>
      </w:pPr>
    </w:p>
    <w:p w14:paraId="41C0E9AF" w14:textId="64774AF7" w:rsidR="004A567C" w:rsidRDefault="004A567C">
      <w:pPr>
        <w:rPr>
          <w:rFonts w:ascii="AvantGarde Bk BT" w:hAnsi="AvantGarde Bk BT" w:cs="Arial"/>
          <w:sz w:val="20"/>
          <w:szCs w:val="20"/>
        </w:rPr>
      </w:pPr>
      <w:r>
        <w:rPr>
          <w:rFonts w:ascii="AvantGarde Bk BT" w:hAnsi="AvantGarde Bk BT" w:cs="Arial"/>
          <w:sz w:val="20"/>
          <w:szCs w:val="20"/>
        </w:rPr>
        <w:br w:type="page"/>
      </w:r>
    </w:p>
    <w:p w14:paraId="4F83D3B9" w14:textId="77777777" w:rsidR="00A30015" w:rsidRPr="00A74E22" w:rsidRDefault="00A30015" w:rsidP="00A30015">
      <w:pPr>
        <w:pBdr>
          <w:top w:val="nil"/>
          <w:left w:val="nil"/>
          <w:bottom w:val="nil"/>
          <w:right w:val="nil"/>
          <w:between w:val="nil"/>
        </w:pBdr>
        <w:ind w:left="426"/>
        <w:jc w:val="both"/>
        <w:rPr>
          <w:rFonts w:ascii="AvantGarde Bk BT" w:hAnsi="AvantGarde Bk BT" w:cs="Arial"/>
          <w:sz w:val="20"/>
          <w:szCs w:val="20"/>
        </w:rPr>
      </w:pPr>
    </w:p>
    <w:p w14:paraId="67AD082C" w14:textId="77777777" w:rsidR="00DF0637" w:rsidRPr="00A74E22" w:rsidRDefault="00DF0637" w:rsidP="0043522C">
      <w:pPr>
        <w:pBdr>
          <w:top w:val="nil"/>
          <w:left w:val="nil"/>
          <w:bottom w:val="nil"/>
          <w:right w:val="nil"/>
          <w:between w:val="nil"/>
        </w:pBdr>
        <w:ind w:left="426"/>
        <w:jc w:val="both"/>
        <w:rPr>
          <w:rFonts w:ascii="AvantGarde Bk BT" w:hAnsi="AvantGarde Bk BT" w:cs="Arial"/>
          <w:sz w:val="20"/>
          <w:szCs w:val="20"/>
        </w:rPr>
      </w:pPr>
    </w:p>
    <w:p w14:paraId="741F7AB7" w14:textId="5C33AB6B" w:rsidR="0043522C" w:rsidRPr="00A74E22"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43522C" w:rsidRPr="00A74E22">
        <w:rPr>
          <w:rFonts w:ascii="AvantGarde Bk BT" w:hAnsi="AvantGarde Bk BT" w:cs="Arial"/>
          <w:sz w:val="20"/>
          <w:szCs w:val="20"/>
        </w:rPr>
        <w:t xml:space="preserve">n un informe realizado por ProMéxico y </w:t>
      </w:r>
      <w:proofErr w:type="spellStart"/>
      <w:r w:rsidR="0043522C" w:rsidRPr="00A74E22">
        <w:rPr>
          <w:rFonts w:ascii="AvantGarde Bk BT" w:hAnsi="AvantGarde Bk BT" w:cs="Arial"/>
          <w:sz w:val="20"/>
          <w:szCs w:val="20"/>
        </w:rPr>
        <w:t>Laureate</w:t>
      </w:r>
      <w:proofErr w:type="spellEnd"/>
      <w:r w:rsidR="0043522C" w:rsidRPr="00A74E22">
        <w:rPr>
          <w:rFonts w:ascii="AvantGarde Bk BT" w:hAnsi="AvantGarde Bk BT" w:cs="Arial"/>
          <w:sz w:val="20"/>
          <w:szCs w:val="20"/>
        </w:rPr>
        <w:t xml:space="preserve"> International </w:t>
      </w:r>
      <w:proofErr w:type="spellStart"/>
      <w:r w:rsidR="0043522C" w:rsidRPr="00A74E22">
        <w:rPr>
          <w:rFonts w:ascii="AvantGarde Bk BT" w:hAnsi="AvantGarde Bk BT" w:cs="Arial"/>
          <w:sz w:val="20"/>
          <w:szCs w:val="20"/>
        </w:rPr>
        <w:t>Universities</w:t>
      </w:r>
      <w:proofErr w:type="spellEnd"/>
      <w:r w:rsidR="0043522C" w:rsidRPr="00A74E22">
        <w:rPr>
          <w:rFonts w:ascii="AvantGarde Bk BT" w:hAnsi="AvantGarde Bk BT" w:cs="Arial"/>
          <w:sz w:val="20"/>
          <w:szCs w:val="20"/>
        </w:rPr>
        <w:t xml:space="preserve"> (2015) se hace referencia a un estudio realizado por Manpower en 2015, en el que se apunta que en México el 54% de los empleadores encuestados manifestó no encontrar candidatos que cumplieran con sus expectativas en cuanto a formación. Así mismo, hace mención sobre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estudio Puestos Técnicos 2015, publicado por la misma Manpower, en el que se apunta que, a pesar de los esfuerzos realizados, los empleadores consideran que “el talento técnico / operativo dentro de las empresas se enfrenta a importantes retos que hay que superar”</w:t>
      </w:r>
      <w:r w:rsidR="0043522C" w:rsidRPr="00A74E22">
        <w:rPr>
          <w:sz w:val="20"/>
          <w:szCs w:val="20"/>
          <w:vertAlign w:val="superscript"/>
        </w:rPr>
        <w:footnoteReference w:id="9"/>
      </w:r>
      <w:r w:rsidR="005A2626" w:rsidRPr="00A74E22">
        <w:rPr>
          <w:rFonts w:ascii="AvantGarde Bk BT" w:hAnsi="AvantGarde Bk BT" w:cs="Arial"/>
          <w:sz w:val="20"/>
          <w:szCs w:val="20"/>
        </w:rPr>
        <w:t>.</w:t>
      </w:r>
    </w:p>
    <w:p w14:paraId="76B3AC8C" w14:textId="77777777" w:rsidR="0043522C" w:rsidRPr="00A74E22" w:rsidRDefault="0043522C" w:rsidP="0043522C">
      <w:pPr>
        <w:pBdr>
          <w:top w:val="nil"/>
          <w:left w:val="nil"/>
          <w:bottom w:val="nil"/>
          <w:right w:val="nil"/>
          <w:between w:val="nil"/>
        </w:pBdr>
        <w:ind w:left="426"/>
        <w:jc w:val="both"/>
        <w:rPr>
          <w:rFonts w:ascii="AvantGarde Bk BT" w:hAnsi="AvantGarde Bk BT" w:cs="Arial"/>
          <w:sz w:val="20"/>
          <w:szCs w:val="20"/>
        </w:rPr>
      </w:pPr>
    </w:p>
    <w:p w14:paraId="65EF709E" w14:textId="3FACD46B" w:rsidR="0043522C" w:rsidRPr="00A74E22"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43522C" w:rsidRPr="00A74E22">
        <w:rPr>
          <w:rFonts w:ascii="AvantGarde Bk BT" w:hAnsi="AvantGarde Bk BT" w:cs="Arial"/>
          <w:sz w:val="20"/>
          <w:szCs w:val="20"/>
        </w:rPr>
        <w:t>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 realicen trabajos que requieren mayor especialización al incorporarse a niveles como el de técnicos y profesionales</w:t>
      </w:r>
      <w:r w:rsidR="0043522C" w:rsidRPr="00A74E22">
        <w:rPr>
          <w:rFonts w:ascii="AvantGarde Bk BT" w:hAnsi="AvantGarde Bk BT" w:cs="Arial"/>
          <w:sz w:val="20"/>
          <w:szCs w:val="20"/>
          <w:vertAlign w:val="superscript"/>
        </w:rPr>
        <w:footnoteReference w:id="10"/>
      </w:r>
      <w:r w:rsidR="0043522C" w:rsidRPr="00A74E22">
        <w:rPr>
          <w:rFonts w:ascii="AvantGarde Bk BT" w:hAnsi="AvantGarde Bk BT" w:cs="Arial"/>
          <w:sz w:val="20"/>
          <w:szCs w:val="20"/>
        </w:rPr>
        <w:t>.</w:t>
      </w:r>
    </w:p>
    <w:p w14:paraId="3A61B7C0" w14:textId="77777777" w:rsidR="00A53D1B" w:rsidRPr="00A74E22" w:rsidRDefault="00A53D1B" w:rsidP="00A53D1B">
      <w:pPr>
        <w:pBdr>
          <w:top w:val="nil"/>
          <w:left w:val="nil"/>
          <w:bottom w:val="nil"/>
          <w:right w:val="nil"/>
          <w:between w:val="nil"/>
        </w:pBdr>
        <w:ind w:left="426"/>
        <w:jc w:val="both"/>
        <w:rPr>
          <w:rFonts w:ascii="AvantGarde Bk BT" w:hAnsi="AvantGarde Bk BT" w:cs="Arial"/>
          <w:sz w:val="20"/>
          <w:szCs w:val="20"/>
        </w:rPr>
      </w:pPr>
    </w:p>
    <w:p w14:paraId="4419F459" w14:textId="618D040E" w:rsidR="00A53D1B" w:rsidRPr="00A74E22" w:rsidRDefault="008E214A"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D</w:t>
      </w:r>
      <w:r w:rsidR="00A53D1B" w:rsidRPr="00A74E22">
        <w:rPr>
          <w:rFonts w:ascii="AvantGarde Bk BT" w:hAnsi="AvantGarde Bk BT" w:cs="Arial"/>
          <w:sz w:val="20"/>
          <w:szCs w:val="20"/>
        </w:rPr>
        <w:t>e acuerdo a los Anuarios Estadísticos de Educación Superior de la ANUIES para el ciclo 2021-2022, la matrícula total para el nivel de TSU en México es 154,777; y de ellos 5,404 están en Jalisco; lo que representa apenas el 3.5% de la matrícula total; lo que sin lugar a dudas representa un déficit considerando que Jalisco representa el 6.5% de la población del país y aporta el 7.3% del PIB nacional; siendo la cuarta economía del país. En contraste Jalisco aporta el 5.6% de la matrícula de educación superior en el país; y la matrícula en TSU en Jalisco apenas representa el 1.9% del total de educación superior</w:t>
      </w:r>
      <w:r w:rsidR="00B44626" w:rsidRPr="00A74E22">
        <w:rPr>
          <w:rStyle w:val="Refdenotaalpie"/>
          <w:rFonts w:ascii="AvantGarde Bk BT" w:hAnsi="AvantGarde Bk BT" w:cs="Arial"/>
          <w:sz w:val="20"/>
          <w:szCs w:val="20"/>
        </w:rPr>
        <w:footnoteReference w:id="11"/>
      </w:r>
      <w:r w:rsidR="00A53D1B" w:rsidRPr="00A74E22">
        <w:rPr>
          <w:rFonts w:ascii="AvantGarde Bk BT" w:hAnsi="AvantGarde Bk BT" w:cs="Arial"/>
          <w:sz w:val="20"/>
          <w:szCs w:val="20"/>
        </w:rPr>
        <w:t>.</w:t>
      </w:r>
    </w:p>
    <w:p w14:paraId="11474904" w14:textId="77777777" w:rsidR="00A53D1B" w:rsidRPr="00A74E22" w:rsidRDefault="00A53D1B" w:rsidP="00A53D1B">
      <w:pPr>
        <w:pStyle w:val="Prrafodelista"/>
        <w:rPr>
          <w:rFonts w:ascii="AvantGarde Bk BT" w:hAnsi="AvantGarde Bk BT" w:cs="Arial"/>
          <w:color w:val="auto"/>
          <w:sz w:val="20"/>
          <w:szCs w:val="20"/>
        </w:rPr>
      </w:pPr>
    </w:p>
    <w:p w14:paraId="32BFD898" w14:textId="0CCB6C05" w:rsidR="00A53D1B" w:rsidRPr="00A74E22" w:rsidRDefault="00A53D1B"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El P</w:t>
      </w:r>
      <w:r w:rsidR="009D77C4" w:rsidRPr="00A74E22">
        <w:rPr>
          <w:rFonts w:ascii="AvantGarde Bk BT" w:hAnsi="AvantGarde Bk BT" w:cs="Arial"/>
          <w:sz w:val="20"/>
          <w:szCs w:val="20"/>
        </w:rPr>
        <w:t>rograma</w:t>
      </w:r>
      <w:r w:rsidRPr="00A74E22">
        <w:rPr>
          <w:rFonts w:ascii="AvantGarde Bk BT" w:hAnsi="AvantGarde Bk BT" w:cs="Arial"/>
          <w:sz w:val="20"/>
          <w:szCs w:val="20"/>
        </w:rPr>
        <w:t xml:space="preserve"> Sectorial de Educación 2020-2024 plantea como una de sus estrategias prioritarias </w:t>
      </w:r>
      <w:r w:rsidR="00AF0A1F" w:rsidRPr="00A74E22">
        <w:rPr>
          <w:rFonts w:ascii="AvantGarde Bk BT" w:hAnsi="AvantGarde Bk BT" w:cs="Arial"/>
          <w:sz w:val="20"/>
          <w:szCs w:val="20"/>
        </w:rPr>
        <w:t xml:space="preserve">el </w:t>
      </w:r>
      <w:r w:rsidR="00DA7A44" w:rsidRPr="00A74E22">
        <w:rPr>
          <w:rFonts w:ascii="AvantGarde Bk BT" w:hAnsi="AvantGarde Bk BT" w:cs="Arial"/>
          <w:sz w:val="20"/>
          <w:szCs w:val="20"/>
        </w:rPr>
        <w:t xml:space="preserve">ampliar </w:t>
      </w:r>
      <w:r w:rsidRPr="00A74E22">
        <w:rPr>
          <w:rFonts w:ascii="AvantGarde Bk BT" w:hAnsi="AvantGarde Bk BT" w:cs="Arial"/>
          <w:sz w:val="20"/>
          <w:szCs w:val="20"/>
        </w:rPr>
        <w:t>las oportunidades educativas para cerrar las brechas sociales y reducir las desigualdades regionales. En este mismo tenor</w:t>
      </w:r>
      <w:r w:rsidR="00DA7A44" w:rsidRPr="00A74E22">
        <w:rPr>
          <w:rFonts w:ascii="AvantGarde Bk BT" w:hAnsi="AvantGarde Bk BT" w:cs="Arial"/>
          <w:sz w:val="20"/>
          <w:szCs w:val="20"/>
        </w:rPr>
        <w:t>,</w:t>
      </w:r>
      <w:r w:rsidRPr="00A74E22">
        <w:rPr>
          <w:rFonts w:ascii="AvantGarde Bk BT" w:hAnsi="AvantGarde Bk BT" w:cs="Arial"/>
          <w:sz w:val="20"/>
          <w:szCs w:val="20"/>
        </w:rPr>
        <w:t xml:space="preserve"> el Plan Estatal de Gobernanza y Desarrollo de Jalisco 2018-2024</w:t>
      </w:r>
      <w:r w:rsidR="00DA7A44" w:rsidRPr="00A74E22">
        <w:rPr>
          <w:rFonts w:ascii="AvantGarde Bk BT" w:hAnsi="AvantGarde Bk BT" w:cs="Arial"/>
          <w:sz w:val="20"/>
          <w:szCs w:val="20"/>
        </w:rPr>
        <w:t>,</w:t>
      </w:r>
      <w:r w:rsidRPr="00A74E22">
        <w:rPr>
          <w:rFonts w:ascii="AvantGarde Bk BT" w:hAnsi="AvantGarde Bk BT" w:cs="Arial"/>
          <w:sz w:val="20"/>
          <w:szCs w:val="20"/>
        </w:rPr>
        <w:t xml:space="preserve"> </w:t>
      </w:r>
      <w:r w:rsidR="00AF0A1F" w:rsidRPr="00A74E22">
        <w:rPr>
          <w:rFonts w:ascii="AvantGarde Bk BT" w:hAnsi="AvantGarde Bk BT" w:cs="Arial"/>
          <w:sz w:val="20"/>
          <w:szCs w:val="20"/>
        </w:rPr>
        <w:t>Visión</w:t>
      </w:r>
      <w:r w:rsidRPr="00A74E22">
        <w:rPr>
          <w:rFonts w:ascii="AvantGarde Bk BT" w:hAnsi="AvantGarde Bk BT" w:cs="Arial"/>
          <w:sz w:val="20"/>
          <w:szCs w:val="20"/>
        </w:rPr>
        <w:t xml:space="preserve"> 2030, plantea el incrementar la calidad y accesibilidad educativa en todos los niveles, modalidades y servicios de manera inclusiva y equitativa. En tanto que el Plan de Desarrollo Institucional 2019-2025 Visión 2030, plantea como uno de sus objetivos estratégicos el ampliar, de manera incluyente y con calidad, la cobertura educativa. Mientras que el Plan de Desarrollo del CUCEI plantea como una de sus estrategias el impulsar los procesos de actualización de la oferta educativa y los planes de estudio a partir del análisis de su impacto en los diversos sectores, así como de su adaptación a los entornos local y global.</w:t>
      </w:r>
    </w:p>
    <w:p w14:paraId="0D5E56DA" w14:textId="77777777" w:rsidR="00A53D1B" w:rsidRPr="00A74E22" w:rsidRDefault="00A53D1B" w:rsidP="00A53D1B">
      <w:pPr>
        <w:pStyle w:val="Prrafodelista"/>
        <w:rPr>
          <w:rFonts w:ascii="AvantGarde Bk BT" w:hAnsi="AvantGarde Bk BT" w:cs="Arial"/>
          <w:color w:val="auto"/>
          <w:sz w:val="20"/>
          <w:szCs w:val="20"/>
        </w:rPr>
      </w:pPr>
    </w:p>
    <w:p w14:paraId="10EA85D5" w14:textId="77777777" w:rsidR="0075228E" w:rsidRPr="00A74E22" w:rsidRDefault="0075228E" w:rsidP="0075228E">
      <w:pPr>
        <w:pBdr>
          <w:top w:val="nil"/>
          <w:left w:val="nil"/>
          <w:bottom w:val="nil"/>
          <w:right w:val="nil"/>
          <w:between w:val="nil"/>
        </w:pBdr>
        <w:jc w:val="both"/>
        <w:rPr>
          <w:rFonts w:ascii="AvantGarde Bk BT" w:hAnsi="AvantGarde Bk BT" w:cs="Arial"/>
          <w:sz w:val="20"/>
          <w:szCs w:val="20"/>
        </w:rPr>
      </w:pPr>
    </w:p>
    <w:p w14:paraId="40220221" w14:textId="77777777" w:rsidR="0075228E" w:rsidRPr="00A74E22" w:rsidRDefault="0075228E" w:rsidP="0075228E">
      <w:pPr>
        <w:pBdr>
          <w:top w:val="nil"/>
          <w:left w:val="nil"/>
          <w:bottom w:val="nil"/>
          <w:right w:val="nil"/>
          <w:between w:val="nil"/>
        </w:pBdr>
        <w:jc w:val="both"/>
        <w:rPr>
          <w:rFonts w:ascii="AvantGarde Bk BT" w:hAnsi="AvantGarde Bk BT" w:cs="Arial"/>
          <w:sz w:val="20"/>
          <w:szCs w:val="20"/>
        </w:rPr>
      </w:pPr>
    </w:p>
    <w:p w14:paraId="48A34C3B" w14:textId="5809B644"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región hospeda un vibrante ecosistema de tecnologías que incluye un conglomerado de empresas y </w:t>
      </w:r>
      <w:r w:rsidR="00A400FF" w:rsidRPr="00BC6947">
        <w:rPr>
          <w:rFonts w:ascii="AvantGarde Bk BT" w:hAnsi="AvantGarde Bk BT" w:cs="Arial"/>
          <w:sz w:val="20"/>
          <w:szCs w:val="20"/>
        </w:rPr>
        <w:t xml:space="preserve">universidades </w:t>
      </w:r>
      <w:r w:rsidR="000E7A15" w:rsidRPr="00BC6947">
        <w:rPr>
          <w:rFonts w:ascii="AvantGarde Bk BT" w:hAnsi="AvantGarde Bk BT" w:cs="Arial"/>
          <w:sz w:val="20"/>
          <w:szCs w:val="20"/>
        </w:rPr>
        <w:t xml:space="preserve">que </w:t>
      </w:r>
      <w:r w:rsidR="00A400FF" w:rsidRPr="00BC6947">
        <w:rPr>
          <w:rFonts w:ascii="AvantGarde Bk BT" w:hAnsi="AvantGarde Bk BT" w:cs="Arial"/>
          <w:sz w:val="20"/>
          <w:szCs w:val="20"/>
        </w:rPr>
        <w:t xml:space="preserve">producen </w:t>
      </w:r>
      <w:r w:rsidR="00A400FF" w:rsidRPr="00A74E22">
        <w:rPr>
          <w:rFonts w:ascii="AvantGarde Bk BT" w:hAnsi="AvantGarde Bk BT" w:cs="Arial"/>
          <w:sz w:val="20"/>
          <w:szCs w:val="20"/>
        </w:rPr>
        <w:t>y retienen variados procesos de producción, manufactura, investigación y desarrollo, todos relacionados a productos tecnológicos de última generación y a la cadena productiva alrededor de los</w:t>
      </w:r>
      <w:r w:rsidR="0099623F" w:rsidRPr="00A74E22">
        <w:rPr>
          <w:rFonts w:ascii="AvantGarde Bk BT" w:hAnsi="AvantGarde Bk BT" w:cs="Arial"/>
          <w:sz w:val="20"/>
          <w:szCs w:val="20"/>
        </w:rPr>
        <w:t xml:space="preserve"> mismos. Bajo este esquema, varias </w:t>
      </w:r>
      <w:r w:rsidR="00A400FF" w:rsidRPr="00A74E22">
        <w:rPr>
          <w:rFonts w:ascii="AvantGarde Bk BT" w:hAnsi="AvantGarde Bk BT" w:cs="Arial"/>
          <w:sz w:val="20"/>
          <w:szCs w:val="20"/>
        </w:rPr>
        <w:t>de las empresas del ramo, y cuyo objetivo es proveer cadenas de valor a partir de la manufactura de soluciones electrónicas que alcancen el mercado antes que los competidores, que provean productos a nuevos mercados a través de una gran cadena de suministro mundial y cuyas capacidades permitan distribuir dichas soluciones a través de sus capacidades de manufactura y de su experiencia tecnológica.</w:t>
      </w:r>
    </w:p>
    <w:p w14:paraId="3BB05E6F" w14:textId="77777777" w:rsidR="00DF0637" w:rsidRPr="00A74E22" w:rsidRDefault="00DF0637">
      <w:pPr>
        <w:pBdr>
          <w:top w:val="nil"/>
          <w:left w:val="nil"/>
          <w:bottom w:val="nil"/>
          <w:right w:val="nil"/>
          <w:between w:val="nil"/>
        </w:pBdr>
        <w:ind w:left="426"/>
        <w:jc w:val="both"/>
        <w:rPr>
          <w:rFonts w:ascii="AvantGarde Bk BT" w:hAnsi="AvantGarde Bk BT" w:cs="Arial"/>
          <w:sz w:val="20"/>
          <w:szCs w:val="20"/>
        </w:rPr>
      </w:pPr>
    </w:p>
    <w:p w14:paraId="78238A7C" w14:textId="508D81BF"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os avances tecnológicos prometen un aumento de la productividad tan drástico que </w:t>
      </w:r>
      <w:sdt>
        <w:sdtPr>
          <w:rPr>
            <w:rFonts w:ascii="AvantGarde Bk BT" w:hAnsi="AvantGarde Bk BT" w:cs="Arial"/>
            <w:sz w:val="20"/>
            <w:szCs w:val="20"/>
          </w:rPr>
          <w:tag w:val="goog_rdk_4"/>
          <w:id w:val="1204372140"/>
        </w:sdtPr>
        <w:sdtContent/>
      </w:sdt>
      <w:sdt>
        <w:sdtPr>
          <w:rPr>
            <w:rFonts w:ascii="AvantGarde Bk BT" w:hAnsi="AvantGarde Bk BT" w:cs="Arial"/>
            <w:sz w:val="20"/>
            <w:szCs w:val="20"/>
          </w:rPr>
          <w:tag w:val="goog_rdk_5"/>
          <w:id w:val="98847046"/>
        </w:sdtPr>
        <w:sdtContent/>
      </w:sdt>
      <w:r w:rsidR="00A400FF" w:rsidRPr="00A74E22">
        <w:rPr>
          <w:rFonts w:ascii="AvantGarde Bk BT" w:hAnsi="AvantGarde Bk BT" w:cs="Arial"/>
          <w:sz w:val="20"/>
          <w:szCs w:val="20"/>
        </w:rPr>
        <w:t>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00A400FF" w:rsidRPr="00A74E22">
        <w:rPr>
          <w:rFonts w:ascii="AvantGarde Bk BT" w:hAnsi="AvantGarde Bk BT" w:cs="Arial"/>
          <w:sz w:val="20"/>
          <w:szCs w:val="20"/>
          <w:vertAlign w:val="superscript"/>
        </w:rPr>
        <w:footnoteReference w:id="12"/>
      </w:r>
      <w:r w:rsidR="00A400FF" w:rsidRPr="00A74E22">
        <w:rPr>
          <w:rFonts w:ascii="AvantGarde Bk BT" w:hAnsi="AvantGarde Bk BT" w:cs="Arial"/>
          <w:sz w:val="20"/>
          <w:szCs w:val="20"/>
          <w:vertAlign w:val="superscript"/>
        </w:rPr>
        <w:t>:</w:t>
      </w:r>
    </w:p>
    <w:p w14:paraId="06849FCD"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28F32C8D" w14:textId="77777777" w:rsidR="00DF0637" w:rsidRPr="00A74E22"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1"/>
        <w:ind w:right="49"/>
        <w:jc w:val="both"/>
        <w:rPr>
          <w:rFonts w:ascii="AvantGarde Bk BT" w:hAnsi="AvantGarde Bk BT" w:cs="Arial"/>
          <w:sz w:val="20"/>
          <w:szCs w:val="20"/>
        </w:rPr>
      </w:pPr>
      <w:r w:rsidRPr="00A74E22">
        <w:rPr>
          <w:rFonts w:ascii="AvantGarde Bk BT" w:hAnsi="AvantGarde Bk BT" w:cs="Arial"/>
          <w:sz w:val="20"/>
          <w:szCs w:val="20"/>
        </w:rPr>
        <w:t>El término “Industria 4.0” se refiere a un nuevo modelo de organización y de control de la cadena de valor a través del ciclo de vida del producto y a lo largo de los sistemas de fabricación, apoyado y hecho posible por las tecnologías de la información;</w:t>
      </w:r>
    </w:p>
    <w:p w14:paraId="1400F617" w14:textId="1610C366" w:rsidR="00DF0637" w:rsidRPr="00A74E22"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68"/>
        <w:ind w:right="49"/>
        <w:jc w:val="both"/>
        <w:rPr>
          <w:rFonts w:ascii="AvantGarde Bk BT" w:hAnsi="AvantGarde Bk BT" w:cs="Arial"/>
          <w:sz w:val="20"/>
          <w:szCs w:val="20"/>
        </w:rPr>
      </w:pPr>
      <w:r w:rsidRPr="00A74E22">
        <w:rPr>
          <w:rFonts w:ascii="AvantGarde Bk BT" w:hAnsi="AvantGarde Bk BT" w:cs="Arial"/>
          <w:sz w:val="20"/>
          <w:szCs w:val="20"/>
        </w:rPr>
        <w:t>También conocido como “Fábrica Inteligente” o "Internet industrial", el término Industria 4.0 trata de la aplicación a la industria del modelo "Internet de las cosas" (</w:t>
      </w:r>
      <w:proofErr w:type="spellStart"/>
      <w:r w:rsidRPr="00A74E22">
        <w:rPr>
          <w:rFonts w:ascii="AvantGarde Bk BT" w:hAnsi="AvantGarde Bk BT" w:cs="Arial"/>
          <w:sz w:val="20"/>
          <w:szCs w:val="20"/>
        </w:rPr>
        <w:t>IoT</w:t>
      </w:r>
      <w:proofErr w:type="spellEnd"/>
      <w:r w:rsidRPr="00A74E22">
        <w:rPr>
          <w:rFonts w:ascii="AvantGarde Bk BT" w:hAnsi="AvantGarde Bk BT" w:cs="Arial"/>
          <w:sz w:val="20"/>
          <w:szCs w:val="20"/>
        </w:rPr>
        <w:t>). Todos estos términos tienen en común el reconocimiento de que los procesos de fabricación se encuentran en un proceso de transformación digital, una "revolución industrial" producida por el avance de las tecnologías;</w:t>
      </w:r>
    </w:p>
    <w:p w14:paraId="4C59F7DB" w14:textId="6C6A222E" w:rsidR="00DF0637" w:rsidRPr="00A74E22"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74E22">
        <w:rPr>
          <w:rFonts w:ascii="AvantGarde Bk BT" w:hAnsi="AvantGarde Bk BT" w:cs="Arial"/>
          <w:sz w:val="20"/>
          <w:szCs w:val="20"/>
        </w:rPr>
        <w:t>La inteligencia de la nueva fábrica es el resultado de la convergencia de las tecnologías de la información, su unión en un “ecosistema digital” con otras tecnologías industriales y el desarrollo de nuevos procesos de organización. Esta circunstancia es lo que hace que</w:t>
      </w:r>
      <w:r w:rsidR="00662727" w:rsidRPr="00A74E22">
        <w:rPr>
          <w:rFonts w:ascii="AvantGarde Bk BT" w:hAnsi="AvantGarde Bk BT" w:cs="Arial"/>
          <w:sz w:val="20"/>
          <w:szCs w:val="20"/>
        </w:rPr>
        <w:t xml:space="preserve"> el control de calidad</w:t>
      </w:r>
      <w:r w:rsidRPr="00A74E22">
        <w:rPr>
          <w:rFonts w:ascii="AvantGarde Bk BT" w:hAnsi="AvantGarde Bk BT" w:cs="Arial"/>
          <w:sz w:val="20"/>
          <w:szCs w:val="20"/>
        </w:rPr>
        <w:t xml:space="preserve"> y sus profesionales sean elementos clave en el escenario de industria 4.0 que permita a la industria recuperar su competitividad;</w:t>
      </w:r>
    </w:p>
    <w:p w14:paraId="32867C47" w14:textId="72FBB2A9" w:rsidR="003D063E" w:rsidRPr="00A74E22"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74E22">
        <w:rPr>
          <w:rFonts w:ascii="AvantGarde Bk BT" w:hAnsi="AvantGarde Bk BT" w:cs="Arial"/>
          <w:sz w:val="20"/>
          <w:szCs w:val="20"/>
        </w:rPr>
        <w:t>Las soluciones inteligentes que derivan en productos inteligentes o sistemas ciber-físicos, así como en servicios inteligentes para agilizar la toma de decisiones, son dos de los pilares de la industria 4.0</w:t>
      </w:r>
      <w:r w:rsidR="00DA7A44" w:rsidRPr="00A74E22">
        <w:rPr>
          <w:rFonts w:ascii="AvantGarde Bk BT" w:hAnsi="AvantGarde Bk BT" w:cs="Arial"/>
          <w:sz w:val="20"/>
          <w:szCs w:val="20"/>
        </w:rPr>
        <w:t>, y</w:t>
      </w:r>
    </w:p>
    <w:p w14:paraId="43EA66E0" w14:textId="78467D02" w:rsidR="00DF0637" w:rsidRPr="00A74E22" w:rsidRDefault="00A400FF" w:rsidP="002F09A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A74E22">
        <w:rPr>
          <w:rFonts w:ascii="AvantGarde Bk BT" w:hAnsi="AvantGarde Bk BT" w:cs="Arial"/>
          <w:sz w:val="20"/>
          <w:szCs w:val="20"/>
        </w:rPr>
        <w:t>La innovación inteligente es otro de los pilares de la industria 4.0 que deriva en cadenas de suministro inteligentes</w:t>
      </w:r>
      <w:r w:rsidR="00662727" w:rsidRPr="00A74E22">
        <w:rPr>
          <w:rFonts w:ascii="AvantGarde Bk BT" w:hAnsi="AvantGarde Bk BT" w:cs="Arial"/>
          <w:sz w:val="20"/>
          <w:szCs w:val="20"/>
        </w:rPr>
        <w:t xml:space="preserve"> y toma de decisiones en el control de calidad. </w:t>
      </w:r>
      <w:r w:rsidRPr="00A74E22">
        <w:rPr>
          <w:rFonts w:ascii="AvantGarde Bk BT" w:hAnsi="AvantGarde Bk BT" w:cs="Arial"/>
          <w:sz w:val="20"/>
          <w:szCs w:val="20"/>
        </w:rPr>
        <w:t>Estas constituyen el tercer pilar de esta industria conectada. El cuarto pilar lo representa la fábrica inteligente, formada por unidades de producción inteligente vinculad</w:t>
      </w:r>
      <w:r w:rsidR="00662727" w:rsidRPr="00A74E22">
        <w:rPr>
          <w:rFonts w:ascii="AvantGarde Bk BT" w:hAnsi="AvantGarde Bk BT" w:cs="Arial"/>
          <w:sz w:val="20"/>
          <w:szCs w:val="20"/>
        </w:rPr>
        <w:t>as al ecosistema de fabricación.</w:t>
      </w:r>
    </w:p>
    <w:p w14:paraId="593A6401" w14:textId="77777777" w:rsidR="00DF0637" w:rsidRPr="00A74E22" w:rsidRDefault="00DF0637">
      <w:pPr>
        <w:jc w:val="both"/>
        <w:rPr>
          <w:rFonts w:ascii="AvantGarde Bk BT" w:hAnsi="AvantGarde Bk BT" w:cs="Arial"/>
          <w:sz w:val="20"/>
          <w:szCs w:val="20"/>
        </w:rPr>
      </w:pPr>
    </w:p>
    <w:p w14:paraId="72E32027" w14:textId="345EB3C0" w:rsidR="009D77C4" w:rsidRPr="00BC6947"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lastRenderedPageBreak/>
        <w:t xml:space="preserve">La calidad es uno de los aspectos que ninguna empresa puede descuidar y debe tomar en cuenta cada uno de los factores que ello conlleva, desde el capital humano, su gestión, sus procedimientos, tecnología y normativas. En el estado de Jalisco existen 47 parques industriales, 30 de ellos en la zona metropolitana y el resto en el interior del estado, con una superficie aproximada de </w:t>
      </w:r>
      <w:r w:rsidRPr="00BC6947">
        <w:rPr>
          <w:rFonts w:ascii="AvantGarde Bk BT" w:hAnsi="AvantGarde Bk BT" w:cs="Arial"/>
          <w:sz w:val="20"/>
          <w:szCs w:val="20"/>
        </w:rPr>
        <w:t>334 h</w:t>
      </w:r>
      <w:r w:rsidR="000E7A15" w:rsidRPr="00BC6947">
        <w:rPr>
          <w:rFonts w:ascii="AvantGarde Bk BT" w:hAnsi="AvantGarde Bk BT" w:cs="Arial"/>
          <w:sz w:val="20"/>
          <w:szCs w:val="20"/>
        </w:rPr>
        <w:t>ectáreas</w:t>
      </w:r>
      <w:r w:rsidRPr="00BC6947">
        <w:rPr>
          <w:rFonts w:ascii="AvantGarde Bk BT" w:hAnsi="AvantGarde Bk BT" w:cs="Arial"/>
          <w:sz w:val="20"/>
          <w:szCs w:val="20"/>
        </w:rPr>
        <w:t>. Y tienen una concentración de 876 empresas, 65% de ellas son extranjeras</w:t>
      </w:r>
      <w:r w:rsidR="00DA7A44" w:rsidRPr="00BC6947">
        <w:rPr>
          <w:rStyle w:val="Refdenotaalpie"/>
          <w:rFonts w:ascii="AvantGarde Bk BT" w:hAnsi="AvantGarde Bk BT" w:cs="Arial"/>
          <w:sz w:val="20"/>
          <w:szCs w:val="20"/>
        </w:rPr>
        <w:footnoteReference w:id="13"/>
      </w:r>
      <w:r w:rsidRPr="00BC6947">
        <w:rPr>
          <w:rFonts w:ascii="AvantGarde Bk BT" w:hAnsi="AvantGarde Bk BT" w:cs="Arial"/>
          <w:sz w:val="20"/>
          <w:szCs w:val="20"/>
        </w:rPr>
        <w:t xml:space="preserve">.  </w:t>
      </w:r>
    </w:p>
    <w:p w14:paraId="46018586" w14:textId="77777777" w:rsidR="009D77C4" w:rsidRPr="00BC6947" w:rsidRDefault="009D77C4" w:rsidP="009D77C4">
      <w:pPr>
        <w:pBdr>
          <w:top w:val="nil"/>
          <w:left w:val="nil"/>
          <w:bottom w:val="nil"/>
          <w:right w:val="nil"/>
          <w:between w:val="nil"/>
        </w:pBdr>
        <w:ind w:left="426"/>
        <w:jc w:val="both"/>
        <w:rPr>
          <w:rFonts w:ascii="AvantGarde Bk BT" w:hAnsi="AvantGarde Bk BT" w:cs="Arial"/>
          <w:sz w:val="20"/>
          <w:szCs w:val="20"/>
        </w:rPr>
      </w:pPr>
    </w:p>
    <w:p w14:paraId="0E5564E4" w14:textId="17C59D96" w:rsidR="009D77C4" w:rsidRPr="00BC6947" w:rsidRDefault="00AF0A1F"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Implementar sistemas de aseguramiento de la calidad, s</w:t>
      </w:r>
      <w:r w:rsidR="009D77C4" w:rsidRPr="00BC6947">
        <w:rPr>
          <w:rFonts w:ascii="AvantGarde Bk BT" w:hAnsi="AvantGarde Bk BT" w:cs="Arial"/>
          <w:sz w:val="20"/>
          <w:szCs w:val="20"/>
        </w:rPr>
        <w:t xml:space="preserve">istemas de </w:t>
      </w:r>
      <w:r w:rsidRPr="00BC6947">
        <w:rPr>
          <w:rFonts w:ascii="AvantGarde Bk BT" w:hAnsi="AvantGarde Bk BT" w:cs="Arial"/>
          <w:sz w:val="20"/>
          <w:szCs w:val="20"/>
        </w:rPr>
        <w:t>a</w:t>
      </w:r>
      <w:r w:rsidR="009D77C4" w:rsidRPr="00BC6947">
        <w:rPr>
          <w:rFonts w:ascii="AvantGarde Bk BT" w:hAnsi="AvantGarde Bk BT" w:cs="Arial"/>
          <w:sz w:val="20"/>
          <w:szCs w:val="20"/>
        </w:rPr>
        <w:t xml:space="preserve">dministración </w:t>
      </w:r>
      <w:r w:rsidRPr="00BC6947">
        <w:rPr>
          <w:rFonts w:ascii="AvantGarde Bk BT" w:hAnsi="AvantGarde Bk BT" w:cs="Arial"/>
          <w:sz w:val="20"/>
          <w:szCs w:val="20"/>
        </w:rPr>
        <w:t>a</w:t>
      </w:r>
      <w:r w:rsidR="009D77C4" w:rsidRPr="00BC6947">
        <w:rPr>
          <w:rFonts w:ascii="AvantGarde Bk BT" w:hAnsi="AvantGarde Bk BT" w:cs="Arial"/>
          <w:sz w:val="20"/>
          <w:szCs w:val="20"/>
        </w:rPr>
        <w:t xml:space="preserve">mbiental y </w:t>
      </w:r>
      <w:r w:rsidRPr="00BC6947">
        <w:rPr>
          <w:rFonts w:ascii="AvantGarde Bk BT" w:hAnsi="AvantGarde Bk BT" w:cs="Arial"/>
          <w:sz w:val="20"/>
          <w:szCs w:val="20"/>
        </w:rPr>
        <w:t>s</w:t>
      </w:r>
      <w:r w:rsidR="009D77C4" w:rsidRPr="00BC6947">
        <w:rPr>
          <w:rFonts w:ascii="AvantGarde Bk BT" w:hAnsi="AvantGarde Bk BT" w:cs="Arial"/>
          <w:sz w:val="20"/>
          <w:szCs w:val="20"/>
        </w:rPr>
        <w:t xml:space="preserve">istemas de </w:t>
      </w:r>
      <w:r w:rsidRPr="00BC6947">
        <w:rPr>
          <w:rFonts w:ascii="AvantGarde Bk BT" w:hAnsi="AvantGarde Bk BT" w:cs="Arial"/>
          <w:sz w:val="20"/>
          <w:szCs w:val="20"/>
        </w:rPr>
        <w:t>s</w:t>
      </w:r>
      <w:r w:rsidR="009D77C4" w:rsidRPr="00BC6947">
        <w:rPr>
          <w:rFonts w:ascii="AvantGarde Bk BT" w:hAnsi="AvantGarde Bk BT" w:cs="Arial"/>
          <w:sz w:val="20"/>
          <w:szCs w:val="20"/>
        </w:rPr>
        <w:t xml:space="preserve">eguridad </w:t>
      </w:r>
      <w:r w:rsidRPr="00BC6947">
        <w:rPr>
          <w:rFonts w:ascii="AvantGarde Bk BT" w:hAnsi="AvantGarde Bk BT" w:cs="Arial"/>
          <w:sz w:val="20"/>
          <w:szCs w:val="20"/>
        </w:rPr>
        <w:t>i</w:t>
      </w:r>
      <w:r w:rsidR="009D77C4" w:rsidRPr="00BC6947">
        <w:rPr>
          <w:rFonts w:ascii="AvantGarde Bk BT" w:hAnsi="AvantGarde Bk BT" w:cs="Arial"/>
          <w:sz w:val="20"/>
          <w:szCs w:val="20"/>
        </w:rPr>
        <w:t>ndustrial, entre otros, tipo ISO, aportan a las empresas un soporte para documentar sus procesos que le permite una optimización y garantiza la efectividad de estos</w:t>
      </w:r>
      <w:r w:rsidR="009D77C4" w:rsidRPr="00BC6947">
        <w:rPr>
          <w:rFonts w:ascii="AvantGarde Bk BT" w:hAnsi="AvantGarde Bk BT" w:cs="Arial"/>
          <w:sz w:val="20"/>
          <w:szCs w:val="20"/>
          <w:vertAlign w:val="superscript"/>
        </w:rPr>
        <w:footnoteReference w:id="14"/>
      </w:r>
      <w:r w:rsidR="009D77C4" w:rsidRPr="00BC6947">
        <w:rPr>
          <w:rFonts w:ascii="AvantGarde Bk BT" w:hAnsi="AvantGarde Bk BT" w:cs="Arial"/>
          <w:sz w:val="20"/>
          <w:szCs w:val="20"/>
        </w:rPr>
        <w:t>. La implementación de estos sistemas tiene sus ventajas y desventajas por lo que su eficiencia dependerá de diversos factores, variables y contexto de la misma organización</w:t>
      </w:r>
      <w:r w:rsidR="009D77C4" w:rsidRPr="00BC6947">
        <w:rPr>
          <w:rFonts w:ascii="AvantGarde Bk BT" w:hAnsi="AvantGarde Bk BT" w:cs="Arial"/>
          <w:sz w:val="20"/>
          <w:szCs w:val="20"/>
          <w:vertAlign w:val="superscript"/>
        </w:rPr>
        <w:footnoteReference w:id="15"/>
      </w:r>
      <w:r w:rsidR="009D77C4" w:rsidRPr="00BC6947">
        <w:rPr>
          <w:rFonts w:ascii="AvantGarde Bk BT" w:hAnsi="AvantGarde Bk BT" w:cs="Arial"/>
          <w:sz w:val="20"/>
          <w:szCs w:val="20"/>
        </w:rPr>
        <w:t xml:space="preserve">. </w:t>
      </w:r>
    </w:p>
    <w:p w14:paraId="74F04E1E" w14:textId="77777777" w:rsidR="009D77C4" w:rsidRPr="00BC6947" w:rsidRDefault="009D77C4" w:rsidP="009D77C4">
      <w:pPr>
        <w:pBdr>
          <w:top w:val="nil"/>
          <w:left w:val="nil"/>
          <w:bottom w:val="nil"/>
          <w:right w:val="nil"/>
          <w:between w:val="nil"/>
        </w:pBdr>
        <w:ind w:left="426"/>
        <w:jc w:val="both"/>
        <w:rPr>
          <w:rFonts w:ascii="AvantGarde Bk BT" w:hAnsi="AvantGarde Bk BT" w:cs="Arial"/>
          <w:sz w:val="20"/>
          <w:szCs w:val="20"/>
        </w:rPr>
      </w:pPr>
    </w:p>
    <w:p w14:paraId="7D0C47E1" w14:textId="46B6F86B" w:rsidR="009D77C4" w:rsidRPr="00BC6947"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El estado de los Sistemas de Calidad junto con penetración social en la actualidad a la formación profesional especializada a nivel Técnico Superior</w:t>
      </w:r>
      <w:r w:rsidR="000E7A15" w:rsidRPr="00BC6947">
        <w:rPr>
          <w:rFonts w:ascii="AvantGarde Bk BT" w:hAnsi="AvantGarde Bk BT" w:cs="Arial"/>
          <w:sz w:val="20"/>
          <w:szCs w:val="20"/>
        </w:rPr>
        <w:t xml:space="preserve"> Universitario</w:t>
      </w:r>
      <w:r w:rsidRPr="00BC6947">
        <w:rPr>
          <w:rFonts w:ascii="AvantGarde Bk BT" w:hAnsi="AvantGarde Bk BT" w:cs="Arial"/>
          <w:sz w:val="20"/>
          <w:szCs w:val="20"/>
        </w:rPr>
        <w:t xml:space="preserve"> para satisfacer la solución de problemas relativos al control total de la calidad en los diferentes ámbitos de los sectores públicos y privados.</w:t>
      </w:r>
    </w:p>
    <w:p w14:paraId="7700B151" w14:textId="77777777" w:rsidR="009D77C4" w:rsidRPr="00A74E22" w:rsidRDefault="009D77C4" w:rsidP="009D77C4">
      <w:pPr>
        <w:pBdr>
          <w:top w:val="nil"/>
          <w:left w:val="nil"/>
          <w:bottom w:val="nil"/>
          <w:right w:val="nil"/>
          <w:between w:val="nil"/>
        </w:pBdr>
        <w:ind w:left="426"/>
        <w:jc w:val="both"/>
        <w:rPr>
          <w:rFonts w:ascii="AvantGarde Bk BT" w:hAnsi="AvantGarde Bk BT" w:cs="Arial"/>
          <w:sz w:val="20"/>
          <w:szCs w:val="20"/>
        </w:rPr>
      </w:pPr>
    </w:p>
    <w:p w14:paraId="5B2E86C3" w14:textId="1B8C78BD" w:rsidR="009D77C4" w:rsidRPr="00A74E22"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Las oportunidades que ofrece este sector serán para aquellos egresados que sean capaces de establecer objetivos y los procesos requeridos para entregar resultados de acuerdo con lo esperado, que pueden implementar dichos procesos, así como monitorear y evaluar los resultados de estos, comparándolos contra los objetivos predeterminados.</w:t>
      </w:r>
    </w:p>
    <w:p w14:paraId="18529DA2" w14:textId="77777777" w:rsidR="00EF52B2" w:rsidRPr="00A74E22" w:rsidRDefault="00EF52B2" w:rsidP="00EF52B2">
      <w:pPr>
        <w:pBdr>
          <w:top w:val="nil"/>
          <w:left w:val="nil"/>
          <w:bottom w:val="nil"/>
          <w:right w:val="nil"/>
          <w:between w:val="nil"/>
        </w:pBdr>
        <w:ind w:left="426"/>
        <w:jc w:val="both"/>
        <w:rPr>
          <w:rFonts w:ascii="AvantGarde Bk BT" w:hAnsi="AvantGarde Bk BT" w:cs="Arial"/>
          <w:sz w:val="20"/>
          <w:szCs w:val="20"/>
        </w:rPr>
      </w:pPr>
    </w:p>
    <w:p w14:paraId="535E1C44" w14:textId="3DE809F7" w:rsidR="00DF0637" w:rsidRPr="00A74E22"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D</w:t>
      </w:r>
      <w:r w:rsidR="00A400FF" w:rsidRPr="00A74E22">
        <w:rPr>
          <w:rFonts w:ascii="AvantGarde Bk BT" w:hAnsi="AvantGarde Bk BT" w:cs="Arial"/>
          <w:sz w:val="20"/>
          <w:szCs w:val="20"/>
        </w:rPr>
        <w:t xml:space="preserve">esde una perspectiva educativa, algunas de las habilidades que se necesitan </w:t>
      </w:r>
      <w:sdt>
        <w:sdtPr>
          <w:rPr>
            <w:rFonts w:ascii="AvantGarde Bk BT" w:hAnsi="AvantGarde Bk BT" w:cs="Arial"/>
            <w:sz w:val="20"/>
            <w:szCs w:val="20"/>
          </w:rPr>
          <w:tag w:val="goog_rdk_6"/>
          <w:id w:val="1422762078"/>
        </w:sdtPr>
        <w:sdtContent/>
      </w:sdt>
      <w:sdt>
        <w:sdtPr>
          <w:rPr>
            <w:rFonts w:ascii="AvantGarde Bk BT" w:hAnsi="AvantGarde Bk BT" w:cs="Arial"/>
            <w:sz w:val="20"/>
            <w:szCs w:val="20"/>
          </w:rPr>
          <w:tag w:val="goog_rdk_7"/>
          <w:id w:val="-1665159285"/>
        </w:sdtPr>
        <w:sdtContent/>
      </w:sdt>
      <w:r w:rsidR="00A400FF" w:rsidRPr="00A74E22">
        <w:rPr>
          <w:rFonts w:ascii="AvantGarde Bk BT" w:hAnsi="AvantGarde Bk BT" w:cs="Arial"/>
          <w:sz w:val="20"/>
          <w:szCs w:val="20"/>
        </w:rPr>
        <w:t xml:space="preserve">para competir son: trabajo colaborativo, el respeto de las diferencias culturales y sociales, desempeño ético profesional y habilidades en ciencia, tecnología y matemáticas. </w:t>
      </w:r>
    </w:p>
    <w:p w14:paraId="6664D282" w14:textId="77777777" w:rsidR="003D063E" w:rsidRPr="00A74E22" w:rsidRDefault="003D063E" w:rsidP="003D6234">
      <w:pPr>
        <w:pBdr>
          <w:top w:val="nil"/>
          <w:left w:val="nil"/>
          <w:bottom w:val="nil"/>
          <w:right w:val="nil"/>
          <w:between w:val="nil"/>
        </w:pBdr>
        <w:ind w:left="426"/>
        <w:jc w:val="both"/>
        <w:rPr>
          <w:rFonts w:ascii="AvantGarde Bk BT" w:hAnsi="AvantGarde Bk BT" w:cs="Arial"/>
          <w:sz w:val="20"/>
          <w:szCs w:val="20"/>
        </w:rPr>
      </w:pPr>
    </w:p>
    <w:p w14:paraId="37C107B5" w14:textId="0DD60CC4" w:rsidR="003D6234" w:rsidRPr="00A74E22" w:rsidRDefault="003D6234" w:rsidP="003D623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 xml:space="preserve">Se consultaron distintos organismos internacionales con competencias y estándares para la formación </w:t>
      </w:r>
      <w:r w:rsidRPr="00BC6947">
        <w:rPr>
          <w:rFonts w:ascii="AvantGarde Bk BT" w:hAnsi="AvantGarde Bk BT" w:cs="Arial"/>
          <w:sz w:val="20"/>
          <w:szCs w:val="20"/>
        </w:rPr>
        <w:t xml:space="preserve">de </w:t>
      </w:r>
      <w:r w:rsidR="000E7A15" w:rsidRPr="00BC6947">
        <w:rPr>
          <w:rFonts w:ascii="AvantGarde Bk BT" w:hAnsi="AvantGarde Bk BT" w:cs="Arial"/>
          <w:sz w:val="20"/>
          <w:szCs w:val="20"/>
        </w:rPr>
        <w:t>Técnicos Superiores Universitarios en Control de Calidad</w:t>
      </w:r>
      <w:r w:rsidRPr="00BC6947">
        <w:rPr>
          <w:rFonts w:ascii="AvantGarde Bk BT" w:hAnsi="AvantGarde Bk BT" w:cs="Arial"/>
          <w:sz w:val="20"/>
          <w:szCs w:val="20"/>
        </w:rPr>
        <w:t xml:space="preserve"> </w:t>
      </w:r>
      <w:r w:rsidR="000E7A15" w:rsidRPr="00BC6947">
        <w:rPr>
          <w:rFonts w:ascii="AvantGarde Bk BT" w:hAnsi="AvantGarde Bk BT" w:cs="Arial"/>
          <w:sz w:val="20"/>
          <w:szCs w:val="20"/>
        </w:rPr>
        <w:t xml:space="preserve">(TSUCC) </w:t>
      </w:r>
      <w:r w:rsidRPr="00BC6947">
        <w:rPr>
          <w:rFonts w:ascii="AvantGarde Bk BT" w:hAnsi="AvantGarde Bk BT" w:cs="Arial"/>
          <w:sz w:val="20"/>
          <w:szCs w:val="20"/>
        </w:rPr>
        <w:t xml:space="preserve">entre ellos, Acuerdo de Washington (Acuerdo Internacional de Ingenieros Profesionales), Acuerdo </w:t>
      </w:r>
      <w:r w:rsidRPr="00A74E22">
        <w:rPr>
          <w:rFonts w:ascii="AvantGarde Bk BT" w:hAnsi="AvantGarde Bk BT" w:cs="Arial"/>
          <w:sz w:val="20"/>
          <w:szCs w:val="20"/>
        </w:rPr>
        <w:t xml:space="preserve">de Sídney (Acuerdo Internacional de Tecnólogos de Ingeniería), Acuerdo de Dublín (Acuerdo del Ingeniero APEC), ABET (Agencia de acreditación de programas de ingeniería), por mencionar algunos. </w:t>
      </w:r>
    </w:p>
    <w:p w14:paraId="468CC36C" w14:textId="05F05000" w:rsidR="004A567C" w:rsidRDefault="004A567C">
      <w:pPr>
        <w:rPr>
          <w:rFonts w:ascii="AvantGarde Bk BT" w:hAnsi="AvantGarde Bk BT" w:cs="Arial"/>
          <w:sz w:val="20"/>
          <w:szCs w:val="20"/>
        </w:rPr>
      </w:pPr>
      <w:r>
        <w:rPr>
          <w:rFonts w:ascii="AvantGarde Bk BT" w:hAnsi="AvantGarde Bk BT" w:cs="Arial"/>
          <w:sz w:val="20"/>
          <w:szCs w:val="20"/>
        </w:rPr>
        <w:br w:type="page"/>
      </w:r>
    </w:p>
    <w:p w14:paraId="6F39C127" w14:textId="77777777" w:rsidR="00A53D1B" w:rsidRPr="00A74E22" w:rsidRDefault="00A53D1B" w:rsidP="003D6234">
      <w:pPr>
        <w:pBdr>
          <w:top w:val="nil"/>
          <w:left w:val="nil"/>
          <w:bottom w:val="nil"/>
          <w:right w:val="nil"/>
          <w:between w:val="nil"/>
        </w:pBdr>
        <w:ind w:left="426"/>
        <w:jc w:val="both"/>
        <w:rPr>
          <w:rFonts w:ascii="AvantGarde Bk BT" w:hAnsi="AvantGarde Bk BT" w:cs="Arial"/>
          <w:sz w:val="20"/>
          <w:szCs w:val="20"/>
        </w:rPr>
      </w:pPr>
    </w:p>
    <w:p w14:paraId="5ABB2FB0" w14:textId="5A4E2989" w:rsidR="00DF0637" w:rsidRPr="00BC6947" w:rsidRDefault="00BC6947" w:rsidP="002F09AB">
      <w:pPr>
        <w:numPr>
          <w:ilvl w:val="0"/>
          <w:numId w:val="12"/>
        </w:numPr>
        <w:pBdr>
          <w:top w:val="nil"/>
          <w:left w:val="nil"/>
          <w:bottom w:val="nil"/>
          <w:right w:val="nil"/>
          <w:between w:val="nil"/>
        </w:pBdr>
        <w:ind w:left="426" w:hanging="426"/>
        <w:jc w:val="both"/>
        <w:rPr>
          <w:rFonts w:ascii="AvantGarde Bk BT" w:hAnsi="AvantGarde Bk BT" w:cs="Arial"/>
          <w:sz w:val="20"/>
          <w:szCs w:val="20"/>
        </w:rPr>
      </w:pPr>
      <w:sdt>
        <w:sdtPr>
          <w:rPr>
            <w:rFonts w:ascii="AvantGarde Bk BT" w:hAnsi="AvantGarde Bk BT" w:cs="Arial"/>
            <w:sz w:val="20"/>
            <w:szCs w:val="20"/>
          </w:rPr>
          <w:tag w:val="goog_rdk_8"/>
          <w:id w:val="-246501859"/>
        </w:sdtPr>
        <w:sdtContent/>
      </w:sdt>
      <w:r w:rsidR="003F23AD" w:rsidRPr="00A74E22">
        <w:rPr>
          <w:rFonts w:ascii="AvantGarde Bk BT" w:hAnsi="AvantGarde Bk BT" w:cs="Arial"/>
          <w:sz w:val="20"/>
          <w:szCs w:val="20"/>
        </w:rPr>
        <w:t>E</w:t>
      </w:r>
      <w:r w:rsidR="00A400FF" w:rsidRPr="00A74E22">
        <w:rPr>
          <w:rFonts w:ascii="AvantGarde Bk BT" w:hAnsi="AvantGarde Bk BT" w:cs="Arial"/>
          <w:sz w:val="20"/>
          <w:szCs w:val="20"/>
        </w:rPr>
        <w:t>l Comité Curricular del Programa Educativo, a través del trabajo colegiado y la información, datos, observaciones, recomendaciones, opiniones, otorgadas por grupos de enfoque del sector productivo, profesores e investigadores con la finalidad de cubrir las necesidades que demanda el ámbito laboral actual en diversas áreas de</w:t>
      </w:r>
      <w:r w:rsidR="000E5D9B" w:rsidRPr="00A74E22">
        <w:rPr>
          <w:rFonts w:ascii="AvantGarde Bk BT" w:hAnsi="AvantGarde Bk BT" w:cs="Arial"/>
          <w:sz w:val="20"/>
          <w:szCs w:val="20"/>
        </w:rPr>
        <w:t xml:space="preserve"> control de calidad</w:t>
      </w:r>
      <w:r w:rsidR="00A400FF" w:rsidRPr="00A74E22">
        <w:rPr>
          <w:rFonts w:ascii="AvantGarde Bk BT" w:hAnsi="AvantGarde Bk BT" w:cs="Arial"/>
          <w:sz w:val="20"/>
          <w:szCs w:val="20"/>
        </w:rPr>
        <w:t xml:space="preserve"> bajo principios éticos con base en la correcta utilización de tecnología de frontera, propone la </w:t>
      </w:r>
      <w:r w:rsidR="00A400FF" w:rsidRPr="00BC6947">
        <w:rPr>
          <w:rFonts w:ascii="AvantGarde Bk BT" w:hAnsi="AvantGarde Bk BT" w:cs="Arial"/>
          <w:sz w:val="20"/>
          <w:szCs w:val="20"/>
        </w:rPr>
        <w:t>creación de</w:t>
      </w:r>
      <w:r w:rsidR="0028310B" w:rsidRPr="00BC6947">
        <w:rPr>
          <w:rFonts w:ascii="AvantGarde Bk BT" w:hAnsi="AvantGarde Bk BT" w:cs="Arial"/>
          <w:sz w:val="20"/>
          <w:szCs w:val="20"/>
        </w:rPr>
        <w:t>l</w:t>
      </w:r>
      <w:r w:rsidR="00BA398F" w:rsidRPr="00BC6947">
        <w:rPr>
          <w:rFonts w:ascii="AvantGarde Bk BT" w:hAnsi="AvantGarde Bk BT" w:cs="Arial"/>
          <w:sz w:val="20"/>
          <w:szCs w:val="20"/>
        </w:rPr>
        <w:t xml:space="preserve"> plan de estudios de</w:t>
      </w:r>
      <w:r w:rsidR="00A400FF" w:rsidRPr="00BC6947">
        <w:rPr>
          <w:rFonts w:ascii="AvantGarde Bk BT" w:hAnsi="AvantGarde Bk BT" w:cs="Arial"/>
          <w:sz w:val="20"/>
          <w:szCs w:val="20"/>
        </w:rPr>
        <w:t xml:space="preserve"> Técnico Su</w:t>
      </w:r>
      <w:r w:rsidR="001264EF" w:rsidRPr="00BC6947">
        <w:rPr>
          <w:rFonts w:ascii="AvantGarde Bk BT" w:hAnsi="AvantGarde Bk BT" w:cs="Arial"/>
          <w:sz w:val="20"/>
          <w:szCs w:val="20"/>
        </w:rPr>
        <w:t>p</w:t>
      </w:r>
      <w:r w:rsidR="00A400FF" w:rsidRPr="00BC6947">
        <w:rPr>
          <w:rFonts w:ascii="AvantGarde Bk BT" w:hAnsi="AvantGarde Bk BT" w:cs="Arial"/>
          <w:sz w:val="20"/>
          <w:szCs w:val="20"/>
        </w:rPr>
        <w:t>erior Universitario en</w:t>
      </w:r>
      <w:r w:rsidR="000E5D9B" w:rsidRPr="00BC6947">
        <w:rPr>
          <w:rFonts w:ascii="AvantGarde Bk BT" w:hAnsi="AvantGarde Bk BT" w:cs="Arial"/>
          <w:sz w:val="20"/>
          <w:szCs w:val="20"/>
        </w:rPr>
        <w:t xml:space="preserve"> Control de Calidad</w:t>
      </w:r>
      <w:r w:rsidR="00A400FF" w:rsidRPr="00BC6947">
        <w:rPr>
          <w:rFonts w:ascii="AvantGarde Bk BT" w:hAnsi="AvantGarde Bk BT" w:cs="Arial"/>
          <w:sz w:val="20"/>
          <w:szCs w:val="20"/>
        </w:rPr>
        <w:t xml:space="preserve">. </w:t>
      </w:r>
    </w:p>
    <w:p w14:paraId="5A2167D3" w14:textId="77777777" w:rsidR="00DF0637" w:rsidRPr="00BC6947" w:rsidRDefault="00DF0637" w:rsidP="003D6234">
      <w:pPr>
        <w:pBdr>
          <w:top w:val="nil"/>
          <w:left w:val="nil"/>
          <w:bottom w:val="nil"/>
          <w:right w:val="nil"/>
          <w:between w:val="nil"/>
        </w:pBdr>
        <w:ind w:left="426"/>
        <w:jc w:val="both"/>
        <w:rPr>
          <w:rFonts w:ascii="AvantGarde Bk BT" w:hAnsi="AvantGarde Bk BT" w:cs="Arial"/>
          <w:sz w:val="20"/>
          <w:szCs w:val="20"/>
        </w:rPr>
      </w:pPr>
    </w:p>
    <w:p w14:paraId="4E98F147" w14:textId="3ED1E8B7" w:rsidR="00DF0637" w:rsidRPr="00BC6947" w:rsidRDefault="003F23AD" w:rsidP="003D623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E</w:t>
      </w:r>
      <w:r w:rsidR="00A400FF" w:rsidRPr="00BC6947">
        <w:rPr>
          <w:rFonts w:ascii="AvantGarde Bk BT" w:hAnsi="AvantGarde Bk BT" w:cs="Arial"/>
          <w:sz w:val="20"/>
          <w:szCs w:val="20"/>
        </w:rPr>
        <w:t xml:space="preserve">l </w:t>
      </w:r>
      <w:r w:rsidR="000E5D9B" w:rsidRPr="00BC6947">
        <w:rPr>
          <w:rFonts w:ascii="AvantGarde Bk BT" w:hAnsi="AvantGarde Bk BT" w:cs="Arial"/>
          <w:sz w:val="20"/>
          <w:szCs w:val="20"/>
        </w:rPr>
        <w:t xml:space="preserve">H. </w:t>
      </w:r>
      <w:r w:rsidR="00A400FF" w:rsidRPr="00BC6947">
        <w:rPr>
          <w:rFonts w:ascii="AvantGarde Bk BT" w:hAnsi="AvantGarde Bk BT" w:cs="Arial"/>
          <w:sz w:val="20"/>
          <w:szCs w:val="20"/>
        </w:rPr>
        <w:t xml:space="preserve">Consejo del CUCEI, aprobó, mediante el acta de la sesión número </w:t>
      </w:r>
      <w:r w:rsidR="000E5D9B" w:rsidRPr="00BC6947">
        <w:rPr>
          <w:rFonts w:ascii="AvantGarde Bk BT" w:hAnsi="AvantGarde Bk BT" w:cs="Arial"/>
          <w:sz w:val="20"/>
          <w:szCs w:val="20"/>
        </w:rPr>
        <w:t>03</w:t>
      </w:r>
      <w:r w:rsidR="00A400FF" w:rsidRPr="00BC6947">
        <w:rPr>
          <w:rFonts w:ascii="AvantGarde Bk BT" w:hAnsi="AvantGarde Bk BT" w:cs="Arial"/>
          <w:sz w:val="20"/>
          <w:szCs w:val="20"/>
        </w:rPr>
        <w:t>/202</w:t>
      </w:r>
      <w:r w:rsidR="000E5D9B" w:rsidRPr="00BC6947">
        <w:rPr>
          <w:rFonts w:ascii="AvantGarde Bk BT" w:hAnsi="AvantGarde Bk BT" w:cs="Arial"/>
          <w:sz w:val="20"/>
          <w:szCs w:val="20"/>
        </w:rPr>
        <w:t>2</w:t>
      </w:r>
      <w:r w:rsidR="00A400FF" w:rsidRPr="00BC6947">
        <w:rPr>
          <w:rFonts w:ascii="AvantGarde Bk BT" w:hAnsi="AvantGarde Bk BT" w:cs="Arial"/>
          <w:sz w:val="20"/>
          <w:szCs w:val="20"/>
        </w:rPr>
        <w:t>-202</w:t>
      </w:r>
      <w:r w:rsidR="000E5D9B" w:rsidRPr="00BC6947">
        <w:rPr>
          <w:rFonts w:ascii="AvantGarde Bk BT" w:hAnsi="AvantGarde Bk BT" w:cs="Arial"/>
          <w:sz w:val="20"/>
          <w:szCs w:val="20"/>
        </w:rPr>
        <w:t>3</w:t>
      </w:r>
      <w:r w:rsidR="00A400FF" w:rsidRPr="00BC6947">
        <w:rPr>
          <w:rFonts w:ascii="AvantGarde Bk BT" w:hAnsi="AvantGarde Bk BT" w:cs="Arial"/>
          <w:sz w:val="20"/>
          <w:szCs w:val="20"/>
        </w:rPr>
        <w:t xml:space="preserve">, del </w:t>
      </w:r>
      <w:r w:rsidR="000E5D9B" w:rsidRPr="00BC6947">
        <w:rPr>
          <w:rFonts w:ascii="AvantGarde Bk BT" w:hAnsi="AvantGarde Bk BT" w:cs="Arial"/>
          <w:sz w:val="20"/>
          <w:szCs w:val="20"/>
        </w:rPr>
        <w:t>8</w:t>
      </w:r>
      <w:r w:rsidR="00A400FF" w:rsidRPr="00BC6947">
        <w:rPr>
          <w:rFonts w:ascii="AvantGarde Bk BT" w:hAnsi="AvantGarde Bk BT" w:cs="Arial"/>
          <w:sz w:val="20"/>
          <w:szCs w:val="20"/>
        </w:rPr>
        <w:t xml:space="preserve"> de </w:t>
      </w:r>
      <w:r w:rsidR="000E5D9B" w:rsidRPr="00BC6947">
        <w:rPr>
          <w:rFonts w:ascii="AvantGarde Bk BT" w:hAnsi="AvantGarde Bk BT" w:cs="Arial"/>
          <w:sz w:val="20"/>
          <w:szCs w:val="20"/>
        </w:rPr>
        <w:t>marzo</w:t>
      </w:r>
      <w:r w:rsidR="00A400FF" w:rsidRPr="00BC6947">
        <w:rPr>
          <w:rFonts w:ascii="AvantGarde Bk BT" w:hAnsi="AvantGarde Bk BT" w:cs="Arial"/>
          <w:sz w:val="20"/>
          <w:szCs w:val="20"/>
        </w:rPr>
        <w:t xml:space="preserve"> del 202</w:t>
      </w:r>
      <w:r w:rsidR="000E5D9B" w:rsidRPr="00BC6947">
        <w:rPr>
          <w:rFonts w:ascii="AvantGarde Bk BT" w:hAnsi="AvantGarde Bk BT" w:cs="Arial"/>
          <w:sz w:val="20"/>
          <w:szCs w:val="20"/>
        </w:rPr>
        <w:t>3</w:t>
      </w:r>
      <w:r w:rsidR="00A400FF" w:rsidRPr="00BC6947">
        <w:rPr>
          <w:rFonts w:ascii="AvantGarde Bk BT" w:hAnsi="AvantGarde Bk BT" w:cs="Arial"/>
          <w:sz w:val="20"/>
          <w:szCs w:val="20"/>
        </w:rPr>
        <w:t xml:space="preserve">, la propuesta para la creación del plan de estudios de Técnico Superior Universitario en </w:t>
      </w:r>
      <w:r w:rsidR="000E5D9B" w:rsidRPr="00BC6947">
        <w:rPr>
          <w:rFonts w:ascii="AvantGarde Bk BT" w:hAnsi="AvantGarde Bk BT" w:cs="Arial"/>
          <w:sz w:val="20"/>
          <w:szCs w:val="20"/>
        </w:rPr>
        <w:t>Control de Calidad</w:t>
      </w:r>
      <w:r w:rsidR="00A400FF" w:rsidRPr="00BC6947">
        <w:rPr>
          <w:rFonts w:ascii="AvantGarde Bk BT" w:hAnsi="AvantGarde Bk BT" w:cs="Arial"/>
          <w:sz w:val="20"/>
          <w:szCs w:val="20"/>
        </w:rPr>
        <w:t>, solicitando la aprobación del H. Consejo General Universitario.</w:t>
      </w:r>
    </w:p>
    <w:p w14:paraId="5C6D12A6" w14:textId="77777777" w:rsidR="00DF0637" w:rsidRPr="00BC6947" w:rsidRDefault="00DF0637" w:rsidP="003D6234">
      <w:pPr>
        <w:pBdr>
          <w:top w:val="nil"/>
          <w:left w:val="nil"/>
          <w:bottom w:val="nil"/>
          <w:right w:val="nil"/>
          <w:between w:val="nil"/>
        </w:pBdr>
        <w:ind w:left="426"/>
        <w:jc w:val="both"/>
        <w:rPr>
          <w:rFonts w:ascii="AvantGarde Bk BT" w:hAnsi="AvantGarde Bk BT" w:cs="Arial"/>
          <w:sz w:val="20"/>
          <w:szCs w:val="20"/>
        </w:rPr>
      </w:pPr>
    </w:p>
    <w:p w14:paraId="5F714CAF" w14:textId="31BB0F14" w:rsidR="00DF0637" w:rsidRPr="00BC6947"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L</w:t>
      </w:r>
      <w:r w:rsidR="00A400FF" w:rsidRPr="00BC6947">
        <w:rPr>
          <w:rFonts w:ascii="AvantGarde Bk BT" w:hAnsi="AvantGarde Bk BT" w:cs="Arial"/>
          <w:sz w:val="20"/>
          <w:szCs w:val="20"/>
        </w:rPr>
        <w:t>a propuesta de diseño curricular se sustenta en una corriente pedagógica holística y el Enfoque Basado en Competencias (EBC), donde se especifican los conocimientos, habilidades, actitudes y valores propios del ejercicio de la profesión en el campo de las ingenierías en particular hacia los campos de la ciencia y los sistemas computacionales y la ingeniería de la informáticas; hacer énfasis en la formación para el desarrollo de capacidades y potencialidades humanas de comunicación y ética, con una actitud de superación constante; introducir en el currículo marcos de referencia internacionales y nacionales del campo de las ciencias de la computación en congruencia con las políticas de internacionalización de los planes y programas de estudio de la Universidad de Guadalajara.</w:t>
      </w:r>
    </w:p>
    <w:p w14:paraId="1897C25F" w14:textId="77777777" w:rsidR="00DF0637" w:rsidRPr="00BC6947" w:rsidRDefault="00DF0637">
      <w:pPr>
        <w:pBdr>
          <w:top w:val="nil"/>
          <w:left w:val="nil"/>
          <w:bottom w:val="nil"/>
          <w:right w:val="nil"/>
          <w:between w:val="nil"/>
        </w:pBdr>
        <w:ind w:left="720"/>
        <w:rPr>
          <w:rFonts w:ascii="Questrial" w:eastAsia="Questrial" w:hAnsi="Questrial" w:cs="Questrial"/>
          <w:sz w:val="20"/>
          <w:szCs w:val="20"/>
        </w:rPr>
      </w:pPr>
    </w:p>
    <w:p w14:paraId="11088677" w14:textId="4A058797" w:rsidR="00DF0637" w:rsidRPr="00BC6947"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C</w:t>
      </w:r>
      <w:r w:rsidR="00A400FF" w:rsidRPr="00BC6947">
        <w:rPr>
          <w:rFonts w:ascii="AvantGarde Bk BT" w:hAnsi="AvantGarde Bk BT" w:cs="Arial"/>
          <w:sz w:val="20"/>
          <w:szCs w:val="20"/>
        </w:rPr>
        <w:t>omo parte de este proyecto, se realizaron las siguientes actividades:</w:t>
      </w:r>
    </w:p>
    <w:p w14:paraId="0F1B2F71" w14:textId="77777777" w:rsidR="00DF0637" w:rsidRPr="00BC6947" w:rsidRDefault="00DF0637">
      <w:pPr>
        <w:pBdr>
          <w:top w:val="nil"/>
          <w:left w:val="nil"/>
          <w:bottom w:val="nil"/>
          <w:right w:val="nil"/>
          <w:between w:val="nil"/>
        </w:pBdr>
        <w:ind w:left="426"/>
        <w:jc w:val="both"/>
        <w:rPr>
          <w:rFonts w:ascii="Questrial" w:eastAsia="Questrial" w:hAnsi="Questrial" w:cs="Questrial"/>
          <w:sz w:val="20"/>
          <w:szCs w:val="20"/>
        </w:rPr>
      </w:pPr>
    </w:p>
    <w:p w14:paraId="20F7BBF9" w14:textId="18D1667A" w:rsidR="00DF0637"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 xml:space="preserve">Análisis del sector productivo en base a perfiles laborales para el plan de estudios de Técnico Superior Universitario en </w:t>
      </w:r>
      <w:r w:rsidR="00CF7AF8" w:rsidRPr="00BC6947">
        <w:rPr>
          <w:rFonts w:ascii="AvantGarde Bk BT" w:hAnsi="AvantGarde Bk BT" w:cs="Arial"/>
          <w:sz w:val="20"/>
          <w:szCs w:val="20"/>
        </w:rPr>
        <w:t>Control de Calidad</w:t>
      </w:r>
      <w:r w:rsidRPr="00BC6947">
        <w:rPr>
          <w:rFonts w:ascii="AvantGarde Bk BT" w:hAnsi="AvantGarde Bk BT" w:cs="Arial"/>
          <w:sz w:val="20"/>
          <w:szCs w:val="20"/>
        </w:rPr>
        <w:t xml:space="preserve"> (TSU</w:t>
      </w:r>
      <w:r w:rsidR="00CF7AF8" w:rsidRPr="00BC6947">
        <w:rPr>
          <w:rFonts w:ascii="AvantGarde Bk BT" w:hAnsi="AvantGarde Bk BT" w:cs="Arial"/>
          <w:sz w:val="20"/>
          <w:szCs w:val="20"/>
        </w:rPr>
        <w:t>CC</w:t>
      </w:r>
      <w:r w:rsidRPr="00BC6947">
        <w:rPr>
          <w:rFonts w:ascii="AvantGarde Bk BT" w:hAnsi="AvantGarde Bk BT" w:cs="Arial"/>
          <w:sz w:val="20"/>
          <w:szCs w:val="20"/>
        </w:rPr>
        <w:t>);</w:t>
      </w:r>
    </w:p>
    <w:p w14:paraId="5AF30297" w14:textId="45BA332D" w:rsidR="001A15FC"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Se identificaron las competencias y habilidades que el sector productivo sugiere para los </w:t>
      </w:r>
      <w:r w:rsidRPr="00BC6947">
        <w:rPr>
          <w:rFonts w:ascii="AvantGarde Bk BT" w:hAnsi="AvantGarde Bk BT" w:cs="Arial"/>
          <w:sz w:val="20"/>
          <w:szCs w:val="20"/>
        </w:rPr>
        <w:t>egresados de Técnico Superior Universitario;</w:t>
      </w:r>
    </w:p>
    <w:p w14:paraId="37B75178" w14:textId="77777777" w:rsidR="003D063E"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Se realizaron grupos de enfoque para establecer un mapa de competencias que permita dar flexibilidad al plan de estudios y otorgar la vinculación con el sector productivo;</w:t>
      </w:r>
    </w:p>
    <w:p w14:paraId="0EBD30AE" w14:textId="77777777" w:rsidR="00DF0637"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Se propuso un modelo que permita retroalimentar el programa una vez que este haya sido concluido y tomando en cuenta los requisitos de los sectores que emplean a los egresados del programa, las tendencias, tecnologías y estadísticas del desempeño académico de los estudiantes;</w:t>
      </w:r>
    </w:p>
    <w:p w14:paraId="0B012CA6" w14:textId="2108477F" w:rsidR="00DF0637"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Proponer la creación de</w:t>
      </w:r>
      <w:r w:rsidR="0064294A" w:rsidRPr="00BC6947">
        <w:rPr>
          <w:rFonts w:ascii="AvantGarde Bk BT" w:hAnsi="AvantGarde Bk BT" w:cs="Arial"/>
          <w:sz w:val="20"/>
          <w:szCs w:val="20"/>
        </w:rPr>
        <w:t xml:space="preserve"> la carrera de</w:t>
      </w:r>
      <w:r w:rsidRPr="00BC6947">
        <w:rPr>
          <w:rFonts w:ascii="AvantGarde Bk BT" w:hAnsi="AvantGarde Bk BT" w:cs="Arial"/>
          <w:sz w:val="20"/>
          <w:szCs w:val="20"/>
        </w:rPr>
        <w:t xml:space="preserve"> Técnico Superior Universitario en </w:t>
      </w:r>
      <w:r w:rsidR="00CF7AF8" w:rsidRPr="00BC6947">
        <w:rPr>
          <w:rFonts w:ascii="AvantGarde Bk BT" w:hAnsi="AvantGarde Bk BT" w:cs="Arial"/>
          <w:sz w:val="20"/>
          <w:szCs w:val="20"/>
        </w:rPr>
        <w:t xml:space="preserve">Control de Calidad </w:t>
      </w:r>
      <w:r w:rsidRPr="00BC6947">
        <w:rPr>
          <w:rFonts w:ascii="AvantGarde Bk BT" w:hAnsi="AvantGarde Bk BT" w:cs="Arial"/>
          <w:sz w:val="20"/>
          <w:szCs w:val="20"/>
        </w:rPr>
        <w:t>y mantener su relación con el sector productivo</w:t>
      </w:r>
      <w:r w:rsidR="0064294A" w:rsidRPr="00BC6947">
        <w:rPr>
          <w:rFonts w:ascii="AvantGarde Bk BT" w:hAnsi="AvantGarde Bk BT" w:cs="Arial"/>
          <w:sz w:val="20"/>
          <w:szCs w:val="20"/>
        </w:rPr>
        <w:t>; e</w:t>
      </w:r>
    </w:p>
    <w:p w14:paraId="471AA0F0" w14:textId="6F938D06" w:rsidR="00DF0637" w:rsidRPr="00BC6947"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 xml:space="preserve">Identificar los objetivos y propósitos definidos durante el diseño curricular en el programa de Técnico Superior Universitario en </w:t>
      </w:r>
      <w:r w:rsidR="00CF7AF8" w:rsidRPr="00BC6947">
        <w:rPr>
          <w:rFonts w:ascii="AvantGarde Bk BT" w:hAnsi="AvantGarde Bk BT" w:cs="Arial"/>
          <w:sz w:val="20"/>
          <w:szCs w:val="20"/>
        </w:rPr>
        <w:t>Control de Calidad</w:t>
      </w:r>
      <w:r w:rsidRPr="00BC6947">
        <w:rPr>
          <w:rFonts w:ascii="AvantGarde Bk BT" w:hAnsi="AvantGarde Bk BT" w:cs="Arial"/>
          <w:sz w:val="20"/>
          <w:szCs w:val="20"/>
        </w:rPr>
        <w:t>.</w:t>
      </w:r>
    </w:p>
    <w:p w14:paraId="639CFFB6" w14:textId="15B3D501" w:rsidR="004A567C" w:rsidRDefault="004A567C">
      <w:pPr>
        <w:rPr>
          <w:rFonts w:ascii="Questrial" w:eastAsia="Questrial" w:hAnsi="Questrial" w:cs="Questrial"/>
          <w:sz w:val="20"/>
          <w:szCs w:val="20"/>
        </w:rPr>
      </w:pPr>
      <w:r>
        <w:rPr>
          <w:rFonts w:ascii="Questrial" w:eastAsia="Questrial" w:hAnsi="Questrial" w:cs="Questrial"/>
          <w:sz w:val="20"/>
          <w:szCs w:val="20"/>
        </w:rPr>
        <w:br w:type="page"/>
      </w:r>
    </w:p>
    <w:p w14:paraId="2EFF4721" w14:textId="77777777" w:rsidR="00DF0637" w:rsidRPr="00A74E22" w:rsidRDefault="00DF0637">
      <w:pPr>
        <w:pBdr>
          <w:top w:val="nil"/>
          <w:left w:val="nil"/>
          <w:bottom w:val="nil"/>
          <w:right w:val="nil"/>
          <w:between w:val="nil"/>
        </w:pBdr>
        <w:ind w:left="426"/>
        <w:jc w:val="both"/>
        <w:rPr>
          <w:rFonts w:ascii="Questrial" w:eastAsia="Questrial" w:hAnsi="Questrial" w:cs="Questrial"/>
          <w:sz w:val="20"/>
          <w:szCs w:val="20"/>
        </w:rPr>
      </w:pPr>
    </w:p>
    <w:p w14:paraId="190AD1DF" w14:textId="293698FE" w:rsidR="00DF0637" w:rsidRPr="00A74E22"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 xml:space="preserve">s deseable que el </w:t>
      </w:r>
      <w:r w:rsidR="00A400FF" w:rsidRPr="00A74E22">
        <w:rPr>
          <w:rFonts w:ascii="AvantGarde Bk BT" w:hAnsi="AvantGarde Bk BT" w:cs="Arial"/>
          <w:b/>
          <w:sz w:val="20"/>
          <w:szCs w:val="20"/>
        </w:rPr>
        <w:t>aspirante</w:t>
      </w:r>
      <w:r w:rsidR="00A400FF" w:rsidRPr="00A74E22">
        <w:rPr>
          <w:rFonts w:ascii="AvantGarde Bk BT" w:hAnsi="AvantGarde Bk BT" w:cs="Arial"/>
          <w:sz w:val="20"/>
          <w:szCs w:val="20"/>
        </w:rPr>
        <w:t xml:space="preserve"> a Técnico Superior Universitario en </w:t>
      </w:r>
      <w:r w:rsidR="00C2011D" w:rsidRPr="00A74E22">
        <w:rPr>
          <w:rFonts w:ascii="AvantGarde Bk BT" w:hAnsi="AvantGarde Bk BT" w:cs="Arial"/>
          <w:sz w:val="20"/>
          <w:szCs w:val="20"/>
        </w:rPr>
        <w:t>Control de Calidad</w:t>
      </w:r>
      <w:r w:rsidR="00A400FF" w:rsidRPr="00A74E22">
        <w:rPr>
          <w:rFonts w:ascii="AvantGarde Bk BT" w:hAnsi="AvantGarde Bk BT" w:cs="Arial"/>
          <w:sz w:val="20"/>
          <w:szCs w:val="20"/>
        </w:rPr>
        <w:t>, cuente con el perfil en los siguientes rubros:</w:t>
      </w:r>
    </w:p>
    <w:p w14:paraId="4F2208F0" w14:textId="77777777" w:rsidR="00DF0637" w:rsidRPr="00A74E22" w:rsidRDefault="00DF0637">
      <w:pPr>
        <w:pBdr>
          <w:top w:val="nil"/>
          <w:left w:val="nil"/>
          <w:bottom w:val="nil"/>
          <w:right w:val="nil"/>
          <w:between w:val="nil"/>
        </w:pBdr>
        <w:ind w:left="720"/>
        <w:rPr>
          <w:rFonts w:ascii="Questrial" w:eastAsia="Questrial" w:hAnsi="Questrial" w:cs="Questrial"/>
          <w:sz w:val="20"/>
          <w:szCs w:val="20"/>
        </w:rPr>
      </w:pPr>
    </w:p>
    <w:p w14:paraId="67BDD07A" w14:textId="77777777" w:rsidR="00C2011D" w:rsidRPr="00A74E22"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Intereses: Por descubrir nuevos hechos y resolver problemas, gusto por el cálculo, los sistemas, el trabajo con máquinas y herramientas, además de la utilización de técnicas administrativas;</w:t>
      </w:r>
    </w:p>
    <w:p w14:paraId="77F3CABC" w14:textId="77777777" w:rsidR="00C2011D" w:rsidRPr="00A74E22"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Aptitudes: Cálculo matemático, alto sentido de organización, análisis y síntesis, trabajo con máquinas y herramientas, imaginación e inventiva, además de habilidades para entrevistar y tratar gente; </w:t>
      </w:r>
    </w:p>
    <w:p w14:paraId="5EB57625" w14:textId="77777777" w:rsidR="00C2011D" w:rsidRPr="00A74E22"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Actitudes: Responsabilidad, proactividad, constancia, empatía, toma de decisiones; y, </w:t>
      </w:r>
    </w:p>
    <w:p w14:paraId="7282605A" w14:textId="77777777" w:rsidR="00C2011D" w:rsidRPr="00A74E22" w:rsidRDefault="00C2011D" w:rsidP="00C2011D">
      <w:pPr>
        <w:numPr>
          <w:ilvl w:val="0"/>
          <w:numId w:val="13"/>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Debe tener gusto por los temas relacionado con la calidad de procesos y productos en la industria de bienes y servicios, así como habilidad verbal, razonamiento matemático, habilidad informática y permanente deseo de superación. </w:t>
      </w:r>
    </w:p>
    <w:p w14:paraId="0EB740A7" w14:textId="77777777" w:rsidR="00C2011D" w:rsidRPr="00A74E22" w:rsidRDefault="00C2011D" w:rsidP="00C2011D">
      <w:pPr>
        <w:pBdr>
          <w:top w:val="nil"/>
          <w:left w:val="nil"/>
          <w:bottom w:val="nil"/>
          <w:right w:val="nil"/>
          <w:between w:val="nil"/>
        </w:pBdr>
        <w:jc w:val="both"/>
        <w:rPr>
          <w:rFonts w:ascii="AvantGarde Bk BT" w:hAnsi="AvantGarde Bk BT" w:cs="Arial"/>
          <w:sz w:val="20"/>
          <w:szCs w:val="20"/>
        </w:rPr>
      </w:pPr>
    </w:p>
    <w:p w14:paraId="27380622" w14:textId="338B0B7F" w:rsidR="005305B9" w:rsidRPr="00A74E22" w:rsidRDefault="003F23AD"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 xml:space="preserve">l </w:t>
      </w:r>
      <w:r w:rsidR="00A400FF" w:rsidRPr="00A74E22">
        <w:rPr>
          <w:rFonts w:ascii="AvantGarde Bk BT" w:hAnsi="AvantGarde Bk BT" w:cs="Arial"/>
          <w:b/>
          <w:sz w:val="20"/>
          <w:szCs w:val="20"/>
        </w:rPr>
        <w:t>objetivo general</w:t>
      </w:r>
      <w:r w:rsidR="00A400FF" w:rsidRPr="00A74E22">
        <w:rPr>
          <w:rFonts w:ascii="AvantGarde Bk BT" w:hAnsi="AvantGarde Bk BT" w:cs="Arial"/>
          <w:sz w:val="20"/>
          <w:szCs w:val="20"/>
        </w:rPr>
        <w:t xml:space="preserve"> del Programa Educativo (PE) es formar técnicos superiores universitarios con competencias </w:t>
      </w:r>
      <w:r w:rsidR="005305B9" w:rsidRPr="00A74E22">
        <w:rPr>
          <w:rFonts w:ascii="AvantGarde Bk BT" w:hAnsi="AvantGarde Bk BT" w:cs="Arial"/>
          <w:sz w:val="20"/>
          <w:szCs w:val="20"/>
        </w:rPr>
        <w:t xml:space="preserve">para </w:t>
      </w:r>
      <w:r w:rsidR="00937118" w:rsidRPr="00A74E22">
        <w:rPr>
          <w:rFonts w:ascii="AvantGarde Bk BT" w:hAnsi="AvantGarde Bk BT" w:cs="Arial"/>
          <w:sz w:val="20"/>
          <w:szCs w:val="20"/>
        </w:rPr>
        <w:t>la gestión de</w:t>
      </w:r>
      <w:r w:rsidR="005305B9" w:rsidRPr="00A74E22">
        <w:rPr>
          <w:rFonts w:ascii="AvantGarde Bk BT" w:hAnsi="AvantGarde Bk BT" w:cs="Arial"/>
          <w:sz w:val="20"/>
          <w:szCs w:val="20"/>
        </w:rPr>
        <w:t xml:space="preserve"> esfuerzos para planificar, organizar, dar dirección y controlar la calidad en un sistema productivo, una organización, procesos administrativos, entre otros, con el objetivo de proporcionar al cliente un producto o servicio con la calidad adecuada.</w:t>
      </w:r>
    </w:p>
    <w:p w14:paraId="2B501A6C" w14:textId="77777777" w:rsidR="005305B9" w:rsidRPr="00A74E22" w:rsidRDefault="005305B9" w:rsidP="005305B9">
      <w:pPr>
        <w:pBdr>
          <w:top w:val="nil"/>
          <w:left w:val="nil"/>
          <w:bottom w:val="nil"/>
          <w:right w:val="nil"/>
          <w:between w:val="nil"/>
        </w:pBdr>
        <w:jc w:val="both"/>
        <w:rPr>
          <w:rFonts w:ascii="AvantGarde Bk BT" w:hAnsi="AvantGarde Bk BT" w:cs="Arial"/>
          <w:sz w:val="20"/>
          <w:szCs w:val="20"/>
        </w:rPr>
      </w:pPr>
    </w:p>
    <w:p w14:paraId="3B12736E" w14:textId="77DDB6AD" w:rsidR="00DF0637" w:rsidRPr="00A74E22"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os </w:t>
      </w:r>
      <w:r w:rsidR="00A400FF" w:rsidRPr="00A74E22">
        <w:rPr>
          <w:rFonts w:ascii="AvantGarde Bk BT" w:hAnsi="AvantGarde Bk BT" w:cs="Arial"/>
          <w:b/>
          <w:sz w:val="20"/>
          <w:szCs w:val="20"/>
        </w:rPr>
        <w:t>objetivos específicos</w:t>
      </w:r>
      <w:r w:rsidR="00A400FF" w:rsidRPr="00A74E22">
        <w:rPr>
          <w:rFonts w:ascii="AvantGarde Bk BT" w:hAnsi="AvantGarde Bk BT" w:cs="Arial"/>
          <w:sz w:val="20"/>
          <w:szCs w:val="20"/>
        </w:rPr>
        <w:t xml:space="preserve"> del PE son: </w:t>
      </w:r>
    </w:p>
    <w:p w14:paraId="4DE326C4" w14:textId="77777777" w:rsidR="00F935F8" w:rsidRPr="00A74E22" w:rsidRDefault="00F935F8" w:rsidP="00F935F8">
      <w:pPr>
        <w:pStyle w:val="Prrafodelista"/>
        <w:rPr>
          <w:rFonts w:ascii="AvantGarde Bk BT" w:hAnsi="AvantGarde Bk BT" w:cs="Arial"/>
          <w:color w:val="auto"/>
          <w:sz w:val="20"/>
          <w:szCs w:val="20"/>
        </w:rPr>
      </w:pPr>
    </w:p>
    <w:p w14:paraId="1E5304F2" w14:textId="77777777" w:rsidR="00C6648B" w:rsidRPr="00A74E22" w:rsidRDefault="00C6648B" w:rsidP="00F935F8">
      <w:pPr>
        <w:numPr>
          <w:ilvl w:val="0"/>
          <w:numId w:val="20"/>
        </w:numPr>
        <w:ind w:left="714" w:right="51" w:hanging="357"/>
        <w:jc w:val="both"/>
        <w:rPr>
          <w:rFonts w:ascii="AvantGarde Bk BT" w:hAnsi="AvantGarde Bk BT" w:cs="Arial"/>
          <w:sz w:val="20"/>
          <w:szCs w:val="20"/>
        </w:rPr>
      </w:pPr>
      <w:r w:rsidRPr="00A74E22">
        <w:rPr>
          <w:rFonts w:ascii="AvantGarde Bk BT" w:hAnsi="AvantGarde Bk BT" w:cs="Arial"/>
          <w:sz w:val="20"/>
          <w:szCs w:val="20"/>
        </w:rPr>
        <w:t xml:space="preserve">Desarrollar en el estudiante habilidades en ciencia, tecnología y matemáticas necesarias para </w:t>
      </w:r>
      <w:r w:rsidR="00B32378" w:rsidRPr="00A74E22">
        <w:rPr>
          <w:rFonts w:ascii="AvantGarde Bk BT" w:hAnsi="AvantGarde Bk BT" w:cs="Arial"/>
          <w:sz w:val="20"/>
          <w:szCs w:val="20"/>
        </w:rPr>
        <w:t>el mundo laboral de la calidad;</w:t>
      </w:r>
    </w:p>
    <w:p w14:paraId="71F18649" w14:textId="77777777" w:rsidR="00C6648B" w:rsidRPr="00A74E22" w:rsidRDefault="00C6648B" w:rsidP="00F935F8">
      <w:pPr>
        <w:numPr>
          <w:ilvl w:val="0"/>
          <w:numId w:val="20"/>
        </w:numPr>
        <w:ind w:left="714" w:right="51" w:hanging="357"/>
        <w:jc w:val="both"/>
        <w:rPr>
          <w:rFonts w:ascii="AvantGarde Bk BT" w:hAnsi="AvantGarde Bk BT" w:cs="Arial"/>
          <w:sz w:val="20"/>
          <w:szCs w:val="20"/>
        </w:rPr>
      </w:pPr>
      <w:r w:rsidRPr="00A74E22">
        <w:rPr>
          <w:rFonts w:ascii="AvantGarde Bk BT" w:hAnsi="AvantGarde Bk BT" w:cs="Arial"/>
          <w:sz w:val="20"/>
          <w:szCs w:val="20"/>
        </w:rPr>
        <w:t xml:space="preserve">Promover en el estudiante la adquisición de las habilidades y actitudes necesarias para la interacción con otros profesionales como son: el trabajo colaborativo, el respeto por las diferencias culturales y sociales, así como el </w:t>
      </w:r>
      <w:r w:rsidR="00B32378" w:rsidRPr="00A74E22">
        <w:rPr>
          <w:rFonts w:ascii="AvantGarde Bk BT" w:hAnsi="AvantGarde Bk BT" w:cs="Arial"/>
          <w:sz w:val="20"/>
          <w:szCs w:val="20"/>
        </w:rPr>
        <w:t>desempeño ético de su profesión; y,</w:t>
      </w:r>
    </w:p>
    <w:p w14:paraId="59B99E92" w14:textId="77777777" w:rsidR="00C6648B" w:rsidRPr="00A74E22" w:rsidRDefault="00C6648B" w:rsidP="00F935F8">
      <w:pPr>
        <w:numPr>
          <w:ilvl w:val="0"/>
          <w:numId w:val="20"/>
        </w:numPr>
        <w:ind w:left="714" w:right="51" w:hanging="357"/>
        <w:jc w:val="both"/>
        <w:rPr>
          <w:rFonts w:ascii="AvantGarde Bk BT" w:hAnsi="AvantGarde Bk BT" w:cs="Arial"/>
          <w:sz w:val="20"/>
          <w:szCs w:val="20"/>
        </w:rPr>
      </w:pPr>
      <w:r w:rsidRPr="00A74E22">
        <w:rPr>
          <w:rFonts w:ascii="AvantGarde Bk BT" w:hAnsi="AvantGarde Bk BT" w:cs="Arial"/>
          <w:sz w:val="20"/>
          <w:szCs w:val="20"/>
        </w:rPr>
        <w:t>Fomentar en el estudiante las capacidades técnicas y habilidades adquiridas durante su formación, buscando un entorno sostenible y centrado en las personas, que transforme los diversos sectores laborales que dependen de la calidad industrial.</w:t>
      </w:r>
    </w:p>
    <w:p w14:paraId="00F6A6B4" w14:textId="77777777" w:rsidR="00A256D3" w:rsidRPr="00BC6947" w:rsidRDefault="00A256D3">
      <w:pPr>
        <w:pBdr>
          <w:top w:val="nil"/>
          <w:left w:val="nil"/>
          <w:bottom w:val="nil"/>
          <w:right w:val="nil"/>
          <w:between w:val="nil"/>
        </w:pBdr>
        <w:spacing w:before="92"/>
        <w:ind w:left="786" w:right="49"/>
        <w:jc w:val="both"/>
        <w:rPr>
          <w:rFonts w:ascii="Questrial" w:eastAsia="Questrial" w:hAnsi="Questrial" w:cs="Questrial"/>
          <w:sz w:val="20"/>
          <w:szCs w:val="20"/>
        </w:rPr>
      </w:pPr>
    </w:p>
    <w:p w14:paraId="1165F447" w14:textId="05608A26" w:rsidR="00C6648B" w:rsidRPr="00A74E22" w:rsidRDefault="003F23AD" w:rsidP="00C6648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E</w:t>
      </w:r>
      <w:r w:rsidR="00A400FF" w:rsidRPr="00BC6947">
        <w:rPr>
          <w:rFonts w:ascii="AvantGarde Bk BT" w:hAnsi="AvantGarde Bk BT" w:cs="Arial"/>
          <w:sz w:val="20"/>
          <w:szCs w:val="20"/>
        </w:rPr>
        <w:t xml:space="preserve">l </w:t>
      </w:r>
      <w:r w:rsidR="00A400FF" w:rsidRPr="00BC6947">
        <w:rPr>
          <w:rFonts w:ascii="AvantGarde Bk BT" w:hAnsi="AvantGarde Bk BT" w:cs="Arial"/>
          <w:b/>
          <w:sz w:val="20"/>
          <w:szCs w:val="20"/>
        </w:rPr>
        <w:t>egresado</w:t>
      </w:r>
      <w:r w:rsidR="00A400FF" w:rsidRPr="00BC6947">
        <w:rPr>
          <w:rFonts w:ascii="AvantGarde Bk BT" w:hAnsi="AvantGarde Bk BT" w:cs="Arial"/>
          <w:sz w:val="20"/>
          <w:szCs w:val="20"/>
        </w:rPr>
        <w:t xml:space="preserve"> de Técnico Superior Universitario en </w:t>
      </w:r>
      <w:r w:rsidR="00C6648B" w:rsidRPr="00BC6947">
        <w:rPr>
          <w:rFonts w:ascii="AvantGarde Bk BT" w:hAnsi="AvantGarde Bk BT" w:cs="Arial"/>
          <w:sz w:val="20"/>
          <w:szCs w:val="20"/>
        </w:rPr>
        <w:t xml:space="preserve">Control de Calidad será capaz de gestionar efectivamente las operaciones </w:t>
      </w:r>
      <w:r w:rsidR="00C6648B" w:rsidRPr="00A74E22">
        <w:rPr>
          <w:rFonts w:ascii="AvantGarde Bk BT" w:hAnsi="AvantGarde Bk BT" w:cs="Arial"/>
          <w:sz w:val="20"/>
          <w:szCs w:val="20"/>
        </w:rPr>
        <w:t>y proyectos relacionados con la calidad y la producción de una organización de bienes y servicios; aplicar metodologías y herramientas para mejorar la calidad de los procesos y productos; incrementar la productividad generando ventajas competitivas; todo desde una perspectiva de sustentabilidad, ética, de integridad profesional y de compromiso con el medio ambiente, por lo que debe demostrar:</w:t>
      </w:r>
    </w:p>
    <w:p w14:paraId="0F58F3B5" w14:textId="77777777" w:rsidR="00C6648B" w:rsidRPr="00A74E22" w:rsidRDefault="00C6648B" w:rsidP="00C6648B">
      <w:pPr>
        <w:ind w:hanging="2"/>
        <w:jc w:val="both"/>
        <w:rPr>
          <w:rFonts w:ascii="AvantGarde Bk BT" w:hAnsi="AvantGarde Bk BT" w:cs="Arial"/>
          <w:sz w:val="20"/>
          <w:szCs w:val="20"/>
        </w:rPr>
      </w:pPr>
    </w:p>
    <w:p w14:paraId="628A104D" w14:textId="53368A15"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Conocimiento para hacer diagnósticos de sistemas de calidad, sobre la base de las normas</w:t>
      </w:r>
      <w:r w:rsidR="00B23686" w:rsidRPr="00A74E22">
        <w:rPr>
          <w:rFonts w:ascii="AvantGarde Bk BT" w:hAnsi="AvantGarde Bk BT" w:cs="Arial"/>
          <w:sz w:val="20"/>
          <w:szCs w:val="20"/>
        </w:rPr>
        <w:t xml:space="preserve"> ISO y modelos de calidad total;</w:t>
      </w:r>
    </w:p>
    <w:p w14:paraId="4F33E5A6" w14:textId="5739BB0D" w:rsidR="004A567C" w:rsidRDefault="00B23686"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Conocer la t</w:t>
      </w:r>
      <w:r w:rsidR="00C6648B" w:rsidRPr="00A74E22">
        <w:rPr>
          <w:rFonts w:ascii="AvantGarde Bk BT" w:hAnsi="AvantGarde Bk BT" w:cs="Arial"/>
          <w:sz w:val="20"/>
          <w:szCs w:val="20"/>
        </w:rPr>
        <w:t>eoría para evaluar operatividad y eficacia del funciona</w:t>
      </w:r>
      <w:r w:rsidRPr="00A74E22">
        <w:rPr>
          <w:rFonts w:ascii="AvantGarde Bk BT" w:hAnsi="AvantGarde Bk BT" w:cs="Arial"/>
          <w:sz w:val="20"/>
          <w:szCs w:val="20"/>
        </w:rPr>
        <w:t>miento de un sistema de calidad;</w:t>
      </w:r>
    </w:p>
    <w:p w14:paraId="5CC9D1BD" w14:textId="77777777" w:rsidR="004A567C" w:rsidRDefault="004A567C">
      <w:pPr>
        <w:rPr>
          <w:rFonts w:ascii="AvantGarde Bk BT" w:hAnsi="AvantGarde Bk BT" w:cs="Arial"/>
          <w:sz w:val="20"/>
          <w:szCs w:val="20"/>
        </w:rPr>
      </w:pPr>
      <w:r>
        <w:rPr>
          <w:rFonts w:ascii="AvantGarde Bk BT" w:hAnsi="AvantGarde Bk BT" w:cs="Arial"/>
          <w:sz w:val="20"/>
          <w:szCs w:val="20"/>
        </w:rPr>
        <w:br w:type="page"/>
      </w:r>
    </w:p>
    <w:p w14:paraId="692F50C0" w14:textId="77777777" w:rsidR="00C6648B" w:rsidRPr="00A74E22" w:rsidRDefault="00C6648B" w:rsidP="004A567C">
      <w:pPr>
        <w:ind w:left="360" w:right="51"/>
        <w:jc w:val="both"/>
        <w:rPr>
          <w:rFonts w:ascii="AvantGarde Bk BT" w:hAnsi="AvantGarde Bk BT" w:cs="Arial"/>
          <w:sz w:val="20"/>
          <w:szCs w:val="20"/>
        </w:rPr>
      </w:pPr>
    </w:p>
    <w:p w14:paraId="6B1EC887" w14:textId="7285DAB7"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Conformación juiciosa y entrenamiento, basándose en trabajo con método, orden, ética, disciplina y equilibrio en ca</w:t>
      </w:r>
      <w:r w:rsidR="00B23686" w:rsidRPr="00A74E22">
        <w:rPr>
          <w:rFonts w:ascii="AvantGarde Bk BT" w:hAnsi="AvantGarde Bk BT" w:cs="Arial"/>
          <w:sz w:val="20"/>
          <w:szCs w:val="20"/>
        </w:rPr>
        <w:t>da actividad que le encomienden;</w:t>
      </w:r>
    </w:p>
    <w:p w14:paraId="6DB8A7EE" w14:textId="6AFED331"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 xml:space="preserve">Capacidad para desarrollar prácticas de herramientas y técnicas estadísticas, así como diseñar e implementar control estadístico de calidad por máquina, por </w:t>
      </w:r>
      <w:r w:rsidR="00B23686" w:rsidRPr="00A74E22">
        <w:rPr>
          <w:rFonts w:ascii="AvantGarde Bk BT" w:hAnsi="AvantGarde Bk BT" w:cs="Arial"/>
          <w:sz w:val="20"/>
          <w:szCs w:val="20"/>
        </w:rPr>
        <w:t>línea, por proceso y por planta;</w:t>
      </w:r>
    </w:p>
    <w:p w14:paraId="45312522" w14:textId="7DC18F62"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Contar con entrenamiento en filosofías de manufactura esbelta, manufactura de clase mundial y en modelos de calidad, para proporcionar e impulsar la mejora en las emp</w:t>
      </w:r>
      <w:r w:rsidR="00B23686" w:rsidRPr="00A74E22">
        <w:rPr>
          <w:rFonts w:ascii="AvantGarde Bk BT" w:hAnsi="AvantGarde Bk BT" w:cs="Arial"/>
          <w:sz w:val="20"/>
          <w:szCs w:val="20"/>
        </w:rPr>
        <w:t>resas que labora;</w:t>
      </w:r>
    </w:p>
    <w:p w14:paraId="4E94E131" w14:textId="144EEB5A"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Liderazgo, para que sea capaz de trabajar orientado a metas y con las habilidades para guiar a otros</w:t>
      </w:r>
      <w:r w:rsidR="00B23686" w:rsidRPr="00A74E22">
        <w:rPr>
          <w:rFonts w:ascii="AvantGarde Bk BT" w:hAnsi="AvantGarde Bk BT" w:cs="Arial"/>
          <w:sz w:val="20"/>
          <w:szCs w:val="20"/>
        </w:rPr>
        <w:t xml:space="preserve"> hacia el cumplimiento de éstas; y,</w:t>
      </w:r>
    </w:p>
    <w:p w14:paraId="6DB73041" w14:textId="4ED417FD" w:rsidR="00C6648B" w:rsidRPr="00A74E22" w:rsidRDefault="00C6648B" w:rsidP="00B23686">
      <w:pPr>
        <w:numPr>
          <w:ilvl w:val="0"/>
          <w:numId w:val="22"/>
        </w:numPr>
        <w:ind w:right="51"/>
        <w:jc w:val="both"/>
        <w:rPr>
          <w:rFonts w:ascii="AvantGarde Bk BT" w:hAnsi="AvantGarde Bk BT" w:cs="Arial"/>
          <w:sz w:val="20"/>
          <w:szCs w:val="20"/>
        </w:rPr>
      </w:pPr>
      <w:r w:rsidRPr="00A74E22">
        <w:rPr>
          <w:rFonts w:ascii="AvantGarde Bk BT" w:hAnsi="AvantGarde Bk BT" w:cs="Arial"/>
          <w:sz w:val="20"/>
          <w:szCs w:val="20"/>
        </w:rPr>
        <w:t>Trabajo en equipo, capacidad de coordinar esfuerzos con otros profesionales, ya sea de la misma rama de conocimientos o de otras, implica, por supuesto, contar con un amplio criterio y mente abierta, de tal manera que siempre haya disposición para escuchar a los demás y tomar en cuenta sus perspectivas.</w:t>
      </w:r>
    </w:p>
    <w:p w14:paraId="21380A30" w14:textId="77777777" w:rsidR="00C6648B" w:rsidRPr="00A74E22" w:rsidRDefault="00C6648B" w:rsidP="00C6648B">
      <w:pPr>
        <w:pBdr>
          <w:top w:val="nil"/>
          <w:left w:val="nil"/>
          <w:bottom w:val="nil"/>
          <w:right w:val="nil"/>
          <w:between w:val="nil"/>
        </w:pBdr>
        <w:jc w:val="both"/>
        <w:rPr>
          <w:rFonts w:ascii="AvantGarde Bk BT" w:hAnsi="AvantGarde Bk BT" w:cs="Arial"/>
          <w:sz w:val="20"/>
          <w:szCs w:val="20"/>
        </w:rPr>
      </w:pPr>
    </w:p>
    <w:p w14:paraId="04EFA631" w14:textId="27BC1E40" w:rsidR="00DF0637" w:rsidRPr="00A74E22"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w:t>
      </w:r>
      <w:r w:rsidR="00A400FF" w:rsidRPr="00A74E22">
        <w:rPr>
          <w:rFonts w:ascii="AvantGarde Bk BT" w:hAnsi="AvantGarde Bk BT" w:cs="Arial"/>
          <w:b/>
          <w:sz w:val="20"/>
          <w:szCs w:val="20"/>
        </w:rPr>
        <w:t>tutoría</w:t>
      </w:r>
      <w:r w:rsidR="00A400FF" w:rsidRPr="00A74E22">
        <w:rPr>
          <w:rFonts w:ascii="AvantGarde Bk BT" w:hAnsi="AvantGarde Bk BT" w:cs="Arial"/>
          <w:sz w:val="20"/>
          <w:szCs w:val="20"/>
        </w:rPr>
        <w:t xml:space="preserve">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78C760B1" w14:textId="77777777" w:rsidR="00DF0637" w:rsidRPr="00A74E22" w:rsidRDefault="00DF0637" w:rsidP="00DB05D5">
      <w:pPr>
        <w:pBdr>
          <w:top w:val="nil"/>
          <w:left w:val="nil"/>
          <w:bottom w:val="nil"/>
          <w:right w:val="nil"/>
          <w:between w:val="nil"/>
        </w:pBdr>
        <w:ind w:left="426"/>
        <w:jc w:val="both"/>
        <w:rPr>
          <w:rFonts w:ascii="AvantGarde Bk BT" w:hAnsi="AvantGarde Bk BT" w:cs="Arial"/>
          <w:sz w:val="20"/>
          <w:szCs w:val="20"/>
        </w:rPr>
      </w:pPr>
    </w:p>
    <w:p w14:paraId="13D55DAA" w14:textId="612F1635" w:rsidR="00DF0637" w:rsidRPr="00A74E22"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P</w:t>
      </w:r>
      <w:r w:rsidR="00A400FF" w:rsidRPr="00A74E22">
        <w:rPr>
          <w:rFonts w:ascii="AvantGarde Bk BT" w:hAnsi="AvantGarde Bk BT" w:cs="Arial"/>
          <w:sz w:val="20"/>
          <w:szCs w:val="20"/>
        </w:rPr>
        <w:t xml:space="preserve">ara la </w:t>
      </w:r>
      <w:r w:rsidR="00A400FF" w:rsidRPr="00A74E22">
        <w:rPr>
          <w:rFonts w:ascii="AvantGarde Bk BT" w:hAnsi="AvantGarde Bk BT" w:cs="Arial"/>
          <w:b/>
          <w:sz w:val="20"/>
          <w:szCs w:val="20"/>
        </w:rPr>
        <w:t>vinculación</w:t>
      </w:r>
      <w:r w:rsidR="00A400FF" w:rsidRPr="00A74E22">
        <w:rPr>
          <w:rFonts w:ascii="AvantGarde Bk BT" w:hAnsi="AvantGarde Bk BT" w:cs="Arial"/>
          <w:sz w:val="20"/>
          <w:szCs w:val="20"/>
        </w:rPr>
        <w:t xml:space="preserve"> del programa, el CUCEI cuenta con diversos convenios y acuerdos con organizaciones públicas, no gubernamentales, asociaciones civiles, para el desarrollo de competencias profesionales, mediante las prácticas profesionales y el servicio social.</w:t>
      </w:r>
    </w:p>
    <w:p w14:paraId="7B7703DE" w14:textId="77777777" w:rsidR="00DF0637" w:rsidRPr="00A74E22" w:rsidRDefault="00DF0637" w:rsidP="00DB05D5">
      <w:pPr>
        <w:pBdr>
          <w:top w:val="nil"/>
          <w:left w:val="nil"/>
          <w:bottom w:val="nil"/>
          <w:right w:val="nil"/>
          <w:between w:val="nil"/>
        </w:pBdr>
        <w:ind w:left="426"/>
        <w:jc w:val="both"/>
        <w:rPr>
          <w:rFonts w:ascii="AvantGarde Bk BT" w:hAnsi="AvantGarde Bk BT" w:cs="Arial"/>
          <w:sz w:val="20"/>
          <w:szCs w:val="20"/>
        </w:rPr>
      </w:pPr>
    </w:p>
    <w:p w14:paraId="1FDC55EF" w14:textId="5DC4A178" w:rsidR="00DF0637" w:rsidRPr="00A74E22"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P</w:t>
      </w:r>
      <w:r w:rsidR="00A400FF" w:rsidRPr="00A74E22">
        <w:rPr>
          <w:rFonts w:ascii="AvantGarde Bk BT" w:hAnsi="AvantGarde Bk BT" w:cs="Arial"/>
          <w:sz w:val="20"/>
          <w:szCs w:val="20"/>
        </w:rPr>
        <w:t xml:space="preserve">ara efectos de la </w:t>
      </w:r>
      <w:r w:rsidR="00A400FF" w:rsidRPr="00A74E22">
        <w:rPr>
          <w:rFonts w:ascii="AvantGarde Bk BT" w:hAnsi="AvantGarde Bk BT" w:cs="Arial"/>
          <w:b/>
          <w:sz w:val="20"/>
          <w:szCs w:val="20"/>
        </w:rPr>
        <w:t>movilidad</w:t>
      </w:r>
      <w:r w:rsidR="00A400FF" w:rsidRPr="00A74E22">
        <w:rPr>
          <w:rFonts w:ascii="AvantGarde Bk BT" w:hAnsi="AvantGarde Bk BT" w:cs="Arial"/>
          <w:sz w:val="20"/>
          <w:szCs w:val="20"/>
        </w:rPr>
        <w:t xml:space="preserve"> de los estudiantes del PE se ha previsto que, acorde a la normatividad universitaria y los convenios de colaboración institucionales, se promoverá la movilidad interna y externa de los estudiantes en la Universidad de Guadalajara.</w:t>
      </w:r>
    </w:p>
    <w:p w14:paraId="62D97615" w14:textId="77777777" w:rsidR="00DF0637" w:rsidRPr="00A74E22" w:rsidRDefault="00DF0637" w:rsidP="00DB05D5">
      <w:pPr>
        <w:pBdr>
          <w:top w:val="nil"/>
          <w:left w:val="nil"/>
          <w:bottom w:val="nil"/>
          <w:right w:val="nil"/>
          <w:between w:val="nil"/>
        </w:pBdr>
        <w:ind w:left="426"/>
        <w:jc w:val="both"/>
        <w:rPr>
          <w:rFonts w:ascii="AvantGarde Bk BT" w:hAnsi="AvantGarde Bk BT" w:cs="Arial"/>
          <w:sz w:val="20"/>
          <w:szCs w:val="20"/>
        </w:rPr>
      </w:pPr>
    </w:p>
    <w:p w14:paraId="4B93EFAD" w14:textId="4B02935F" w:rsidR="00DF0637" w:rsidRPr="00A74E22"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w:t>
      </w:r>
      <w:r w:rsidR="00A400FF" w:rsidRPr="00A74E22">
        <w:rPr>
          <w:rFonts w:ascii="AvantGarde Bk BT" w:hAnsi="AvantGarde Bk BT" w:cs="Arial"/>
          <w:b/>
          <w:sz w:val="20"/>
          <w:szCs w:val="20"/>
        </w:rPr>
        <w:t>evaluación</w:t>
      </w:r>
      <w:r w:rsidR="00A400FF" w:rsidRPr="00A74E22">
        <w:rPr>
          <w:rFonts w:ascii="AvantGarde Bk BT" w:hAnsi="AvantGarde Bk BT" w:cs="Arial"/>
          <w:sz w:val="20"/>
          <w:szCs w:val="20"/>
        </w:rPr>
        <w:t xml:space="preserve"> curricular incluye los programas de 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14:paraId="055E96D8" w14:textId="618C9092" w:rsidR="004A567C" w:rsidRDefault="004A567C">
      <w:pPr>
        <w:rPr>
          <w:rFonts w:ascii="AvantGarde Bk BT" w:hAnsi="AvantGarde Bk BT" w:cs="Arial"/>
          <w:sz w:val="20"/>
          <w:szCs w:val="20"/>
        </w:rPr>
      </w:pPr>
      <w:r>
        <w:rPr>
          <w:rFonts w:ascii="AvantGarde Bk BT" w:hAnsi="AvantGarde Bk BT" w:cs="Arial"/>
          <w:sz w:val="20"/>
          <w:szCs w:val="20"/>
        </w:rPr>
        <w:br w:type="page"/>
      </w:r>
    </w:p>
    <w:p w14:paraId="6893216E" w14:textId="77777777" w:rsidR="00DF0637" w:rsidRPr="00A74E22" w:rsidRDefault="00DF0637" w:rsidP="008E214A">
      <w:pPr>
        <w:pBdr>
          <w:top w:val="nil"/>
          <w:left w:val="nil"/>
          <w:bottom w:val="nil"/>
          <w:right w:val="nil"/>
          <w:between w:val="nil"/>
        </w:pBdr>
        <w:ind w:left="720"/>
        <w:rPr>
          <w:rFonts w:ascii="AvantGarde Bk BT" w:hAnsi="AvantGarde Bk BT" w:cs="Arial"/>
          <w:sz w:val="20"/>
          <w:szCs w:val="20"/>
        </w:rPr>
      </w:pPr>
    </w:p>
    <w:p w14:paraId="18CD8B87" w14:textId="0DB02B7D" w:rsidR="00DF0637" w:rsidRPr="00A74E22" w:rsidRDefault="003F23AD"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w:t>
      </w:r>
      <w:r w:rsidR="00A400FF" w:rsidRPr="00A74E22">
        <w:rPr>
          <w:rFonts w:ascii="AvantGarde Bk BT" w:hAnsi="AvantGarde Bk BT" w:cs="Arial"/>
          <w:sz w:val="20"/>
          <w:szCs w:val="20"/>
        </w:rPr>
        <w:t xml:space="preserve">n el CUCEI cuenta con la </w:t>
      </w:r>
      <w:r w:rsidR="00A400FF" w:rsidRPr="00A74E22">
        <w:rPr>
          <w:rFonts w:ascii="AvantGarde Bk BT" w:hAnsi="AvantGarde Bk BT" w:cs="Arial"/>
          <w:b/>
          <w:sz w:val="20"/>
          <w:szCs w:val="20"/>
        </w:rPr>
        <w:t>infraestructura</w:t>
      </w:r>
      <w:r w:rsidR="00A400FF" w:rsidRPr="00A74E22">
        <w:rPr>
          <w:rFonts w:ascii="AvantGarde Bk BT" w:hAnsi="AvantGarde Bk BT" w:cs="Arial"/>
          <w:sz w:val="20"/>
          <w:szCs w:val="20"/>
        </w:rPr>
        <w:t xml:space="preserve">, aulas, laboratorios de cómputo y laboratorios </w:t>
      </w:r>
      <w:r w:rsidR="0004037D" w:rsidRPr="00A74E22">
        <w:rPr>
          <w:rFonts w:ascii="AvantGarde Bk BT" w:hAnsi="AvantGarde Bk BT" w:cs="Arial"/>
          <w:sz w:val="20"/>
          <w:szCs w:val="20"/>
        </w:rPr>
        <w:t xml:space="preserve">industriales </w:t>
      </w:r>
      <w:r w:rsidR="00A400FF" w:rsidRPr="00A74E22">
        <w:rPr>
          <w:rFonts w:ascii="AvantGarde Bk BT" w:hAnsi="AvantGarde Bk BT" w:cs="Arial"/>
          <w:sz w:val="20"/>
          <w:szCs w:val="20"/>
        </w:rPr>
        <w:t>especializados, multimedia y audiovisuales, auditorios, salas de biblioteca especializada, equipo de cómputo para la implementación del programa educativo.</w:t>
      </w:r>
      <w:r w:rsidR="00554B4A" w:rsidRPr="00A74E22">
        <w:rPr>
          <w:rFonts w:ascii="AvantGarde Bk BT" w:hAnsi="AvantGarde Bk BT" w:cs="Arial"/>
          <w:sz w:val="20"/>
          <w:szCs w:val="20"/>
        </w:rPr>
        <w:t xml:space="preserve"> </w:t>
      </w:r>
    </w:p>
    <w:p w14:paraId="206E7038" w14:textId="77777777" w:rsidR="00554B4A" w:rsidRPr="00A74E22" w:rsidRDefault="00554B4A" w:rsidP="00554B4A">
      <w:pPr>
        <w:pStyle w:val="Prrafodelista"/>
        <w:rPr>
          <w:rFonts w:ascii="AvantGarde Bk BT" w:hAnsi="AvantGarde Bk BT" w:cs="Arial"/>
          <w:color w:val="auto"/>
          <w:sz w:val="20"/>
          <w:szCs w:val="20"/>
        </w:rPr>
      </w:pPr>
    </w:p>
    <w:p w14:paraId="47D3D455" w14:textId="0E06ED4E" w:rsidR="00DF0637" w:rsidRPr="00BC6947"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bookmarkStart w:id="1" w:name="_heading=h.1fob9te" w:colFirst="0" w:colLast="0"/>
      <w:bookmarkEnd w:id="1"/>
      <w:r w:rsidRPr="00A74E22">
        <w:rPr>
          <w:rFonts w:ascii="AvantGarde Bk BT" w:hAnsi="AvantGarde Bk BT" w:cs="Arial"/>
          <w:sz w:val="20"/>
          <w:szCs w:val="20"/>
        </w:rPr>
        <w:t>E</w:t>
      </w:r>
      <w:r w:rsidR="00A400FF" w:rsidRPr="00A74E22">
        <w:rPr>
          <w:rFonts w:ascii="AvantGarde Bk BT" w:hAnsi="AvantGarde Bk BT" w:cs="Arial"/>
          <w:sz w:val="20"/>
          <w:szCs w:val="20"/>
        </w:rPr>
        <w:t xml:space="preserve">l CUCEI dispone de profesores e investigadores expertos en </w:t>
      </w:r>
      <w:r w:rsidR="0004037D" w:rsidRPr="00A74E22">
        <w:rPr>
          <w:rFonts w:ascii="AvantGarde Bk BT" w:hAnsi="AvantGarde Bk BT" w:cs="Arial"/>
          <w:sz w:val="20"/>
          <w:szCs w:val="20"/>
        </w:rPr>
        <w:t>el área</w:t>
      </w:r>
      <w:r w:rsidR="00A400FF" w:rsidRPr="00A74E22">
        <w:rPr>
          <w:rFonts w:ascii="AvantGarde Bk BT" w:hAnsi="AvantGarde Bk BT" w:cs="Arial"/>
          <w:sz w:val="20"/>
          <w:szCs w:val="20"/>
        </w:rPr>
        <w:t xml:space="preserve">, conformando un grupo académico sólido que puede </w:t>
      </w:r>
      <w:r w:rsidR="00A400FF" w:rsidRPr="00BC6947">
        <w:rPr>
          <w:rFonts w:ascii="AvantGarde Bk BT" w:hAnsi="AvantGarde Bk BT" w:cs="Arial"/>
          <w:sz w:val="20"/>
          <w:szCs w:val="20"/>
        </w:rPr>
        <w:t>participar en la formación de los estudiantes del nuevo programa de Técnico Superior Universitario</w:t>
      </w:r>
      <w:r w:rsidR="005A20F1" w:rsidRPr="00BC6947">
        <w:rPr>
          <w:rFonts w:ascii="AvantGarde Bk BT" w:hAnsi="AvantGarde Bk BT" w:cs="Arial"/>
          <w:sz w:val="20"/>
          <w:szCs w:val="20"/>
        </w:rPr>
        <w:t xml:space="preserve"> en Control de Calidad</w:t>
      </w:r>
      <w:r w:rsidR="00A400FF" w:rsidRPr="00BC6947">
        <w:rPr>
          <w:rFonts w:ascii="AvantGarde Bk BT" w:hAnsi="AvantGarde Bk BT" w:cs="Arial"/>
          <w:sz w:val="20"/>
          <w:szCs w:val="20"/>
        </w:rPr>
        <w:t xml:space="preserve">. Además, los retos enfrenados durante la emergencia </w:t>
      </w:r>
      <w:r w:rsidR="00683CE7" w:rsidRPr="00BC6947">
        <w:rPr>
          <w:rFonts w:ascii="AvantGarde Bk BT" w:hAnsi="AvantGarde Bk BT" w:cs="Arial"/>
          <w:sz w:val="20"/>
          <w:szCs w:val="20"/>
        </w:rPr>
        <w:t xml:space="preserve">de COVID-19 </w:t>
      </w:r>
      <w:r w:rsidR="00A400FF" w:rsidRPr="00BC6947">
        <w:rPr>
          <w:rFonts w:ascii="AvantGarde Bk BT" w:hAnsi="AvantGarde Bk BT" w:cs="Arial"/>
          <w:sz w:val="20"/>
          <w:szCs w:val="20"/>
        </w:rPr>
        <w:t>propiciaron la capacitación constante de los profesores y cuerpo administrativo en las nuevas tecnologías, así como la generación de nuevos materiales didácticos electrónicos, que ya están disponibles en nuestras plataformas.</w:t>
      </w:r>
    </w:p>
    <w:p w14:paraId="24859F5E" w14:textId="77777777" w:rsidR="00DF0637" w:rsidRPr="00BC6947" w:rsidRDefault="00DF0637">
      <w:pPr>
        <w:pBdr>
          <w:top w:val="nil"/>
          <w:left w:val="nil"/>
          <w:bottom w:val="nil"/>
          <w:right w:val="nil"/>
          <w:between w:val="nil"/>
        </w:pBdr>
        <w:ind w:left="426"/>
        <w:jc w:val="both"/>
        <w:rPr>
          <w:rFonts w:ascii="AvantGarde Bk BT" w:hAnsi="AvantGarde Bk BT" w:cs="Arial"/>
          <w:sz w:val="20"/>
          <w:szCs w:val="20"/>
        </w:rPr>
      </w:pPr>
    </w:p>
    <w:p w14:paraId="353F8E80" w14:textId="43893813" w:rsidR="00DF0637" w:rsidRPr="00BC6947"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BC6947">
        <w:rPr>
          <w:rFonts w:ascii="AvantGarde Bk BT" w:hAnsi="AvantGarde Bk BT" w:cs="Arial"/>
          <w:sz w:val="20"/>
          <w:szCs w:val="20"/>
        </w:rPr>
        <w:t>E</w:t>
      </w:r>
      <w:r w:rsidR="00A400FF" w:rsidRPr="00BC6947">
        <w:rPr>
          <w:rFonts w:ascii="AvantGarde Bk BT" w:hAnsi="AvantGarde Bk BT" w:cs="Arial"/>
          <w:sz w:val="20"/>
          <w:szCs w:val="20"/>
        </w:rPr>
        <w:t xml:space="preserve">l Departamento de </w:t>
      </w:r>
      <w:r w:rsidR="00FD6BA6" w:rsidRPr="00BC6947">
        <w:rPr>
          <w:rFonts w:ascii="AvantGarde Bk BT" w:hAnsi="AvantGarde Bk BT" w:cs="Arial"/>
          <w:sz w:val="20"/>
          <w:szCs w:val="20"/>
        </w:rPr>
        <w:t xml:space="preserve">Ingeniería Industrial de la División de Ingenierías, </w:t>
      </w:r>
      <w:r w:rsidR="00A400FF" w:rsidRPr="00BC6947">
        <w:rPr>
          <w:rFonts w:ascii="AvantGarde Bk BT" w:hAnsi="AvantGarde Bk BT" w:cs="Arial"/>
          <w:sz w:val="20"/>
          <w:szCs w:val="20"/>
        </w:rPr>
        <w:t xml:space="preserve">cuenta un total de </w:t>
      </w:r>
      <w:r w:rsidR="00FD6BA6" w:rsidRPr="00BC6947">
        <w:rPr>
          <w:rFonts w:ascii="AvantGarde Bk BT" w:hAnsi="AvantGarde Bk BT" w:cs="Arial"/>
          <w:sz w:val="20"/>
          <w:szCs w:val="20"/>
        </w:rPr>
        <w:t>1</w:t>
      </w:r>
      <w:r w:rsidR="00A400FF" w:rsidRPr="00BC6947">
        <w:rPr>
          <w:rFonts w:ascii="AvantGarde Bk BT" w:hAnsi="AvantGarde Bk BT" w:cs="Arial"/>
          <w:sz w:val="20"/>
          <w:szCs w:val="20"/>
        </w:rPr>
        <w:t xml:space="preserve">00 profesores de los cuales </w:t>
      </w:r>
      <w:r w:rsidR="00FD6BA6" w:rsidRPr="00BC6947">
        <w:rPr>
          <w:rFonts w:ascii="AvantGarde Bk BT" w:hAnsi="AvantGarde Bk BT" w:cs="Arial"/>
          <w:sz w:val="20"/>
          <w:szCs w:val="20"/>
        </w:rPr>
        <w:t>16</w:t>
      </w:r>
      <w:r w:rsidR="00A400FF" w:rsidRPr="00BC6947">
        <w:rPr>
          <w:rFonts w:ascii="AvantGarde Bk BT" w:hAnsi="AvantGarde Bk BT" w:cs="Arial"/>
          <w:sz w:val="20"/>
          <w:szCs w:val="20"/>
        </w:rPr>
        <w:t xml:space="preserve"> son de tiempo completo, 3 son de medio tiempo y </w:t>
      </w:r>
      <w:r w:rsidR="00FD6BA6" w:rsidRPr="00BC6947">
        <w:rPr>
          <w:rFonts w:ascii="AvantGarde Bk BT" w:hAnsi="AvantGarde Bk BT" w:cs="Arial"/>
          <w:sz w:val="20"/>
          <w:szCs w:val="20"/>
        </w:rPr>
        <w:t>81</w:t>
      </w:r>
      <w:r w:rsidR="00A400FF" w:rsidRPr="00BC6947">
        <w:rPr>
          <w:rFonts w:ascii="AvantGarde Bk BT" w:hAnsi="AvantGarde Bk BT" w:cs="Arial"/>
          <w:sz w:val="20"/>
          <w:szCs w:val="20"/>
        </w:rPr>
        <w:t xml:space="preserve"> son de asignatura. Del total de profesores que participarán en el programa educativo de Técnico Superior Universitario en </w:t>
      </w:r>
      <w:r w:rsidR="00FD6BA6" w:rsidRPr="00BC6947">
        <w:rPr>
          <w:rFonts w:ascii="AvantGarde Bk BT" w:hAnsi="AvantGarde Bk BT" w:cs="Arial"/>
          <w:sz w:val="20"/>
          <w:szCs w:val="20"/>
        </w:rPr>
        <w:t>Control de Calidad</w:t>
      </w:r>
      <w:r w:rsidR="00A400FF" w:rsidRPr="00BC6947">
        <w:rPr>
          <w:rFonts w:ascii="AvantGarde Bk BT" w:hAnsi="AvantGarde Bk BT" w:cs="Arial"/>
          <w:sz w:val="20"/>
          <w:szCs w:val="20"/>
        </w:rPr>
        <w:t>, 15 académicos tienen grado de licenciatura, 39 grado de maestría y 46 grado de doctor.</w:t>
      </w:r>
    </w:p>
    <w:p w14:paraId="53ED9F47" w14:textId="77777777" w:rsidR="00DF0637" w:rsidRPr="00BC6947" w:rsidRDefault="00DF0637">
      <w:pPr>
        <w:pBdr>
          <w:top w:val="nil"/>
          <w:left w:val="nil"/>
          <w:bottom w:val="nil"/>
          <w:right w:val="nil"/>
          <w:between w:val="nil"/>
        </w:pBdr>
        <w:ind w:left="720"/>
        <w:rPr>
          <w:rFonts w:ascii="AvantGarde Bk BT" w:hAnsi="AvantGarde Bk BT" w:cs="Arial"/>
          <w:sz w:val="20"/>
          <w:szCs w:val="20"/>
        </w:rPr>
      </w:pPr>
    </w:p>
    <w:p w14:paraId="5FCC6DC4" w14:textId="281E51A6" w:rsidR="00DF0637" w:rsidRPr="00A74E22"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L</w:t>
      </w:r>
      <w:r w:rsidR="00A400FF" w:rsidRPr="00A74E22">
        <w:rPr>
          <w:rFonts w:ascii="AvantGarde Bk BT" w:hAnsi="AvantGarde Bk BT" w:cs="Arial"/>
          <w:sz w:val="20"/>
          <w:szCs w:val="20"/>
        </w:rPr>
        <w:t xml:space="preserve">a </w:t>
      </w:r>
      <w:r w:rsidR="00A400FF" w:rsidRPr="00A74E22">
        <w:rPr>
          <w:rFonts w:ascii="AvantGarde Bk BT" w:hAnsi="AvantGarde Bk BT" w:cs="Arial"/>
          <w:b/>
          <w:sz w:val="20"/>
          <w:szCs w:val="20"/>
        </w:rPr>
        <w:t>planta de profesores</w:t>
      </w:r>
      <w:r w:rsidR="00A400FF" w:rsidRPr="00A74E22">
        <w:rPr>
          <w:rFonts w:ascii="AvantGarde Bk BT" w:hAnsi="AvantGarde Bk BT" w:cs="Arial"/>
          <w:sz w:val="20"/>
          <w:szCs w:val="20"/>
        </w:rPr>
        <w:t xml:space="preserve"> </w:t>
      </w:r>
      <w:r w:rsidR="00E66039" w:rsidRPr="00A74E22">
        <w:rPr>
          <w:rFonts w:ascii="AvantGarde Bk BT" w:hAnsi="AvantGarde Bk BT" w:cs="Arial"/>
          <w:sz w:val="20"/>
          <w:szCs w:val="20"/>
        </w:rPr>
        <w:t xml:space="preserve">debe </w:t>
      </w:r>
      <w:r w:rsidR="00A400FF" w:rsidRPr="00A74E22">
        <w:rPr>
          <w:rFonts w:ascii="AvantGarde Bk BT" w:hAnsi="AvantGarde Bk BT" w:cs="Arial"/>
          <w:sz w:val="20"/>
          <w:szCs w:val="20"/>
        </w:rPr>
        <w:t>atender la docencia y la investigación requerida por el estudiante, existiendo una estrategia de readecuación y reorganización de plantilla académica, para realizar actividades académicas en investigación, tutoría y labores de difusión y extensión.</w:t>
      </w:r>
    </w:p>
    <w:p w14:paraId="409BCFCB" w14:textId="77777777" w:rsidR="00DF0637" w:rsidRPr="00A74E22" w:rsidRDefault="00DF0637">
      <w:pPr>
        <w:ind w:left="426" w:hanging="426"/>
        <w:jc w:val="both"/>
        <w:rPr>
          <w:rFonts w:ascii="AvantGarde Bk BT" w:hAnsi="AvantGarde Bk BT" w:cs="Arial"/>
          <w:sz w:val="20"/>
          <w:szCs w:val="20"/>
        </w:rPr>
      </w:pPr>
    </w:p>
    <w:p w14:paraId="06A038D7" w14:textId="50ABFB4D" w:rsidR="009569DF" w:rsidRPr="00A74E22" w:rsidRDefault="009569DF" w:rsidP="009569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A74E22">
        <w:rPr>
          <w:rFonts w:ascii="AvantGarde Bk BT" w:hAnsi="AvantGarde Bk BT" w:cs="Arial"/>
          <w:sz w:val="20"/>
          <w:szCs w:val="20"/>
        </w:rPr>
        <w:t>En el CUCEI, existen 81 Cuerpos Académicos (CA), con 10 Líneas de Generación y Aplicación del Conocimiento (LGAC) que fortalecerán el programa educativo.</w:t>
      </w:r>
    </w:p>
    <w:p w14:paraId="2E121AD8" w14:textId="77777777" w:rsidR="009569DF" w:rsidRPr="00A74E22" w:rsidRDefault="009569DF" w:rsidP="009569DF">
      <w:pPr>
        <w:pBdr>
          <w:top w:val="nil"/>
          <w:left w:val="nil"/>
          <w:bottom w:val="nil"/>
          <w:right w:val="nil"/>
          <w:between w:val="nil"/>
        </w:pBdr>
        <w:jc w:val="both"/>
        <w:rPr>
          <w:rFonts w:ascii="AvantGarde Bk BT" w:hAnsi="AvantGarde Bk BT" w:cs="Arial"/>
          <w:sz w:val="20"/>
          <w:szCs w:val="20"/>
        </w:rPr>
      </w:pPr>
    </w:p>
    <w:p w14:paraId="3D3FAD7D" w14:textId="77777777" w:rsidR="00DF0637" w:rsidRPr="00A74E22" w:rsidRDefault="00DF0637">
      <w:pPr>
        <w:jc w:val="both"/>
        <w:rPr>
          <w:rFonts w:ascii="AvantGarde Bk BT" w:hAnsi="AvantGarde Bk BT" w:cs="Arial"/>
          <w:sz w:val="20"/>
          <w:szCs w:val="20"/>
        </w:rPr>
      </w:pPr>
    </w:p>
    <w:p w14:paraId="4EEF5F43" w14:textId="77777777" w:rsidR="00DF0637" w:rsidRPr="00A74E22" w:rsidRDefault="00A400FF">
      <w:pPr>
        <w:jc w:val="both"/>
        <w:rPr>
          <w:rFonts w:ascii="AvantGarde Bk BT" w:hAnsi="AvantGarde Bk BT" w:cs="Arial"/>
          <w:sz w:val="20"/>
          <w:szCs w:val="20"/>
        </w:rPr>
      </w:pPr>
      <w:r w:rsidRPr="00A74E22">
        <w:rPr>
          <w:rFonts w:ascii="AvantGarde Bk BT" w:hAnsi="AvantGarde Bk BT" w:cs="Arial"/>
          <w:sz w:val="20"/>
          <w:szCs w:val="20"/>
        </w:rPr>
        <w:t>En virtud de los antecedentes antes expuestos, y tomando en consideración los siguientes:</w:t>
      </w:r>
    </w:p>
    <w:p w14:paraId="613A1874" w14:textId="77777777" w:rsidR="00B24182" w:rsidRPr="00A74E22" w:rsidRDefault="00B24182">
      <w:pPr>
        <w:jc w:val="center"/>
        <w:rPr>
          <w:rFonts w:ascii="AvantGarde Bk BT" w:hAnsi="AvantGarde Bk BT" w:cs="Arial"/>
          <w:b/>
          <w:sz w:val="20"/>
          <w:szCs w:val="20"/>
        </w:rPr>
      </w:pPr>
    </w:p>
    <w:p w14:paraId="6EF4A2FD" w14:textId="2F90CDF6" w:rsidR="00DF0637" w:rsidRPr="00A74E22" w:rsidRDefault="00A400FF">
      <w:pPr>
        <w:jc w:val="center"/>
        <w:rPr>
          <w:rFonts w:ascii="AvantGarde Bk BT" w:hAnsi="AvantGarde Bk BT" w:cs="Arial"/>
          <w:b/>
          <w:sz w:val="20"/>
          <w:szCs w:val="20"/>
        </w:rPr>
      </w:pPr>
      <w:r w:rsidRPr="00A74E22">
        <w:rPr>
          <w:rFonts w:ascii="AvantGarde Bk BT" w:hAnsi="AvantGarde Bk BT" w:cs="Arial"/>
          <w:b/>
          <w:sz w:val="20"/>
          <w:szCs w:val="20"/>
        </w:rPr>
        <w:t>FUNDAMENTOS JURÍDICOS</w:t>
      </w:r>
    </w:p>
    <w:p w14:paraId="3A1DBA4C" w14:textId="77777777" w:rsidR="00DF0637" w:rsidRPr="00A74E22" w:rsidRDefault="00DF0637">
      <w:pPr>
        <w:jc w:val="both"/>
        <w:rPr>
          <w:rFonts w:ascii="AvantGarde Bk BT" w:hAnsi="AvantGarde Bk BT" w:cs="Arial"/>
          <w:sz w:val="20"/>
          <w:szCs w:val="20"/>
        </w:rPr>
      </w:pPr>
    </w:p>
    <w:p w14:paraId="2180CF27"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la Universidad de Guadalajara es un organismo público descentralizado del gobierno del Estado de Jalisco con autonomía, personalidad jurídica y patrimonio propio</w:t>
      </w:r>
      <w:r w:rsidR="00DB6A5A" w:rsidRPr="00A74E22">
        <w:rPr>
          <w:rFonts w:ascii="AvantGarde Bk BT" w:hAnsi="AvantGarde Bk BT" w:cs="Arial"/>
          <w:sz w:val="20"/>
          <w:szCs w:val="20"/>
        </w:rPr>
        <w:t>s</w:t>
      </w:r>
      <w:r w:rsidRPr="00A74E22">
        <w:rPr>
          <w:rFonts w:ascii="AvantGarde Bk BT" w:hAnsi="AvantGarde Bk BT" w:cs="Arial"/>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6597C0F7" w14:textId="2BF9B5A0" w:rsidR="004A567C" w:rsidRDefault="004A567C">
      <w:pPr>
        <w:rPr>
          <w:rFonts w:ascii="AvantGarde Bk BT" w:hAnsi="AvantGarde Bk BT" w:cs="Arial"/>
          <w:sz w:val="20"/>
          <w:szCs w:val="20"/>
        </w:rPr>
      </w:pPr>
      <w:r>
        <w:rPr>
          <w:rFonts w:ascii="AvantGarde Bk BT" w:hAnsi="AvantGarde Bk BT" w:cs="Arial"/>
          <w:sz w:val="20"/>
          <w:szCs w:val="20"/>
        </w:rPr>
        <w:br w:type="page"/>
      </w:r>
    </w:p>
    <w:p w14:paraId="25B9872E" w14:textId="77777777" w:rsidR="00DF0637" w:rsidRPr="00A74E22" w:rsidRDefault="00DF0637">
      <w:pPr>
        <w:pBdr>
          <w:top w:val="nil"/>
          <w:left w:val="nil"/>
          <w:bottom w:val="nil"/>
          <w:right w:val="nil"/>
          <w:between w:val="nil"/>
        </w:pBdr>
        <w:ind w:left="720"/>
        <w:jc w:val="both"/>
        <w:rPr>
          <w:rFonts w:ascii="AvantGarde Bk BT" w:hAnsi="AvantGarde Bk BT" w:cs="Arial"/>
          <w:sz w:val="20"/>
          <w:szCs w:val="20"/>
        </w:rPr>
      </w:pPr>
    </w:p>
    <w:p w14:paraId="09D2AD9C"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725AE008"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2351931C"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0B856AEC"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186399BB"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de acuerdo con el artículo 22 de su Ley Orgánica, la Universidad de Guadalajara adopta el modelo de Red para organizar sus actividades académicas y administrativas.</w:t>
      </w:r>
    </w:p>
    <w:p w14:paraId="400D650A"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5CE9FCC2"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el H. Consejo General Universitario funciona en pleno o por comisiones, las que pueden ser permanentes o especiales, tal y como lo señala el artículo 27 de la Ley Orgánica.</w:t>
      </w:r>
    </w:p>
    <w:p w14:paraId="63EB5BA0"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6C4368E2"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711BA2DB"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4C439608" w14:textId="38FF18F8" w:rsidR="00DF0637" w:rsidRPr="00BC6947" w:rsidRDefault="00A400FF" w:rsidP="00A20E20">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Que es atribución de la Comisión Permanente de Educación del H. Consejo General Universitario conocer y dictaminar acerca de las </w:t>
      </w:r>
      <w:r w:rsidRPr="00BC6947">
        <w:rPr>
          <w:rFonts w:ascii="AvantGarde Bk BT" w:hAnsi="AvantGarde Bk BT" w:cs="Arial"/>
          <w:sz w:val="20"/>
          <w:szCs w:val="20"/>
        </w:rPr>
        <w:t>propuestas de los consejeros, del Rector General o de los titulares de los Centros, Divisiones y Escuelas, así como proponer las medidas necesarias para el mejoramiento de los sist</w:t>
      </w:r>
      <w:r w:rsidR="0012355A" w:rsidRPr="00BC6947">
        <w:rPr>
          <w:rFonts w:ascii="AvantGarde Bk BT" w:hAnsi="AvantGarde Bk BT" w:cs="Arial"/>
          <w:sz w:val="20"/>
          <w:szCs w:val="20"/>
        </w:rPr>
        <w:t xml:space="preserve">emas educativos, los criterios </w:t>
      </w:r>
      <w:r w:rsidRPr="00BC6947">
        <w:rPr>
          <w:rFonts w:ascii="AvantGarde Bk BT" w:hAnsi="AvantGarde Bk BT" w:cs="Arial"/>
          <w:sz w:val="20"/>
          <w:szCs w:val="20"/>
        </w:rPr>
        <w:t>e innovaciones pedagógicas, la administración académica y las reformas de las que estén en vigor, conforme lo establece el artículo 85, fracciones I y IV, del Estatuto General.</w:t>
      </w:r>
    </w:p>
    <w:p w14:paraId="43C3FE4D" w14:textId="77777777" w:rsidR="00A20E20" w:rsidRPr="00BC6947" w:rsidRDefault="00A20E20" w:rsidP="00CD0E14">
      <w:pPr>
        <w:pBdr>
          <w:top w:val="nil"/>
          <w:left w:val="nil"/>
          <w:bottom w:val="nil"/>
          <w:right w:val="nil"/>
          <w:between w:val="nil"/>
        </w:pBdr>
        <w:ind w:left="720"/>
        <w:jc w:val="both"/>
        <w:rPr>
          <w:rFonts w:ascii="AvantGarde Bk BT" w:hAnsi="AvantGarde Bk BT" w:cs="Arial"/>
          <w:sz w:val="20"/>
          <w:szCs w:val="20"/>
        </w:rPr>
      </w:pPr>
    </w:p>
    <w:p w14:paraId="52687BFD" w14:textId="77777777" w:rsidR="00CD0E14" w:rsidRPr="00BC6947" w:rsidRDefault="00CD0E14" w:rsidP="00CD0E14">
      <w:pPr>
        <w:numPr>
          <w:ilvl w:val="0"/>
          <w:numId w:val="2"/>
        </w:num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sz w:val="20"/>
          <w:szCs w:val="20"/>
        </w:rPr>
        <w:t>Que de conformidad al artículo 86, fracciones IV, del Estatuto General, es atribución de la Comisión Permanente de Hacienda del H. Consejo General Universitario proponer al pleno, el proyecto de aranceles y contribuciones de la Universidad de Guadalajara.</w:t>
      </w:r>
    </w:p>
    <w:p w14:paraId="57DF8F17" w14:textId="77777777" w:rsidR="00DF0637" w:rsidRPr="00A74E22" w:rsidRDefault="00DF0637">
      <w:pPr>
        <w:rPr>
          <w:rFonts w:ascii="AvantGarde Bk BT" w:hAnsi="AvantGarde Bk BT" w:cs="Arial"/>
          <w:sz w:val="20"/>
          <w:szCs w:val="20"/>
        </w:rPr>
      </w:pPr>
    </w:p>
    <w:p w14:paraId="36814B8F"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14:paraId="193C7D80" w14:textId="2C31C1ED" w:rsidR="004A567C" w:rsidRDefault="004A567C">
      <w:pPr>
        <w:rPr>
          <w:rFonts w:ascii="AvantGarde Bk BT" w:hAnsi="AvantGarde Bk BT" w:cs="Arial"/>
          <w:sz w:val="20"/>
          <w:szCs w:val="20"/>
        </w:rPr>
      </w:pPr>
      <w:r>
        <w:rPr>
          <w:rFonts w:ascii="AvantGarde Bk BT" w:hAnsi="AvantGarde Bk BT" w:cs="Arial"/>
          <w:sz w:val="20"/>
          <w:szCs w:val="20"/>
        </w:rPr>
        <w:br w:type="page"/>
      </w:r>
    </w:p>
    <w:p w14:paraId="0BE9771E" w14:textId="77777777" w:rsidR="00DF0637" w:rsidRPr="00A74E22" w:rsidRDefault="00DF0637">
      <w:pPr>
        <w:pBdr>
          <w:top w:val="nil"/>
          <w:left w:val="nil"/>
          <w:bottom w:val="nil"/>
          <w:right w:val="nil"/>
          <w:between w:val="nil"/>
        </w:pBdr>
        <w:ind w:left="720"/>
        <w:rPr>
          <w:rFonts w:ascii="AvantGarde Bk BT" w:hAnsi="AvantGarde Bk BT" w:cs="Arial"/>
          <w:sz w:val="20"/>
          <w:szCs w:val="20"/>
        </w:rPr>
      </w:pPr>
    </w:p>
    <w:p w14:paraId="40A75517" w14:textId="77777777" w:rsidR="00DF0637" w:rsidRPr="00A74E22"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6E783908" w14:textId="77777777" w:rsidR="00DF0637" w:rsidRPr="00A74E22" w:rsidRDefault="00DF0637">
      <w:pPr>
        <w:jc w:val="both"/>
        <w:rPr>
          <w:rFonts w:ascii="AvantGarde Bk BT" w:hAnsi="AvantGarde Bk BT" w:cs="Arial"/>
          <w:sz w:val="20"/>
          <w:szCs w:val="20"/>
        </w:rPr>
      </w:pPr>
    </w:p>
    <w:p w14:paraId="1530D468" w14:textId="77777777" w:rsidR="00DF0637" w:rsidRPr="00A74E22" w:rsidRDefault="00A400FF">
      <w:pPr>
        <w:jc w:val="both"/>
        <w:rPr>
          <w:rFonts w:ascii="AvantGarde Bk BT" w:hAnsi="AvantGarde Bk BT" w:cs="Arial"/>
          <w:sz w:val="20"/>
          <w:szCs w:val="20"/>
        </w:rPr>
      </w:pPr>
      <w:r w:rsidRPr="00A74E22">
        <w:rPr>
          <w:rFonts w:ascii="AvantGarde Bk BT" w:hAnsi="AvantGarde Bk BT" w:cs="Arial"/>
          <w:sz w:val="20"/>
          <w:szCs w:val="20"/>
        </w:rPr>
        <w:t xml:space="preserve">Por lo antes expuesto y fundado, </w:t>
      </w:r>
      <w:r w:rsidR="00F108E4" w:rsidRPr="00A74E22">
        <w:rPr>
          <w:rFonts w:ascii="AvantGarde Bk BT" w:hAnsi="AvantGarde Bk BT" w:cs="Arial"/>
          <w:sz w:val="20"/>
          <w:szCs w:val="20"/>
        </w:rPr>
        <w:t xml:space="preserve">estas Comisiones Permanentes de Educación y de Hacienda tienen </w:t>
      </w:r>
      <w:r w:rsidRPr="00A74E22">
        <w:rPr>
          <w:rFonts w:ascii="AvantGarde Bk BT" w:hAnsi="AvantGarde Bk BT" w:cs="Arial"/>
          <w:sz w:val="20"/>
          <w:szCs w:val="20"/>
        </w:rPr>
        <w:t>a bien proponer al pleno del H. Consejo General Universitario los siguientes:</w:t>
      </w:r>
    </w:p>
    <w:p w14:paraId="0D514DDC" w14:textId="77777777" w:rsidR="00DF0637" w:rsidRPr="00A74E22" w:rsidRDefault="00DF0637">
      <w:pPr>
        <w:ind w:left="426" w:hanging="426"/>
        <w:jc w:val="both"/>
        <w:rPr>
          <w:rFonts w:ascii="Questrial" w:eastAsia="Questrial" w:hAnsi="Questrial" w:cs="Questrial"/>
          <w:sz w:val="20"/>
          <w:szCs w:val="20"/>
        </w:rPr>
      </w:pPr>
    </w:p>
    <w:p w14:paraId="0324AD9E" w14:textId="77777777" w:rsidR="00DF0637" w:rsidRPr="00A74E22" w:rsidRDefault="00A400FF">
      <w:pPr>
        <w:jc w:val="center"/>
        <w:rPr>
          <w:rFonts w:ascii="Questrial" w:eastAsia="Questrial" w:hAnsi="Questrial" w:cs="Questrial"/>
          <w:b/>
          <w:sz w:val="20"/>
          <w:szCs w:val="20"/>
        </w:rPr>
      </w:pPr>
      <w:r w:rsidRPr="00A74E22">
        <w:rPr>
          <w:rFonts w:ascii="AvantGarde Bk BT" w:hAnsi="AvantGarde Bk BT" w:cs="Arial"/>
          <w:b/>
          <w:sz w:val="20"/>
          <w:szCs w:val="20"/>
        </w:rPr>
        <w:t>RESOLUTIVOS</w:t>
      </w:r>
    </w:p>
    <w:p w14:paraId="31253ED2" w14:textId="77777777" w:rsidR="00DF0637" w:rsidRPr="00A74E22" w:rsidRDefault="00DF0637">
      <w:pPr>
        <w:jc w:val="both"/>
        <w:rPr>
          <w:rFonts w:ascii="Questrial" w:eastAsia="Questrial" w:hAnsi="Questrial" w:cs="Questrial"/>
          <w:sz w:val="20"/>
          <w:szCs w:val="20"/>
        </w:rPr>
      </w:pPr>
    </w:p>
    <w:p w14:paraId="7CE7CF83" w14:textId="28D0F5B1" w:rsidR="00DF0637" w:rsidRPr="00BC6947" w:rsidRDefault="00A400FF">
      <w:pPr>
        <w:jc w:val="both"/>
        <w:rPr>
          <w:rFonts w:ascii="AvantGarde Bk BT" w:hAnsi="AvantGarde Bk BT" w:cs="Arial"/>
          <w:sz w:val="20"/>
          <w:szCs w:val="20"/>
        </w:rPr>
      </w:pPr>
      <w:r w:rsidRPr="00A74E22">
        <w:rPr>
          <w:rFonts w:ascii="AvantGarde Bk BT" w:hAnsi="AvantGarde Bk BT" w:cs="Arial"/>
          <w:b/>
          <w:sz w:val="20"/>
          <w:szCs w:val="20"/>
        </w:rPr>
        <w:t>PRIMERO.</w:t>
      </w:r>
      <w:r w:rsidRPr="00A74E22">
        <w:rPr>
          <w:rFonts w:ascii="AvantGarde Bk BT" w:hAnsi="AvantGarde Bk BT" w:cs="Arial"/>
          <w:sz w:val="20"/>
          <w:szCs w:val="20"/>
        </w:rPr>
        <w:t xml:space="preserve"> </w:t>
      </w:r>
      <w:bookmarkStart w:id="2" w:name="_Hlk115176297"/>
      <w:r w:rsidRPr="00A74E22">
        <w:rPr>
          <w:rFonts w:ascii="AvantGarde Bk BT" w:hAnsi="AvantGarde Bk BT" w:cs="Arial"/>
          <w:sz w:val="20"/>
          <w:szCs w:val="20"/>
        </w:rPr>
        <w:t xml:space="preserve">Se </w:t>
      </w:r>
      <w:r w:rsidRPr="00A74E22">
        <w:rPr>
          <w:rFonts w:ascii="AvantGarde Bk BT" w:hAnsi="AvantGarde Bk BT" w:cs="Arial"/>
          <w:b/>
          <w:sz w:val="20"/>
          <w:szCs w:val="20"/>
        </w:rPr>
        <w:t xml:space="preserve">crea el plan de </w:t>
      </w:r>
      <w:r w:rsidRPr="00BC6947">
        <w:rPr>
          <w:rFonts w:ascii="AvantGarde Bk BT" w:hAnsi="AvantGarde Bk BT" w:cs="Arial"/>
          <w:b/>
          <w:sz w:val="20"/>
          <w:szCs w:val="20"/>
        </w:rPr>
        <w:t>estudios de Técnico Superior Universitario en</w:t>
      </w:r>
      <w:r w:rsidR="00F62199" w:rsidRPr="00BC6947">
        <w:rPr>
          <w:rFonts w:ascii="AvantGarde Bk BT" w:hAnsi="AvantGarde Bk BT" w:cs="Arial"/>
          <w:b/>
          <w:sz w:val="20"/>
          <w:szCs w:val="20"/>
        </w:rPr>
        <w:t xml:space="preserve"> Control de Calidad</w:t>
      </w:r>
      <w:r w:rsidRPr="00BC6947">
        <w:rPr>
          <w:rFonts w:ascii="AvantGarde Bk BT" w:hAnsi="AvantGarde Bk BT" w:cs="Arial"/>
          <w:sz w:val="20"/>
          <w:szCs w:val="20"/>
        </w:rPr>
        <w:t xml:space="preserve">, para operar en las modalidades </w:t>
      </w:r>
      <w:r w:rsidR="00E31B94" w:rsidRPr="00BC6947">
        <w:rPr>
          <w:rFonts w:ascii="AvantGarde Bk BT" w:hAnsi="AvantGarde Bk BT" w:cs="Arial"/>
          <w:sz w:val="20"/>
          <w:szCs w:val="20"/>
        </w:rPr>
        <w:t>mixta y/o no escolarizada</w:t>
      </w:r>
      <w:r w:rsidRPr="00BC6947">
        <w:rPr>
          <w:rFonts w:ascii="AvantGarde Bk BT" w:hAnsi="AvantGarde Bk BT" w:cs="Arial"/>
          <w:sz w:val="20"/>
          <w:szCs w:val="20"/>
        </w:rPr>
        <w:t>, bajo el sistema de créditos, para impartirse en el Centro Universitario de Ciencias Exactas e Ingenierías, a partir de</w:t>
      </w:r>
      <w:r w:rsidR="009569DF" w:rsidRPr="00BC6947">
        <w:rPr>
          <w:rFonts w:ascii="AvantGarde Bk BT" w:hAnsi="AvantGarde Bk BT" w:cs="Arial"/>
          <w:sz w:val="20"/>
          <w:szCs w:val="20"/>
        </w:rPr>
        <w:t xml:space="preserve"> la aprobación del presente dictamen. </w:t>
      </w:r>
    </w:p>
    <w:p w14:paraId="0A24FAE7" w14:textId="6254545D" w:rsidR="00C85152" w:rsidRPr="00BC6947" w:rsidRDefault="00C85152">
      <w:pPr>
        <w:jc w:val="both"/>
        <w:rPr>
          <w:rFonts w:ascii="AvantGarde Bk BT" w:hAnsi="AvantGarde Bk BT" w:cs="Arial"/>
          <w:sz w:val="20"/>
          <w:szCs w:val="20"/>
        </w:rPr>
      </w:pPr>
    </w:p>
    <w:p w14:paraId="58354F0C" w14:textId="0BC4A900" w:rsidR="00C85152" w:rsidRPr="00BC6947" w:rsidRDefault="00C85152">
      <w:pPr>
        <w:jc w:val="both"/>
        <w:rPr>
          <w:rFonts w:ascii="AvantGarde Bk BT" w:hAnsi="AvantGarde Bk BT" w:cs="Arial"/>
          <w:sz w:val="20"/>
          <w:szCs w:val="20"/>
        </w:rPr>
      </w:pPr>
      <w:r w:rsidRPr="00BC6947">
        <w:rPr>
          <w:rFonts w:ascii="AvantGarde Bk BT" w:hAnsi="AvantGarde Bk BT" w:cs="Arial"/>
          <w:sz w:val="20"/>
          <w:szCs w:val="20"/>
        </w:rPr>
        <w:t>Cuando el programa educa</w:t>
      </w:r>
      <w:r w:rsidR="000646BA" w:rsidRPr="00BC6947">
        <w:rPr>
          <w:rFonts w:ascii="AvantGarde Bk BT" w:hAnsi="AvantGarde Bk BT" w:cs="Arial"/>
          <w:sz w:val="20"/>
          <w:szCs w:val="20"/>
        </w:rPr>
        <w:t>tivo se ofrezca con base en un c</w:t>
      </w:r>
      <w:r w:rsidRPr="00BC6947">
        <w:rPr>
          <w:rFonts w:ascii="AvantGarde Bk BT" w:hAnsi="AvantGarde Bk BT" w:cs="Arial"/>
          <w:sz w:val="20"/>
          <w:szCs w:val="20"/>
        </w:rPr>
        <w:t>onvenio de la Universidad de Guadalajara con</w:t>
      </w:r>
      <w:r w:rsidR="005D458C" w:rsidRPr="00BC6947">
        <w:rPr>
          <w:rFonts w:ascii="AvantGarde Bk BT" w:hAnsi="AvantGarde Bk BT" w:cs="Arial"/>
          <w:sz w:val="20"/>
          <w:szCs w:val="20"/>
        </w:rPr>
        <w:t xml:space="preserve"> un tercero</w:t>
      </w:r>
      <w:r w:rsidRPr="00BC6947">
        <w:rPr>
          <w:rFonts w:ascii="AvantGarde Bk BT" w:hAnsi="AvantGarde Bk BT" w:cs="Arial"/>
          <w:sz w:val="20"/>
          <w:szCs w:val="20"/>
        </w:rPr>
        <w:t xml:space="preserve">, se solicitará a la Coordinación General de Control Escolar la apertura </w:t>
      </w:r>
      <w:r w:rsidR="005D458C" w:rsidRPr="00BC6947">
        <w:rPr>
          <w:rFonts w:ascii="AvantGarde Bk BT" w:hAnsi="AvantGarde Bk BT" w:cs="Arial"/>
          <w:sz w:val="20"/>
          <w:szCs w:val="20"/>
        </w:rPr>
        <w:t>del calendario</w:t>
      </w:r>
      <w:r w:rsidRPr="00BC6947">
        <w:rPr>
          <w:rFonts w:ascii="AvantGarde Bk BT" w:hAnsi="AvantGarde Bk BT" w:cs="Arial"/>
          <w:sz w:val="20"/>
          <w:szCs w:val="20"/>
        </w:rPr>
        <w:t xml:space="preserve"> respectiv</w:t>
      </w:r>
      <w:r w:rsidR="005D458C" w:rsidRPr="00BC6947">
        <w:rPr>
          <w:rFonts w:ascii="AvantGarde Bk BT" w:hAnsi="AvantGarde Bk BT" w:cs="Arial"/>
          <w:sz w:val="20"/>
          <w:szCs w:val="20"/>
        </w:rPr>
        <w:t>o</w:t>
      </w:r>
      <w:r w:rsidRPr="00BC6947">
        <w:rPr>
          <w:rFonts w:ascii="AvantGarde Bk BT" w:hAnsi="AvantGarde Bk BT" w:cs="Arial"/>
          <w:sz w:val="20"/>
          <w:szCs w:val="20"/>
        </w:rPr>
        <w:t xml:space="preserve"> mediante dictamen de la Comisión de Educación del Consejo del Centro Universitario de Ciencias Exactas e Ingenierías.</w:t>
      </w:r>
    </w:p>
    <w:bookmarkEnd w:id="2"/>
    <w:p w14:paraId="6410C189" w14:textId="77777777" w:rsidR="00DF0637" w:rsidRPr="00BC6947" w:rsidRDefault="00DF0637">
      <w:pPr>
        <w:rPr>
          <w:rFonts w:ascii="AvantGarde Bk BT" w:hAnsi="AvantGarde Bk BT" w:cs="Arial"/>
          <w:sz w:val="20"/>
          <w:szCs w:val="20"/>
        </w:rPr>
      </w:pPr>
    </w:p>
    <w:p w14:paraId="71DD82CD" w14:textId="5726F8B1" w:rsidR="00DF0637" w:rsidRPr="00BC6947" w:rsidRDefault="00A400FF">
      <w:pPr>
        <w:jc w:val="both"/>
        <w:rPr>
          <w:rFonts w:ascii="AvantGarde Bk BT" w:hAnsi="AvantGarde Bk BT" w:cs="Arial"/>
          <w:sz w:val="20"/>
          <w:szCs w:val="20"/>
        </w:rPr>
      </w:pPr>
      <w:r w:rsidRPr="00BC6947">
        <w:rPr>
          <w:rFonts w:ascii="AvantGarde Bk BT" w:hAnsi="AvantGarde Bk BT" w:cs="Arial"/>
          <w:b/>
          <w:sz w:val="20"/>
          <w:szCs w:val="20"/>
        </w:rPr>
        <w:t xml:space="preserve">SEGUNDO. </w:t>
      </w:r>
      <w:r w:rsidRPr="00BC6947">
        <w:rPr>
          <w:rFonts w:ascii="AvantGarde Bk BT" w:hAnsi="AvantGarde Bk BT" w:cs="Arial"/>
          <w:sz w:val="20"/>
          <w:szCs w:val="20"/>
        </w:rPr>
        <w:t>El plan de estudios contiene áreas determinadas, con un valor de créditos asignados a cada unidad de aprendizaje y con un valor global de acuerdo con los requerimientos establecidos por área de formación para ser cubiertos por los alumnos, y que se organiza conforme a la siguiente estructura:</w:t>
      </w:r>
    </w:p>
    <w:p w14:paraId="59EFF11A" w14:textId="77777777" w:rsidR="00DF0637" w:rsidRPr="00BC6947" w:rsidRDefault="00DF0637">
      <w:pPr>
        <w:jc w:val="both"/>
        <w:rPr>
          <w:rFonts w:ascii="Questrial" w:eastAsia="Questrial" w:hAnsi="Questrial" w:cs="Questrial"/>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BC6947" w:rsidRPr="00BC6947" w14:paraId="7763FEAA" w14:textId="77777777">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5014B62" w14:textId="77777777" w:rsidR="00DF0637" w:rsidRPr="00BC6947" w:rsidRDefault="00A400FF">
            <w:pPr>
              <w:ind w:left="0"/>
              <w:jc w:val="center"/>
              <w:rPr>
                <w:rFonts w:ascii="AvantGarde Bk BT" w:hAnsi="AvantGarde Bk BT" w:cs="Arial"/>
                <w:b/>
                <w:color w:val="auto"/>
              </w:rPr>
            </w:pPr>
            <w:r w:rsidRPr="00BC6947">
              <w:rPr>
                <w:rFonts w:ascii="AvantGarde Bk BT" w:hAnsi="AvantGarde Bk BT" w:cs="Arial"/>
                <w:b/>
                <w:color w:val="auto"/>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DB5DFBD" w14:textId="77777777" w:rsidR="00DF0637" w:rsidRPr="00BC6947" w:rsidRDefault="00A400FF">
            <w:pPr>
              <w:ind w:left="0"/>
              <w:jc w:val="center"/>
              <w:rPr>
                <w:rFonts w:ascii="AvantGarde Bk BT" w:hAnsi="AvantGarde Bk BT" w:cs="Arial"/>
                <w:b/>
                <w:color w:val="auto"/>
              </w:rPr>
            </w:pPr>
            <w:r w:rsidRPr="00BC6947">
              <w:rPr>
                <w:rFonts w:ascii="AvantGarde Bk BT" w:hAnsi="AvantGarde Bk BT" w:cs="Arial"/>
                <w:b/>
                <w:color w:val="auto"/>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556081" w14:textId="77777777" w:rsidR="00DF0637" w:rsidRPr="00BC6947" w:rsidRDefault="00A400FF">
            <w:pPr>
              <w:ind w:left="0"/>
              <w:jc w:val="center"/>
              <w:rPr>
                <w:rFonts w:ascii="AvantGarde Bk BT" w:hAnsi="AvantGarde Bk BT" w:cs="Arial"/>
                <w:b/>
                <w:color w:val="auto"/>
              </w:rPr>
            </w:pPr>
            <w:r w:rsidRPr="00BC6947">
              <w:rPr>
                <w:rFonts w:ascii="AvantGarde Bk BT" w:hAnsi="AvantGarde Bk BT" w:cs="Arial"/>
                <w:b/>
                <w:color w:val="auto"/>
              </w:rPr>
              <w:t>%</w:t>
            </w:r>
          </w:p>
        </w:tc>
      </w:tr>
      <w:tr w:rsidR="00BC6947" w:rsidRPr="00BC6947" w14:paraId="60FAB2AF"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22DBCBD" w14:textId="77777777" w:rsidR="00DF0637" w:rsidRPr="00BC6947" w:rsidRDefault="00A400FF">
            <w:pPr>
              <w:ind w:left="0"/>
              <w:jc w:val="center"/>
              <w:rPr>
                <w:rFonts w:ascii="AvantGarde Bk BT" w:hAnsi="AvantGarde Bk BT" w:cs="Arial"/>
                <w:color w:val="auto"/>
              </w:rPr>
            </w:pPr>
            <w:r w:rsidRPr="00BC6947">
              <w:rPr>
                <w:rFonts w:ascii="AvantGarde Bk BT" w:hAnsi="AvantGarde Bk BT" w:cs="Arial"/>
                <w:color w:val="auto"/>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3FAE779A" w14:textId="77777777" w:rsidR="00DF0637" w:rsidRPr="00BC6947" w:rsidRDefault="00F06F40">
            <w:pPr>
              <w:ind w:left="0"/>
              <w:jc w:val="center"/>
              <w:rPr>
                <w:rFonts w:ascii="AvantGarde Bk BT" w:hAnsi="AvantGarde Bk BT" w:cs="Arial"/>
                <w:color w:val="auto"/>
              </w:rPr>
            </w:pPr>
            <w:r w:rsidRPr="00BC6947">
              <w:rPr>
                <w:rFonts w:ascii="AvantGarde Bk BT" w:hAnsi="AvantGarde Bk BT" w:cs="Arial"/>
                <w:color w:val="auto"/>
              </w:rPr>
              <w:t>57</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32F19BA" w14:textId="77777777" w:rsidR="00DF0637" w:rsidRPr="00BC6947" w:rsidRDefault="005253C5">
            <w:pPr>
              <w:ind w:left="0"/>
              <w:jc w:val="center"/>
              <w:rPr>
                <w:rFonts w:ascii="AvantGarde Bk BT" w:hAnsi="AvantGarde Bk BT" w:cs="Arial"/>
                <w:color w:val="auto"/>
              </w:rPr>
            </w:pPr>
            <w:r w:rsidRPr="00BC6947">
              <w:rPr>
                <w:rFonts w:ascii="AvantGarde Bk BT" w:hAnsi="AvantGarde Bk BT" w:cs="Arial"/>
                <w:color w:val="auto"/>
              </w:rPr>
              <w:t>36</w:t>
            </w:r>
          </w:p>
        </w:tc>
      </w:tr>
      <w:tr w:rsidR="00BC6947" w:rsidRPr="00BC6947" w14:paraId="7B4BCAE4"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A5D3AC" w14:textId="77777777" w:rsidR="00DF0637" w:rsidRPr="00BC6947" w:rsidRDefault="00A400FF">
            <w:pPr>
              <w:ind w:left="0"/>
              <w:jc w:val="center"/>
              <w:rPr>
                <w:rFonts w:ascii="AvantGarde Bk BT" w:hAnsi="AvantGarde Bk BT" w:cs="Arial"/>
                <w:color w:val="auto"/>
              </w:rPr>
            </w:pPr>
            <w:r w:rsidRPr="00BC6947">
              <w:rPr>
                <w:rFonts w:ascii="AvantGarde Bk BT" w:hAnsi="AvantGarde Bk BT" w:cs="Arial"/>
                <w:color w:val="auto"/>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0B616C5" w14:textId="77777777" w:rsidR="00DF0637" w:rsidRPr="00BC6947" w:rsidRDefault="00F06F40">
            <w:pPr>
              <w:ind w:left="0"/>
              <w:jc w:val="center"/>
              <w:rPr>
                <w:rFonts w:ascii="AvantGarde Bk BT" w:hAnsi="AvantGarde Bk BT" w:cs="Arial"/>
                <w:color w:val="auto"/>
              </w:rPr>
            </w:pPr>
            <w:r w:rsidRPr="00BC6947">
              <w:rPr>
                <w:rFonts w:ascii="AvantGarde Bk BT" w:hAnsi="AvantGarde Bk BT" w:cs="Arial"/>
                <w:color w:val="auto"/>
              </w:rPr>
              <w:t>76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49460A0" w14:textId="77777777" w:rsidR="00DF0637" w:rsidRPr="00BC6947" w:rsidRDefault="00F06F40">
            <w:pPr>
              <w:ind w:left="0"/>
              <w:jc w:val="center"/>
              <w:rPr>
                <w:rFonts w:ascii="AvantGarde Bk BT" w:hAnsi="AvantGarde Bk BT" w:cs="Arial"/>
                <w:color w:val="auto"/>
              </w:rPr>
            </w:pPr>
            <w:r w:rsidRPr="00BC6947">
              <w:rPr>
                <w:rFonts w:ascii="AvantGarde Bk BT" w:hAnsi="AvantGarde Bk BT" w:cs="Arial"/>
                <w:color w:val="auto"/>
              </w:rPr>
              <w:t>47</w:t>
            </w:r>
          </w:p>
        </w:tc>
      </w:tr>
      <w:tr w:rsidR="00BC6947" w:rsidRPr="00BC6947" w14:paraId="3EBEC55B"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5B374E8" w14:textId="77777777" w:rsidR="00DF0637" w:rsidRPr="00BC6947" w:rsidRDefault="00A400FF">
            <w:pPr>
              <w:ind w:left="0"/>
              <w:jc w:val="center"/>
              <w:rPr>
                <w:rFonts w:ascii="AvantGarde Bk BT" w:hAnsi="AvantGarde Bk BT" w:cs="Arial"/>
                <w:color w:val="auto"/>
              </w:rPr>
            </w:pPr>
            <w:r w:rsidRPr="00BC6947">
              <w:rPr>
                <w:rFonts w:ascii="AvantGarde Bk BT" w:hAnsi="AvantGarde Bk BT" w:cs="Arial"/>
                <w:color w:val="auto"/>
              </w:rPr>
              <w:t xml:space="preserve">Área de Formación </w:t>
            </w:r>
            <w:proofErr w:type="spellStart"/>
            <w:r w:rsidRPr="00BC6947">
              <w:rPr>
                <w:rFonts w:ascii="AvantGarde Bk BT" w:hAnsi="AvantGarde Bk BT" w:cs="Arial"/>
                <w:color w:val="auto"/>
              </w:rPr>
              <w:t>Especializante</w:t>
            </w:r>
            <w:proofErr w:type="spellEnd"/>
            <w:r w:rsidRPr="00BC6947">
              <w:rPr>
                <w:rFonts w:ascii="AvantGarde Bk BT" w:hAnsi="AvantGarde Bk BT" w:cs="Arial"/>
                <w:color w:val="auto"/>
              </w:rPr>
              <w:t xml:space="preserv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098A74B" w14:textId="77777777" w:rsidR="00DF0637" w:rsidRPr="00BC6947" w:rsidRDefault="00F06F40">
            <w:pPr>
              <w:ind w:left="0"/>
              <w:jc w:val="center"/>
              <w:rPr>
                <w:rFonts w:ascii="AvantGarde Bk BT" w:hAnsi="AvantGarde Bk BT" w:cs="Arial"/>
                <w:color w:val="auto"/>
              </w:rPr>
            </w:pPr>
            <w:r w:rsidRPr="00BC6947">
              <w:rPr>
                <w:rFonts w:ascii="AvantGarde Bk BT" w:hAnsi="AvantGarde Bk BT" w:cs="Arial"/>
                <w:color w:val="auto"/>
              </w:rPr>
              <w:t>28</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B56DF3C" w14:textId="77777777" w:rsidR="00DF0637" w:rsidRPr="00BC6947" w:rsidRDefault="00F06F40">
            <w:pPr>
              <w:ind w:left="0"/>
              <w:jc w:val="center"/>
              <w:rPr>
                <w:rFonts w:ascii="AvantGarde Bk BT" w:hAnsi="AvantGarde Bk BT" w:cs="Arial"/>
                <w:color w:val="auto"/>
              </w:rPr>
            </w:pPr>
            <w:r w:rsidRPr="00BC6947">
              <w:rPr>
                <w:rFonts w:ascii="AvantGarde Bk BT" w:hAnsi="AvantGarde Bk BT" w:cs="Arial"/>
                <w:color w:val="auto"/>
              </w:rPr>
              <w:t>17</w:t>
            </w:r>
          </w:p>
        </w:tc>
      </w:tr>
      <w:tr w:rsidR="00DF0637" w:rsidRPr="00BC6947" w14:paraId="378D75FA"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7A6159E" w14:textId="77777777" w:rsidR="00DF0637" w:rsidRPr="00BC6947" w:rsidRDefault="00A400FF">
            <w:pPr>
              <w:ind w:left="0"/>
              <w:jc w:val="center"/>
              <w:rPr>
                <w:rFonts w:ascii="AvantGarde Bk BT" w:hAnsi="AvantGarde Bk BT" w:cs="Arial"/>
                <w:b/>
                <w:color w:val="auto"/>
              </w:rPr>
            </w:pPr>
            <w:r w:rsidRPr="00BC6947">
              <w:rPr>
                <w:rFonts w:ascii="AvantGarde Bk BT" w:hAnsi="AvantGarde Bk BT" w:cs="Arial"/>
                <w:b/>
                <w:color w:val="auto"/>
              </w:rPr>
              <w:t>Número mínimo de créditos para ob</w:t>
            </w:r>
            <w:r w:rsidR="00DB05D5" w:rsidRPr="00BC6947">
              <w:rPr>
                <w:rFonts w:ascii="AvantGarde Bk BT" w:hAnsi="AvantGarde Bk BT" w:cs="Arial"/>
                <w:b/>
                <w:color w:val="auto"/>
              </w:rPr>
              <w:t>t</w:t>
            </w:r>
            <w:r w:rsidRPr="00BC6947">
              <w:rPr>
                <w:rFonts w:ascii="AvantGarde Bk BT" w:hAnsi="AvantGarde Bk BT" w:cs="Arial"/>
                <w:b/>
                <w:color w:val="auto"/>
              </w:rPr>
              <w:t>ener por el grado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99814E7" w14:textId="77777777" w:rsidR="00DF0637" w:rsidRPr="00BC6947" w:rsidRDefault="00F06F40">
            <w:pPr>
              <w:ind w:left="0"/>
              <w:jc w:val="center"/>
              <w:rPr>
                <w:rFonts w:ascii="AvantGarde Bk BT" w:hAnsi="AvantGarde Bk BT" w:cs="Arial"/>
                <w:b/>
                <w:color w:val="auto"/>
              </w:rPr>
            </w:pPr>
            <w:r w:rsidRPr="00BC6947">
              <w:rPr>
                <w:rFonts w:ascii="AvantGarde Bk BT" w:hAnsi="AvantGarde Bk BT" w:cs="Arial"/>
                <w:b/>
                <w:color w:val="auto"/>
              </w:rPr>
              <w:t>161</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A66DF32" w14:textId="77777777" w:rsidR="00DF0637" w:rsidRPr="00BC6947" w:rsidRDefault="005253C5">
            <w:pPr>
              <w:ind w:left="0"/>
              <w:jc w:val="center"/>
              <w:rPr>
                <w:rFonts w:ascii="AvantGarde Bk BT" w:hAnsi="AvantGarde Bk BT" w:cs="Arial"/>
                <w:b/>
                <w:color w:val="auto"/>
              </w:rPr>
            </w:pPr>
            <w:r w:rsidRPr="00BC6947">
              <w:rPr>
                <w:rFonts w:ascii="AvantGarde Bk BT" w:hAnsi="AvantGarde Bk BT" w:cs="Arial"/>
                <w:b/>
                <w:color w:val="auto"/>
              </w:rPr>
              <w:t>100</w:t>
            </w:r>
          </w:p>
        </w:tc>
      </w:tr>
    </w:tbl>
    <w:p w14:paraId="48F3D87A" w14:textId="77777777" w:rsidR="00DF0637" w:rsidRPr="00BC6947" w:rsidRDefault="00DF0637">
      <w:pPr>
        <w:jc w:val="both"/>
        <w:rPr>
          <w:rFonts w:ascii="Questrial" w:eastAsia="Questrial" w:hAnsi="Questrial" w:cs="Questrial"/>
          <w:sz w:val="20"/>
          <w:szCs w:val="20"/>
        </w:rPr>
      </w:pPr>
    </w:p>
    <w:p w14:paraId="4DC4A64C" w14:textId="26BE3E50" w:rsidR="00DF0637" w:rsidRPr="00BC6947" w:rsidRDefault="00A400FF">
      <w:pPr>
        <w:jc w:val="both"/>
        <w:rPr>
          <w:rFonts w:ascii="AvantGarde Bk BT" w:hAnsi="AvantGarde Bk BT" w:cs="Arial"/>
          <w:sz w:val="20"/>
          <w:szCs w:val="20"/>
        </w:rPr>
      </w:pPr>
      <w:r w:rsidRPr="00BC6947">
        <w:rPr>
          <w:rFonts w:ascii="AvantGarde Bk BT" w:hAnsi="AvantGarde Bk BT" w:cs="Arial"/>
          <w:b/>
          <w:sz w:val="20"/>
          <w:szCs w:val="20"/>
        </w:rPr>
        <w:t>TERCERO</w:t>
      </w:r>
      <w:r w:rsidRPr="00BC6947">
        <w:rPr>
          <w:rFonts w:ascii="AvantGarde Bk BT" w:hAnsi="AvantGarde Bk BT" w:cs="Arial"/>
          <w:sz w:val="20"/>
          <w:szCs w:val="20"/>
        </w:rPr>
        <w:t xml:space="preserve">. Las </w:t>
      </w:r>
      <w:r w:rsidR="00F108E4" w:rsidRPr="00BC6947">
        <w:rPr>
          <w:rFonts w:ascii="AvantGarde Bk BT" w:hAnsi="AvantGarde Bk BT" w:cs="Arial"/>
          <w:sz w:val="20"/>
          <w:szCs w:val="20"/>
        </w:rPr>
        <w:t xml:space="preserve">Unidades de Aprendizaje </w:t>
      </w:r>
      <w:r w:rsidRPr="00BC6947">
        <w:rPr>
          <w:rFonts w:ascii="AvantGarde Bk BT" w:hAnsi="AvantGarde Bk BT" w:cs="Arial"/>
          <w:sz w:val="20"/>
          <w:szCs w:val="20"/>
        </w:rPr>
        <w:t xml:space="preserve">correspondientes al plan de estudios de Técnico Superior Universitario en </w:t>
      </w:r>
      <w:r w:rsidR="006E37B5" w:rsidRPr="00BC6947">
        <w:rPr>
          <w:rFonts w:ascii="AvantGarde Bk BT" w:hAnsi="AvantGarde Bk BT" w:cs="Arial"/>
          <w:sz w:val="20"/>
          <w:szCs w:val="20"/>
        </w:rPr>
        <w:t xml:space="preserve">Control de Calidad </w:t>
      </w:r>
      <w:r w:rsidRPr="00BC6947">
        <w:rPr>
          <w:rFonts w:ascii="AvantGarde Bk BT" w:hAnsi="AvantGarde Bk BT" w:cs="Arial"/>
          <w:sz w:val="20"/>
          <w:szCs w:val="20"/>
        </w:rPr>
        <w:t>se describen a continuación, por</w:t>
      </w:r>
      <w:r w:rsidR="00F108E4" w:rsidRPr="00BC6947">
        <w:rPr>
          <w:rFonts w:ascii="AvantGarde Bk BT" w:hAnsi="AvantGarde Bk BT" w:cs="Arial"/>
          <w:sz w:val="20"/>
          <w:szCs w:val="20"/>
        </w:rPr>
        <w:t xml:space="preserve"> Área de Formación</w:t>
      </w:r>
      <w:r w:rsidRPr="00BC6947">
        <w:rPr>
          <w:rFonts w:ascii="AvantGarde Bk BT" w:hAnsi="AvantGarde Bk BT" w:cs="Arial"/>
          <w:sz w:val="20"/>
          <w:szCs w:val="20"/>
        </w:rPr>
        <w:t>:</w:t>
      </w:r>
    </w:p>
    <w:p w14:paraId="0C2C939E" w14:textId="00F22AE4" w:rsidR="004A567C" w:rsidRDefault="004A567C">
      <w:pPr>
        <w:rPr>
          <w:rFonts w:ascii="Questrial" w:eastAsia="Questrial" w:hAnsi="Questrial" w:cs="Questrial"/>
          <w:sz w:val="20"/>
          <w:szCs w:val="20"/>
        </w:rPr>
      </w:pPr>
      <w:r>
        <w:rPr>
          <w:rFonts w:ascii="Questrial" w:eastAsia="Questrial" w:hAnsi="Questrial" w:cs="Questrial"/>
          <w:sz w:val="20"/>
          <w:szCs w:val="20"/>
        </w:rPr>
        <w:br w:type="page"/>
      </w:r>
    </w:p>
    <w:p w14:paraId="656427F2" w14:textId="77777777" w:rsidR="00DF0637" w:rsidRPr="00A74E22" w:rsidRDefault="00DF0637">
      <w:pPr>
        <w:jc w:val="center"/>
        <w:rPr>
          <w:rFonts w:ascii="Questrial" w:eastAsia="Questrial" w:hAnsi="Questrial" w:cs="Questrial"/>
          <w:sz w:val="20"/>
          <w:szCs w:val="20"/>
        </w:rPr>
      </w:pPr>
    </w:p>
    <w:p w14:paraId="2527DE5B" w14:textId="77777777" w:rsidR="00DF0637" w:rsidRPr="00A74E22" w:rsidRDefault="00A400FF">
      <w:pPr>
        <w:ind w:left="720" w:hanging="720"/>
        <w:jc w:val="center"/>
        <w:rPr>
          <w:rFonts w:ascii="AvantGarde Bk BT" w:hAnsi="AvantGarde Bk BT" w:cs="Arial"/>
          <w:b/>
          <w:sz w:val="20"/>
          <w:szCs w:val="20"/>
        </w:rPr>
      </w:pPr>
      <w:r w:rsidRPr="00A74E22">
        <w:rPr>
          <w:rFonts w:ascii="AvantGarde Bk BT" w:hAnsi="AvantGarde Bk BT" w:cs="Arial"/>
          <w:b/>
          <w:sz w:val="20"/>
          <w:szCs w:val="20"/>
        </w:rPr>
        <w:t>Área de Formación Básica Común</w:t>
      </w:r>
    </w:p>
    <w:p w14:paraId="058A0741" w14:textId="77777777" w:rsidR="00DF0637" w:rsidRPr="00A74E22" w:rsidRDefault="00DF0637">
      <w:pPr>
        <w:ind w:left="720" w:hanging="720"/>
        <w:jc w:val="center"/>
        <w:rPr>
          <w:rFonts w:ascii="Questrial" w:eastAsia="Questrial" w:hAnsi="Questrial" w:cs="Questrial"/>
          <w:b/>
          <w:sz w:val="20"/>
          <w:szCs w:val="20"/>
        </w:rPr>
      </w:pPr>
    </w:p>
    <w:tbl>
      <w:tblPr>
        <w:tblStyle w:val="afffff5"/>
        <w:tblW w:w="9359" w:type="dxa"/>
        <w:tblInd w:w="-8" w:type="dxa"/>
        <w:tblLayout w:type="fixed"/>
        <w:tblLook w:val="0400" w:firstRow="0" w:lastRow="0" w:firstColumn="0" w:lastColumn="0" w:noHBand="0" w:noVBand="1"/>
      </w:tblPr>
      <w:tblGrid>
        <w:gridCol w:w="3122"/>
        <w:gridCol w:w="709"/>
        <w:gridCol w:w="850"/>
        <w:gridCol w:w="992"/>
        <w:gridCol w:w="851"/>
        <w:gridCol w:w="992"/>
        <w:gridCol w:w="1843"/>
      </w:tblGrid>
      <w:tr w:rsidR="00A74E22" w:rsidRPr="00A74E22" w14:paraId="556B8BBF" w14:textId="77777777">
        <w:trPr>
          <w:trHeight w:val="315"/>
          <w:tblHeader/>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1B44F2F3"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F291FCE"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27B5FF46"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C0EE751"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2CCBB75"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734057B6"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Créditos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671C3A7"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Prerrequisitos</w:t>
            </w:r>
          </w:p>
        </w:tc>
      </w:tr>
      <w:tr w:rsidR="00A74E22" w:rsidRPr="00A74E22" w14:paraId="71775D57"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9DD136D"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Fundamentos de Química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13F0BCC"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AB46AB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66F1E56"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FEBAF1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FA819A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EEE27BD"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53BAD027"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B44D117"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Introducción a la Física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A1603D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99E60E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F8DCF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5425936"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D651FC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B818AE9"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155328F0"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0D05B42"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Matemáticas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449CCD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E433F9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4EBA9F9"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FE483C1"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C9F7C3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D6C7863"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4F1CE846"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25630CB"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Estadística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F9A98A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DF7F15"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11B33D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BA10943"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BED2BB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4B356FC"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2921AAEA"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307A065"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Taller de Comunicación Oral y Escrita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6A109CC"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B01BF6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D18F2F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12EB791"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844FF7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A09E84D"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7C248CA9"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BA69DCA"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Programación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2000C80"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6EC543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3682B15"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E49A1B0"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9CCCDB4"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0FC5A64"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0BCB0BA6"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1352389"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Ética Profesional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EA1073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29F0859"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A1014B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5F7E79C"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27CFC73"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FEDAB21"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5F21037E" w14:textId="77777777" w:rsidTr="00B23686">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78AA01F"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Liderazgo y Comunicación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C2D7D4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82D147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4761DAC"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25D3B8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DC1A765"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93FC979" w14:textId="77777777" w:rsidR="00974107" w:rsidRPr="00A74E22" w:rsidRDefault="00974107" w:rsidP="00974107">
            <w:pPr>
              <w:ind w:left="0" w:hanging="2"/>
              <w:jc w:val="center"/>
              <w:rPr>
                <w:rFonts w:ascii="AvantGarde Bk BT" w:hAnsi="AvantGarde Bk BT" w:cs="Arial"/>
                <w:color w:val="auto"/>
              </w:rPr>
            </w:pPr>
          </w:p>
        </w:tc>
      </w:tr>
      <w:tr w:rsidR="00A74E22" w:rsidRPr="00A74E22" w14:paraId="0274B572" w14:textId="77777777" w:rsidTr="008A0AA4">
        <w:trPr>
          <w:trHeight w:val="315"/>
        </w:trPr>
        <w:tc>
          <w:tcPr>
            <w:tcW w:w="312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08FDF21"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A6FAD1B" w14:textId="77777777" w:rsidR="00974107" w:rsidRPr="00A74E22" w:rsidRDefault="00974107" w:rsidP="00974107">
            <w:pPr>
              <w:ind w:left="0"/>
              <w:jc w:val="center"/>
              <w:rPr>
                <w:rFonts w:ascii="AvantGarde Bk BT" w:hAnsi="AvantGarde Bk BT" w:cs="Arial"/>
                <w:b/>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950E6E3"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300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FB65288"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088EA7F"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580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F98E1BB"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57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718835E" w14:textId="77777777" w:rsidR="00974107" w:rsidRPr="00A74E22" w:rsidRDefault="00974107" w:rsidP="00974107">
            <w:pPr>
              <w:ind w:left="0"/>
              <w:jc w:val="center"/>
              <w:rPr>
                <w:rFonts w:ascii="AvantGarde Bk BT" w:hAnsi="AvantGarde Bk BT" w:cs="Arial"/>
                <w:b/>
                <w:color w:val="auto"/>
              </w:rPr>
            </w:pPr>
          </w:p>
        </w:tc>
      </w:tr>
    </w:tbl>
    <w:p w14:paraId="52619979" w14:textId="77777777" w:rsidR="00DF0637" w:rsidRPr="00A74E22" w:rsidRDefault="00DF0637">
      <w:pPr>
        <w:jc w:val="center"/>
        <w:rPr>
          <w:rFonts w:ascii="Questrial" w:eastAsia="Questrial" w:hAnsi="Questrial" w:cs="Questrial"/>
          <w:b/>
          <w:sz w:val="20"/>
          <w:szCs w:val="20"/>
        </w:rPr>
      </w:pPr>
    </w:p>
    <w:p w14:paraId="4D487D3A" w14:textId="77777777" w:rsidR="0075228E" w:rsidRPr="00A74E22" w:rsidRDefault="0075228E">
      <w:pPr>
        <w:rPr>
          <w:rFonts w:ascii="AvantGarde Bk BT" w:hAnsi="AvantGarde Bk BT" w:cs="Arial"/>
          <w:b/>
          <w:sz w:val="20"/>
          <w:szCs w:val="20"/>
        </w:rPr>
      </w:pPr>
      <w:r w:rsidRPr="00A74E22">
        <w:rPr>
          <w:rFonts w:ascii="AvantGarde Bk BT" w:hAnsi="AvantGarde Bk BT" w:cs="Arial"/>
          <w:b/>
          <w:sz w:val="20"/>
          <w:szCs w:val="20"/>
        </w:rPr>
        <w:br w:type="page"/>
      </w:r>
    </w:p>
    <w:p w14:paraId="0549A69B" w14:textId="0DFA101A" w:rsidR="00DF0637" w:rsidRPr="00A74E22" w:rsidRDefault="00A400FF" w:rsidP="00DB05D5">
      <w:pPr>
        <w:ind w:left="720" w:hanging="720"/>
        <w:jc w:val="center"/>
        <w:rPr>
          <w:rFonts w:ascii="AvantGarde Bk BT" w:hAnsi="AvantGarde Bk BT" w:cs="Arial"/>
          <w:b/>
          <w:sz w:val="20"/>
          <w:szCs w:val="20"/>
        </w:rPr>
      </w:pPr>
      <w:r w:rsidRPr="00A74E22">
        <w:rPr>
          <w:rFonts w:ascii="AvantGarde Bk BT" w:hAnsi="AvantGarde Bk BT" w:cs="Arial"/>
          <w:b/>
          <w:sz w:val="20"/>
          <w:szCs w:val="20"/>
        </w:rPr>
        <w:lastRenderedPageBreak/>
        <w:t>Área de Formación Básica Particular Obligatoria</w:t>
      </w:r>
    </w:p>
    <w:p w14:paraId="75894526" w14:textId="77777777" w:rsidR="00DF0637" w:rsidRPr="00A74E22" w:rsidRDefault="00DF0637">
      <w:pPr>
        <w:jc w:val="center"/>
        <w:rPr>
          <w:rFonts w:ascii="Questrial" w:eastAsia="Questrial" w:hAnsi="Questrial" w:cs="Questrial"/>
          <w:b/>
          <w:sz w:val="20"/>
          <w:szCs w:val="20"/>
        </w:rPr>
      </w:pPr>
    </w:p>
    <w:tbl>
      <w:tblPr>
        <w:tblStyle w:val="afffff6"/>
        <w:tblW w:w="9356" w:type="dxa"/>
        <w:tblInd w:w="-5" w:type="dxa"/>
        <w:tblLayout w:type="fixed"/>
        <w:tblLook w:val="0400" w:firstRow="0" w:lastRow="0" w:firstColumn="0" w:lastColumn="0" w:noHBand="0" w:noVBand="1"/>
      </w:tblPr>
      <w:tblGrid>
        <w:gridCol w:w="3119"/>
        <w:gridCol w:w="709"/>
        <w:gridCol w:w="850"/>
        <w:gridCol w:w="992"/>
        <w:gridCol w:w="851"/>
        <w:gridCol w:w="992"/>
        <w:gridCol w:w="1843"/>
      </w:tblGrid>
      <w:tr w:rsidR="00A74E22" w:rsidRPr="00A74E22" w14:paraId="241FCA98" w14:textId="77777777">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E2EAF87"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0109719"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78177BF"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CDB8FD0"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Práctica</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E28E597"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1FCD98E"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Créditos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C32CE43"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Prerrequisitos</w:t>
            </w:r>
          </w:p>
        </w:tc>
      </w:tr>
      <w:tr w:rsidR="00A74E22" w:rsidRPr="00A74E22" w14:paraId="79F761B4"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2ABE310"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Análisis de la Teoría de la Calidad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732BF5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0E3676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F031C2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55D0647"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CC6908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8A41646" w14:textId="77777777" w:rsidR="00974107" w:rsidRPr="00A74E22" w:rsidRDefault="00974107" w:rsidP="00974107">
            <w:pPr>
              <w:ind w:left="0"/>
              <w:jc w:val="center"/>
              <w:rPr>
                <w:rFonts w:ascii="AvantGarde Bk BT" w:hAnsi="AvantGarde Bk BT" w:cs="Arial"/>
                <w:color w:val="auto"/>
              </w:rPr>
            </w:pPr>
          </w:p>
        </w:tc>
      </w:tr>
      <w:tr w:rsidR="00A74E22" w:rsidRPr="00A74E22" w14:paraId="1EC39F43"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26C3446"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Introducción al Diseño de Experimentos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C1E1AE7"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9FACF9C"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5FB564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629F45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29005A0"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A34984E" w14:textId="77777777" w:rsidR="00974107" w:rsidRPr="00A74E22" w:rsidRDefault="00974107" w:rsidP="00974107">
            <w:pPr>
              <w:jc w:val="center"/>
              <w:rPr>
                <w:rFonts w:ascii="AvantGarde Bk BT" w:hAnsi="AvantGarde Bk BT" w:cs="Arial"/>
                <w:color w:val="auto"/>
              </w:rPr>
            </w:pPr>
          </w:p>
        </w:tc>
      </w:tr>
      <w:tr w:rsidR="00A74E22" w:rsidRPr="00A74E22" w14:paraId="0E888D17"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1C18649"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Control Estadístico de Proceso 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8497A29"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5E02FF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49DE67D"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89FFA44"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C50C6A9"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1E237EE" w14:textId="77777777" w:rsidR="00974107" w:rsidRPr="00A74E22" w:rsidRDefault="00974107" w:rsidP="00974107">
            <w:pPr>
              <w:jc w:val="center"/>
              <w:rPr>
                <w:rFonts w:ascii="AvantGarde Bk BT" w:hAnsi="AvantGarde Bk BT" w:cs="Arial"/>
                <w:color w:val="auto"/>
              </w:rPr>
            </w:pPr>
          </w:p>
        </w:tc>
      </w:tr>
      <w:tr w:rsidR="00A74E22" w:rsidRPr="00A74E22" w14:paraId="0E2C0D78"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79966ED"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Normalización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30E5515"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7E2EF4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80353A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2AD497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CE7662B"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4474B9A" w14:textId="77777777" w:rsidR="00974107" w:rsidRPr="00A74E22" w:rsidRDefault="00974107" w:rsidP="00974107">
            <w:pPr>
              <w:jc w:val="center"/>
              <w:rPr>
                <w:rFonts w:ascii="AvantGarde Bk BT" w:hAnsi="AvantGarde Bk BT" w:cs="Arial"/>
                <w:color w:val="auto"/>
              </w:rPr>
            </w:pPr>
          </w:p>
        </w:tc>
      </w:tr>
      <w:tr w:rsidR="00A74E22" w:rsidRPr="00A74E22" w14:paraId="3ECE4F7E"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B0D62C0"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Metrología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B923564"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3172EC6"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6A158D"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FC9C83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B11F74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B49870A" w14:textId="77777777" w:rsidR="00974107" w:rsidRPr="00A74E22" w:rsidRDefault="00974107" w:rsidP="00974107">
            <w:pPr>
              <w:jc w:val="center"/>
              <w:rPr>
                <w:rFonts w:ascii="AvantGarde Bk BT" w:hAnsi="AvantGarde Bk BT" w:cs="Arial"/>
                <w:color w:val="auto"/>
              </w:rPr>
            </w:pPr>
          </w:p>
        </w:tc>
      </w:tr>
      <w:tr w:rsidR="00A74E22" w:rsidRPr="00A74E22" w14:paraId="0213B522"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BCC6BD8"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Introducción a la Administración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C51F37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EF70131"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4F5752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79CA73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FC7FCC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63A9FDD" w14:textId="77777777" w:rsidR="00974107" w:rsidRPr="00A74E22" w:rsidRDefault="00974107" w:rsidP="00974107">
            <w:pPr>
              <w:jc w:val="center"/>
              <w:rPr>
                <w:rFonts w:ascii="AvantGarde Bk BT" w:hAnsi="AvantGarde Bk BT" w:cs="Arial"/>
                <w:color w:val="auto"/>
              </w:rPr>
            </w:pPr>
          </w:p>
        </w:tc>
      </w:tr>
      <w:tr w:rsidR="00A74E22" w:rsidRPr="00A74E22" w14:paraId="0CA98069"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91896A5"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Control Estadístico de Proceso 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F5801B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E47EA01"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7E91E9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547C5B3"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D78300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6D6773F" w14:textId="77777777" w:rsidR="00974107" w:rsidRPr="00A74E22" w:rsidRDefault="00974107" w:rsidP="00974107">
            <w:pPr>
              <w:jc w:val="center"/>
              <w:rPr>
                <w:rFonts w:ascii="AvantGarde Bk BT" w:hAnsi="AvantGarde Bk BT" w:cs="Arial"/>
                <w:color w:val="auto"/>
              </w:rPr>
            </w:pPr>
          </w:p>
        </w:tc>
      </w:tr>
      <w:tr w:rsidR="00A74E22" w:rsidRPr="00A74E22" w14:paraId="2F6312C2"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DAFEB6C"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Formación de Auditores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0E77FAD"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C19E9D7"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92C9659"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E90CBD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3E8EC7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9C39620" w14:textId="77777777" w:rsidR="00974107" w:rsidRPr="00A74E22" w:rsidRDefault="00974107" w:rsidP="00974107">
            <w:pPr>
              <w:jc w:val="center"/>
              <w:rPr>
                <w:rFonts w:ascii="AvantGarde Bk BT" w:hAnsi="AvantGarde Bk BT" w:cs="Arial"/>
                <w:color w:val="auto"/>
              </w:rPr>
            </w:pPr>
          </w:p>
        </w:tc>
      </w:tr>
      <w:tr w:rsidR="00A74E22" w:rsidRPr="00A74E22" w14:paraId="6C6424B7" w14:textId="77777777" w:rsidTr="00B23686">
        <w:trPr>
          <w:trHeight w:val="402"/>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6D35ABF"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Comportamiento Organizacional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54D02B0"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66D07B6"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FCD88A4"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AFFC5E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1583650"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0287D85" w14:textId="77777777" w:rsidR="00974107" w:rsidRPr="00A74E22" w:rsidRDefault="00974107" w:rsidP="00974107">
            <w:pPr>
              <w:jc w:val="center"/>
              <w:rPr>
                <w:rFonts w:ascii="AvantGarde Bk BT" w:hAnsi="AvantGarde Bk BT" w:cs="Arial"/>
                <w:color w:val="auto"/>
              </w:rPr>
            </w:pPr>
          </w:p>
        </w:tc>
      </w:tr>
      <w:tr w:rsidR="00A74E22" w:rsidRPr="00A74E22" w14:paraId="487EBC58" w14:textId="77777777" w:rsidTr="00B23686">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E172AC"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Sistemas de Manufactura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BF9036E"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056FB8"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A9BE11A"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91774A4"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3E29B6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76FD657" w14:textId="77777777" w:rsidR="00974107" w:rsidRPr="00A74E22" w:rsidRDefault="00974107" w:rsidP="00974107">
            <w:pPr>
              <w:ind w:left="0"/>
              <w:jc w:val="center"/>
              <w:rPr>
                <w:rFonts w:ascii="AvantGarde Bk BT" w:hAnsi="AvantGarde Bk BT" w:cs="Arial"/>
                <w:color w:val="auto"/>
              </w:rPr>
            </w:pPr>
          </w:p>
        </w:tc>
      </w:tr>
      <w:tr w:rsidR="00A74E22" w:rsidRPr="00A74E22" w14:paraId="76CEBE9D" w14:textId="77777777" w:rsidTr="00B23686">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10C55A8" w14:textId="77777777" w:rsidR="00974107" w:rsidRPr="00A74E22" w:rsidRDefault="00974107" w:rsidP="00974107">
            <w:pPr>
              <w:ind w:left="0" w:hanging="2"/>
              <w:rPr>
                <w:rFonts w:ascii="AvantGarde Bk BT" w:hAnsi="AvantGarde Bk BT" w:cs="Arial"/>
                <w:color w:val="auto"/>
              </w:rPr>
            </w:pPr>
            <w:r w:rsidRPr="00A74E22">
              <w:rPr>
                <w:rFonts w:ascii="AvantGarde Bk BT" w:hAnsi="AvantGarde Bk BT" w:cs="Arial"/>
                <w:color w:val="auto"/>
              </w:rPr>
              <w:t>Higiene y Seguridad Industrial en el Trabajo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113EF822"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37C1EB9F"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579003D"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E0AF6F5"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5B0E3D3" w14:textId="77777777" w:rsidR="00974107" w:rsidRPr="00A74E22" w:rsidRDefault="00974107" w:rsidP="00974107">
            <w:pPr>
              <w:ind w:left="0" w:hanging="2"/>
              <w:jc w:val="center"/>
              <w:rPr>
                <w:rFonts w:ascii="AvantGarde Bk BT" w:hAnsi="AvantGarde Bk BT" w:cs="Arial"/>
                <w:color w:val="auto"/>
              </w:rPr>
            </w:pPr>
            <w:r w:rsidRPr="00A74E22">
              <w:rPr>
                <w:rFonts w:ascii="AvantGarde Bk BT" w:hAnsi="AvantGarde Bk BT" w:cs="Arial"/>
                <w:color w:val="auto"/>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E211927" w14:textId="77777777" w:rsidR="00974107" w:rsidRPr="00A74E22" w:rsidRDefault="00974107" w:rsidP="00974107">
            <w:pPr>
              <w:ind w:left="0"/>
              <w:jc w:val="center"/>
              <w:rPr>
                <w:rFonts w:ascii="AvantGarde Bk BT" w:hAnsi="AvantGarde Bk BT" w:cs="Arial"/>
                <w:color w:val="auto"/>
              </w:rPr>
            </w:pPr>
          </w:p>
        </w:tc>
      </w:tr>
      <w:tr w:rsidR="00A74E22" w:rsidRPr="00A74E22" w14:paraId="219CD69E" w14:textId="77777777" w:rsidTr="008A0AA4">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47377E1" w14:textId="77777777" w:rsidR="00974107" w:rsidRPr="00A74E22" w:rsidRDefault="00974107" w:rsidP="00974107">
            <w:pPr>
              <w:ind w:left="0"/>
              <w:jc w:val="center"/>
              <w:rPr>
                <w:rFonts w:ascii="AvantGarde Bk BT" w:hAnsi="AvantGarde Bk BT" w:cs="Arial"/>
                <w:b/>
                <w:color w:val="auto"/>
              </w:rPr>
            </w:pPr>
            <w:r w:rsidRPr="00A74E22">
              <w:rPr>
                <w:rFonts w:ascii="AvantGarde Bk BT" w:hAnsi="AvantGarde Bk BT" w:cs="Arial"/>
                <w:b/>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CCAF3D8" w14:textId="77777777" w:rsidR="00974107" w:rsidRPr="00A74E22" w:rsidRDefault="00974107" w:rsidP="00974107">
            <w:pPr>
              <w:ind w:left="0"/>
              <w:jc w:val="center"/>
              <w:rPr>
                <w:rFonts w:ascii="AvantGarde Bk BT" w:hAnsi="AvantGarde Bk BT" w:cs="Arial"/>
                <w:b/>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0F957BE" w14:textId="77777777" w:rsidR="00974107" w:rsidRPr="00A74E22" w:rsidRDefault="007A7307" w:rsidP="00974107">
            <w:pPr>
              <w:ind w:left="0"/>
              <w:jc w:val="center"/>
              <w:rPr>
                <w:rFonts w:ascii="AvantGarde Bk BT" w:hAnsi="AvantGarde Bk BT" w:cs="Arial"/>
                <w:b/>
                <w:color w:val="auto"/>
              </w:rPr>
            </w:pPr>
            <w:r w:rsidRPr="00A74E22">
              <w:rPr>
                <w:rFonts w:ascii="AvantGarde Bk BT" w:hAnsi="AvantGarde Bk BT" w:cs="Arial"/>
                <w:b/>
                <w:color w:val="auto"/>
              </w:rPr>
              <w:t>440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A80FA7" w14:textId="77777777" w:rsidR="00974107" w:rsidRPr="00A74E22" w:rsidRDefault="007A7307" w:rsidP="00974107">
            <w:pPr>
              <w:ind w:left="0"/>
              <w:jc w:val="center"/>
              <w:rPr>
                <w:rFonts w:ascii="AvantGarde Bk BT" w:hAnsi="AvantGarde Bk BT" w:cs="Arial"/>
                <w:b/>
                <w:color w:val="auto"/>
              </w:rPr>
            </w:pPr>
            <w:r w:rsidRPr="00A74E22">
              <w:rPr>
                <w:rFonts w:ascii="AvantGarde Bk BT" w:hAnsi="AvantGarde Bk BT" w:cs="Arial"/>
                <w:b/>
                <w:color w:val="auto"/>
              </w:rPr>
              <w:t>280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26D6EA2" w14:textId="77777777" w:rsidR="00974107" w:rsidRPr="00A74E22" w:rsidRDefault="007A7307" w:rsidP="00974107">
            <w:pPr>
              <w:ind w:left="0"/>
              <w:jc w:val="center"/>
              <w:rPr>
                <w:rFonts w:ascii="AvantGarde Bk BT" w:hAnsi="AvantGarde Bk BT" w:cs="Arial"/>
                <w:b/>
                <w:color w:val="auto"/>
              </w:rPr>
            </w:pPr>
            <w:r w:rsidRPr="00A74E22">
              <w:rPr>
                <w:rFonts w:ascii="AvantGarde Bk BT" w:hAnsi="AvantGarde Bk BT" w:cs="Arial"/>
                <w:b/>
                <w:color w:val="auto"/>
              </w:rPr>
              <w:t>720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3A0514" w14:textId="77777777" w:rsidR="00974107" w:rsidRPr="00A74E22" w:rsidRDefault="007A7307" w:rsidP="00974107">
            <w:pPr>
              <w:ind w:left="0"/>
              <w:jc w:val="center"/>
              <w:rPr>
                <w:rFonts w:ascii="AvantGarde Bk BT" w:hAnsi="AvantGarde Bk BT" w:cs="Arial"/>
                <w:b/>
                <w:color w:val="auto"/>
              </w:rPr>
            </w:pPr>
            <w:r w:rsidRPr="00A74E22">
              <w:rPr>
                <w:rFonts w:ascii="AvantGarde Bk BT" w:hAnsi="AvantGarde Bk BT" w:cs="Arial"/>
                <w:b/>
                <w:color w:val="auto"/>
              </w:rPr>
              <w:t>76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BE1D45C" w14:textId="77777777" w:rsidR="00974107" w:rsidRPr="00A74E22" w:rsidRDefault="00974107" w:rsidP="00974107">
            <w:pPr>
              <w:ind w:left="0"/>
              <w:jc w:val="center"/>
              <w:rPr>
                <w:rFonts w:ascii="AvantGarde Bk BT" w:hAnsi="AvantGarde Bk BT" w:cs="Arial"/>
                <w:b/>
                <w:color w:val="auto"/>
              </w:rPr>
            </w:pPr>
          </w:p>
        </w:tc>
      </w:tr>
    </w:tbl>
    <w:p w14:paraId="18E2355B" w14:textId="77777777" w:rsidR="00DF0637" w:rsidRPr="00A74E22" w:rsidRDefault="00DF0637">
      <w:pPr>
        <w:jc w:val="center"/>
        <w:rPr>
          <w:rFonts w:ascii="Questrial" w:eastAsia="Questrial" w:hAnsi="Questrial" w:cs="Questrial"/>
          <w:b/>
          <w:sz w:val="20"/>
          <w:szCs w:val="20"/>
        </w:rPr>
      </w:pPr>
    </w:p>
    <w:p w14:paraId="19C3428B" w14:textId="77777777" w:rsidR="0075228E" w:rsidRPr="00A74E22" w:rsidRDefault="0075228E">
      <w:pPr>
        <w:rPr>
          <w:rFonts w:ascii="AvantGarde Bk BT" w:hAnsi="AvantGarde Bk BT" w:cs="Arial"/>
          <w:b/>
          <w:sz w:val="20"/>
          <w:szCs w:val="20"/>
        </w:rPr>
      </w:pPr>
      <w:r w:rsidRPr="00A74E22">
        <w:rPr>
          <w:rFonts w:ascii="AvantGarde Bk BT" w:hAnsi="AvantGarde Bk BT" w:cs="Arial"/>
          <w:b/>
          <w:sz w:val="20"/>
          <w:szCs w:val="20"/>
        </w:rPr>
        <w:br w:type="page"/>
      </w:r>
    </w:p>
    <w:p w14:paraId="3925A240" w14:textId="70F8F45B" w:rsidR="00DF0637" w:rsidRPr="00A74E22" w:rsidRDefault="00A400FF" w:rsidP="00DB05D5">
      <w:pPr>
        <w:ind w:left="720" w:hanging="720"/>
        <w:jc w:val="center"/>
        <w:rPr>
          <w:rFonts w:ascii="AvantGarde Bk BT" w:hAnsi="AvantGarde Bk BT" w:cs="Arial"/>
          <w:b/>
          <w:sz w:val="20"/>
          <w:szCs w:val="20"/>
        </w:rPr>
      </w:pPr>
      <w:r w:rsidRPr="00A74E22">
        <w:rPr>
          <w:rFonts w:ascii="AvantGarde Bk BT" w:hAnsi="AvantGarde Bk BT" w:cs="Arial"/>
          <w:b/>
          <w:sz w:val="20"/>
          <w:szCs w:val="20"/>
        </w:rPr>
        <w:lastRenderedPageBreak/>
        <w:t xml:space="preserve">Área de Formación </w:t>
      </w:r>
      <w:proofErr w:type="spellStart"/>
      <w:r w:rsidRPr="00A74E22">
        <w:rPr>
          <w:rFonts w:ascii="AvantGarde Bk BT" w:hAnsi="AvantGarde Bk BT" w:cs="Arial"/>
          <w:b/>
          <w:sz w:val="20"/>
          <w:szCs w:val="20"/>
        </w:rPr>
        <w:t>Especializante</w:t>
      </w:r>
      <w:proofErr w:type="spellEnd"/>
      <w:r w:rsidRPr="00A74E22">
        <w:rPr>
          <w:rFonts w:ascii="AvantGarde Bk BT" w:hAnsi="AvantGarde Bk BT" w:cs="Arial"/>
          <w:b/>
          <w:sz w:val="20"/>
          <w:szCs w:val="20"/>
        </w:rPr>
        <w:t xml:space="preserve"> Obligatoria</w:t>
      </w:r>
    </w:p>
    <w:p w14:paraId="73CE41F2" w14:textId="77777777" w:rsidR="00DF0637" w:rsidRPr="00A74E22" w:rsidRDefault="00DF0637">
      <w:pPr>
        <w:jc w:val="center"/>
        <w:rPr>
          <w:rFonts w:ascii="Questrial" w:eastAsia="Questrial" w:hAnsi="Questrial" w:cs="Questrial"/>
          <w:b/>
          <w:sz w:val="20"/>
          <w:szCs w:val="20"/>
        </w:rPr>
      </w:pPr>
    </w:p>
    <w:tbl>
      <w:tblPr>
        <w:tblStyle w:val="afffff7"/>
        <w:tblW w:w="936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4"/>
        <w:gridCol w:w="709"/>
        <w:gridCol w:w="850"/>
        <w:gridCol w:w="992"/>
        <w:gridCol w:w="851"/>
        <w:gridCol w:w="992"/>
        <w:gridCol w:w="1843"/>
      </w:tblGrid>
      <w:tr w:rsidR="00A74E22" w:rsidRPr="00A74E22" w14:paraId="2721712A" w14:textId="77777777">
        <w:trPr>
          <w:trHeight w:val="315"/>
          <w:tblHeader/>
        </w:trPr>
        <w:tc>
          <w:tcPr>
            <w:tcW w:w="3124" w:type="dxa"/>
            <w:shd w:val="clear" w:color="auto" w:fill="auto"/>
            <w:tcMar>
              <w:top w:w="30" w:type="dxa"/>
              <w:left w:w="45" w:type="dxa"/>
              <w:bottom w:w="30" w:type="dxa"/>
              <w:right w:w="45" w:type="dxa"/>
            </w:tcMar>
            <w:vAlign w:val="center"/>
          </w:tcPr>
          <w:p w14:paraId="4AC4D2CE"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Unidades de Aprendizaje</w:t>
            </w:r>
          </w:p>
        </w:tc>
        <w:tc>
          <w:tcPr>
            <w:tcW w:w="709" w:type="dxa"/>
            <w:shd w:val="clear" w:color="auto" w:fill="auto"/>
            <w:tcMar>
              <w:top w:w="30" w:type="dxa"/>
              <w:left w:w="45" w:type="dxa"/>
              <w:bottom w:w="30" w:type="dxa"/>
              <w:right w:w="45" w:type="dxa"/>
            </w:tcMar>
            <w:vAlign w:val="center"/>
          </w:tcPr>
          <w:p w14:paraId="7BD80645"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Tipo</w:t>
            </w:r>
          </w:p>
        </w:tc>
        <w:tc>
          <w:tcPr>
            <w:tcW w:w="850" w:type="dxa"/>
            <w:shd w:val="clear" w:color="auto" w:fill="auto"/>
            <w:tcMar>
              <w:top w:w="30" w:type="dxa"/>
              <w:left w:w="45" w:type="dxa"/>
              <w:bottom w:w="30" w:type="dxa"/>
              <w:right w:w="45" w:type="dxa"/>
            </w:tcMar>
            <w:vAlign w:val="center"/>
          </w:tcPr>
          <w:p w14:paraId="29757250"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Teoría</w:t>
            </w:r>
          </w:p>
        </w:tc>
        <w:tc>
          <w:tcPr>
            <w:tcW w:w="992" w:type="dxa"/>
            <w:shd w:val="clear" w:color="auto" w:fill="auto"/>
            <w:tcMar>
              <w:top w:w="30" w:type="dxa"/>
              <w:left w:w="45" w:type="dxa"/>
              <w:bottom w:w="30" w:type="dxa"/>
              <w:right w:w="45" w:type="dxa"/>
            </w:tcMar>
            <w:vAlign w:val="center"/>
          </w:tcPr>
          <w:p w14:paraId="19AF3A9C"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Práctica</w:t>
            </w:r>
          </w:p>
        </w:tc>
        <w:tc>
          <w:tcPr>
            <w:tcW w:w="851" w:type="dxa"/>
            <w:shd w:val="clear" w:color="auto" w:fill="auto"/>
            <w:tcMar>
              <w:top w:w="30" w:type="dxa"/>
              <w:left w:w="45" w:type="dxa"/>
              <w:bottom w:w="30" w:type="dxa"/>
              <w:right w:w="45" w:type="dxa"/>
            </w:tcMar>
            <w:vAlign w:val="center"/>
          </w:tcPr>
          <w:p w14:paraId="72683A73"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Horas Totales</w:t>
            </w:r>
          </w:p>
        </w:tc>
        <w:tc>
          <w:tcPr>
            <w:tcW w:w="992" w:type="dxa"/>
            <w:shd w:val="clear" w:color="auto" w:fill="auto"/>
            <w:tcMar>
              <w:top w:w="30" w:type="dxa"/>
              <w:left w:w="45" w:type="dxa"/>
              <w:bottom w:w="30" w:type="dxa"/>
              <w:right w:w="45" w:type="dxa"/>
            </w:tcMar>
            <w:vAlign w:val="center"/>
          </w:tcPr>
          <w:p w14:paraId="23974E6E"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Créditos</w:t>
            </w:r>
          </w:p>
        </w:tc>
        <w:tc>
          <w:tcPr>
            <w:tcW w:w="1843" w:type="dxa"/>
            <w:shd w:val="clear" w:color="auto" w:fill="auto"/>
            <w:tcMar>
              <w:top w:w="30" w:type="dxa"/>
              <w:left w:w="45" w:type="dxa"/>
              <w:bottom w:w="30" w:type="dxa"/>
              <w:right w:w="45" w:type="dxa"/>
            </w:tcMar>
            <w:vAlign w:val="center"/>
          </w:tcPr>
          <w:p w14:paraId="7EA8A727" w14:textId="77777777" w:rsidR="00DF0637" w:rsidRPr="00A74E22" w:rsidRDefault="00A400FF">
            <w:pPr>
              <w:ind w:left="0"/>
              <w:jc w:val="center"/>
              <w:rPr>
                <w:rFonts w:ascii="AvantGarde Bk BT" w:hAnsi="AvantGarde Bk BT" w:cs="Arial"/>
                <w:b/>
                <w:color w:val="auto"/>
              </w:rPr>
            </w:pPr>
            <w:r w:rsidRPr="00A74E22">
              <w:rPr>
                <w:rFonts w:ascii="AvantGarde Bk BT" w:hAnsi="AvantGarde Bk BT" w:cs="Arial"/>
                <w:b/>
                <w:color w:val="auto"/>
              </w:rPr>
              <w:t>Prerrequisitos</w:t>
            </w:r>
          </w:p>
        </w:tc>
      </w:tr>
      <w:tr w:rsidR="00A74E22" w:rsidRPr="00A74E22" w14:paraId="647041AA" w14:textId="77777777" w:rsidTr="00B23686">
        <w:trPr>
          <w:trHeight w:val="315"/>
        </w:trPr>
        <w:tc>
          <w:tcPr>
            <w:tcW w:w="3124" w:type="dxa"/>
            <w:shd w:val="clear" w:color="auto" w:fill="auto"/>
            <w:tcMar>
              <w:top w:w="20" w:type="dxa"/>
              <w:left w:w="20" w:type="dxa"/>
              <w:bottom w:w="100" w:type="dxa"/>
              <w:right w:w="20" w:type="dxa"/>
            </w:tcMar>
            <w:vAlign w:val="center"/>
          </w:tcPr>
          <w:p w14:paraId="48FF249C" w14:textId="77777777" w:rsidR="00570B87" w:rsidRPr="00A74E22" w:rsidRDefault="00570B87" w:rsidP="00570B87">
            <w:pPr>
              <w:ind w:left="0" w:hanging="2"/>
              <w:rPr>
                <w:rFonts w:ascii="AvantGarde Bk BT" w:hAnsi="AvantGarde Bk BT" w:cs="Arial"/>
                <w:color w:val="auto"/>
              </w:rPr>
            </w:pPr>
            <w:r w:rsidRPr="00A74E22">
              <w:rPr>
                <w:rFonts w:ascii="AvantGarde Bk BT" w:hAnsi="AvantGarde Bk BT" w:cs="Arial"/>
                <w:color w:val="auto"/>
              </w:rPr>
              <w:t>Métodos y Tipos de Inspección</w:t>
            </w:r>
          </w:p>
        </w:tc>
        <w:tc>
          <w:tcPr>
            <w:tcW w:w="709" w:type="dxa"/>
            <w:shd w:val="clear" w:color="auto" w:fill="auto"/>
            <w:tcMar>
              <w:top w:w="20" w:type="dxa"/>
              <w:left w:w="20" w:type="dxa"/>
              <w:bottom w:w="100" w:type="dxa"/>
              <w:right w:w="20" w:type="dxa"/>
            </w:tcMar>
            <w:vAlign w:val="center"/>
          </w:tcPr>
          <w:p w14:paraId="7F2C5207"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14:paraId="6253E32E"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40</w:t>
            </w:r>
          </w:p>
        </w:tc>
        <w:tc>
          <w:tcPr>
            <w:tcW w:w="992" w:type="dxa"/>
            <w:shd w:val="clear" w:color="auto" w:fill="auto"/>
            <w:tcMar>
              <w:top w:w="20" w:type="dxa"/>
              <w:left w:w="20" w:type="dxa"/>
              <w:bottom w:w="100" w:type="dxa"/>
              <w:right w:w="20" w:type="dxa"/>
            </w:tcMar>
            <w:vAlign w:val="center"/>
          </w:tcPr>
          <w:p w14:paraId="473F59AA"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20</w:t>
            </w:r>
          </w:p>
        </w:tc>
        <w:tc>
          <w:tcPr>
            <w:tcW w:w="851" w:type="dxa"/>
            <w:shd w:val="clear" w:color="auto" w:fill="auto"/>
            <w:tcMar>
              <w:top w:w="20" w:type="dxa"/>
              <w:left w:w="20" w:type="dxa"/>
              <w:bottom w:w="100" w:type="dxa"/>
              <w:right w:w="20" w:type="dxa"/>
            </w:tcMar>
            <w:vAlign w:val="center"/>
          </w:tcPr>
          <w:p w14:paraId="645FB58F"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60</w:t>
            </w:r>
          </w:p>
        </w:tc>
        <w:tc>
          <w:tcPr>
            <w:tcW w:w="992" w:type="dxa"/>
            <w:shd w:val="clear" w:color="auto" w:fill="auto"/>
            <w:tcMar>
              <w:top w:w="20" w:type="dxa"/>
              <w:left w:w="20" w:type="dxa"/>
              <w:bottom w:w="100" w:type="dxa"/>
              <w:right w:w="20" w:type="dxa"/>
            </w:tcMar>
            <w:vAlign w:val="center"/>
          </w:tcPr>
          <w:p w14:paraId="46C510E1"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w:t>
            </w:r>
          </w:p>
        </w:tc>
        <w:tc>
          <w:tcPr>
            <w:tcW w:w="1843" w:type="dxa"/>
            <w:shd w:val="clear" w:color="auto" w:fill="auto"/>
            <w:tcMar>
              <w:top w:w="30" w:type="dxa"/>
              <w:left w:w="45" w:type="dxa"/>
              <w:bottom w:w="30" w:type="dxa"/>
              <w:right w:w="45" w:type="dxa"/>
            </w:tcMar>
          </w:tcPr>
          <w:p w14:paraId="11257117" w14:textId="77777777" w:rsidR="00570B87" w:rsidRPr="00A74E22" w:rsidRDefault="00570B87" w:rsidP="00570B87">
            <w:pPr>
              <w:ind w:left="0"/>
              <w:jc w:val="center"/>
              <w:rPr>
                <w:rFonts w:ascii="AvantGarde Bk BT" w:hAnsi="AvantGarde Bk BT" w:cs="Arial"/>
                <w:color w:val="auto"/>
              </w:rPr>
            </w:pPr>
          </w:p>
        </w:tc>
      </w:tr>
      <w:tr w:rsidR="00A74E22" w:rsidRPr="00A74E22" w14:paraId="12653081" w14:textId="77777777" w:rsidTr="00B23686">
        <w:trPr>
          <w:trHeight w:val="315"/>
        </w:trPr>
        <w:tc>
          <w:tcPr>
            <w:tcW w:w="3124" w:type="dxa"/>
            <w:shd w:val="clear" w:color="auto" w:fill="auto"/>
            <w:tcMar>
              <w:top w:w="20" w:type="dxa"/>
              <w:left w:w="20" w:type="dxa"/>
              <w:bottom w:w="100" w:type="dxa"/>
              <w:right w:w="20" w:type="dxa"/>
            </w:tcMar>
            <w:vAlign w:val="center"/>
          </w:tcPr>
          <w:p w14:paraId="41940D72" w14:textId="77777777" w:rsidR="00570B87" w:rsidRPr="00A74E22" w:rsidRDefault="00570B87" w:rsidP="00570B87">
            <w:pPr>
              <w:ind w:left="0" w:hanging="2"/>
              <w:rPr>
                <w:rFonts w:ascii="AvantGarde Bk BT" w:hAnsi="AvantGarde Bk BT" w:cs="Arial"/>
                <w:color w:val="auto"/>
              </w:rPr>
            </w:pPr>
            <w:r w:rsidRPr="00A74E22">
              <w:rPr>
                <w:rFonts w:ascii="AvantGarde Bk BT" w:hAnsi="AvantGarde Bk BT" w:cs="Arial"/>
                <w:color w:val="auto"/>
              </w:rPr>
              <w:t>Sistemas de Gestión de Calidad</w:t>
            </w:r>
          </w:p>
        </w:tc>
        <w:tc>
          <w:tcPr>
            <w:tcW w:w="709" w:type="dxa"/>
            <w:shd w:val="clear" w:color="auto" w:fill="auto"/>
            <w:tcMar>
              <w:top w:w="20" w:type="dxa"/>
              <w:left w:w="20" w:type="dxa"/>
              <w:bottom w:w="100" w:type="dxa"/>
              <w:right w:w="20" w:type="dxa"/>
            </w:tcMar>
            <w:vAlign w:val="center"/>
          </w:tcPr>
          <w:p w14:paraId="67D49D76"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14:paraId="62A9A9E8"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992" w:type="dxa"/>
            <w:shd w:val="clear" w:color="auto" w:fill="auto"/>
            <w:tcMar>
              <w:top w:w="20" w:type="dxa"/>
              <w:left w:w="20" w:type="dxa"/>
              <w:bottom w:w="100" w:type="dxa"/>
              <w:right w:w="20" w:type="dxa"/>
            </w:tcMar>
            <w:vAlign w:val="center"/>
          </w:tcPr>
          <w:p w14:paraId="21E814A8"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14:paraId="5F6D2FAB"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60</w:t>
            </w:r>
          </w:p>
        </w:tc>
        <w:tc>
          <w:tcPr>
            <w:tcW w:w="992" w:type="dxa"/>
            <w:shd w:val="clear" w:color="auto" w:fill="auto"/>
            <w:tcMar>
              <w:top w:w="20" w:type="dxa"/>
              <w:left w:w="20" w:type="dxa"/>
              <w:bottom w:w="100" w:type="dxa"/>
              <w:right w:w="20" w:type="dxa"/>
            </w:tcMar>
            <w:vAlign w:val="center"/>
          </w:tcPr>
          <w:p w14:paraId="7ACAADA0"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w:t>
            </w:r>
          </w:p>
        </w:tc>
        <w:tc>
          <w:tcPr>
            <w:tcW w:w="1843" w:type="dxa"/>
            <w:shd w:val="clear" w:color="auto" w:fill="auto"/>
            <w:tcMar>
              <w:top w:w="30" w:type="dxa"/>
              <w:left w:w="45" w:type="dxa"/>
              <w:bottom w:w="30" w:type="dxa"/>
              <w:right w:w="45" w:type="dxa"/>
            </w:tcMar>
          </w:tcPr>
          <w:p w14:paraId="4C73D2A7" w14:textId="77777777" w:rsidR="00570B87" w:rsidRPr="00A74E22" w:rsidRDefault="00570B87" w:rsidP="00570B87">
            <w:pPr>
              <w:ind w:left="0"/>
              <w:jc w:val="center"/>
              <w:rPr>
                <w:rFonts w:ascii="AvantGarde Bk BT" w:hAnsi="AvantGarde Bk BT" w:cs="Arial"/>
                <w:color w:val="auto"/>
              </w:rPr>
            </w:pPr>
          </w:p>
        </w:tc>
      </w:tr>
      <w:tr w:rsidR="00A74E22" w:rsidRPr="00A74E22" w14:paraId="7DC20001" w14:textId="77777777" w:rsidTr="00B23686">
        <w:trPr>
          <w:trHeight w:val="315"/>
        </w:trPr>
        <w:tc>
          <w:tcPr>
            <w:tcW w:w="3124" w:type="dxa"/>
            <w:shd w:val="clear" w:color="auto" w:fill="auto"/>
            <w:tcMar>
              <w:top w:w="20" w:type="dxa"/>
              <w:left w:w="20" w:type="dxa"/>
              <w:bottom w:w="100" w:type="dxa"/>
              <w:right w:w="20" w:type="dxa"/>
            </w:tcMar>
            <w:vAlign w:val="center"/>
          </w:tcPr>
          <w:p w14:paraId="4F02848D" w14:textId="77777777" w:rsidR="00570B87" w:rsidRPr="00A74E22" w:rsidRDefault="00570B87" w:rsidP="00570B87">
            <w:pPr>
              <w:ind w:left="0" w:hanging="2"/>
              <w:rPr>
                <w:rFonts w:ascii="AvantGarde Bk BT" w:hAnsi="AvantGarde Bk BT" w:cs="Arial"/>
                <w:color w:val="auto"/>
              </w:rPr>
            </w:pPr>
            <w:r w:rsidRPr="00A74E22">
              <w:rPr>
                <w:rFonts w:ascii="AvantGarde Bk BT" w:hAnsi="AvantGarde Bk BT" w:cs="Arial"/>
                <w:color w:val="auto"/>
              </w:rPr>
              <w:t>Análisis y Solución de Problemas</w:t>
            </w:r>
          </w:p>
        </w:tc>
        <w:tc>
          <w:tcPr>
            <w:tcW w:w="709" w:type="dxa"/>
            <w:shd w:val="clear" w:color="auto" w:fill="auto"/>
            <w:tcMar>
              <w:top w:w="20" w:type="dxa"/>
              <w:left w:w="20" w:type="dxa"/>
              <w:bottom w:w="100" w:type="dxa"/>
              <w:right w:w="20" w:type="dxa"/>
            </w:tcMar>
            <w:vAlign w:val="center"/>
          </w:tcPr>
          <w:p w14:paraId="2EA3FE33"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CT</w:t>
            </w:r>
          </w:p>
        </w:tc>
        <w:tc>
          <w:tcPr>
            <w:tcW w:w="850" w:type="dxa"/>
            <w:shd w:val="clear" w:color="auto" w:fill="auto"/>
            <w:tcMar>
              <w:top w:w="20" w:type="dxa"/>
              <w:left w:w="20" w:type="dxa"/>
              <w:bottom w:w="100" w:type="dxa"/>
              <w:right w:w="20" w:type="dxa"/>
            </w:tcMar>
            <w:vAlign w:val="center"/>
          </w:tcPr>
          <w:p w14:paraId="645BB05C" w14:textId="77777777" w:rsidR="00570B87" w:rsidRPr="00A74E22" w:rsidRDefault="00570B87" w:rsidP="00570B87">
            <w:pPr>
              <w:ind w:left="0" w:hanging="2"/>
              <w:jc w:val="center"/>
              <w:rPr>
                <w:rFonts w:ascii="AvantGarde Bk BT" w:hAnsi="AvantGarde Bk BT" w:cs="Arial"/>
                <w:color w:val="auto"/>
              </w:rPr>
            </w:pPr>
            <w:r w:rsidRPr="00A74E22">
              <w:rPr>
                <w:rFonts w:ascii="AvantGarde Bk BT" w:hAnsi="AvantGarde Bk BT" w:cs="Arial"/>
                <w:color w:val="auto"/>
              </w:rPr>
              <w:t>20</w:t>
            </w:r>
          </w:p>
        </w:tc>
        <w:tc>
          <w:tcPr>
            <w:tcW w:w="992" w:type="dxa"/>
            <w:shd w:val="clear" w:color="auto" w:fill="auto"/>
            <w:tcMar>
              <w:top w:w="20" w:type="dxa"/>
              <w:left w:w="20" w:type="dxa"/>
              <w:bottom w:w="100" w:type="dxa"/>
              <w:right w:w="20" w:type="dxa"/>
            </w:tcMar>
            <w:vAlign w:val="center"/>
          </w:tcPr>
          <w:p w14:paraId="2C899E5A"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40</w:t>
            </w:r>
          </w:p>
        </w:tc>
        <w:tc>
          <w:tcPr>
            <w:tcW w:w="851" w:type="dxa"/>
            <w:shd w:val="clear" w:color="auto" w:fill="auto"/>
            <w:tcMar>
              <w:top w:w="20" w:type="dxa"/>
              <w:left w:w="20" w:type="dxa"/>
              <w:bottom w:w="100" w:type="dxa"/>
              <w:right w:w="20" w:type="dxa"/>
            </w:tcMar>
            <w:vAlign w:val="center"/>
          </w:tcPr>
          <w:p w14:paraId="368CAFDF"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60</w:t>
            </w:r>
          </w:p>
        </w:tc>
        <w:tc>
          <w:tcPr>
            <w:tcW w:w="992" w:type="dxa"/>
            <w:shd w:val="clear" w:color="auto" w:fill="auto"/>
            <w:tcMar>
              <w:top w:w="20" w:type="dxa"/>
              <w:left w:w="20" w:type="dxa"/>
              <w:bottom w:w="100" w:type="dxa"/>
              <w:right w:w="20" w:type="dxa"/>
            </w:tcMar>
            <w:vAlign w:val="center"/>
          </w:tcPr>
          <w:p w14:paraId="4E43DB4C" w14:textId="77777777" w:rsidR="00570B87" w:rsidRPr="00A74E22" w:rsidRDefault="00570B87" w:rsidP="00570B87">
            <w:pPr>
              <w:ind w:left="0"/>
              <w:jc w:val="center"/>
              <w:rPr>
                <w:rFonts w:ascii="AvantGarde Bk BT" w:hAnsi="AvantGarde Bk BT" w:cs="Arial"/>
                <w:color w:val="auto"/>
              </w:rPr>
            </w:pPr>
            <w:r w:rsidRPr="00A74E22">
              <w:rPr>
                <w:rFonts w:ascii="AvantGarde Bk BT" w:hAnsi="AvantGarde Bk BT" w:cs="Arial"/>
                <w:color w:val="auto"/>
              </w:rPr>
              <w:t>6</w:t>
            </w:r>
          </w:p>
        </w:tc>
        <w:tc>
          <w:tcPr>
            <w:tcW w:w="1843" w:type="dxa"/>
            <w:shd w:val="clear" w:color="auto" w:fill="auto"/>
            <w:tcMar>
              <w:top w:w="30" w:type="dxa"/>
              <w:left w:w="45" w:type="dxa"/>
              <w:bottom w:w="30" w:type="dxa"/>
              <w:right w:w="45" w:type="dxa"/>
            </w:tcMar>
          </w:tcPr>
          <w:p w14:paraId="1C40D1EC" w14:textId="77777777" w:rsidR="00570B87" w:rsidRPr="00A74E22" w:rsidRDefault="00570B87" w:rsidP="00570B87">
            <w:pPr>
              <w:ind w:left="0"/>
              <w:jc w:val="center"/>
              <w:rPr>
                <w:rFonts w:ascii="AvantGarde Bk BT" w:hAnsi="AvantGarde Bk BT" w:cs="Arial"/>
                <w:color w:val="auto"/>
              </w:rPr>
            </w:pPr>
          </w:p>
        </w:tc>
      </w:tr>
      <w:tr w:rsidR="00A74E22" w:rsidRPr="00A74E22" w14:paraId="5D2E3FD7" w14:textId="77777777" w:rsidTr="005327DF">
        <w:trPr>
          <w:trHeight w:val="315"/>
        </w:trPr>
        <w:tc>
          <w:tcPr>
            <w:tcW w:w="3124" w:type="dxa"/>
            <w:shd w:val="clear" w:color="auto" w:fill="auto"/>
            <w:tcMar>
              <w:top w:w="20" w:type="dxa"/>
              <w:left w:w="20" w:type="dxa"/>
              <w:bottom w:w="100" w:type="dxa"/>
              <w:right w:w="20" w:type="dxa"/>
            </w:tcMar>
            <w:vAlign w:val="center"/>
          </w:tcPr>
          <w:p w14:paraId="16872C30" w14:textId="77777777" w:rsidR="005331DF" w:rsidRPr="00A74E22" w:rsidRDefault="005331DF" w:rsidP="005331DF">
            <w:pPr>
              <w:ind w:left="0" w:hanging="2"/>
              <w:rPr>
                <w:rFonts w:ascii="AvantGarde Bk BT" w:hAnsi="AvantGarde Bk BT" w:cs="Arial"/>
                <w:color w:val="auto"/>
              </w:rPr>
            </w:pPr>
            <w:r w:rsidRPr="00A74E22">
              <w:rPr>
                <w:rFonts w:ascii="AvantGarde Bk BT" w:hAnsi="AvantGarde Bk BT" w:cs="Arial"/>
                <w:color w:val="auto"/>
              </w:rPr>
              <w:t>Prácticas Profesionales</w:t>
            </w:r>
          </w:p>
        </w:tc>
        <w:tc>
          <w:tcPr>
            <w:tcW w:w="709" w:type="dxa"/>
            <w:shd w:val="clear" w:color="auto" w:fill="auto"/>
            <w:tcMar>
              <w:top w:w="20" w:type="dxa"/>
              <w:left w:w="20" w:type="dxa"/>
              <w:bottom w:w="100" w:type="dxa"/>
              <w:right w:w="20" w:type="dxa"/>
            </w:tcMar>
            <w:vAlign w:val="center"/>
          </w:tcPr>
          <w:p w14:paraId="5AB6F0CC" w14:textId="77777777" w:rsidR="005331DF" w:rsidRPr="00A74E22" w:rsidRDefault="005331DF" w:rsidP="005331DF">
            <w:pPr>
              <w:ind w:left="0" w:hanging="2"/>
              <w:jc w:val="center"/>
              <w:rPr>
                <w:rFonts w:ascii="AvantGarde Bk BT" w:hAnsi="AvantGarde Bk BT" w:cs="Arial"/>
                <w:color w:val="auto"/>
              </w:rPr>
            </w:pPr>
            <w:r w:rsidRPr="00A74E22">
              <w:rPr>
                <w:rFonts w:ascii="AvantGarde Bk BT" w:hAnsi="AvantGarde Bk BT" w:cs="Arial"/>
                <w:color w:val="auto"/>
              </w:rPr>
              <w:t>PP</w:t>
            </w:r>
          </w:p>
        </w:tc>
        <w:tc>
          <w:tcPr>
            <w:tcW w:w="850" w:type="dxa"/>
            <w:shd w:val="clear" w:color="auto" w:fill="auto"/>
            <w:tcMar>
              <w:top w:w="20" w:type="dxa"/>
              <w:left w:w="20" w:type="dxa"/>
              <w:bottom w:w="100" w:type="dxa"/>
              <w:right w:w="20" w:type="dxa"/>
            </w:tcMar>
            <w:vAlign w:val="center"/>
          </w:tcPr>
          <w:p w14:paraId="3740A743" w14:textId="77777777" w:rsidR="005331DF" w:rsidRPr="00A74E22" w:rsidRDefault="005331DF" w:rsidP="005331DF">
            <w:pPr>
              <w:ind w:left="0" w:hanging="2"/>
              <w:jc w:val="center"/>
              <w:rPr>
                <w:rFonts w:ascii="AvantGarde Bk BT" w:hAnsi="AvantGarde Bk BT" w:cs="Arial"/>
                <w:color w:val="auto"/>
              </w:rPr>
            </w:pPr>
            <w:r w:rsidRPr="00A74E22">
              <w:rPr>
                <w:rFonts w:ascii="AvantGarde Bk BT" w:hAnsi="AvantGarde Bk BT" w:cs="Arial"/>
                <w:color w:val="auto"/>
              </w:rPr>
              <w:t>-</w:t>
            </w:r>
          </w:p>
        </w:tc>
        <w:tc>
          <w:tcPr>
            <w:tcW w:w="992" w:type="dxa"/>
            <w:shd w:val="clear" w:color="auto" w:fill="auto"/>
            <w:tcMar>
              <w:top w:w="20" w:type="dxa"/>
              <w:left w:w="20" w:type="dxa"/>
              <w:bottom w:w="100" w:type="dxa"/>
              <w:right w:w="20" w:type="dxa"/>
            </w:tcMar>
            <w:vAlign w:val="center"/>
          </w:tcPr>
          <w:p w14:paraId="465D976C" w14:textId="77777777" w:rsidR="005331DF" w:rsidRPr="00A74E22" w:rsidRDefault="005331DF" w:rsidP="005331DF">
            <w:pPr>
              <w:ind w:left="0" w:hanging="2"/>
              <w:jc w:val="center"/>
              <w:rPr>
                <w:rFonts w:ascii="AvantGarde Bk BT" w:hAnsi="AvantGarde Bk BT" w:cs="Arial"/>
                <w:color w:val="auto"/>
              </w:rPr>
            </w:pPr>
            <w:r w:rsidRPr="00A74E22">
              <w:rPr>
                <w:rFonts w:ascii="AvantGarde Bk BT" w:hAnsi="AvantGarde Bk BT" w:cs="Arial"/>
                <w:color w:val="auto"/>
              </w:rPr>
              <w:t>-</w:t>
            </w:r>
          </w:p>
        </w:tc>
        <w:tc>
          <w:tcPr>
            <w:tcW w:w="851" w:type="dxa"/>
            <w:shd w:val="clear" w:color="auto" w:fill="auto"/>
            <w:tcMar>
              <w:top w:w="20" w:type="dxa"/>
              <w:left w:w="20" w:type="dxa"/>
              <w:bottom w:w="100" w:type="dxa"/>
              <w:right w:w="20" w:type="dxa"/>
            </w:tcMar>
            <w:vAlign w:val="center"/>
          </w:tcPr>
          <w:p w14:paraId="0F86DB29" w14:textId="77777777" w:rsidR="005331DF" w:rsidRPr="00A74E22" w:rsidRDefault="005331DF" w:rsidP="005331DF">
            <w:pPr>
              <w:ind w:left="0" w:hanging="2"/>
              <w:jc w:val="center"/>
              <w:rPr>
                <w:rFonts w:ascii="AvantGarde Bk BT" w:hAnsi="AvantGarde Bk BT" w:cs="Arial"/>
                <w:color w:val="auto"/>
              </w:rPr>
            </w:pPr>
            <w:r w:rsidRPr="00A74E22">
              <w:rPr>
                <w:rFonts w:ascii="AvantGarde Bk BT" w:hAnsi="AvantGarde Bk BT" w:cs="Arial"/>
                <w:color w:val="auto"/>
              </w:rPr>
              <w:t>240</w:t>
            </w:r>
          </w:p>
        </w:tc>
        <w:tc>
          <w:tcPr>
            <w:tcW w:w="992" w:type="dxa"/>
            <w:shd w:val="clear" w:color="auto" w:fill="auto"/>
            <w:tcMar>
              <w:top w:w="20" w:type="dxa"/>
              <w:left w:w="20" w:type="dxa"/>
              <w:bottom w:w="100" w:type="dxa"/>
              <w:right w:w="20" w:type="dxa"/>
            </w:tcMar>
            <w:vAlign w:val="center"/>
          </w:tcPr>
          <w:p w14:paraId="43926DF7" w14:textId="77777777" w:rsidR="005331DF" w:rsidRPr="00A74E22" w:rsidRDefault="005331DF" w:rsidP="005331DF">
            <w:pPr>
              <w:ind w:left="0" w:hanging="2"/>
              <w:jc w:val="center"/>
              <w:rPr>
                <w:rFonts w:ascii="AvantGarde Bk BT" w:hAnsi="AvantGarde Bk BT" w:cs="Arial"/>
                <w:color w:val="auto"/>
              </w:rPr>
            </w:pPr>
            <w:r w:rsidRPr="00A74E22">
              <w:rPr>
                <w:rFonts w:ascii="AvantGarde Bk BT" w:hAnsi="AvantGarde Bk BT" w:cs="Arial"/>
                <w:color w:val="auto"/>
              </w:rPr>
              <w:t>10</w:t>
            </w:r>
          </w:p>
        </w:tc>
        <w:tc>
          <w:tcPr>
            <w:tcW w:w="1843" w:type="dxa"/>
            <w:shd w:val="clear" w:color="auto" w:fill="auto"/>
            <w:tcMar>
              <w:top w:w="30" w:type="dxa"/>
              <w:left w:w="45" w:type="dxa"/>
              <w:bottom w:w="30" w:type="dxa"/>
              <w:right w:w="45" w:type="dxa"/>
            </w:tcMar>
            <w:vAlign w:val="center"/>
          </w:tcPr>
          <w:p w14:paraId="63916DCD" w14:textId="50A75202" w:rsidR="005331DF" w:rsidRPr="00A74E22" w:rsidRDefault="005331DF" w:rsidP="005331DF">
            <w:pPr>
              <w:ind w:left="0" w:hanging="2"/>
              <w:rPr>
                <w:rFonts w:ascii="AvantGarde Bk BT" w:hAnsi="AvantGarde Bk BT" w:cs="Arial"/>
                <w:color w:val="auto"/>
              </w:rPr>
            </w:pPr>
          </w:p>
        </w:tc>
      </w:tr>
      <w:tr w:rsidR="00A74E22" w:rsidRPr="00A74E22" w14:paraId="38ABF8DD" w14:textId="77777777">
        <w:trPr>
          <w:trHeight w:val="315"/>
        </w:trPr>
        <w:tc>
          <w:tcPr>
            <w:tcW w:w="3124" w:type="dxa"/>
            <w:shd w:val="clear" w:color="auto" w:fill="auto"/>
            <w:tcMar>
              <w:top w:w="20" w:type="dxa"/>
              <w:left w:w="20" w:type="dxa"/>
              <w:bottom w:w="100" w:type="dxa"/>
              <w:right w:w="20" w:type="dxa"/>
            </w:tcMar>
            <w:vAlign w:val="center"/>
          </w:tcPr>
          <w:p w14:paraId="52540A4C" w14:textId="77777777" w:rsidR="00570B87" w:rsidRPr="00A74E22" w:rsidRDefault="00570B87" w:rsidP="00570B87">
            <w:pPr>
              <w:ind w:left="0"/>
              <w:jc w:val="center"/>
              <w:rPr>
                <w:rFonts w:ascii="AvantGarde Bk BT" w:hAnsi="AvantGarde Bk BT" w:cs="Arial"/>
                <w:b/>
                <w:color w:val="auto"/>
              </w:rPr>
            </w:pPr>
            <w:r w:rsidRPr="00A74E22">
              <w:rPr>
                <w:rFonts w:ascii="AvantGarde Bk BT" w:hAnsi="AvantGarde Bk BT" w:cs="Arial"/>
                <w:b/>
                <w:color w:val="auto"/>
              </w:rPr>
              <w:t>Total</w:t>
            </w:r>
          </w:p>
        </w:tc>
        <w:tc>
          <w:tcPr>
            <w:tcW w:w="709" w:type="dxa"/>
            <w:shd w:val="clear" w:color="auto" w:fill="auto"/>
            <w:tcMar>
              <w:top w:w="20" w:type="dxa"/>
              <w:left w:w="20" w:type="dxa"/>
              <w:bottom w:w="100" w:type="dxa"/>
              <w:right w:w="20" w:type="dxa"/>
            </w:tcMar>
            <w:vAlign w:val="center"/>
          </w:tcPr>
          <w:p w14:paraId="7D1BF4BA" w14:textId="77777777" w:rsidR="00570B87" w:rsidRPr="00A74E22" w:rsidRDefault="00570B87" w:rsidP="00570B87">
            <w:pPr>
              <w:ind w:left="0"/>
              <w:jc w:val="center"/>
              <w:rPr>
                <w:rFonts w:ascii="AvantGarde Bk BT" w:hAnsi="AvantGarde Bk BT" w:cs="Arial"/>
                <w:b/>
                <w:color w:val="auto"/>
              </w:rPr>
            </w:pPr>
          </w:p>
        </w:tc>
        <w:tc>
          <w:tcPr>
            <w:tcW w:w="850" w:type="dxa"/>
            <w:shd w:val="clear" w:color="auto" w:fill="auto"/>
            <w:tcMar>
              <w:top w:w="20" w:type="dxa"/>
              <w:left w:w="20" w:type="dxa"/>
              <w:bottom w:w="100" w:type="dxa"/>
              <w:right w:w="20" w:type="dxa"/>
            </w:tcMar>
            <w:vAlign w:val="center"/>
          </w:tcPr>
          <w:p w14:paraId="34886BB9" w14:textId="77777777" w:rsidR="00570B87" w:rsidRPr="00A74E22" w:rsidRDefault="00570B87" w:rsidP="00570B87">
            <w:pPr>
              <w:ind w:left="0"/>
              <w:jc w:val="center"/>
              <w:rPr>
                <w:rFonts w:ascii="AvantGarde Bk BT" w:hAnsi="AvantGarde Bk BT" w:cs="Arial"/>
                <w:b/>
                <w:color w:val="auto"/>
              </w:rPr>
            </w:pPr>
            <w:r w:rsidRPr="00A74E22">
              <w:rPr>
                <w:rFonts w:ascii="AvantGarde Bk BT" w:hAnsi="AvantGarde Bk BT" w:cs="Arial"/>
                <w:b/>
                <w:color w:val="auto"/>
              </w:rPr>
              <w:t>80</w:t>
            </w:r>
          </w:p>
        </w:tc>
        <w:tc>
          <w:tcPr>
            <w:tcW w:w="992" w:type="dxa"/>
            <w:shd w:val="clear" w:color="auto" w:fill="auto"/>
            <w:tcMar>
              <w:top w:w="20" w:type="dxa"/>
              <w:left w:w="20" w:type="dxa"/>
              <w:bottom w:w="100" w:type="dxa"/>
              <w:right w:w="20" w:type="dxa"/>
            </w:tcMar>
            <w:vAlign w:val="center"/>
          </w:tcPr>
          <w:p w14:paraId="70995E43" w14:textId="77777777" w:rsidR="00570B87" w:rsidRPr="00A74E22" w:rsidRDefault="00570B87" w:rsidP="00570B87">
            <w:pPr>
              <w:ind w:left="0"/>
              <w:jc w:val="center"/>
              <w:rPr>
                <w:rFonts w:ascii="AvantGarde Bk BT" w:hAnsi="AvantGarde Bk BT" w:cs="Arial"/>
                <w:b/>
                <w:color w:val="auto"/>
              </w:rPr>
            </w:pPr>
            <w:r w:rsidRPr="00A74E22">
              <w:rPr>
                <w:rFonts w:ascii="AvantGarde Bk BT" w:hAnsi="AvantGarde Bk BT" w:cs="Arial"/>
                <w:b/>
                <w:color w:val="auto"/>
              </w:rPr>
              <w:t>100</w:t>
            </w:r>
          </w:p>
        </w:tc>
        <w:tc>
          <w:tcPr>
            <w:tcW w:w="851" w:type="dxa"/>
            <w:shd w:val="clear" w:color="auto" w:fill="auto"/>
            <w:tcMar>
              <w:top w:w="20" w:type="dxa"/>
              <w:left w:w="20" w:type="dxa"/>
              <w:bottom w:w="100" w:type="dxa"/>
              <w:right w:w="20" w:type="dxa"/>
            </w:tcMar>
            <w:vAlign w:val="center"/>
          </w:tcPr>
          <w:p w14:paraId="46C22A2C" w14:textId="77777777" w:rsidR="00570B87" w:rsidRPr="00A74E22" w:rsidRDefault="00B55A43" w:rsidP="00570B87">
            <w:pPr>
              <w:ind w:left="0"/>
              <w:jc w:val="center"/>
              <w:rPr>
                <w:rFonts w:ascii="AvantGarde Bk BT" w:hAnsi="AvantGarde Bk BT" w:cs="Arial"/>
                <w:b/>
                <w:color w:val="auto"/>
              </w:rPr>
            </w:pPr>
            <w:r w:rsidRPr="00A74E22">
              <w:rPr>
                <w:rFonts w:ascii="AvantGarde Bk BT" w:hAnsi="AvantGarde Bk BT" w:cs="Arial"/>
                <w:b/>
                <w:color w:val="auto"/>
              </w:rPr>
              <w:t>420</w:t>
            </w:r>
          </w:p>
        </w:tc>
        <w:tc>
          <w:tcPr>
            <w:tcW w:w="992" w:type="dxa"/>
            <w:shd w:val="clear" w:color="auto" w:fill="auto"/>
            <w:tcMar>
              <w:top w:w="20" w:type="dxa"/>
              <w:left w:w="20" w:type="dxa"/>
              <w:bottom w:w="100" w:type="dxa"/>
              <w:right w:w="20" w:type="dxa"/>
            </w:tcMar>
            <w:vAlign w:val="center"/>
          </w:tcPr>
          <w:p w14:paraId="21D8C150" w14:textId="77777777" w:rsidR="00570B87" w:rsidRPr="00A74E22" w:rsidRDefault="00B55A43" w:rsidP="00570B87">
            <w:pPr>
              <w:ind w:left="0"/>
              <w:jc w:val="center"/>
              <w:rPr>
                <w:rFonts w:ascii="AvantGarde Bk BT" w:hAnsi="AvantGarde Bk BT" w:cs="Arial"/>
                <w:b/>
                <w:color w:val="auto"/>
              </w:rPr>
            </w:pPr>
            <w:r w:rsidRPr="00A74E22">
              <w:rPr>
                <w:rFonts w:ascii="AvantGarde Bk BT" w:hAnsi="AvantGarde Bk BT" w:cs="Arial"/>
                <w:b/>
                <w:color w:val="auto"/>
              </w:rPr>
              <w:t>2</w:t>
            </w:r>
            <w:r w:rsidR="00570B87" w:rsidRPr="00A74E22">
              <w:rPr>
                <w:rFonts w:ascii="AvantGarde Bk BT" w:hAnsi="AvantGarde Bk BT" w:cs="Arial"/>
                <w:b/>
                <w:color w:val="auto"/>
              </w:rPr>
              <w:t>8</w:t>
            </w:r>
          </w:p>
        </w:tc>
        <w:tc>
          <w:tcPr>
            <w:tcW w:w="1843" w:type="dxa"/>
            <w:shd w:val="clear" w:color="auto" w:fill="auto"/>
            <w:tcMar>
              <w:top w:w="30" w:type="dxa"/>
              <w:left w:w="45" w:type="dxa"/>
              <w:bottom w:w="30" w:type="dxa"/>
              <w:right w:w="45" w:type="dxa"/>
            </w:tcMar>
            <w:vAlign w:val="center"/>
          </w:tcPr>
          <w:p w14:paraId="137CE00C" w14:textId="77777777" w:rsidR="00570B87" w:rsidRPr="00A74E22" w:rsidRDefault="00570B87" w:rsidP="00570B87">
            <w:pPr>
              <w:ind w:left="0"/>
              <w:jc w:val="center"/>
              <w:rPr>
                <w:rFonts w:ascii="Questrial" w:eastAsia="Questrial" w:hAnsi="Questrial" w:cs="Questrial"/>
                <w:b/>
                <w:color w:val="auto"/>
              </w:rPr>
            </w:pPr>
          </w:p>
        </w:tc>
      </w:tr>
    </w:tbl>
    <w:p w14:paraId="47907161" w14:textId="77777777" w:rsidR="00DF0637" w:rsidRPr="00A74E22" w:rsidRDefault="00570B87" w:rsidP="00DA69E8">
      <w:pPr>
        <w:pBdr>
          <w:top w:val="nil"/>
          <w:left w:val="nil"/>
          <w:bottom w:val="nil"/>
          <w:right w:val="nil"/>
          <w:between w:val="nil"/>
        </w:pBdr>
        <w:rPr>
          <w:rFonts w:ascii="AvantGarde Bk BT" w:hAnsi="AvantGarde Bk BT" w:cs="Arial"/>
          <w:sz w:val="20"/>
          <w:szCs w:val="20"/>
        </w:rPr>
      </w:pPr>
      <w:r w:rsidRPr="00A74E22">
        <w:rPr>
          <w:rFonts w:ascii="AvantGarde Bk BT" w:hAnsi="AvantGarde Bk BT" w:cs="Arial"/>
          <w:sz w:val="20"/>
          <w:szCs w:val="20"/>
        </w:rPr>
        <w:t xml:space="preserve">C = Curso; </w:t>
      </w:r>
      <w:r w:rsidR="00A400FF" w:rsidRPr="00A74E22">
        <w:rPr>
          <w:rFonts w:ascii="AvantGarde Bk BT" w:hAnsi="AvantGarde Bk BT" w:cs="Arial"/>
          <w:sz w:val="20"/>
          <w:szCs w:val="20"/>
        </w:rPr>
        <w:t>CT = Curso taller; T = Taller; PP = Prácticas Profesionales.</w:t>
      </w:r>
    </w:p>
    <w:p w14:paraId="0B5A6E82" w14:textId="77777777" w:rsidR="00DF0637" w:rsidRPr="00A74E22" w:rsidRDefault="00DF0637">
      <w:pPr>
        <w:jc w:val="both"/>
        <w:rPr>
          <w:rFonts w:ascii="Questrial" w:eastAsia="Questrial" w:hAnsi="Questrial" w:cs="Questrial"/>
          <w:sz w:val="20"/>
          <w:szCs w:val="20"/>
        </w:rPr>
      </w:pPr>
    </w:p>
    <w:p w14:paraId="7BBAA0DF" w14:textId="795858C3" w:rsidR="00DF0637" w:rsidRPr="00A74E22" w:rsidRDefault="00A400FF">
      <w:pPr>
        <w:jc w:val="both"/>
        <w:rPr>
          <w:rFonts w:ascii="AvantGarde Bk BT" w:hAnsi="AvantGarde Bk BT" w:cs="Arial"/>
          <w:sz w:val="20"/>
          <w:szCs w:val="20"/>
        </w:rPr>
      </w:pPr>
      <w:r w:rsidRPr="00A74E22">
        <w:rPr>
          <w:rFonts w:ascii="AvantGarde Bk BT" w:hAnsi="AvantGarde Bk BT" w:cs="Arial"/>
          <w:b/>
          <w:sz w:val="20"/>
          <w:szCs w:val="20"/>
        </w:rPr>
        <w:t>CUARTO.</w:t>
      </w:r>
      <w:r w:rsidRPr="00A74E22">
        <w:rPr>
          <w:rFonts w:ascii="AvantGarde Bk BT" w:hAnsi="AvantGarde Bk BT" w:cs="Arial"/>
          <w:sz w:val="20"/>
          <w:szCs w:val="20"/>
        </w:rPr>
        <w:t xml:space="preserve"> Los </w:t>
      </w:r>
      <w:r w:rsidRPr="00A74E22">
        <w:rPr>
          <w:rFonts w:ascii="AvantGarde Bk BT" w:hAnsi="AvantGarde Bk BT" w:cs="Arial"/>
          <w:b/>
          <w:sz w:val="20"/>
          <w:szCs w:val="20"/>
        </w:rPr>
        <w:t>requisitos de ingreso</w:t>
      </w:r>
      <w:r w:rsidRPr="00A74E22">
        <w:rPr>
          <w:rFonts w:ascii="AvantGarde Bk BT" w:hAnsi="AvantGarde Bk BT" w:cs="Arial"/>
          <w:sz w:val="20"/>
          <w:szCs w:val="20"/>
        </w:rPr>
        <w:t xml:space="preserve"> serán los establecidos por la normatividad universitaria vigente. Adicionalmente, deberá aprobar la evaluación diagnóstica aplicada por el Centro Universitario.</w:t>
      </w:r>
      <w:r w:rsidR="00C85152" w:rsidRPr="00A74E22">
        <w:rPr>
          <w:rFonts w:ascii="AvantGarde Bk BT" w:hAnsi="AvantGarde Bk BT" w:cs="Arial"/>
          <w:sz w:val="20"/>
          <w:szCs w:val="20"/>
        </w:rPr>
        <w:t xml:space="preserve"> </w:t>
      </w:r>
      <w:r w:rsidR="000646BA" w:rsidRPr="00A74E22">
        <w:rPr>
          <w:rFonts w:ascii="AvantGarde Bk BT" w:hAnsi="AvantGarde Bk BT" w:cs="Arial"/>
          <w:sz w:val="20"/>
          <w:szCs w:val="20"/>
        </w:rPr>
        <w:t>En el caso de un c</w:t>
      </w:r>
      <w:r w:rsidR="00C85152" w:rsidRPr="00A74E22">
        <w:rPr>
          <w:rFonts w:ascii="AvantGarde Bk BT" w:hAnsi="AvantGarde Bk BT" w:cs="Arial"/>
          <w:sz w:val="20"/>
          <w:szCs w:val="20"/>
        </w:rPr>
        <w:t>onvenio de la Universidad de Guadalajara con una</w:t>
      </w:r>
      <w:r w:rsidR="000646BA" w:rsidRPr="00A74E22">
        <w:rPr>
          <w:rFonts w:ascii="AvantGarde Bk BT" w:hAnsi="AvantGarde Bk BT" w:cs="Arial"/>
          <w:sz w:val="20"/>
          <w:szCs w:val="20"/>
        </w:rPr>
        <w:t xml:space="preserve"> </w:t>
      </w:r>
      <w:r w:rsidR="008D446B" w:rsidRPr="00A74E22">
        <w:rPr>
          <w:rFonts w:ascii="AvantGarde Bk BT" w:hAnsi="AvantGarde Bk BT" w:cs="Arial"/>
          <w:sz w:val="20"/>
          <w:szCs w:val="20"/>
        </w:rPr>
        <w:t xml:space="preserve">empresa </w:t>
      </w:r>
      <w:r w:rsidR="009147FC" w:rsidRPr="00A74E22">
        <w:rPr>
          <w:rFonts w:ascii="AvantGarde Bk BT" w:hAnsi="AvantGarde Bk BT" w:cs="Arial"/>
          <w:sz w:val="20"/>
          <w:szCs w:val="20"/>
        </w:rPr>
        <w:t>u</w:t>
      </w:r>
      <w:r w:rsidR="008D446B" w:rsidRPr="00A74E22">
        <w:rPr>
          <w:rFonts w:ascii="AvantGarde Bk BT" w:hAnsi="AvantGarde Bk BT" w:cs="Arial"/>
          <w:sz w:val="20"/>
          <w:szCs w:val="20"/>
        </w:rPr>
        <w:t xml:space="preserve"> </w:t>
      </w:r>
      <w:r w:rsidR="000646BA" w:rsidRPr="00A74E22">
        <w:rPr>
          <w:rFonts w:ascii="AvantGarde Bk BT" w:hAnsi="AvantGarde Bk BT" w:cs="Arial"/>
          <w:sz w:val="20"/>
          <w:szCs w:val="20"/>
        </w:rPr>
        <w:t>organización</w:t>
      </w:r>
      <w:r w:rsidR="00C85152" w:rsidRPr="00A74E22">
        <w:rPr>
          <w:rFonts w:ascii="AvantGarde Bk BT" w:hAnsi="AvantGarde Bk BT" w:cs="Arial"/>
          <w:sz w:val="20"/>
          <w:szCs w:val="20"/>
        </w:rPr>
        <w:t>, los criterios a seguir</w:t>
      </w:r>
      <w:r w:rsidR="00807972" w:rsidRPr="00A74E22">
        <w:rPr>
          <w:rFonts w:ascii="AvantGarde Bk BT" w:hAnsi="AvantGarde Bk BT" w:cs="Arial"/>
          <w:sz w:val="20"/>
          <w:szCs w:val="20"/>
        </w:rPr>
        <w:t xml:space="preserve">, además de los establecidos en la normativa, </w:t>
      </w:r>
      <w:r w:rsidR="00C85152" w:rsidRPr="00A74E22">
        <w:rPr>
          <w:rFonts w:ascii="AvantGarde Bk BT" w:hAnsi="AvantGarde Bk BT" w:cs="Arial"/>
          <w:sz w:val="20"/>
          <w:szCs w:val="20"/>
        </w:rPr>
        <w:t>serán los establecidos en el citado convenio.</w:t>
      </w:r>
    </w:p>
    <w:p w14:paraId="41BA77BC" w14:textId="77777777" w:rsidR="00DF0637" w:rsidRPr="00A74E22" w:rsidRDefault="00DF0637">
      <w:pPr>
        <w:jc w:val="both"/>
        <w:rPr>
          <w:rFonts w:ascii="AvantGarde Bk BT" w:hAnsi="AvantGarde Bk BT" w:cs="Arial"/>
          <w:sz w:val="20"/>
          <w:szCs w:val="20"/>
        </w:rPr>
      </w:pPr>
    </w:p>
    <w:p w14:paraId="2990305B" w14:textId="77777777" w:rsidR="00DF0637" w:rsidRPr="00A74E22" w:rsidRDefault="00A400FF">
      <w:pPr>
        <w:pBdr>
          <w:top w:val="nil"/>
          <w:left w:val="nil"/>
          <w:bottom w:val="nil"/>
          <w:right w:val="nil"/>
          <w:between w:val="nil"/>
        </w:pBdr>
        <w:spacing w:before="60"/>
        <w:jc w:val="both"/>
        <w:rPr>
          <w:rFonts w:ascii="AvantGarde Bk BT" w:hAnsi="AvantGarde Bk BT" w:cs="Arial"/>
          <w:sz w:val="20"/>
          <w:szCs w:val="20"/>
        </w:rPr>
      </w:pPr>
      <w:r w:rsidRPr="00A74E22">
        <w:rPr>
          <w:rFonts w:ascii="AvantGarde Bk BT" w:hAnsi="AvantGarde Bk BT" w:cs="Arial"/>
          <w:b/>
          <w:sz w:val="20"/>
          <w:szCs w:val="20"/>
        </w:rPr>
        <w:t>QUINTO.</w:t>
      </w:r>
      <w:r w:rsidRPr="00A74E22">
        <w:rPr>
          <w:rFonts w:ascii="AvantGarde Bk BT" w:hAnsi="AvantGarde Bk BT" w:cs="Arial"/>
          <w:sz w:val="20"/>
          <w:szCs w:val="20"/>
        </w:rPr>
        <w:t xml:space="preserve"> Con fines de </w:t>
      </w:r>
      <w:r w:rsidRPr="00A74E22">
        <w:rPr>
          <w:rFonts w:ascii="AvantGarde Bk BT" w:hAnsi="AvantGarde Bk BT" w:cs="Arial"/>
          <w:b/>
          <w:sz w:val="20"/>
          <w:szCs w:val="20"/>
        </w:rPr>
        <w:t>movilidad</w:t>
      </w:r>
      <w:r w:rsidRPr="00A74E22">
        <w:rPr>
          <w:rFonts w:ascii="AvantGarde Bk BT" w:hAnsi="AvantGarde Bk BT" w:cs="Arial"/>
          <w:sz w:val="20"/>
          <w:szCs w:val="20"/>
        </w:rPr>
        <w:t xml:space="preserve">, los estudiantes podrán cursar unidades de aprendizaje de cualquier área de formación, estancias y demás actividades académicas pertinentes a este y a otros programas de educación superior que la Red Universitaria les ofrezca, o en cualquier </w:t>
      </w:r>
      <w:r w:rsidR="00F108E4" w:rsidRPr="00A74E22">
        <w:rPr>
          <w:rFonts w:ascii="AvantGarde Bk BT" w:hAnsi="AvantGarde Bk BT" w:cs="Arial"/>
          <w:sz w:val="20"/>
          <w:szCs w:val="20"/>
        </w:rPr>
        <w:t xml:space="preserve">Institución </w:t>
      </w:r>
      <w:r w:rsidRPr="00A74E22">
        <w:rPr>
          <w:rFonts w:ascii="AvantGarde Bk BT" w:hAnsi="AvantGarde Bk BT" w:cs="Arial"/>
          <w:sz w:val="20"/>
          <w:szCs w:val="20"/>
        </w:rPr>
        <w:t xml:space="preserve">de Educación Superior, nacional o extranjera, previa autorización </w:t>
      </w:r>
      <w:r w:rsidR="00F108E4" w:rsidRPr="00A74E22">
        <w:rPr>
          <w:rFonts w:ascii="AvantGarde Bk BT" w:hAnsi="AvantGarde Bk BT" w:cs="Arial"/>
          <w:sz w:val="20"/>
          <w:szCs w:val="20"/>
        </w:rPr>
        <w:t>de la Coordinación</w:t>
      </w:r>
      <w:r w:rsidR="009D6894" w:rsidRPr="00A74E22">
        <w:rPr>
          <w:rFonts w:ascii="AvantGarde Bk BT" w:hAnsi="AvantGarde Bk BT" w:cs="Arial"/>
          <w:sz w:val="20"/>
          <w:szCs w:val="20"/>
        </w:rPr>
        <w:t xml:space="preserve"> </w:t>
      </w:r>
      <w:r w:rsidRPr="00A74E22">
        <w:rPr>
          <w:rFonts w:ascii="AvantGarde Bk BT" w:hAnsi="AvantGarde Bk BT" w:cs="Arial"/>
          <w:sz w:val="20"/>
          <w:szCs w:val="20"/>
        </w:rPr>
        <w:t xml:space="preserve">del programa educativo. </w:t>
      </w:r>
    </w:p>
    <w:p w14:paraId="1B9BCA5C" w14:textId="77777777" w:rsidR="00DF0637" w:rsidRPr="00A74E22" w:rsidRDefault="00DF0637">
      <w:pPr>
        <w:pBdr>
          <w:top w:val="nil"/>
          <w:left w:val="nil"/>
          <w:bottom w:val="nil"/>
          <w:right w:val="nil"/>
          <w:between w:val="nil"/>
        </w:pBdr>
        <w:spacing w:before="60"/>
        <w:jc w:val="both"/>
        <w:rPr>
          <w:rFonts w:ascii="AvantGarde Bk BT" w:hAnsi="AvantGarde Bk BT" w:cs="Arial"/>
          <w:sz w:val="20"/>
          <w:szCs w:val="20"/>
        </w:rPr>
      </w:pPr>
    </w:p>
    <w:p w14:paraId="42AEE0D9" w14:textId="77777777" w:rsidR="00DF0637" w:rsidRPr="00A74E22" w:rsidRDefault="00A400FF">
      <w:pPr>
        <w:pBdr>
          <w:top w:val="nil"/>
          <w:left w:val="nil"/>
          <w:bottom w:val="nil"/>
          <w:right w:val="nil"/>
          <w:between w:val="nil"/>
        </w:pBdr>
        <w:spacing w:before="60"/>
        <w:jc w:val="both"/>
        <w:rPr>
          <w:rFonts w:ascii="AvantGarde Bk BT" w:hAnsi="AvantGarde Bk BT" w:cs="Arial"/>
          <w:sz w:val="20"/>
          <w:szCs w:val="20"/>
        </w:rPr>
      </w:pPr>
      <w:r w:rsidRPr="00A74E22">
        <w:rPr>
          <w:rFonts w:ascii="AvantGarde Bk BT" w:hAnsi="AvantGarde Bk BT" w:cs="Arial"/>
          <w:b/>
          <w:sz w:val="20"/>
          <w:szCs w:val="20"/>
        </w:rPr>
        <w:t>SEXTO.</w:t>
      </w:r>
      <w:r w:rsidRPr="00A74E22">
        <w:rPr>
          <w:rFonts w:ascii="AvantGarde Bk BT" w:hAnsi="AvantGarde Bk BT" w:cs="Arial"/>
          <w:sz w:val="20"/>
          <w:szCs w:val="20"/>
        </w:rPr>
        <w:t xml:space="preserve"> Los estudiantes recibirán apoyo </w:t>
      </w:r>
      <w:r w:rsidRPr="00A74E22">
        <w:rPr>
          <w:rFonts w:ascii="AvantGarde Bk BT" w:hAnsi="AvantGarde Bk BT" w:cs="Arial"/>
          <w:b/>
          <w:sz w:val="20"/>
          <w:szCs w:val="20"/>
        </w:rPr>
        <w:t>tutorial</w:t>
      </w:r>
      <w:r w:rsidRPr="00A74E22">
        <w:rPr>
          <w:rFonts w:ascii="AvantGarde Bk BT" w:hAnsi="AvantGarde Bk BT" w:cs="Arial"/>
          <w:sz w:val="20"/>
          <w:szCs w:val="20"/>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14:paraId="49F4ABDD" w14:textId="77777777" w:rsidR="00DF0637" w:rsidRPr="00A74E22" w:rsidRDefault="00DF0637">
      <w:pPr>
        <w:jc w:val="both"/>
        <w:rPr>
          <w:rFonts w:ascii="Questrial" w:eastAsia="Questrial" w:hAnsi="Questrial" w:cs="Questrial"/>
          <w:sz w:val="22"/>
          <w:szCs w:val="22"/>
        </w:rPr>
      </w:pPr>
    </w:p>
    <w:p w14:paraId="4A721E9E" w14:textId="77777777" w:rsidR="00DF0637" w:rsidRPr="00A74E22" w:rsidRDefault="00A400FF">
      <w:pPr>
        <w:jc w:val="both"/>
        <w:rPr>
          <w:rFonts w:ascii="AvantGarde Bk BT" w:hAnsi="AvantGarde Bk BT" w:cs="Arial"/>
          <w:sz w:val="20"/>
          <w:szCs w:val="20"/>
        </w:rPr>
      </w:pPr>
      <w:r w:rsidRPr="00A74E22">
        <w:rPr>
          <w:rFonts w:ascii="AvantGarde Bk BT" w:hAnsi="AvantGarde Bk BT" w:cs="Arial"/>
          <w:b/>
          <w:sz w:val="20"/>
          <w:szCs w:val="20"/>
        </w:rPr>
        <w:t>SÉPTIMO.</w:t>
      </w:r>
      <w:r w:rsidRPr="00A74E22">
        <w:rPr>
          <w:rFonts w:ascii="AvantGarde Bk BT" w:hAnsi="AvantGarde Bk BT" w:cs="Arial"/>
          <w:sz w:val="20"/>
          <w:szCs w:val="20"/>
        </w:rPr>
        <w:t xml:space="preserve"> Las </w:t>
      </w:r>
      <w:r w:rsidRPr="00A74E22">
        <w:rPr>
          <w:rFonts w:ascii="AvantGarde Bk BT" w:hAnsi="AvantGarde Bk BT" w:cs="Arial"/>
          <w:b/>
          <w:sz w:val="20"/>
          <w:szCs w:val="20"/>
        </w:rPr>
        <w:t>prácticas profesionales</w:t>
      </w:r>
      <w:r w:rsidRPr="00A74E22">
        <w:rPr>
          <w:rFonts w:ascii="AvantGarde Bk BT" w:hAnsi="AvantGarde Bk BT" w:cs="Arial"/>
          <w:sz w:val="20"/>
          <w:szCs w:val="20"/>
        </w:rPr>
        <w:t xml:space="preserve"> son obligatorias y otorgan un valor curricular de 10 créditos</w:t>
      </w:r>
      <w:r w:rsidR="00B55A43" w:rsidRPr="00A74E22">
        <w:rPr>
          <w:rFonts w:ascii="AvantGarde Bk BT" w:hAnsi="AvantGarde Bk BT" w:cs="Arial"/>
          <w:sz w:val="20"/>
          <w:szCs w:val="20"/>
        </w:rPr>
        <w:t xml:space="preserve">, los cuales serán acreditados dentro del área de formación </w:t>
      </w:r>
      <w:proofErr w:type="spellStart"/>
      <w:r w:rsidR="00B55A43" w:rsidRPr="00A74E22">
        <w:rPr>
          <w:rFonts w:ascii="AvantGarde Bk BT" w:hAnsi="AvantGarde Bk BT" w:cs="Arial"/>
          <w:sz w:val="20"/>
          <w:szCs w:val="20"/>
        </w:rPr>
        <w:t>especializante</w:t>
      </w:r>
      <w:proofErr w:type="spellEnd"/>
      <w:r w:rsidR="00B55A43" w:rsidRPr="00A74E22">
        <w:rPr>
          <w:rFonts w:ascii="AvantGarde Bk BT" w:hAnsi="AvantGarde Bk BT" w:cs="Arial"/>
          <w:sz w:val="20"/>
          <w:szCs w:val="20"/>
        </w:rPr>
        <w:t xml:space="preserve"> obligatoria</w:t>
      </w:r>
      <w:r w:rsidRPr="00A74E22">
        <w:rPr>
          <w:rFonts w:ascii="AvantGarde Bk BT" w:hAnsi="AvantGarde Bk BT" w:cs="Arial"/>
          <w:sz w:val="20"/>
          <w:szCs w:val="20"/>
        </w:rPr>
        <w:t>. Las prácticas profesionales tendrán una duración de 240 horas, a realizarse según lo acordado mediante el convenio Instancia-Centro Universitario. Su carga horaria será de máximo cuatro horas diarias, con o sin remuneración. El estudiante debe conocer las particularidades del convenio previo a su registro e inicio de la práctica profesional.</w:t>
      </w:r>
    </w:p>
    <w:p w14:paraId="170D6B5E" w14:textId="77777777" w:rsidR="00DF0637" w:rsidRPr="00A74E22" w:rsidRDefault="00DF0637">
      <w:pPr>
        <w:jc w:val="both"/>
        <w:rPr>
          <w:rFonts w:ascii="AvantGarde Bk BT" w:hAnsi="AvantGarde Bk BT" w:cs="Arial"/>
          <w:sz w:val="20"/>
          <w:szCs w:val="20"/>
        </w:rPr>
      </w:pPr>
    </w:p>
    <w:p w14:paraId="126CE85F" w14:textId="77777777" w:rsidR="0075228E" w:rsidRPr="00A74E22" w:rsidRDefault="0075228E">
      <w:pPr>
        <w:rPr>
          <w:rFonts w:ascii="AvantGarde Bk BT" w:hAnsi="AvantGarde Bk BT" w:cs="Arial"/>
          <w:sz w:val="20"/>
          <w:szCs w:val="20"/>
        </w:rPr>
      </w:pPr>
      <w:r w:rsidRPr="00A74E22">
        <w:rPr>
          <w:rFonts w:ascii="AvantGarde Bk BT" w:hAnsi="AvantGarde Bk BT" w:cs="Arial"/>
          <w:sz w:val="20"/>
          <w:szCs w:val="20"/>
        </w:rPr>
        <w:br w:type="page"/>
      </w:r>
    </w:p>
    <w:p w14:paraId="78DCB210" w14:textId="131D8D1A" w:rsidR="00DF0637" w:rsidRPr="00A74E22" w:rsidRDefault="00A400FF">
      <w:pPr>
        <w:jc w:val="both"/>
        <w:rPr>
          <w:rFonts w:ascii="AvantGarde Bk BT" w:hAnsi="AvantGarde Bk BT" w:cs="Arial"/>
          <w:sz w:val="20"/>
          <w:szCs w:val="20"/>
        </w:rPr>
      </w:pPr>
      <w:r w:rsidRPr="00A74E22">
        <w:rPr>
          <w:rFonts w:ascii="AvantGarde Bk BT" w:hAnsi="AvantGarde Bk BT" w:cs="Arial"/>
          <w:sz w:val="20"/>
          <w:szCs w:val="20"/>
        </w:rPr>
        <w:lastRenderedPageBreak/>
        <w:t xml:space="preserve">Los requisitos para que un </w:t>
      </w:r>
      <w:r w:rsidRPr="00BC6947">
        <w:rPr>
          <w:rFonts w:ascii="AvantGarde Bk BT" w:hAnsi="AvantGarde Bk BT" w:cs="Arial"/>
          <w:sz w:val="20"/>
          <w:szCs w:val="20"/>
        </w:rPr>
        <w:t xml:space="preserve">estudiante de Técnico Superior Universitario en </w:t>
      </w:r>
      <w:r w:rsidR="004731AF" w:rsidRPr="00BC6947">
        <w:rPr>
          <w:rFonts w:ascii="AvantGarde Bk BT" w:hAnsi="AvantGarde Bk BT" w:cs="Arial"/>
          <w:sz w:val="20"/>
          <w:szCs w:val="20"/>
        </w:rPr>
        <w:t xml:space="preserve">Control de Calidad </w:t>
      </w:r>
      <w:r w:rsidRPr="00BC6947">
        <w:rPr>
          <w:rFonts w:ascii="AvantGarde Bk BT" w:hAnsi="AvantGarde Bk BT" w:cs="Arial"/>
          <w:sz w:val="20"/>
          <w:szCs w:val="20"/>
        </w:rPr>
        <w:t xml:space="preserve">pueda iniciar el proceso para la realización de sus prácticas profesionales </w:t>
      </w:r>
      <w:r w:rsidRPr="00A74E22">
        <w:rPr>
          <w:rFonts w:ascii="AvantGarde Bk BT" w:hAnsi="AvantGarde Bk BT" w:cs="Arial"/>
          <w:sz w:val="20"/>
          <w:szCs w:val="20"/>
        </w:rPr>
        <w:t xml:space="preserve">son: </w:t>
      </w:r>
    </w:p>
    <w:p w14:paraId="45A80380" w14:textId="77777777" w:rsidR="00DF0637" w:rsidRPr="00A74E22" w:rsidRDefault="00DF0637">
      <w:pPr>
        <w:jc w:val="both"/>
        <w:rPr>
          <w:rFonts w:ascii="AvantGarde Bk BT" w:hAnsi="AvantGarde Bk BT" w:cs="Arial"/>
          <w:sz w:val="20"/>
          <w:szCs w:val="20"/>
        </w:rPr>
      </w:pPr>
    </w:p>
    <w:p w14:paraId="599B30B9" w14:textId="77777777" w:rsidR="00DF0637" w:rsidRPr="00A74E22"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74E22">
        <w:rPr>
          <w:rFonts w:ascii="AvantGarde Bk BT" w:hAnsi="AvantGarde Bk BT" w:cs="Arial"/>
          <w:sz w:val="20"/>
          <w:szCs w:val="20"/>
        </w:rPr>
        <w:t>Ser alumno activo de conformidad con la normativa;</w:t>
      </w:r>
    </w:p>
    <w:p w14:paraId="31A90046" w14:textId="77777777" w:rsidR="00DF0637" w:rsidRPr="00A74E22"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74E22">
        <w:rPr>
          <w:rFonts w:ascii="AvantGarde Bk BT" w:hAnsi="AvantGarde Bk BT" w:cs="Arial"/>
          <w:sz w:val="20"/>
          <w:szCs w:val="20"/>
        </w:rPr>
        <w:t>Tener al menos 60% de los créditos registrados en el sistema escolar;</w:t>
      </w:r>
    </w:p>
    <w:p w14:paraId="3B7C59D1" w14:textId="77777777" w:rsidR="00DF0637" w:rsidRPr="00A74E22"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74E22">
        <w:rPr>
          <w:rFonts w:ascii="AvantGarde Bk BT" w:hAnsi="AvantGarde Bk BT" w:cs="Arial"/>
          <w:sz w:val="20"/>
          <w:szCs w:val="20"/>
        </w:rPr>
        <w:t>Contar con seguro social de alumno (IMSS);</w:t>
      </w:r>
    </w:p>
    <w:p w14:paraId="2C8E7F58" w14:textId="77777777" w:rsidR="00DF0637" w:rsidRPr="00A74E22"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74E22">
        <w:rPr>
          <w:rFonts w:ascii="AvantGarde Bk BT" w:hAnsi="AvantGarde Bk BT" w:cs="Arial"/>
          <w:sz w:val="20"/>
          <w:szCs w:val="20"/>
        </w:rPr>
        <w:t>Tener carta de aceptación por la entidad receptora</w:t>
      </w:r>
      <w:r w:rsidR="00F108E4" w:rsidRPr="00A74E22">
        <w:rPr>
          <w:rFonts w:ascii="AvantGarde Bk BT" w:hAnsi="AvantGarde Bk BT" w:cs="Arial"/>
          <w:sz w:val="20"/>
          <w:szCs w:val="20"/>
        </w:rPr>
        <w:t>, y</w:t>
      </w:r>
    </w:p>
    <w:p w14:paraId="71B81354" w14:textId="77777777" w:rsidR="00DF0637" w:rsidRPr="00A74E22"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A74E22">
        <w:rPr>
          <w:rFonts w:ascii="AvantGarde Bk BT" w:hAnsi="AvantGarde Bk BT" w:cs="Arial"/>
          <w:sz w:val="20"/>
          <w:szCs w:val="20"/>
        </w:rPr>
        <w:t>Acudir a la instancia correspondiente del Centro Universitario, bajo los procedimientos acordados, para su registro e inicio de las prácticas profesionales.</w:t>
      </w:r>
    </w:p>
    <w:p w14:paraId="3DCA7ED8" w14:textId="77777777" w:rsidR="00DF0637" w:rsidRPr="00A74E22" w:rsidRDefault="00DF0637">
      <w:pPr>
        <w:jc w:val="both"/>
        <w:rPr>
          <w:rFonts w:ascii="AvantGarde Bk BT" w:hAnsi="AvantGarde Bk BT" w:cs="Arial"/>
          <w:sz w:val="20"/>
          <w:szCs w:val="20"/>
        </w:rPr>
      </w:pPr>
    </w:p>
    <w:p w14:paraId="7400B5D9" w14:textId="77777777" w:rsidR="00B24182" w:rsidRPr="00A74E22" w:rsidRDefault="00B24182">
      <w:pPr>
        <w:jc w:val="both"/>
        <w:rPr>
          <w:rFonts w:ascii="AvantGarde Bk BT" w:hAnsi="AvantGarde Bk BT" w:cs="Arial"/>
          <w:b/>
          <w:sz w:val="20"/>
          <w:szCs w:val="20"/>
        </w:rPr>
      </w:pPr>
      <w:bookmarkStart w:id="3" w:name="_heading=h.dg6294dtdga0" w:colFirst="0" w:colLast="0"/>
      <w:bookmarkEnd w:id="3"/>
    </w:p>
    <w:p w14:paraId="1C70EBBA" w14:textId="61BDFFFB" w:rsidR="00DF0637" w:rsidRPr="00A74E22" w:rsidRDefault="00A400FF">
      <w:pPr>
        <w:jc w:val="both"/>
        <w:rPr>
          <w:rFonts w:ascii="AvantGarde Bk BT" w:hAnsi="AvantGarde Bk BT" w:cs="Arial"/>
          <w:sz w:val="20"/>
          <w:szCs w:val="20"/>
        </w:rPr>
      </w:pPr>
      <w:r w:rsidRPr="00A74E22">
        <w:rPr>
          <w:rFonts w:ascii="AvantGarde Bk BT" w:hAnsi="AvantGarde Bk BT" w:cs="Arial"/>
          <w:b/>
          <w:sz w:val="20"/>
          <w:szCs w:val="20"/>
        </w:rPr>
        <w:t>OCTAVO.</w:t>
      </w:r>
      <w:r w:rsidRPr="00A74E22">
        <w:rPr>
          <w:rFonts w:ascii="AvantGarde Bk BT" w:hAnsi="AvantGarde Bk BT" w:cs="Arial"/>
          <w:sz w:val="20"/>
          <w:szCs w:val="20"/>
        </w:rPr>
        <w:t xml:space="preserve"> Los alumnos de este plan de estudios </w:t>
      </w:r>
      <w:r w:rsidR="004A567C">
        <w:rPr>
          <w:rFonts w:ascii="AvantGarde Bk BT" w:hAnsi="AvantGarde Bk BT" w:cs="Arial"/>
          <w:sz w:val="20"/>
          <w:szCs w:val="20"/>
        </w:rPr>
        <w:t>podrán</w:t>
      </w:r>
      <w:r w:rsidRPr="00A74E22">
        <w:rPr>
          <w:rFonts w:ascii="AvantGarde Bk BT" w:hAnsi="AvantGarde Bk BT" w:cs="Arial"/>
          <w:sz w:val="20"/>
          <w:szCs w:val="20"/>
        </w:rPr>
        <w:t xml:space="preserve"> registrar su </w:t>
      </w:r>
      <w:r w:rsidRPr="00A74E22">
        <w:rPr>
          <w:rFonts w:ascii="AvantGarde Bk BT" w:hAnsi="AvantGarde Bk BT" w:cs="Arial"/>
          <w:b/>
          <w:sz w:val="20"/>
          <w:szCs w:val="20"/>
        </w:rPr>
        <w:t>servicio social</w:t>
      </w:r>
      <w:r w:rsidRPr="00A74E22">
        <w:rPr>
          <w:rFonts w:ascii="AvantGarde Bk BT" w:hAnsi="AvantGarde Bk BT" w:cs="Arial"/>
          <w:sz w:val="20"/>
          <w:szCs w:val="20"/>
        </w:rPr>
        <w:t xml:space="preserve"> en el ciclo escolar inmediato siguiente a que acumulen el 60% de los créditos del programa, debiendo acreditar 480 horas o las que en su momento determine la normatividad aplicable en materia de servicio social de la Universidad de Guadalajara.</w:t>
      </w:r>
    </w:p>
    <w:p w14:paraId="33100E72" w14:textId="77777777" w:rsidR="00DF0637" w:rsidRPr="00A74E22" w:rsidRDefault="00DF0637">
      <w:pPr>
        <w:jc w:val="both"/>
        <w:rPr>
          <w:rFonts w:ascii="AvantGarde Bk BT" w:hAnsi="AvantGarde Bk BT" w:cs="Arial"/>
          <w:sz w:val="20"/>
          <w:szCs w:val="20"/>
        </w:rPr>
      </w:pPr>
    </w:p>
    <w:p w14:paraId="0A06F705" w14:textId="77777777" w:rsidR="00DF0637" w:rsidRPr="00A74E22" w:rsidRDefault="00A400FF">
      <w:p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b/>
          <w:sz w:val="20"/>
          <w:szCs w:val="20"/>
        </w:rPr>
        <w:t>NOVENO.</w:t>
      </w:r>
      <w:r w:rsidRPr="00A74E22">
        <w:rPr>
          <w:rFonts w:ascii="AvantGarde Bk BT" w:hAnsi="AvantGarde Bk BT" w:cs="Arial"/>
          <w:sz w:val="20"/>
          <w:szCs w:val="20"/>
        </w:rPr>
        <w:t xml:space="preserve"> Los </w:t>
      </w:r>
      <w:r w:rsidRPr="00A74E22">
        <w:rPr>
          <w:rFonts w:ascii="AvantGarde Bk BT" w:hAnsi="AvantGarde Bk BT" w:cs="Arial"/>
          <w:b/>
          <w:sz w:val="20"/>
          <w:szCs w:val="20"/>
        </w:rPr>
        <w:t>requisitos para obtener el título</w:t>
      </w:r>
      <w:r w:rsidRPr="00A74E22">
        <w:rPr>
          <w:rFonts w:ascii="AvantGarde Bk BT" w:hAnsi="AvantGarde Bk BT" w:cs="Arial"/>
          <w:sz w:val="20"/>
          <w:szCs w:val="20"/>
        </w:rPr>
        <w:t xml:space="preserve"> de Técnico Superior Universitario en </w:t>
      </w:r>
      <w:r w:rsidR="004731AF" w:rsidRPr="00A74E22">
        <w:rPr>
          <w:rFonts w:ascii="AvantGarde Bk BT" w:hAnsi="AvantGarde Bk BT" w:cs="Arial"/>
          <w:sz w:val="20"/>
          <w:szCs w:val="20"/>
        </w:rPr>
        <w:t>Control de Calidad</w:t>
      </w:r>
      <w:r w:rsidRPr="00A74E22">
        <w:rPr>
          <w:rFonts w:ascii="AvantGarde Bk BT" w:hAnsi="AvantGarde Bk BT" w:cs="Arial"/>
          <w:sz w:val="20"/>
          <w:szCs w:val="20"/>
        </w:rPr>
        <w:t>, además de los establecidos por la normatividad universitaria, son:</w:t>
      </w:r>
    </w:p>
    <w:p w14:paraId="483F38DB" w14:textId="77777777" w:rsidR="00DF0637" w:rsidRPr="00A74E22" w:rsidRDefault="00DF0637">
      <w:pPr>
        <w:pBdr>
          <w:top w:val="nil"/>
          <w:left w:val="nil"/>
          <w:bottom w:val="nil"/>
          <w:right w:val="nil"/>
          <w:between w:val="nil"/>
        </w:pBdr>
        <w:jc w:val="both"/>
        <w:rPr>
          <w:rFonts w:ascii="AvantGarde Bk BT" w:hAnsi="AvantGarde Bk BT" w:cs="Arial"/>
          <w:sz w:val="20"/>
          <w:szCs w:val="20"/>
        </w:rPr>
      </w:pPr>
    </w:p>
    <w:p w14:paraId="3C7512AF" w14:textId="024D9762" w:rsidR="00A256D3" w:rsidRPr="00A74E22"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Haber aprobado el total de créditos y porcentajes en la forma establecida en el presente dictamen; </w:t>
      </w:r>
    </w:p>
    <w:p w14:paraId="725A9757" w14:textId="77777777" w:rsidR="00DF0637" w:rsidRPr="00A74E22"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Haber realizado el servicio social asignado de acuerdo a la normativa vigente</w:t>
      </w:r>
      <w:r w:rsidR="00815599" w:rsidRPr="00A74E22">
        <w:rPr>
          <w:rFonts w:ascii="AvantGarde Bk BT" w:hAnsi="AvantGarde Bk BT" w:cs="Arial"/>
          <w:sz w:val="20"/>
          <w:szCs w:val="20"/>
        </w:rPr>
        <w:t>, y</w:t>
      </w:r>
    </w:p>
    <w:p w14:paraId="186CE7A8" w14:textId="68CB498D" w:rsidR="00DF0637" w:rsidRPr="00BC6947"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sz w:val="20"/>
          <w:szCs w:val="20"/>
        </w:rPr>
        <w:t xml:space="preserve">Cumplir con alguna de las modalidades de titulación establecidas en el </w:t>
      </w:r>
      <w:r w:rsidRPr="00BC6947">
        <w:rPr>
          <w:rFonts w:ascii="AvantGarde Bk BT" w:hAnsi="AvantGarde Bk BT" w:cs="Arial"/>
          <w:sz w:val="20"/>
          <w:szCs w:val="20"/>
        </w:rPr>
        <w:t xml:space="preserve">Reglamento </w:t>
      </w:r>
      <w:r w:rsidR="00AC7719" w:rsidRPr="00BC6947">
        <w:rPr>
          <w:rFonts w:ascii="AvantGarde Bk BT" w:hAnsi="AvantGarde Bk BT" w:cs="Arial"/>
          <w:sz w:val="20"/>
          <w:szCs w:val="20"/>
        </w:rPr>
        <w:t xml:space="preserve">General </w:t>
      </w:r>
      <w:r w:rsidRPr="00BC6947">
        <w:rPr>
          <w:rFonts w:ascii="AvantGarde Bk BT" w:hAnsi="AvantGarde Bk BT" w:cs="Arial"/>
          <w:sz w:val="20"/>
          <w:szCs w:val="20"/>
        </w:rPr>
        <w:t>de Titulación vigente, que a juicio del comité de titulación sean aplicables.</w:t>
      </w:r>
    </w:p>
    <w:p w14:paraId="4A857C08" w14:textId="77777777" w:rsidR="00637989" w:rsidRPr="00BC6947" w:rsidRDefault="00637989" w:rsidP="00FD6BA6">
      <w:pPr>
        <w:rPr>
          <w:rFonts w:ascii="AvantGarde Bk BT" w:hAnsi="AvantGarde Bk BT" w:cs="Arial"/>
          <w:b/>
          <w:sz w:val="20"/>
          <w:szCs w:val="20"/>
        </w:rPr>
      </w:pPr>
    </w:p>
    <w:p w14:paraId="24FFE609" w14:textId="7A28DA1E" w:rsidR="00DF0637" w:rsidRPr="00BC6947" w:rsidRDefault="00A400FF" w:rsidP="00637989">
      <w:pPr>
        <w:jc w:val="both"/>
        <w:rPr>
          <w:rFonts w:ascii="AvantGarde Bk BT" w:hAnsi="AvantGarde Bk BT" w:cs="Arial"/>
          <w:sz w:val="20"/>
          <w:szCs w:val="20"/>
        </w:rPr>
      </w:pPr>
      <w:r w:rsidRPr="00BC6947">
        <w:rPr>
          <w:rFonts w:ascii="AvantGarde Bk BT" w:hAnsi="AvantGarde Bk BT" w:cs="Arial"/>
          <w:b/>
          <w:sz w:val="20"/>
          <w:szCs w:val="20"/>
        </w:rPr>
        <w:t>DÉCIMO.</w:t>
      </w:r>
      <w:r w:rsidRPr="00BC6947">
        <w:rPr>
          <w:rFonts w:ascii="AvantGarde Bk BT" w:hAnsi="AvantGarde Bk BT" w:cs="Arial"/>
          <w:sz w:val="20"/>
          <w:szCs w:val="20"/>
        </w:rPr>
        <w:t xml:space="preserve"> El </w:t>
      </w:r>
      <w:r w:rsidRPr="00BC6947">
        <w:rPr>
          <w:rFonts w:ascii="AvantGarde Bk BT" w:hAnsi="AvantGarde Bk BT" w:cs="Arial"/>
          <w:b/>
          <w:sz w:val="20"/>
          <w:szCs w:val="20"/>
        </w:rPr>
        <w:t>tiempo estimado para cursar el plan</w:t>
      </w:r>
      <w:r w:rsidRPr="00BC6947">
        <w:rPr>
          <w:rFonts w:ascii="AvantGarde Bk BT" w:hAnsi="AvantGarde Bk BT" w:cs="Arial"/>
          <w:sz w:val="20"/>
          <w:szCs w:val="20"/>
        </w:rPr>
        <w:t xml:space="preserve"> de estudio de Técnico Superior Universitario en </w:t>
      </w:r>
      <w:r w:rsidR="004731AF" w:rsidRPr="00BC6947">
        <w:rPr>
          <w:rFonts w:ascii="AvantGarde Bk BT" w:hAnsi="AvantGarde Bk BT" w:cs="Arial"/>
          <w:sz w:val="20"/>
          <w:szCs w:val="20"/>
        </w:rPr>
        <w:t>Control de Calidad</w:t>
      </w:r>
      <w:r w:rsidRPr="00BC6947">
        <w:rPr>
          <w:rFonts w:ascii="AvantGarde Bk BT" w:hAnsi="AvantGarde Bk BT" w:cs="Arial"/>
          <w:sz w:val="20"/>
          <w:szCs w:val="20"/>
        </w:rPr>
        <w:t xml:space="preserve"> </w:t>
      </w:r>
      <w:r w:rsidR="00B41D2C" w:rsidRPr="00BC6947">
        <w:rPr>
          <w:rFonts w:ascii="AvantGarde Bk BT" w:hAnsi="AvantGarde Bk BT" w:cs="Arial"/>
          <w:sz w:val="20"/>
          <w:szCs w:val="20"/>
        </w:rPr>
        <w:t>será de</w:t>
      </w:r>
      <w:r w:rsidRPr="00BC6947">
        <w:rPr>
          <w:rFonts w:ascii="AvantGarde Bk BT" w:hAnsi="AvantGarde Bk BT" w:cs="Arial"/>
          <w:sz w:val="20"/>
          <w:szCs w:val="20"/>
        </w:rPr>
        <w:t xml:space="preserve"> </w:t>
      </w:r>
      <w:r w:rsidR="00B41D2C" w:rsidRPr="00BC6947">
        <w:rPr>
          <w:rFonts w:ascii="AvantGarde Bk BT" w:hAnsi="AvantGarde Bk BT" w:cs="Arial"/>
          <w:sz w:val="20"/>
          <w:szCs w:val="20"/>
        </w:rPr>
        <w:t>dos años</w:t>
      </w:r>
      <w:r w:rsidRPr="00BC6947">
        <w:rPr>
          <w:rFonts w:ascii="AvantGarde Bk BT" w:hAnsi="AvantGarde Bk BT" w:cs="Arial"/>
          <w:sz w:val="20"/>
          <w:szCs w:val="20"/>
        </w:rPr>
        <w:t>, contados a partir del ingreso.</w:t>
      </w:r>
    </w:p>
    <w:p w14:paraId="08289E1F" w14:textId="77777777" w:rsidR="00DF0637" w:rsidRPr="00BC6947" w:rsidRDefault="00DF0637" w:rsidP="00EB35F1">
      <w:pPr>
        <w:pBdr>
          <w:top w:val="nil"/>
          <w:left w:val="nil"/>
          <w:bottom w:val="nil"/>
          <w:right w:val="nil"/>
          <w:between w:val="nil"/>
        </w:pBdr>
        <w:jc w:val="both"/>
        <w:rPr>
          <w:rFonts w:ascii="AvantGarde Bk BT" w:hAnsi="AvantGarde Bk BT" w:cs="Arial"/>
          <w:sz w:val="20"/>
          <w:szCs w:val="20"/>
        </w:rPr>
      </w:pPr>
    </w:p>
    <w:p w14:paraId="1946BD3E" w14:textId="580C11CB" w:rsidR="00DF0637" w:rsidRPr="00BC6947" w:rsidRDefault="00A400FF" w:rsidP="00EB35F1">
      <w:pPr>
        <w:pBdr>
          <w:top w:val="nil"/>
          <w:left w:val="nil"/>
          <w:bottom w:val="nil"/>
          <w:right w:val="nil"/>
          <w:between w:val="nil"/>
        </w:pBdr>
        <w:jc w:val="both"/>
        <w:rPr>
          <w:rFonts w:ascii="AvantGarde Bk BT" w:hAnsi="AvantGarde Bk BT" w:cs="Arial"/>
          <w:sz w:val="20"/>
          <w:szCs w:val="20"/>
        </w:rPr>
      </w:pPr>
      <w:r w:rsidRPr="00BC6947">
        <w:rPr>
          <w:rFonts w:ascii="AvantGarde Bk BT" w:hAnsi="AvantGarde Bk BT" w:cs="Arial"/>
          <w:b/>
          <w:sz w:val="20"/>
          <w:szCs w:val="20"/>
        </w:rPr>
        <w:t>DÉCIMO PRIMERO.</w:t>
      </w:r>
      <w:r w:rsidRPr="00BC6947">
        <w:rPr>
          <w:rFonts w:ascii="AvantGarde Bk BT" w:hAnsi="AvantGarde Bk BT" w:cs="Arial"/>
          <w:sz w:val="20"/>
          <w:szCs w:val="20"/>
        </w:rPr>
        <w:t xml:space="preserve"> Los </w:t>
      </w:r>
      <w:r w:rsidRPr="00BC6947">
        <w:rPr>
          <w:rFonts w:ascii="AvantGarde Bk BT" w:hAnsi="AvantGarde Bk BT" w:cs="Arial"/>
          <w:b/>
          <w:sz w:val="20"/>
          <w:szCs w:val="20"/>
        </w:rPr>
        <w:t>certificados</w:t>
      </w:r>
      <w:r w:rsidRPr="00BC6947">
        <w:rPr>
          <w:rFonts w:ascii="AvantGarde Bk BT" w:hAnsi="AvantGarde Bk BT" w:cs="Arial"/>
          <w:sz w:val="20"/>
          <w:szCs w:val="20"/>
        </w:rPr>
        <w:t xml:space="preserve"> se expedirán como Técnico Superior Universitario en </w:t>
      </w:r>
      <w:r w:rsidR="004731AF" w:rsidRPr="00BC6947">
        <w:rPr>
          <w:rFonts w:ascii="AvantGarde Bk BT" w:hAnsi="AvantGarde Bk BT" w:cs="Arial"/>
          <w:sz w:val="20"/>
          <w:szCs w:val="20"/>
        </w:rPr>
        <w:t>Control de Calidad</w:t>
      </w:r>
      <w:r w:rsidRPr="00BC6947">
        <w:rPr>
          <w:rFonts w:ascii="AvantGarde Bk BT" w:hAnsi="AvantGarde Bk BT" w:cs="Arial"/>
          <w:sz w:val="20"/>
          <w:szCs w:val="20"/>
        </w:rPr>
        <w:t xml:space="preserve">. El </w:t>
      </w:r>
      <w:r w:rsidRPr="00BC6947">
        <w:rPr>
          <w:rFonts w:ascii="AvantGarde Bk BT" w:hAnsi="AvantGarde Bk BT" w:cs="Arial"/>
          <w:b/>
          <w:sz w:val="20"/>
          <w:szCs w:val="20"/>
        </w:rPr>
        <w:t>título</w:t>
      </w:r>
      <w:r w:rsidRPr="00BC6947">
        <w:rPr>
          <w:rFonts w:ascii="AvantGarde Bk BT" w:hAnsi="AvantGarde Bk BT" w:cs="Arial"/>
          <w:sz w:val="20"/>
          <w:szCs w:val="20"/>
        </w:rPr>
        <w:t>, como Técnico (a) Superior Universitario</w:t>
      </w:r>
      <w:r w:rsidR="00AC7719" w:rsidRPr="00BC6947">
        <w:rPr>
          <w:rFonts w:ascii="AvantGarde Bk BT" w:hAnsi="AvantGarde Bk BT" w:cs="Arial"/>
          <w:sz w:val="20"/>
          <w:szCs w:val="20"/>
        </w:rPr>
        <w:t xml:space="preserve"> (a)</w:t>
      </w:r>
      <w:r w:rsidRPr="00BC6947">
        <w:rPr>
          <w:rFonts w:ascii="AvantGarde Bk BT" w:hAnsi="AvantGarde Bk BT" w:cs="Arial"/>
          <w:sz w:val="20"/>
          <w:szCs w:val="20"/>
        </w:rPr>
        <w:t xml:space="preserve"> en</w:t>
      </w:r>
      <w:r w:rsidR="004731AF" w:rsidRPr="00BC6947">
        <w:rPr>
          <w:rFonts w:ascii="AvantGarde Bk BT" w:hAnsi="AvantGarde Bk BT" w:cs="Arial"/>
          <w:sz w:val="20"/>
          <w:szCs w:val="20"/>
        </w:rPr>
        <w:t xml:space="preserve"> Control de Calidad</w:t>
      </w:r>
      <w:r w:rsidRPr="00BC6947">
        <w:rPr>
          <w:rFonts w:ascii="AvantGarde Bk BT" w:hAnsi="AvantGarde Bk BT" w:cs="Arial"/>
          <w:sz w:val="20"/>
          <w:szCs w:val="20"/>
        </w:rPr>
        <w:t>.</w:t>
      </w:r>
      <w:bookmarkStart w:id="4" w:name="_GoBack"/>
      <w:bookmarkEnd w:id="4"/>
    </w:p>
    <w:p w14:paraId="49D6ACEB" w14:textId="77777777" w:rsidR="00DF0637" w:rsidRPr="00BC6947" w:rsidRDefault="00DF0637" w:rsidP="00EB35F1">
      <w:pPr>
        <w:pBdr>
          <w:top w:val="nil"/>
          <w:left w:val="nil"/>
          <w:bottom w:val="nil"/>
          <w:right w:val="nil"/>
          <w:between w:val="nil"/>
        </w:pBdr>
        <w:jc w:val="both"/>
        <w:rPr>
          <w:rFonts w:ascii="AvantGarde Bk BT" w:hAnsi="AvantGarde Bk BT" w:cs="Arial"/>
          <w:sz w:val="20"/>
          <w:szCs w:val="20"/>
        </w:rPr>
      </w:pPr>
    </w:p>
    <w:p w14:paraId="4BB49274" w14:textId="5E26659E" w:rsidR="003409EE" w:rsidRPr="00A74E22" w:rsidRDefault="00A400FF" w:rsidP="00EB35F1">
      <w:pPr>
        <w:pBdr>
          <w:top w:val="nil"/>
          <w:left w:val="nil"/>
          <w:bottom w:val="nil"/>
          <w:right w:val="nil"/>
          <w:between w:val="nil"/>
        </w:pBdr>
        <w:jc w:val="both"/>
        <w:rPr>
          <w:rFonts w:ascii="AvantGarde Bk BT" w:hAnsi="AvantGarde Bk BT" w:cs="Arial"/>
          <w:sz w:val="20"/>
          <w:szCs w:val="20"/>
        </w:rPr>
      </w:pPr>
      <w:r w:rsidRPr="00A74E22">
        <w:rPr>
          <w:rFonts w:ascii="AvantGarde Bk BT" w:hAnsi="AvantGarde Bk BT" w:cs="Arial"/>
          <w:b/>
          <w:sz w:val="20"/>
          <w:szCs w:val="20"/>
        </w:rPr>
        <w:t>DÉCIMO SEGUNDO.</w:t>
      </w:r>
      <w:r w:rsidRPr="00A74E22">
        <w:rPr>
          <w:rFonts w:ascii="AvantGarde Bk BT" w:hAnsi="AvantGarde Bk BT" w:cs="Arial"/>
          <w:sz w:val="20"/>
          <w:szCs w:val="20"/>
        </w:rPr>
        <w:t xml:space="preserve"> </w:t>
      </w:r>
      <w:r w:rsidR="003409EE" w:rsidRPr="00A74E22">
        <w:rPr>
          <w:rFonts w:ascii="AvantGarde Bk BT" w:hAnsi="AvantGarde Bk BT" w:cs="Arial"/>
          <w:sz w:val="20"/>
          <w:szCs w:val="20"/>
        </w:rPr>
        <w:t>El costo de operación e implementación de este programa educativo, será con cargo al techo presupuestal que tiene autorizado el Centro Universitario. En caso de que se requieran recursos humanos</w:t>
      </w:r>
      <w:r w:rsidR="00A84B19" w:rsidRPr="00A74E22">
        <w:rPr>
          <w:rFonts w:ascii="AvantGarde Bk BT" w:hAnsi="AvantGarde Bk BT" w:cs="Arial"/>
          <w:sz w:val="20"/>
          <w:szCs w:val="20"/>
        </w:rPr>
        <w:t xml:space="preserve"> adicionales</w:t>
      </w:r>
      <w:r w:rsidR="003409EE" w:rsidRPr="00A74E22">
        <w:rPr>
          <w:rFonts w:ascii="AvantGarde Bk BT" w:hAnsi="AvantGarde Bk BT" w:cs="Arial"/>
          <w:sz w:val="20"/>
          <w:szCs w:val="20"/>
        </w:rPr>
        <w:t xml:space="preserve">, será necesario solicitarlos en los términos de la normatividad universitaria. </w:t>
      </w:r>
      <w:r w:rsidR="00EB716D" w:rsidRPr="00A74E22">
        <w:rPr>
          <w:rFonts w:ascii="AvantGarde Bk BT" w:hAnsi="AvantGarde Bk BT" w:cs="Arial"/>
          <w:sz w:val="20"/>
          <w:szCs w:val="20"/>
        </w:rPr>
        <w:t>Cuando el programa se ofrezca mediante convenio, los costos de operación serán sufragados por la empresa u organización. De ser el caso, e</w:t>
      </w:r>
      <w:r w:rsidR="003409EE" w:rsidRPr="00A74E22">
        <w:rPr>
          <w:rFonts w:ascii="AvantGarde Bk BT" w:hAnsi="AvantGarde Bk BT" w:cs="Arial"/>
          <w:sz w:val="20"/>
          <w:szCs w:val="20"/>
        </w:rPr>
        <w:t>l incremento en las horas de asignatura será asignado de la bolsa de servicios personales de la Red Universitaria.</w:t>
      </w:r>
    </w:p>
    <w:p w14:paraId="6963593C" w14:textId="77777777" w:rsidR="00DF0637" w:rsidRPr="00A74E22" w:rsidRDefault="00DF0637">
      <w:pPr>
        <w:jc w:val="both"/>
        <w:rPr>
          <w:rFonts w:ascii="Questrial" w:eastAsia="Questrial" w:hAnsi="Questrial" w:cs="Questrial"/>
          <w:b/>
          <w:sz w:val="22"/>
          <w:szCs w:val="22"/>
        </w:rPr>
      </w:pPr>
      <w:bookmarkStart w:id="5" w:name="_heading=h.3znysh7" w:colFirst="0" w:colLast="0"/>
      <w:bookmarkEnd w:id="5"/>
    </w:p>
    <w:p w14:paraId="6ABE30E4" w14:textId="77777777" w:rsidR="0075228E" w:rsidRPr="00A74E22" w:rsidRDefault="0075228E">
      <w:pPr>
        <w:rPr>
          <w:rFonts w:ascii="AvantGarde Bk BT" w:hAnsi="AvantGarde Bk BT" w:cs="Arial"/>
          <w:b/>
          <w:sz w:val="20"/>
          <w:szCs w:val="20"/>
        </w:rPr>
      </w:pPr>
      <w:bookmarkStart w:id="6" w:name="_heading=h.gjdgxs" w:colFirst="0" w:colLast="0"/>
      <w:bookmarkEnd w:id="6"/>
      <w:r w:rsidRPr="00A74E22">
        <w:rPr>
          <w:rFonts w:ascii="AvantGarde Bk BT" w:hAnsi="AvantGarde Bk BT" w:cs="Arial"/>
          <w:b/>
          <w:sz w:val="20"/>
          <w:szCs w:val="20"/>
        </w:rPr>
        <w:br w:type="page"/>
      </w:r>
    </w:p>
    <w:p w14:paraId="23633E9F" w14:textId="771B3B48" w:rsidR="00DF0637" w:rsidRPr="00A74E22" w:rsidRDefault="00A400FF">
      <w:pPr>
        <w:tabs>
          <w:tab w:val="left" w:pos="180"/>
        </w:tabs>
        <w:jc w:val="both"/>
        <w:rPr>
          <w:rFonts w:ascii="AvantGarde Bk BT" w:hAnsi="AvantGarde Bk BT" w:cs="Arial"/>
          <w:sz w:val="20"/>
          <w:szCs w:val="20"/>
        </w:rPr>
      </w:pPr>
      <w:r w:rsidRPr="00A74E22">
        <w:rPr>
          <w:rFonts w:ascii="AvantGarde Bk BT" w:hAnsi="AvantGarde Bk BT" w:cs="Arial"/>
          <w:b/>
          <w:sz w:val="20"/>
          <w:szCs w:val="20"/>
        </w:rPr>
        <w:lastRenderedPageBreak/>
        <w:t>DÉCIMO TERCERO.</w:t>
      </w:r>
      <w:r w:rsidRPr="00A74E22">
        <w:rPr>
          <w:rFonts w:ascii="AvantGarde Bk BT" w:hAnsi="AvantGarde Bk BT" w:cs="Arial"/>
          <w:sz w:val="20"/>
          <w:szCs w:val="20"/>
        </w:rPr>
        <w:t xml:space="preserve">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31661BDA" w14:textId="77777777" w:rsidR="00DF0637" w:rsidRPr="00A74E22" w:rsidRDefault="00DF0637">
      <w:pPr>
        <w:jc w:val="both"/>
        <w:rPr>
          <w:rFonts w:ascii="Questrial" w:eastAsia="Questrial" w:hAnsi="Questrial" w:cs="Questrial"/>
          <w:sz w:val="22"/>
          <w:szCs w:val="22"/>
        </w:rPr>
      </w:pPr>
    </w:p>
    <w:p w14:paraId="3547359D" w14:textId="0587F381" w:rsidR="005331DF" w:rsidRPr="00A74E22" w:rsidRDefault="005331DF" w:rsidP="005331DF">
      <w:pPr>
        <w:jc w:val="center"/>
        <w:rPr>
          <w:rFonts w:ascii="AvantGarde Bk BT" w:hAnsi="AvantGarde Bk BT"/>
          <w:b/>
          <w:sz w:val="20"/>
          <w:szCs w:val="20"/>
        </w:rPr>
      </w:pPr>
      <w:r w:rsidRPr="00A74E22">
        <w:rPr>
          <w:rFonts w:ascii="AvantGarde Bk BT" w:hAnsi="AvantGarde Bk BT"/>
          <w:sz w:val="20"/>
          <w:szCs w:val="20"/>
        </w:rPr>
        <w:t xml:space="preserve">Atentamente </w:t>
      </w:r>
    </w:p>
    <w:p w14:paraId="07E0A374" w14:textId="77777777" w:rsidR="005331DF" w:rsidRPr="00A74E22" w:rsidRDefault="005331DF" w:rsidP="005331DF">
      <w:pPr>
        <w:jc w:val="center"/>
        <w:rPr>
          <w:rFonts w:ascii="AvantGarde Bk BT" w:hAnsi="AvantGarde Bk BT"/>
          <w:b/>
          <w:sz w:val="20"/>
          <w:szCs w:val="20"/>
        </w:rPr>
      </w:pPr>
      <w:r w:rsidRPr="00A74E22">
        <w:rPr>
          <w:rFonts w:ascii="AvantGarde Bk BT" w:hAnsi="AvantGarde Bk BT"/>
          <w:b/>
          <w:sz w:val="20"/>
          <w:szCs w:val="20"/>
        </w:rPr>
        <w:t>"PIENSA Y TRABAJA"</w:t>
      </w:r>
    </w:p>
    <w:p w14:paraId="2EA19546" w14:textId="77777777" w:rsidR="00B13EBD" w:rsidRPr="00A74E22" w:rsidRDefault="005331DF" w:rsidP="005331DF">
      <w:pPr>
        <w:jc w:val="center"/>
        <w:rPr>
          <w:rFonts w:ascii="AvantGarde Bk BT" w:hAnsi="AvantGarde Bk BT"/>
          <w:b/>
          <w:i/>
          <w:sz w:val="20"/>
          <w:szCs w:val="20"/>
        </w:rPr>
      </w:pPr>
      <w:r w:rsidRPr="00A74E22">
        <w:rPr>
          <w:rFonts w:ascii="AvantGarde Bk BT" w:hAnsi="AvantGarde Bk BT"/>
          <w:b/>
          <w:i/>
          <w:sz w:val="20"/>
          <w:szCs w:val="20"/>
        </w:rPr>
        <w:t xml:space="preserve">“2023, Año del fomento a la formación integral </w:t>
      </w:r>
    </w:p>
    <w:p w14:paraId="0E9CB575" w14:textId="3DCAF83A" w:rsidR="005331DF" w:rsidRPr="00A74E22" w:rsidRDefault="005331DF" w:rsidP="005331DF">
      <w:pPr>
        <w:jc w:val="center"/>
        <w:rPr>
          <w:rFonts w:ascii="AvantGarde Bk BT" w:hAnsi="AvantGarde Bk BT"/>
          <w:b/>
          <w:i/>
          <w:sz w:val="20"/>
          <w:szCs w:val="20"/>
        </w:rPr>
      </w:pPr>
      <w:r w:rsidRPr="00A74E22">
        <w:rPr>
          <w:rFonts w:ascii="AvantGarde Bk BT" w:hAnsi="AvantGarde Bk BT"/>
          <w:b/>
          <w:i/>
          <w:sz w:val="20"/>
          <w:szCs w:val="20"/>
        </w:rPr>
        <w:t>con una Red de Centros y Sistemas Multitemáticos”</w:t>
      </w:r>
    </w:p>
    <w:p w14:paraId="2CE9F93C" w14:textId="523CD3DD" w:rsidR="005331DF" w:rsidRPr="00A74E22" w:rsidRDefault="005331DF" w:rsidP="005331DF">
      <w:pPr>
        <w:jc w:val="center"/>
        <w:rPr>
          <w:rFonts w:ascii="AvantGarde Bk BT" w:hAnsi="AvantGarde Bk BT"/>
          <w:sz w:val="20"/>
          <w:szCs w:val="20"/>
        </w:rPr>
      </w:pPr>
      <w:r w:rsidRPr="00A74E22">
        <w:rPr>
          <w:rFonts w:ascii="AvantGarde Bk BT" w:hAnsi="AvantGarde Bk BT"/>
          <w:sz w:val="20"/>
          <w:szCs w:val="20"/>
        </w:rPr>
        <w:t xml:space="preserve">Guadalajara, Jalisco, </w:t>
      </w:r>
      <w:r w:rsidR="0075228E" w:rsidRPr="00A74E22">
        <w:rPr>
          <w:rFonts w:ascii="AvantGarde Bk BT" w:hAnsi="AvantGarde Bk BT"/>
          <w:sz w:val="20"/>
          <w:szCs w:val="20"/>
        </w:rPr>
        <w:t xml:space="preserve">26 </w:t>
      </w:r>
      <w:r w:rsidRPr="00A74E22">
        <w:rPr>
          <w:rFonts w:ascii="AvantGarde Bk BT" w:hAnsi="AvantGarde Bk BT"/>
          <w:sz w:val="20"/>
          <w:szCs w:val="20"/>
        </w:rPr>
        <w:t>de mayo de 2023</w:t>
      </w:r>
    </w:p>
    <w:p w14:paraId="270B4153" w14:textId="31FB640E" w:rsidR="005331DF" w:rsidRPr="00A74E22" w:rsidRDefault="005331DF" w:rsidP="005331DF">
      <w:pPr>
        <w:jc w:val="center"/>
        <w:rPr>
          <w:rFonts w:ascii="AvantGarde Bk BT" w:hAnsi="AvantGarde Bk BT"/>
          <w:sz w:val="20"/>
          <w:szCs w:val="20"/>
        </w:rPr>
      </w:pPr>
      <w:r w:rsidRPr="00A74E22">
        <w:rPr>
          <w:rFonts w:ascii="AvantGarde Bk BT" w:hAnsi="AvantGarde Bk BT"/>
          <w:sz w:val="20"/>
          <w:szCs w:val="20"/>
        </w:rPr>
        <w:t xml:space="preserve">Comisiones Permanentes de Educación y </w:t>
      </w:r>
      <w:r w:rsidR="005327DF" w:rsidRPr="00A74E22">
        <w:rPr>
          <w:rFonts w:ascii="AvantGarde Bk BT" w:hAnsi="AvantGarde Bk BT"/>
          <w:sz w:val="20"/>
          <w:szCs w:val="20"/>
        </w:rPr>
        <w:t xml:space="preserve">de </w:t>
      </w:r>
      <w:r w:rsidRPr="00A74E22">
        <w:rPr>
          <w:rFonts w:ascii="AvantGarde Bk BT" w:hAnsi="AvantGarde Bk BT"/>
          <w:sz w:val="20"/>
          <w:szCs w:val="20"/>
        </w:rPr>
        <w:t>Hacienda</w:t>
      </w:r>
    </w:p>
    <w:p w14:paraId="75D5CE69" w14:textId="77777777" w:rsidR="005331DF" w:rsidRPr="00A74E22" w:rsidRDefault="005331DF" w:rsidP="005331DF">
      <w:pPr>
        <w:jc w:val="both"/>
        <w:rPr>
          <w:rFonts w:ascii="AvantGarde Bk BT" w:hAnsi="AvantGarde Bk BT"/>
          <w:sz w:val="20"/>
          <w:szCs w:val="20"/>
        </w:rPr>
      </w:pPr>
    </w:p>
    <w:p w14:paraId="499AC451" w14:textId="0298A1C0" w:rsidR="005331DF" w:rsidRPr="00A74E22" w:rsidRDefault="005331DF" w:rsidP="005331DF">
      <w:pPr>
        <w:jc w:val="both"/>
        <w:rPr>
          <w:rFonts w:ascii="AvantGarde Bk BT" w:hAnsi="AvantGarde Bk BT"/>
          <w:sz w:val="20"/>
          <w:szCs w:val="20"/>
        </w:rPr>
      </w:pPr>
    </w:p>
    <w:p w14:paraId="3481FBC5" w14:textId="77777777" w:rsidR="0075228E" w:rsidRPr="00A74E22" w:rsidRDefault="0075228E" w:rsidP="005331DF">
      <w:pPr>
        <w:jc w:val="both"/>
        <w:rPr>
          <w:rFonts w:ascii="AvantGarde Bk BT" w:hAnsi="AvantGarde Bk BT"/>
          <w:sz w:val="20"/>
          <w:szCs w:val="20"/>
        </w:rPr>
      </w:pPr>
    </w:p>
    <w:p w14:paraId="516A2BCB" w14:textId="77777777" w:rsidR="005331DF" w:rsidRPr="00A74E22" w:rsidRDefault="005331DF" w:rsidP="005331DF">
      <w:pPr>
        <w:jc w:val="center"/>
        <w:rPr>
          <w:rFonts w:ascii="AvantGarde Bk BT" w:hAnsi="AvantGarde Bk BT"/>
          <w:b/>
          <w:spacing w:val="-3"/>
          <w:sz w:val="20"/>
          <w:szCs w:val="20"/>
        </w:rPr>
      </w:pPr>
      <w:r w:rsidRPr="00A74E22">
        <w:rPr>
          <w:rFonts w:ascii="AvantGarde Bk BT" w:hAnsi="AvantGarde Bk BT"/>
          <w:b/>
          <w:spacing w:val="-3"/>
          <w:sz w:val="20"/>
          <w:szCs w:val="20"/>
        </w:rPr>
        <w:t>Dr. Ricardo Villanueva Lomelí</w:t>
      </w:r>
    </w:p>
    <w:p w14:paraId="711EF8D0" w14:textId="77777777" w:rsidR="005331DF" w:rsidRPr="00A74E22" w:rsidRDefault="005331DF" w:rsidP="005331DF">
      <w:pPr>
        <w:jc w:val="center"/>
        <w:rPr>
          <w:rFonts w:ascii="AvantGarde Bk BT" w:hAnsi="AvantGarde Bk BT"/>
          <w:b/>
          <w:spacing w:val="-3"/>
          <w:sz w:val="20"/>
          <w:szCs w:val="20"/>
        </w:rPr>
      </w:pPr>
      <w:r w:rsidRPr="00A74E22">
        <w:rPr>
          <w:rFonts w:ascii="AvantGarde Bk BT" w:hAnsi="AvantGarde Bk BT"/>
          <w:b/>
          <w:spacing w:val="-3"/>
          <w:sz w:val="20"/>
          <w:szCs w:val="20"/>
        </w:rPr>
        <w:t>Presidente</w:t>
      </w:r>
    </w:p>
    <w:p w14:paraId="4C3C3D3F" w14:textId="77777777" w:rsidR="00D02F5B" w:rsidRPr="00A74E22" w:rsidRDefault="00D02F5B" w:rsidP="00D02F5B">
      <w:pPr>
        <w:jc w:val="center"/>
        <w:rPr>
          <w:rFonts w:ascii="AvantGarde Bk BT" w:hAnsi="AvantGarde Bk BT" w:cs="Arial"/>
          <w:sz w:val="20"/>
          <w:szCs w:val="20"/>
        </w:rPr>
      </w:pPr>
    </w:p>
    <w:tbl>
      <w:tblPr>
        <w:tblStyle w:val="afffff8"/>
        <w:tblW w:w="9405" w:type="dxa"/>
        <w:jc w:val="center"/>
        <w:tblInd w:w="0" w:type="dxa"/>
        <w:tblLayout w:type="fixed"/>
        <w:tblLook w:val="0400" w:firstRow="0" w:lastRow="0" w:firstColumn="0" w:lastColumn="0" w:noHBand="0" w:noVBand="1"/>
      </w:tblPr>
      <w:tblGrid>
        <w:gridCol w:w="4811"/>
        <w:gridCol w:w="4594"/>
      </w:tblGrid>
      <w:tr w:rsidR="00A74E22" w:rsidRPr="00A74E22" w14:paraId="77777452" w14:textId="77777777" w:rsidTr="002F09AB">
        <w:trPr>
          <w:jc w:val="center"/>
        </w:trPr>
        <w:tc>
          <w:tcPr>
            <w:tcW w:w="4811" w:type="dxa"/>
            <w:shd w:val="clear" w:color="auto" w:fill="auto"/>
          </w:tcPr>
          <w:p w14:paraId="187B7948" w14:textId="79A4972C" w:rsidR="00D02F5B" w:rsidRPr="00A74E22" w:rsidRDefault="00D02F5B" w:rsidP="002F09AB">
            <w:pPr>
              <w:ind w:left="0"/>
              <w:jc w:val="center"/>
              <w:rPr>
                <w:rFonts w:ascii="AvantGarde Bk BT" w:hAnsi="AvantGarde Bk BT" w:cs="Arial"/>
                <w:color w:val="auto"/>
              </w:rPr>
            </w:pPr>
          </w:p>
          <w:p w14:paraId="3A486553" w14:textId="77777777" w:rsidR="0075228E" w:rsidRPr="00A74E22" w:rsidRDefault="0075228E" w:rsidP="002F09AB">
            <w:pPr>
              <w:ind w:left="0"/>
              <w:jc w:val="center"/>
              <w:rPr>
                <w:rFonts w:ascii="AvantGarde Bk BT" w:hAnsi="AvantGarde Bk BT" w:cs="Arial"/>
                <w:color w:val="auto"/>
              </w:rPr>
            </w:pPr>
          </w:p>
          <w:p w14:paraId="409E3D03" w14:textId="77777777" w:rsidR="00D02F5B" w:rsidRPr="00A74E22" w:rsidRDefault="00D02F5B" w:rsidP="002F09AB">
            <w:pPr>
              <w:ind w:left="0"/>
              <w:jc w:val="center"/>
              <w:rPr>
                <w:rFonts w:ascii="AvantGarde Bk BT" w:hAnsi="AvantGarde Bk BT" w:cs="Arial"/>
                <w:color w:val="auto"/>
              </w:rPr>
            </w:pPr>
            <w:r w:rsidRPr="00A74E22">
              <w:rPr>
                <w:rFonts w:ascii="AvantGarde Bk BT" w:hAnsi="AvantGarde Bk BT" w:cs="Arial"/>
                <w:color w:val="auto"/>
              </w:rPr>
              <w:t>Dr. Juan Manuel Durán Juárez</w:t>
            </w:r>
          </w:p>
          <w:p w14:paraId="162FA608" w14:textId="77777777" w:rsidR="00637989" w:rsidRPr="00A74E22" w:rsidRDefault="00637989" w:rsidP="002F09AB">
            <w:pPr>
              <w:ind w:left="0"/>
              <w:jc w:val="center"/>
              <w:rPr>
                <w:rFonts w:ascii="AvantGarde Bk BT" w:hAnsi="AvantGarde Bk BT" w:cs="Arial"/>
                <w:color w:val="auto"/>
              </w:rPr>
            </w:pPr>
          </w:p>
          <w:p w14:paraId="53E86CC9" w14:textId="3E8BD9CF" w:rsidR="0075228E" w:rsidRPr="00A74E22" w:rsidRDefault="0075228E" w:rsidP="002F09AB">
            <w:pPr>
              <w:ind w:left="0"/>
              <w:jc w:val="center"/>
              <w:rPr>
                <w:rFonts w:ascii="AvantGarde Bk BT" w:hAnsi="AvantGarde Bk BT" w:cs="Arial"/>
                <w:color w:val="auto"/>
              </w:rPr>
            </w:pPr>
          </w:p>
        </w:tc>
        <w:tc>
          <w:tcPr>
            <w:tcW w:w="4594" w:type="dxa"/>
            <w:shd w:val="clear" w:color="auto" w:fill="auto"/>
          </w:tcPr>
          <w:p w14:paraId="6B61E498" w14:textId="06640230" w:rsidR="00D02F5B" w:rsidRPr="00A74E22" w:rsidRDefault="00D02F5B" w:rsidP="002F09AB">
            <w:pPr>
              <w:ind w:left="0"/>
              <w:jc w:val="center"/>
              <w:rPr>
                <w:rFonts w:ascii="AvantGarde Bk BT" w:hAnsi="AvantGarde Bk BT" w:cs="Arial"/>
                <w:color w:val="auto"/>
              </w:rPr>
            </w:pPr>
          </w:p>
          <w:p w14:paraId="45B4A788" w14:textId="77777777" w:rsidR="0075228E" w:rsidRPr="00A74E22" w:rsidRDefault="0075228E" w:rsidP="002F09AB">
            <w:pPr>
              <w:ind w:left="0"/>
              <w:jc w:val="center"/>
              <w:rPr>
                <w:rFonts w:ascii="AvantGarde Bk BT" w:hAnsi="AvantGarde Bk BT" w:cs="Arial"/>
                <w:color w:val="auto"/>
              </w:rPr>
            </w:pPr>
          </w:p>
          <w:p w14:paraId="258B98F3" w14:textId="77777777" w:rsidR="00D02F5B" w:rsidRPr="00A74E22" w:rsidRDefault="00D02F5B" w:rsidP="002F09AB">
            <w:pPr>
              <w:jc w:val="center"/>
              <w:rPr>
                <w:rFonts w:ascii="AvantGarde Bk BT" w:hAnsi="AvantGarde Bk BT" w:cs="Arial"/>
                <w:color w:val="auto"/>
              </w:rPr>
            </w:pPr>
            <w:r w:rsidRPr="00A74E22">
              <w:rPr>
                <w:rFonts w:ascii="AvantGarde Bk BT" w:hAnsi="AvantGarde Bk BT" w:cs="Arial"/>
                <w:color w:val="auto"/>
              </w:rPr>
              <w:t xml:space="preserve">Dra. </w:t>
            </w:r>
            <w:r w:rsidR="001A15FC" w:rsidRPr="00A74E22">
              <w:rPr>
                <w:rFonts w:ascii="AvantGarde Bk BT" w:hAnsi="AvantGarde Bk BT" w:cs="Arial"/>
                <w:color w:val="auto"/>
              </w:rPr>
              <w:t>Irma Leticia Leal Moya</w:t>
            </w:r>
          </w:p>
        </w:tc>
      </w:tr>
      <w:tr w:rsidR="00A74E22" w:rsidRPr="00A74E22" w14:paraId="4D9156EA" w14:textId="77777777" w:rsidTr="002F09AB">
        <w:trPr>
          <w:jc w:val="center"/>
        </w:trPr>
        <w:tc>
          <w:tcPr>
            <w:tcW w:w="4811" w:type="dxa"/>
            <w:shd w:val="clear" w:color="auto" w:fill="auto"/>
          </w:tcPr>
          <w:p w14:paraId="2EB80404" w14:textId="77777777" w:rsidR="00D02F5B" w:rsidRPr="00A74E22" w:rsidRDefault="00D02F5B" w:rsidP="002F09AB">
            <w:pPr>
              <w:ind w:left="0"/>
              <w:jc w:val="center"/>
              <w:rPr>
                <w:rFonts w:ascii="AvantGarde Bk BT" w:hAnsi="AvantGarde Bk BT" w:cs="Arial"/>
                <w:color w:val="auto"/>
              </w:rPr>
            </w:pPr>
            <w:r w:rsidRPr="00A74E22">
              <w:rPr>
                <w:rFonts w:ascii="AvantGarde Bk BT" w:hAnsi="AvantGarde Bk BT" w:cs="Arial"/>
                <w:color w:val="auto"/>
              </w:rPr>
              <w:t xml:space="preserve">Mtra. Karla Alejandrina </w:t>
            </w:r>
            <w:proofErr w:type="spellStart"/>
            <w:r w:rsidRPr="00A74E22">
              <w:rPr>
                <w:rFonts w:ascii="AvantGarde Bk BT" w:hAnsi="AvantGarde Bk BT" w:cs="Arial"/>
                <w:color w:val="auto"/>
              </w:rPr>
              <w:t>Planter</w:t>
            </w:r>
            <w:proofErr w:type="spellEnd"/>
            <w:r w:rsidRPr="00A74E22">
              <w:rPr>
                <w:rFonts w:ascii="AvantGarde Bk BT" w:hAnsi="AvantGarde Bk BT" w:cs="Arial"/>
                <w:color w:val="auto"/>
              </w:rPr>
              <w:t xml:space="preserve"> Pérez</w:t>
            </w:r>
          </w:p>
          <w:p w14:paraId="713AF12B" w14:textId="77777777" w:rsidR="00637989" w:rsidRPr="00A74E22" w:rsidRDefault="00637989" w:rsidP="002F09AB">
            <w:pPr>
              <w:ind w:left="0"/>
              <w:jc w:val="center"/>
              <w:rPr>
                <w:rFonts w:ascii="AvantGarde Bk BT" w:hAnsi="AvantGarde Bk BT" w:cs="Arial"/>
                <w:color w:val="auto"/>
              </w:rPr>
            </w:pPr>
          </w:p>
          <w:p w14:paraId="3D0E21F3" w14:textId="3D012D7D" w:rsidR="0075228E" w:rsidRPr="00A74E22" w:rsidRDefault="0075228E" w:rsidP="002F09AB">
            <w:pPr>
              <w:ind w:left="0"/>
              <w:jc w:val="center"/>
              <w:rPr>
                <w:rFonts w:ascii="AvantGarde Bk BT" w:hAnsi="AvantGarde Bk BT" w:cs="Arial"/>
                <w:color w:val="auto"/>
              </w:rPr>
            </w:pPr>
          </w:p>
        </w:tc>
        <w:tc>
          <w:tcPr>
            <w:tcW w:w="4594" w:type="dxa"/>
            <w:shd w:val="clear" w:color="auto" w:fill="auto"/>
          </w:tcPr>
          <w:p w14:paraId="49C60A98" w14:textId="77777777" w:rsidR="00D02F5B" w:rsidRPr="00A74E22" w:rsidRDefault="00D02F5B" w:rsidP="002F09AB">
            <w:pPr>
              <w:ind w:left="0"/>
              <w:jc w:val="center"/>
              <w:rPr>
                <w:rFonts w:ascii="AvantGarde Bk BT" w:hAnsi="AvantGarde Bk BT" w:cs="Arial"/>
                <w:color w:val="auto"/>
              </w:rPr>
            </w:pPr>
            <w:r w:rsidRPr="00A74E22">
              <w:rPr>
                <w:rFonts w:ascii="AvantGarde Bk BT" w:hAnsi="AvantGarde Bk BT" w:cs="Arial"/>
                <w:color w:val="auto"/>
              </w:rPr>
              <w:t>Mtro. Luis Gustavo Padilla Montes</w:t>
            </w:r>
          </w:p>
        </w:tc>
      </w:tr>
      <w:tr w:rsidR="00A74E22" w:rsidRPr="00A74E22" w14:paraId="2F262FF8" w14:textId="77777777" w:rsidTr="002F09AB">
        <w:trPr>
          <w:jc w:val="center"/>
        </w:trPr>
        <w:tc>
          <w:tcPr>
            <w:tcW w:w="4811" w:type="dxa"/>
            <w:shd w:val="clear" w:color="auto" w:fill="auto"/>
          </w:tcPr>
          <w:p w14:paraId="2BED0A21" w14:textId="77777777" w:rsidR="00D02F5B" w:rsidRPr="00A74E22" w:rsidRDefault="00D02F5B" w:rsidP="002F09AB">
            <w:pPr>
              <w:ind w:left="0"/>
              <w:jc w:val="center"/>
              <w:rPr>
                <w:rFonts w:ascii="AvantGarde Bk BT" w:hAnsi="AvantGarde Bk BT" w:cs="Arial"/>
                <w:color w:val="auto"/>
              </w:rPr>
            </w:pPr>
            <w:r w:rsidRPr="00A74E22">
              <w:rPr>
                <w:rFonts w:ascii="AvantGarde Bk BT" w:hAnsi="AvantGarde Bk BT" w:cs="Arial"/>
                <w:color w:val="auto"/>
              </w:rPr>
              <w:t>Dr. Jaime Federico Andrade Villanueva</w:t>
            </w:r>
          </w:p>
          <w:p w14:paraId="0D78FEF0" w14:textId="77777777" w:rsidR="00637989" w:rsidRPr="00A74E22" w:rsidRDefault="00637989" w:rsidP="002F09AB">
            <w:pPr>
              <w:ind w:left="0"/>
              <w:jc w:val="center"/>
              <w:rPr>
                <w:rFonts w:ascii="AvantGarde Bk BT" w:hAnsi="AvantGarde Bk BT" w:cs="Arial"/>
                <w:color w:val="auto"/>
              </w:rPr>
            </w:pPr>
          </w:p>
          <w:p w14:paraId="7578E3AD" w14:textId="7D42F9E0" w:rsidR="0075228E" w:rsidRPr="00A74E22" w:rsidRDefault="0075228E" w:rsidP="002F09AB">
            <w:pPr>
              <w:ind w:left="0"/>
              <w:jc w:val="center"/>
              <w:rPr>
                <w:rFonts w:ascii="AvantGarde Bk BT" w:hAnsi="AvantGarde Bk BT" w:cs="Arial"/>
                <w:color w:val="auto"/>
              </w:rPr>
            </w:pPr>
          </w:p>
        </w:tc>
        <w:tc>
          <w:tcPr>
            <w:tcW w:w="4594" w:type="dxa"/>
            <w:shd w:val="clear" w:color="auto" w:fill="auto"/>
          </w:tcPr>
          <w:p w14:paraId="13C607CE" w14:textId="77777777" w:rsidR="00D02F5B" w:rsidRPr="00A74E22" w:rsidRDefault="00D02F5B" w:rsidP="002F09AB">
            <w:pPr>
              <w:jc w:val="center"/>
              <w:rPr>
                <w:rFonts w:ascii="AvantGarde Bk BT" w:hAnsi="AvantGarde Bk BT" w:cs="Arial"/>
                <w:color w:val="auto"/>
              </w:rPr>
            </w:pPr>
            <w:r w:rsidRPr="00A74E22">
              <w:rPr>
                <w:rFonts w:ascii="AvantGarde Bk BT" w:hAnsi="AvantGarde Bk BT" w:cs="Arial"/>
                <w:color w:val="auto"/>
              </w:rPr>
              <w:t>Lic. Jesús Palafox Yáñez</w:t>
            </w:r>
          </w:p>
        </w:tc>
      </w:tr>
      <w:tr w:rsidR="00D02F5B" w:rsidRPr="00A74E22" w14:paraId="2902EBC6" w14:textId="77777777" w:rsidTr="002F09AB">
        <w:trPr>
          <w:jc w:val="center"/>
        </w:trPr>
        <w:tc>
          <w:tcPr>
            <w:tcW w:w="4811" w:type="dxa"/>
            <w:shd w:val="clear" w:color="auto" w:fill="auto"/>
          </w:tcPr>
          <w:p w14:paraId="5801784F" w14:textId="3D01FC19" w:rsidR="00D02F5B" w:rsidRPr="00A74E22" w:rsidRDefault="00D02F5B" w:rsidP="002F09AB">
            <w:pPr>
              <w:jc w:val="center"/>
              <w:rPr>
                <w:rFonts w:ascii="AvantGarde Bk BT" w:hAnsi="AvantGarde Bk BT" w:cs="Arial"/>
                <w:color w:val="auto"/>
              </w:rPr>
            </w:pPr>
            <w:r w:rsidRPr="00A74E22">
              <w:rPr>
                <w:rFonts w:ascii="AvantGarde Bk BT" w:hAnsi="AvantGarde Bk BT" w:cs="Arial"/>
                <w:color w:val="auto"/>
              </w:rPr>
              <w:t xml:space="preserve">C. </w:t>
            </w:r>
            <w:r w:rsidR="005327DF" w:rsidRPr="00A74E22">
              <w:rPr>
                <w:rFonts w:ascii="AvantGarde Bk BT" w:hAnsi="AvantGarde Bk BT" w:cs="Arial"/>
                <w:color w:val="auto"/>
              </w:rPr>
              <w:t xml:space="preserve">Iván Tenorio Alanís </w:t>
            </w:r>
          </w:p>
          <w:p w14:paraId="2F929F76" w14:textId="5C80E5EC" w:rsidR="00637989" w:rsidRPr="00A74E22" w:rsidRDefault="00637989" w:rsidP="002F09AB">
            <w:pPr>
              <w:jc w:val="center"/>
              <w:rPr>
                <w:rFonts w:ascii="AvantGarde Bk BT" w:hAnsi="AvantGarde Bk BT" w:cs="Arial"/>
                <w:color w:val="auto"/>
              </w:rPr>
            </w:pPr>
          </w:p>
        </w:tc>
        <w:tc>
          <w:tcPr>
            <w:tcW w:w="4594" w:type="dxa"/>
            <w:shd w:val="clear" w:color="auto" w:fill="auto"/>
          </w:tcPr>
          <w:p w14:paraId="38AEE7E4" w14:textId="4948390F" w:rsidR="00D02F5B" w:rsidRPr="00A74E22" w:rsidRDefault="00D02F5B" w:rsidP="002F09AB">
            <w:pPr>
              <w:jc w:val="center"/>
              <w:rPr>
                <w:rFonts w:ascii="AvantGarde Bk BT" w:hAnsi="AvantGarde Bk BT" w:cs="Arial"/>
                <w:color w:val="auto"/>
              </w:rPr>
            </w:pPr>
            <w:r w:rsidRPr="00A74E22">
              <w:rPr>
                <w:rFonts w:ascii="AvantGarde Bk BT" w:hAnsi="AvantGarde Bk BT" w:cs="Arial"/>
                <w:color w:val="auto"/>
              </w:rPr>
              <w:t xml:space="preserve">C. </w:t>
            </w:r>
            <w:r w:rsidR="005327DF" w:rsidRPr="00A74E22">
              <w:rPr>
                <w:rFonts w:ascii="AvantGarde Bk BT" w:hAnsi="AvantGarde Bk BT" w:cs="Arial"/>
                <w:color w:val="auto"/>
              </w:rPr>
              <w:t>Zoé Elizabeth García Romero</w:t>
            </w:r>
          </w:p>
        </w:tc>
      </w:tr>
    </w:tbl>
    <w:p w14:paraId="701BCB84" w14:textId="77777777" w:rsidR="00D02F5B" w:rsidRPr="00A74E22" w:rsidRDefault="00D02F5B" w:rsidP="00D02F5B">
      <w:pPr>
        <w:jc w:val="center"/>
        <w:rPr>
          <w:rFonts w:ascii="AvantGarde Bk BT" w:hAnsi="AvantGarde Bk BT" w:cs="Arial"/>
          <w:sz w:val="20"/>
          <w:szCs w:val="20"/>
        </w:rPr>
      </w:pPr>
    </w:p>
    <w:p w14:paraId="50EA3778" w14:textId="77777777" w:rsidR="00D02F5B" w:rsidRPr="00A74E22" w:rsidRDefault="00D02F5B" w:rsidP="00D02F5B">
      <w:pPr>
        <w:jc w:val="center"/>
        <w:rPr>
          <w:rFonts w:ascii="AvantGarde Bk BT" w:hAnsi="AvantGarde Bk BT" w:cs="Arial"/>
          <w:sz w:val="20"/>
          <w:szCs w:val="20"/>
        </w:rPr>
      </w:pPr>
    </w:p>
    <w:p w14:paraId="445EE710" w14:textId="77777777" w:rsidR="00D02F5B" w:rsidRPr="00A74E22" w:rsidRDefault="00D02F5B" w:rsidP="00D02F5B">
      <w:pPr>
        <w:jc w:val="center"/>
        <w:rPr>
          <w:rFonts w:ascii="AvantGarde Bk BT" w:hAnsi="AvantGarde Bk BT" w:cs="Arial"/>
          <w:b/>
          <w:sz w:val="20"/>
          <w:szCs w:val="20"/>
        </w:rPr>
      </w:pPr>
      <w:r w:rsidRPr="00A74E22">
        <w:rPr>
          <w:rFonts w:ascii="AvantGarde Bk BT" w:hAnsi="AvantGarde Bk BT" w:cs="Arial"/>
          <w:b/>
          <w:sz w:val="20"/>
          <w:szCs w:val="20"/>
        </w:rPr>
        <w:t>Mtro. Guillermo Arturo Gómez Mata</w:t>
      </w:r>
    </w:p>
    <w:p w14:paraId="07D31CF2" w14:textId="77777777" w:rsidR="00DF0637" w:rsidRPr="00A74E22" w:rsidRDefault="00D02F5B">
      <w:pPr>
        <w:jc w:val="center"/>
        <w:rPr>
          <w:rFonts w:ascii="Questrial" w:eastAsia="Questrial" w:hAnsi="Questrial" w:cs="Questrial"/>
          <w:sz w:val="20"/>
          <w:szCs w:val="20"/>
        </w:rPr>
      </w:pPr>
      <w:r w:rsidRPr="00A74E22">
        <w:rPr>
          <w:rFonts w:ascii="AvantGarde Bk BT" w:hAnsi="AvantGarde Bk BT" w:cs="Arial"/>
          <w:b/>
          <w:sz w:val="20"/>
          <w:szCs w:val="20"/>
        </w:rPr>
        <w:t>Secretario de Actas y Acuerdos</w:t>
      </w:r>
    </w:p>
    <w:sectPr w:rsidR="00DF0637" w:rsidRPr="00A74E22" w:rsidSect="0075228E">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B2016" w14:textId="77777777" w:rsidR="004C0D0A" w:rsidRDefault="004C0D0A">
      <w:r>
        <w:separator/>
      </w:r>
    </w:p>
  </w:endnote>
  <w:endnote w:type="continuationSeparator" w:id="0">
    <w:p w14:paraId="33CAF7E6" w14:textId="77777777" w:rsidR="004C0D0A" w:rsidRDefault="004C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Questrial">
    <w:altName w:val="Times New Roman"/>
    <w:charset w:val="00"/>
    <w:family w:val="auto"/>
    <w:pitch w:val="variable"/>
    <w:sig w:usb0="E00002FF" w:usb1="4000201F" w:usb2="08000029" w:usb3="00000000" w:csb0="00000193" w:csb1="00000000"/>
  </w:font>
  <w:font w:name="AvantGarde Bk BT">
    <w:altName w:val="Segoe UI Semilight"/>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FF2F" w14:textId="505B4584" w:rsidR="00BC6947" w:rsidRDefault="00BC6947">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20</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21</w:t>
    </w:r>
    <w:r>
      <w:rPr>
        <w:rFonts w:ascii="Questrial" w:eastAsia="Questrial" w:hAnsi="Questrial" w:cs="Questrial"/>
        <w:b/>
        <w:color w:val="000000"/>
        <w:sz w:val="14"/>
        <w:szCs w:val="14"/>
      </w:rPr>
      <w:fldChar w:fldCharType="end"/>
    </w:r>
  </w:p>
  <w:p w14:paraId="545A6119" w14:textId="77777777" w:rsidR="00BC6947" w:rsidRDefault="00BC694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A4BF0AC" w14:textId="77777777" w:rsidR="00BC6947" w:rsidRDefault="00BC6947">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3E5CC23D" w14:textId="77777777" w:rsidR="00BC6947" w:rsidRDefault="00BC6947">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04DE" w14:textId="77777777" w:rsidR="004C0D0A" w:rsidRDefault="004C0D0A">
      <w:r>
        <w:separator/>
      </w:r>
    </w:p>
  </w:footnote>
  <w:footnote w:type="continuationSeparator" w:id="0">
    <w:p w14:paraId="23877C64" w14:textId="77777777" w:rsidR="004C0D0A" w:rsidRDefault="004C0D0A">
      <w:r>
        <w:continuationSeparator/>
      </w:r>
    </w:p>
  </w:footnote>
  <w:footnote w:id="1">
    <w:p w14:paraId="4296A36F" w14:textId="77777777" w:rsidR="00BC6947" w:rsidRPr="00A74E22" w:rsidRDefault="00BC6947" w:rsidP="0023078F">
      <w:pPr>
        <w:jc w:val="both"/>
        <w:rPr>
          <w:rFonts w:ascii="Arial Narrow" w:hAnsi="Arial Narrow" w:cs="Arial"/>
          <w:sz w:val="18"/>
          <w:szCs w:val="18"/>
          <w:lang w:val="en-US"/>
        </w:rPr>
      </w:pPr>
      <w:r w:rsidRPr="00A74E22">
        <w:rPr>
          <w:rFonts w:ascii="Arial Narrow" w:hAnsi="Arial Narrow" w:cs="Arial"/>
          <w:sz w:val="18"/>
          <w:szCs w:val="18"/>
          <w:vertAlign w:val="superscript"/>
        </w:rPr>
        <w:footnoteRef/>
      </w:r>
      <w:r w:rsidRPr="00A74E22">
        <w:rPr>
          <w:rFonts w:ascii="Arial Narrow" w:hAnsi="Arial Narrow" w:cs="Arial"/>
          <w:sz w:val="18"/>
          <w:szCs w:val="18"/>
        </w:rPr>
        <w:t xml:space="preserve"> </w:t>
      </w:r>
      <w:proofErr w:type="spellStart"/>
      <w:r w:rsidRPr="00A74E22">
        <w:rPr>
          <w:rFonts w:ascii="Arial Narrow" w:hAnsi="Arial Narrow" w:cs="Arial"/>
          <w:sz w:val="18"/>
          <w:szCs w:val="18"/>
        </w:rPr>
        <w:t>ManpowerGroup</w:t>
      </w:r>
      <w:proofErr w:type="spellEnd"/>
      <w:r w:rsidRPr="00A74E22">
        <w:rPr>
          <w:rFonts w:ascii="Arial Narrow" w:hAnsi="Arial Narrow" w:cs="Arial"/>
          <w:sz w:val="18"/>
          <w:szCs w:val="18"/>
        </w:rPr>
        <w:t xml:space="preserve"> (2022) Encuesta expectativas de empleo </w:t>
      </w:r>
      <w:proofErr w:type="spellStart"/>
      <w:r w:rsidRPr="00A74E22">
        <w:rPr>
          <w:rFonts w:ascii="Arial Narrow" w:hAnsi="Arial Narrow" w:cs="Arial"/>
          <w:sz w:val="18"/>
          <w:szCs w:val="18"/>
        </w:rPr>
        <w:t>ManpowerGroup</w:t>
      </w:r>
      <w:proofErr w:type="spellEnd"/>
      <w:r w:rsidRPr="00A74E22">
        <w:rPr>
          <w:rFonts w:ascii="Arial Narrow" w:hAnsi="Arial Narrow" w:cs="Arial"/>
          <w:sz w:val="18"/>
          <w:szCs w:val="18"/>
        </w:rPr>
        <w:t xml:space="preserve"> México. </w:t>
      </w:r>
      <w:r w:rsidRPr="00A74E22">
        <w:rPr>
          <w:rFonts w:ascii="Arial Narrow" w:hAnsi="Arial Narrow" w:cs="Arial"/>
          <w:sz w:val="18"/>
          <w:szCs w:val="18"/>
          <w:lang w:val="en-US"/>
        </w:rPr>
        <w:t xml:space="preserve">ManpowerGroup Proprietary Information. Q42022 </w:t>
      </w:r>
    </w:p>
  </w:footnote>
  <w:footnote w:id="2">
    <w:p w14:paraId="156C760C" w14:textId="6B48DE7B" w:rsidR="00BC6947" w:rsidRPr="00A74E22" w:rsidRDefault="00BC6947" w:rsidP="0023078F">
      <w:pPr>
        <w:pStyle w:val="Textonotapie"/>
        <w:jc w:val="both"/>
        <w:rPr>
          <w:rFonts w:ascii="Arial Narrow" w:hAnsi="Arial Narrow" w:cs="Arial"/>
          <w:color w:val="auto"/>
          <w:sz w:val="18"/>
          <w:szCs w:val="18"/>
          <w:lang w:val="es-MX" w:eastAsia="es-MX"/>
        </w:rPr>
      </w:pPr>
      <w:r w:rsidRPr="00A74E22">
        <w:rPr>
          <w:rStyle w:val="Refdenotaalpie"/>
          <w:rFonts w:ascii="Arial Narrow" w:hAnsi="Arial Narrow"/>
          <w:color w:val="auto"/>
          <w:sz w:val="18"/>
          <w:szCs w:val="18"/>
        </w:rPr>
        <w:footnoteRef/>
      </w:r>
      <w:r w:rsidRPr="00A74E22">
        <w:rPr>
          <w:rFonts w:ascii="Arial Narrow" w:hAnsi="Arial Narrow"/>
          <w:color w:val="auto"/>
          <w:sz w:val="18"/>
          <w:szCs w:val="18"/>
        </w:rPr>
        <w:t xml:space="preserve"> </w:t>
      </w:r>
      <w:proofErr w:type="spellStart"/>
      <w:r w:rsidRPr="00A74E22">
        <w:rPr>
          <w:rFonts w:ascii="Arial Narrow" w:hAnsi="Arial Narrow" w:cs="Arial"/>
          <w:color w:val="auto"/>
          <w:sz w:val="18"/>
          <w:szCs w:val="18"/>
          <w:lang w:eastAsia="es-MX"/>
        </w:rPr>
        <w:t>TyN</w:t>
      </w:r>
      <w:proofErr w:type="spellEnd"/>
      <w:r w:rsidRPr="00A74E22">
        <w:rPr>
          <w:rFonts w:ascii="Arial Narrow" w:hAnsi="Arial Narrow" w:cs="Arial"/>
          <w:color w:val="auto"/>
          <w:sz w:val="18"/>
          <w:szCs w:val="18"/>
          <w:lang w:eastAsia="es-MX"/>
        </w:rPr>
        <w:t xml:space="preserve"> (2018) 5 cosas que debe saber sobre el futuro de los trabajos. Recuperado en: </w:t>
      </w:r>
      <w:hyperlink r:id="rId1" w:anchor=":~:text=Para%20el%20a%C3%B1o%202022%2C%20las,del%2031%25%20al%2021%25" w:history="1">
        <w:r w:rsidRPr="00A74E22">
          <w:rPr>
            <w:rStyle w:val="Hipervnculo"/>
            <w:rFonts w:ascii="Arial Narrow" w:hAnsi="Arial Narrow" w:cs="Arial"/>
            <w:color w:val="auto"/>
            <w:sz w:val="18"/>
            <w:szCs w:val="18"/>
            <w:lang w:eastAsia="es-MX"/>
          </w:rPr>
          <w:t>https://tynmagazine.com/5-cosas-que-debe-saber-sobre-el-futuro-de-los-trabajos/#:~:text=Para%20el%20a%C3%B1o%202022%2C%20las,del%2031%25%20al%2021%25</w:t>
        </w:r>
      </w:hyperlink>
      <w:r w:rsidRPr="00A74E22">
        <w:rPr>
          <w:rFonts w:ascii="Arial Narrow" w:hAnsi="Arial Narrow" w:cs="Arial"/>
          <w:color w:val="auto"/>
          <w:sz w:val="18"/>
          <w:szCs w:val="18"/>
          <w:lang w:eastAsia="es-MX"/>
        </w:rPr>
        <w:t xml:space="preserve">. </w:t>
      </w:r>
    </w:p>
  </w:footnote>
  <w:footnote w:id="3">
    <w:p w14:paraId="51CE1C35" w14:textId="15AC9F11" w:rsidR="00BC6947" w:rsidRPr="00A74E22" w:rsidRDefault="00BC6947" w:rsidP="0023078F">
      <w:pPr>
        <w:pStyle w:val="Textonotapie"/>
        <w:jc w:val="both"/>
        <w:rPr>
          <w:rFonts w:ascii="Arial Narrow" w:hAnsi="Arial Narrow"/>
          <w:color w:val="auto"/>
          <w:sz w:val="18"/>
          <w:szCs w:val="18"/>
          <w:lang w:val="es-ES"/>
        </w:rPr>
      </w:pPr>
      <w:r w:rsidRPr="00A74E22">
        <w:rPr>
          <w:rStyle w:val="Refdenotaalpie"/>
          <w:rFonts w:ascii="Arial Narrow" w:hAnsi="Arial Narrow"/>
          <w:color w:val="auto"/>
          <w:sz w:val="18"/>
          <w:szCs w:val="18"/>
        </w:rPr>
        <w:footnoteRef/>
      </w:r>
      <w:r w:rsidRPr="00A74E22">
        <w:rPr>
          <w:rFonts w:ascii="Arial Narrow" w:hAnsi="Arial Narrow"/>
          <w:color w:val="auto"/>
          <w:sz w:val="18"/>
          <w:szCs w:val="18"/>
        </w:rPr>
        <w:t xml:space="preserve"> </w:t>
      </w:r>
      <w:proofErr w:type="spellStart"/>
      <w:r w:rsidRPr="00A74E22">
        <w:rPr>
          <w:rFonts w:ascii="Arial Narrow" w:hAnsi="Arial Narrow"/>
          <w:color w:val="auto"/>
          <w:sz w:val="18"/>
          <w:szCs w:val="18"/>
        </w:rPr>
        <w:t>Xataka</w:t>
      </w:r>
      <w:proofErr w:type="spellEnd"/>
      <w:r w:rsidRPr="00A74E22">
        <w:rPr>
          <w:rFonts w:ascii="Arial Narrow" w:hAnsi="Arial Narrow"/>
          <w:color w:val="auto"/>
          <w:sz w:val="18"/>
          <w:szCs w:val="18"/>
        </w:rPr>
        <w:t xml:space="preserve"> (2018) La automatización eliminará 75 millones de empleos para 2025, pero creará 133 millones de nuevas funciones, según WEF. Recuperado en: </w:t>
      </w:r>
      <w:hyperlink r:id="rId2" w:history="1">
        <w:r w:rsidRPr="00A74E22">
          <w:rPr>
            <w:rStyle w:val="Hipervnculo"/>
            <w:rFonts w:ascii="Arial Narrow" w:hAnsi="Arial Narrow"/>
            <w:color w:val="auto"/>
            <w:sz w:val="18"/>
            <w:szCs w:val="18"/>
          </w:rPr>
          <w:t>https://www.xataka.com/robotica-e-ia/automatizacion-eliminara-75-millones-empleos-para-2025-creara-133-millones-nuevas-funciones-wef</w:t>
        </w:r>
      </w:hyperlink>
      <w:r w:rsidRPr="00A74E22">
        <w:rPr>
          <w:rFonts w:ascii="Arial Narrow" w:hAnsi="Arial Narrow"/>
          <w:color w:val="auto"/>
          <w:sz w:val="18"/>
          <w:szCs w:val="18"/>
        </w:rPr>
        <w:t xml:space="preserve"> </w:t>
      </w:r>
    </w:p>
  </w:footnote>
  <w:footnote w:id="4">
    <w:p w14:paraId="2808B377" w14:textId="78517A0D" w:rsidR="00BC6947" w:rsidRPr="0023078F" w:rsidRDefault="00BC6947" w:rsidP="0023078F">
      <w:pPr>
        <w:spacing w:before="81" w:line="235" w:lineRule="auto"/>
        <w:ind w:right="49"/>
        <w:jc w:val="both"/>
        <w:rPr>
          <w:rFonts w:ascii="Arial Narrow" w:hAnsi="Arial Narrow" w:cs="Arial"/>
          <w:color w:val="000000" w:themeColor="text1"/>
          <w:sz w:val="18"/>
          <w:szCs w:val="18"/>
        </w:rPr>
      </w:pPr>
      <w:r w:rsidRPr="0023078F">
        <w:rPr>
          <w:rFonts w:ascii="Arial Narrow" w:hAnsi="Arial Narrow" w:cs="Arial"/>
          <w:color w:val="000000" w:themeColor="text1"/>
          <w:sz w:val="18"/>
          <w:szCs w:val="18"/>
          <w:vertAlign w:val="superscript"/>
        </w:rPr>
        <w:footnoteRef/>
      </w:r>
      <w:r w:rsidRPr="0023078F">
        <w:rPr>
          <w:rFonts w:ascii="Arial Narrow" w:hAnsi="Arial Narrow" w:cs="Arial"/>
          <w:color w:val="000000" w:themeColor="text1"/>
          <w:sz w:val="18"/>
          <w:szCs w:val="18"/>
          <w:vertAlign w:val="superscript"/>
          <w:lang w:val="en-US"/>
        </w:rPr>
        <w:t xml:space="preserve"> </w:t>
      </w:r>
      <w:r w:rsidRPr="0023078F">
        <w:rPr>
          <w:rFonts w:ascii="Arial Narrow" w:hAnsi="Arial Narrow" w:cs="Arial"/>
          <w:color w:val="000000" w:themeColor="text1"/>
          <w:sz w:val="18"/>
          <w:szCs w:val="18"/>
          <w:lang w:val="en-US"/>
        </w:rPr>
        <w:t>C. W. David E. Goldberg, Mark Somerville, A Whole New Engineer: The Coming Revolution in Engineering Education.</w:t>
      </w:r>
      <w:r>
        <w:rPr>
          <w:rFonts w:ascii="Arial Narrow" w:hAnsi="Arial Narrow" w:cs="Arial"/>
          <w:color w:val="000000" w:themeColor="text1"/>
          <w:sz w:val="18"/>
          <w:szCs w:val="18"/>
          <w:lang w:val="en-US"/>
        </w:rPr>
        <w:t xml:space="preserve"> </w:t>
      </w:r>
      <w:proofErr w:type="spellStart"/>
      <w:r w:rsidRPr="0023078F">
        <w:rPr>
          <w:rFonts w:ascii="Arial Narrow" w:hAnsi="Arial Narrow" w:cs="Arial"/>
          <w:color w:val="000000" w:themeColor="text1"/>
          <w:sz w:val="18"/>
          <w:szCs w:val="18"/>
        </w:rPr>
        <w:t>ThreeJoy</w:t>
      </w:r>
      <w:proofErr w:type="spellEnd"/>
      <w:r w:rsidRPr="0023078F">
        <w:rPr>
          <w:rFonts w:ascii="Arial Narrow" w:hAnsi="Arial Narrow" w:cs="Arial"/>
          <w:color w:val="000000" w:themeColor="text1"/>
          <w:sz w:val="18"/>
          <w:szCs w:val="18"/>
        </w:rPr>
        <w:t xml:space="preserve"> </w:t>
      </w:r>
      <w:proofErr w:type="spellStart"/>
      <w:r w:rsidRPr="0023078F">
        <w:rPr>
          <w:rFonts w:ascii="Arial Narrow" w:hAnsi="Arial Narrow" w:cs="Arial"/>
          <w:color w:val="000000" w:themeColor="text1"/>
          <w:sz w:val="18"/>
          <w:szCs w:val="18"/>
        </w:rPr>
        <w:t>Associates</w:t>
      </w:r>
      <w:proofErr w:type="spellEnd"/>
      <w:r w:rsidRPr="0023078F">
        <w:rPr>
          <w:rFonts w:ascii="Arial Narrow" w:hAnsi="Arial Narrow" w:cs="Arial"/>
          <w:color w:val="000000" w:themeColor="text1"/>
          <w:sz w:val="18"/>
          <w:szCs w:val="18"/>
        </w:rPr>
        <w:t xml:space="preserve">, </w:t>
      </w:r>
      <w:proofErr w:type="spellStart"/>
      <w:r w:rsidRPr="0023078F">
        <w:rPr>
          <w:rFonts w:ascii="Arial Narrow" w:hAnsi="Arial Narrow" w:cs="Arial"/>
          <w:color w:val="000000" w:themeColor="text1"/>
          <w:sz w:val="18"/>
          <w:szCs w:val="18"/>
        </w:rPr>
        <w:t>Inc</w:t>
      </w:r>
      <w:proofErr w:type="spellEnd"/>
      <w:r w:rsidRPr="0023078F">
        <w:rPr>
          <w:rFonts w:ascii="Arial Narrow" w:hAnsi="Arial Narrow" w:cs="Arial"/>
          <w:color w:val="000000" w:themeColor="text1"/>
          <w:sz w:val="18"/>
          <w:szCs w:val="18"/>
        </w:rPr>
        <w:t>, 2014.</w:t>
      </w:r>
    </w:p>
  </w:footnote>
  <w:footnote w:id="5">
    <w:p w14:paraId="0E382DEE" w14:textId="67A9D8FB" w:rsidR="00BC6947" w:rsidRPr="00BC6947" w:rsidRDefault="00BC6947">
      <w:pPr>
        <w:pStyle w:val="Textonotapie"/>
        <w:rPr>
          <w:rFonts w:ascii="Arial Narrow" w:hAnsi="Arial Narrow" w:cs="Arial"/>
          <w:color w:val="auto"/>
          <w:sz w:val="18"/>
          <w:szCs w:val="18"/>
          <w:lang w:val="en-US" w:eastAsia="es-MX"/>
        </w:rPr>
      </w:pPr>
      <w:r w:rsidRPr="00BC6947">
        <w:rPr>
          <w:rFonts w:ascii="Arial Narrow" w:hAnsi="Arial Narrow" w:cs="Arial"/>
          <w:color w:val="auto"/>
          <w:sz w:val="18"/>
          <w:szCs w:val="18"/>
          <w:lang w:val="en-US" w:eastAsia="es-MX"/>
        </w:rPr>
        <w:footnoteRef/>
      </w:r>
      <w:r w:rsidRPr="00BC6947">
        <w:rPr>
          <w:rFonts w:ascii="Arial Narrow" w:hAnsi="Arial Narrow" w:cs="Arial"/>
          <w:color w:val="auto"/>
          <w:sz w:val="18"/>
          <w:szCs w:val="18"/>
          <w:lang w:val="en-US" w:eastAsia="es-MX"/>
        </w:rPr>
        <w:t xml:space="preserve"> https://rieoei.org/historico/documentos/rie48a07.htm</w:t>
      </w:r>
    </w:p>
  </w:footnote>
  <w:footnote w:id="6">
    <w:p w14:paraId="70D9A369" w14:textId="77777777" w:rsidR="00BC6947" w:rsidRPr="00A74E22" w:rsidRDefault="00BC6947" w:rsidP="00366815">
      <w:pPr>
        <w:pStyle w:val="Textonotapie"/>
        <w:jc w:val="both"/>
        <w:rPr>
          <w:rFonts w:ascii="Arial Narrow" w:hAnsi="Arial Narrow" w:cs="Arial"/>
          <w:color w:val="auto"/>
          <w:sz w:val="18"/>
          <w:szCs w:val="18"/>
          <w:lang w:eastAsia="es-MX"/>
        </w:rPr>
      </w:pPr>
      <w:r w:rsidRPr="00A74E22">
        <w:rPr>
          <w:rFonts w:ascii="Arial Narrow" w:hAnsi="Arial Narrow" w:cs="Arial"/>
          <w:color w:val="auto"/>
          <w:sz w:val="18"/>
          <w:szCs w:val="18"/>
          <w:vertAlign w:val="superscript"/>
          <w:lang w:eastAsia="es-MX"/>
        </w:rPr>
        <w:footnoteRef/>
      </w:r>
      <w:r w:rsidRPr="00A74E22">
        <w:rPr>
          <w:rFonts w:ascii="Arial Narrow" w:hAnsi="Arial Narrow" w:cs="Arial"/>
          <w:color w:val="auto"/>
          <w:sz w:val="18"/>
          <w:szCs w:val="18"/>
          <w:lang w:eastAsia="es-MX"/>
        </w:rPr>
        <w:t xml:space="preserve"> Romero, A. J. (2017.). Los Procesos Formativos del Técnico Superior Universitario. Un Estudio de Caso. Congreso Nacional de Investigación Educativa.</w:t>
      </w:r>
    </w:p>
  </w:footnote>
  <w:footnote w:id="7">
    <w:p w14:paraId="685EE269" w14:textId="77777777" w:rsidR="00BC6947" w:rsidRPr="00A74E22" w:rsidRDefault="00BC6947" w:rsidP="00366815">
      <w:pPr>
        <w:pStyle w:val="Textonotapie"/>
        <w:jc w:val="both"/>
        <w:rPr>
          <w:rFonts w:ascii="Arial Narrow" w:hAnsi="Arial Narrow" w:cs="Arial"/>
          <w:color w:val="auto"/>
          <w:sz w:val="18"/>
          <w:szCs w:val="18"/>
          <w:lang w:eastAsia="es-MX"/>
        </w:rPr>
      </w:pPr>
      <w:r w:rsidRPr="00A74E22">
        <w:rPr>
          <w:rFonts w:ascii="Arial Narrow" w:hAnsi="Arial Narrow" w:cs="Arial"/>
          <w:color w:val="auto"/>
          <w:sz w:val="18"/>
          <w:szCs w:val="18"/>
          <w:vertAlign w:val="superscript"/>
          <w:lang w:eastAsia="es-MX"/>
        </w:rPr>
        <w:footnoteRef/>
      </w:r>
      <w:r w:rsidRPr="00A74E22">
        <w:rPr>
          <w:rFonts w:ascii="Arial Narrow" w:hAnsi="Arial Narrow" w:cs="Arial"/>
          <w:color w:val="auto"/>
          <w:sz w:val="18"/>
          <w:szCs w:val="18"/>
          <w:lang w:eastAsia="es-MX"/>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8">
    <w:p w14:paraId="1B20CC4F" w14:textId="175AADD4" w:rsidR="00BC6947" w:rsidRPr="00A74E22" w:rsidRDefault="00BC6947" w:rsidP="007D05AE">
      <w:pPr>
        <w:jc w:val="both"/>
        <w:rPr>
          <w:rFonts w:ascii="Arial Narrow" w:hAnsi="Arial Narrow" w:cs="Arial"/>
          <w:sz w:val="18"/>
          <w:szCs w:val="18"/>
        </w:rPr>
      </w:pPr>
      <w:r w:rsidRPr="00A74E22">
        <w:rPr>
          <w:rFonts w:ascii="Arial Narrow" w:hAnsi="Arial Narrow" w:cs="Arial"/>
          <w:sz w:val="18"/>
          <w:szCs w:val="18"/>
          <w:vertAlign w:val="superscript"/>
        </w:rPr>
        <w:footnoteRef/>
      </w:r>
      <w:r w:rsidRPr="00A74E22">
        <w:rPr>
          <w:rFonts w:ascii="Arial Narrow" w:hAnsi="Arial Narrow" w:cs="Arial"/>
          <w:sz w:val="18"/>
          <w:szCs w:val="18"/>
        </w:rPr>
        <w:t xml:space="preserve"> Universidad de Guadalajara, Rectoría Noticias (2019) Firman acuerdo de colaboración UdeG e IBM P-</w:t>
      </w:r>
      <w:proofErr w:type="spellStart"/>
      <w:r w:rsidRPr="00A74E22">
        <w:rPr>
          <w:rFonts w:ascii="Arial Narrow" w:hAnsi="Arial Narrow" w:cs="Arial"/>
          <w:sz w:val="18"/>
          <w:szCs w:val="18"/>
        </w:rPr>
        <w:t>Tech</w:t>
      </w:r>
      <w:proofErr w:type="spellEnd"/>
      <w:r w:rsidRPr="00A74E22">
        <w:rPr>
          <w:rFonts w:ascii="Arial Narrow" w:hAnsi="Arial Narrow" w:cs="Arial"/>
          <w:sz w:val="18"/>
          <w:szCs w:val="18"/>
        </w:rPr>
        <w:t xml:space="preserve"> Obtenido el 21 de octubre de 2019 en https://rectoria.udg.mx/noticias/firman-acuerdo-colaboracion-udeg-ibm</w:t>
      </w:r>
    </w:p>
  </w:footnote>
  <w:footnote w:id="9">
    <w:p w14:paraId="544AB755" w14:textId="77777777" w:rsidR="00BC6947" w:rsidRPr="00A74E22" w:rsidRDefault="00BC6947" w:rsidP="0043522C">
      <w:pPr>
        <w:pStyle w:val="Textonotapie"/>
        <w:jc w:val="both"/>
        <w:rPr>
          <w:rFonts w:ascii="Arial Narrow" w:hAnsi="Arial Narrow" w:cs="Arial"/>
          <w:color w:val="auto"/>
          <w:sz w:val="18"/>
          <w:szCs w:val="18"/>
          <w:lang w:eastAsia="es-MX"/>
        </w:rPr>
      </w:pPr>
      <w:r w:rsidRPr="00A74E22">
        <w:rPr>
          <w:rFonts w:ascii="Arial Narrow" w:hAnsi="Arial Narrow" w:cs="Arial"/>
          <w:color w:val="auto"/>
          <w:sz w:val="18"/>
          <w:szCs w:val="18"/>
          <w:vertAlign w:val="superscript"/>
          <w:lang w:eastAsia="es-MX"/>
        </w:rPr>
        <w:footnoteRef/>
      </w:r>
      <w:r w:rsidRPr="00A74E22">
        <w:rPr>
          <w:rFonts w:ascii="Arial Narrow" w:hAnsi="Arial Narrow" w:cs="Arial"/>
          <w:color w:val="auto"/>
          <w:sz w:val="18"/>
          <w:szCs w:val="18"/>
          <w:vertAlign w:val="superscript"/>
          <w:lang w:eastAsia="es-MX"/>
        </w:rPr>
        <w:t xml:space="preserve"> </w:t>
      </w:r>
      <w:r w:rsidRPr="00A74E22">
        <w:rPr>
          <w:rFonts w:ascii="Arial Narrow" w:hAnsi="Arial Narrow" w:cs="Arial"/>
          <w:color w:val="auto"/>
          <w:sz w:val="18"/>
          <w:szCs w:val="18"/>
          <w:lang w:eastAsia="es-MX"/>
        </w:rPr>
        <w:t xml:space="preserve">ProMéxico, &amp; </w:t>
      </w:r>
      <w:proofErr w:type="spellStart"/>
      <w:r w:rsidRPr="00A74E22">
        <w:rPr>
          <w:rFonts w:ascii="Arial Narrow" w:hAnsi="Arial Narrow" w:cs="Arial"/>
          <w:color w:val="auto"/>
          <w:sz w:val="18"/>
          <w:szCs w:val="18"/>
          <w:lang w:eastAsia="es-MX"/>
        </w:rPr>
        <w:t>Laureate</w:t>
      </w:r>
      <w:proofErr w:type="spellEnd"/>
      <w:r w:rsidRPr="00A74E22">
        <w:rPr>
          <w:rFonts w:ascii="Arial Narrow" w:hAnsi="Arial Narrow" w:cs="Arial"/>
          <w:color w:val="auto"/>
          <w:sz w:val="18"/>
          <w:szCs w:val="18"/>
          <w:lang w:eastAsia="es-MX"/>
        </w:rPr>
        <w:t xml:space="preserve"> International </w:t>
      </w:r>
      <w:proofErr w:type="spellStart"/>
      <w:r w:rsidRPr="00A74E22">
        <w:rPr>
          <w:rFonts w:ascii="Arial Narrow" w:hAnsi="Arial Narrow" w:cs="Arial"/>
          <w:color w:val="auto"/>
          <w:sz w:val="18"/>
          <w:szCs w:val="18"/>
          <w:lang w:eastAsia="es-MX"/>
        </w:rPr>
        <w:t>Universities</w:t>
      </w:r>
      <w:proofErr w:type="spellEnd"/>
      <w:r w:rsidRPr="00A74E22">
        <w:rPr>
          <w:rFonts w:ascii="Arial Narrow" w:hAnsi="Arial Narrow" w:cs="Arial"/>
          <w:color w:val="auto"/>
          <w:sz w:val="18"/>
          <w:szCs w:val="18"/>
          <w:lang w:eastAsia="es-MX"/>
        </w:rPr>
        <w:t>. (2015). La educación técnica superior universitaria como uno de los detonadores del crecimiento en México.</w:t>
      </w:r>
    </w:p>
  </w:footnote>
  <w:footnote w:id="10">
    <w:p w14:paraId="51682067" w14:textId="781A8C9F" w:rsidR="00BC6947" w:rsidRPr="00A74E22" w:rsidRDefault="00BC6947" w:rsidP="0043522C">
      <w:pPr>
        <w:pStyle w:val="Textonotapie"/>
        <w:rPr>
          <w:rFonts w:ascii="Arial Narrow" w:hAnsi="Arial Narrow" w:cs="Arial"/>
          <w:color w:val="auto"/>
          <w:sz w:val="18"/>
          <w:szCs w:val="18"/>
          <w:lang w:eastAsia="es-MX"/>
        </w:rPr>
      </w:pPr>
      <w:r w:rsidRPr="00A74E22">
        <w:rPr>
          <w:rFonts w:ascii="Arial Narrow" w:hAnsi="Arial Narrow" w:cs="Arial"/>
          <w:color w:val="auto"/>
          <w:sz w:val="18"/>
          <w:szCs w:val="18"/>
          <w:vertAlign w:val="superscript"/>
          <w:lang w:eastAsia="es-MX"/>
        </w:rPr>
        <w:footnoteRef/>
      </w:r>
      <w:r w:rsidRPr="00A74E22">
        <w:rPr>
          <w:rFonts w:ascii="Arial Narrow" w:hAnsi="Arial Narrow" w:cs="Arial"/>
          <w:color w:val="auto"/>
          <w:sz w:val="18"/>
          <w:szCs w:val="18"/>
          <w:lang w:eastAsia="es-MX"/>
        </w:rPr>
        <w:t xml:space="preserve"> Ídem.</w:t>
      </w:r>
    </w:p>
  </w:footnote>
  <w:footnote w:id="11">
    <w:p w14:paraId="79E181BF" w14:textId="303CD8D4" w:rsidR="00BC6947" w:rsidRPr="00A74E22" w:rsidRDefault="00BC6947">
      <w:pPr>
        <w:pStyle w:val="Textonotapie"/>
        <w:rPr>
          <w:rFonts w:ascii="Arial Narrow" w:hAnsi="Arial Narrow"/>
          <w:color w:val="auto"/>
          <w:sz w:val="18"/>
          <w:szCs w:val="18"/>
          <w:lang w:val="es-MX"/>
        </w:rPr>
      </w:pPr>
      <w:r w:rsidRPr="00A74E22">
        <w:rPr>
          <w:rStyle w:val="Refdenotaalpie"/>
          <w:rFonts w:ascii="Arial Narrow" w:hAnsi="Arial Narrow"/>
          <w:color w:val="auto"/>
          <w:sz w:val="18"/>
          <w:szCs w:val="18"/>
        </w:rPr>
        <w:footnoteRef/>
      </w:r>
      <w:r w:rsidRPr="00A74E22">
        <w:rPr>
          <w:rFonts w:ascii="Arial Narrow" w:hAnsi="Arial Narrow"/>
          <w:color w:val="auto"/>
          <w:sz w:val="18"/>
          <w:szCs w:val="18"/>
        </w:rPr>
        <w:t xml:space="preserve"> </w:t>
      </w:r>
      <w:r w:rsidRPr="00A74E22">
        <w:rPr>
          <w:rFonts w:ascii="Arial Narrow" w:hAnsi="Arial Narrow"/>
          <w:color w:val="auto"/>
          <w:sz w:val="18"/>
          <w:szCs w:val="18"/>
          <w:lang w:val="es-MX"/>
        </w:rPr>
        <w:t xml:space="preserve">ANUIES (2022) Anuarios Estadísticos de Educación Superior. Recuperado en: </w:t>
      </w:r>
      <w:hyperlink r:id="rId3" w:history="1">
        <w:r w:rsidRPr="00A74E22">
          <w:rPr>
            <w:rStyle w:val="Hipervnculo"/>
            <w:rFonts w:ascii="Arial Narrow" w:hAnsi="Arial Narrow"/>
            <w:color w:val="auto"/>
            <w:sz w:val="18"/>
            <w:szCs w:val="18"/>
            <w:lang w:val="es-MX"/>
          </w:rPr>
          <w:t>http://www.anuies.mx/informacion-y-servicios/informacion-estadistica-de-educacion-superior/anuario-estadistico-de-educacion-superior</w:t>
        </w:r>
      </w:hyperlink>
      <w:r w:rsidRPr="00A74E22">
        <w:rPr>
          <w:rFonts w:ascii="Arial Narrow" w:hAnsi="Arial Narrow"/>
          <w:color w:val="auto"/>
          <w:sz w:val="18"/>
          <w:szCs w:val="18"/>
          <w:lang w:val="es-MX"/>
        </w:rPr>
        <w:t xml:space="preserve"> </w:t>
      </w:r>
    </w:p>
  </w:footnote>
  <w:footnote w:id="12">
    <w:p w14:paraId="22AFF82B" w14:textId="77777777" w:rsidR="00BC6947" w:rsidRPr="00DA7A44" w:rsidRDefault="00BC6947" w:rsidP="00197384">
      <w:pPr>
        <w:jc w:val="both"/>
        <w:rPr>
          <w:rFonts w:ascii="Arial Narrow" w:hAnsi="Arial Narrow" w:cs="Arial"/>
          <w:color w:val="000000" w:themeColor="text1"/>
          <w:sz w:val="18"/>
          <w:szCs w:val="18"/>
        </w:rPr>
      </w:pPr>
      <w:r w:rsidRPr="00DA7A44">
        <w:rPr>
          <w:rFonts w:ascii="Arial Narrow" w:hAnsi="Arial Narrow" w:cs="Arial"/>
          <w:color w:val="000000" w:themeColor="text1"/>
          <w:sz w:val="18"/>
          <w:szCs w:val="18"/>
          <w:vertAlign w:val="superscript"/>
        </w:rPr>
        <w:footnoteRef/>
      </w:r>
      <w:r w:rsidRPr="00DA7A44">
        <w:rPr>
          <w:rFonts w:ascii="Arial Narrow" w:hAnsi="Arial Narrow" w:cs="Arial"/>
          <w:color w:val="000000" w:themeColor="text1"/>
          <w:sz w:val="18"/>
          <w:szCs w:val="18"/>
        </w:rPr>
        <w:t xml:space="preserve"> Iglesias O, Miriam. Tecnologías emergentes: ¿cómo será el mundo en 2030? Consultado el 7 de octubre de 2019. Enlace: https://</w:t>
      </w:r>
      <w:hyperlink r:id="rId4">
        <w:r w:rsidRPr="00DA7A44">
          <w:rPr>
            <w:rFonts w:ascii="Arial Narrow" w:hAnsi="Arial Narrow" w:cs="Arial"/>
            <w:color w:val="000000" w:themeColor="text1"/>
            <w:sz w:val="18"/>
            <w:szCs w:val="18"/>
          </w:rPr>
          <w:t>www.bbva.com/es/tecnologias-emergentes-</w:t>
        </w:r>
      </w:hyperlink>
      <w:r w:rsidRPr="00DA7A44">
        <w:rPr>
          <w:rFonts w:ascii="Arial Narrow" w:hAnsi="Arial Narrow" w:cs="Arial"/>
          <w:color w:val="000000" w:themeColor="text1"/>
          <w:sz w:val="18"/>
          <w:szCs w:val="18"/>
        </w:rPr>
        <w:t xml:space="preserve"> sera-mundo-2030/</w:t>
      </w:r>
    </w:p>
    <w:p w14:paraId="53D060E9" w14:textId="77777777" w:rsidR="00BC6947" w:rsidRPr="001A15FC" w:rsidRDefault="00BC6947">
      <w:pPr>
        <w:ind w:right="129"/>
        <w:rPr>
          <w:rFonts w:ascii="Questrial" w:eastAsia="Questrial" w:hAnsi="Questrial" w:cs="Questrial"/>
          <w:sz w:val="14"/>
          <w:szCs w:val="14"/>
        </w:rPr>
      </w:pPr>
    </w:p>
  </w:footnote>
  <w:footnote w:id="13">
    <w:p w14:paraId="5E7CE347" w14:textId="790B8A8C" w:rsidR="00BC6947" w:rsidRPr="00A74E22" w:rsidRDefault="00BC6947" w:rsidP="00DA7A44">
      <w:pPr>
        <w:pStyle w:val="Textonotapie"/>
        <w:jc w:val="both"/>
        <w:rPr>
          <w:rFonts w:ascii="Arial Narrow" w:hAnsi="Arial Narrow"/>
          <w:color w:val="auto"/>
          <w:sz w:val="18"/>
          <w:szCs w:val="18"/>
          <w:lang w:val="es-MX"/>
        </w:rPr>
      </w:pPr>
      <w:r w:rsidRPr="00A74E22">
        <w:rPr>
          <w:rStyle w:val="Refdenotaalpie"/>
          <w:rFonts w:ascii="Arial Narrow" w:hAnsi="Arial Narrow"/>
          <w:color w:val="auto"/>
          <w:sz w:val="18"/>
          <w:szCs w:val="18"/>
        </w:rPr>
        <w:footnoteRef/>
      </w:r>
      <w:r w:rsidRPr="00A74E22">
        <w:rPr>
          <w:rFonts w:ascii="Arial Narrow" w:hAnsi="Arial Narrow"/>
          <w:color w:val="auto"/>
          <w:sz w:val="18"/>
          <w:szCs w:val="18"/>
        </w:rPr>
        <w:t xml:space="preserve"> </w:t>
      </w:r>
      <w:r w:rsidRPr="00A74E22">
        <w:rPr>
          <w:rFonts w:ascii="Arial Narrow" w:hAnsi="Arial Narrow"/>
          <w:color w:val="auto"/>
          <w:sz w:val="18"/>
          <w:szCs w:val="18"/>
          <w:lang w:val="es-MX"/>
        </w:rPr>
        <w:t xml:space="preserve">Universidad de Guadalajara. Consejo General Universitario (2012) </w:t>
      </w:r>
      <w:r w:rsidRPr="00A74E22">
        <w:rPr>
          <w:rFonts w:ascii="Arial Narrow" w:hAnsi="Arial Narrow" w:cs="Tahoma"/>
          <w:color w:val="auto"/>
          <w:sz w:val="18"/>
          <w:szCs w:val="18"/>
        </w:rPr>
        <w:t xml:space="preserve">Plan de estudios de Ingeniería Industrial. Recuperado en: </w:t>
      </w:r>
      <w:hyperlink r:id="rId5" w:history="1">
        <w:r w:rsidRPr="00A74E22">
          <w:rPr>
            <w:rStyle w:val="Hipervnculo"/>
            <w:rFonts w:ascii="Arial Narrow" w:hAnsi="Arial Narrow" w:cs="Tahoma"/>
            <w:color w:val="auto"/>
            <w:sz w:val="18"/>
            <w:szCs w:val="18"/>
          </w:rPr>
          <w:t>http://www.hcgu.udg.mx/dictamenes/dictamen-numero-i2012384</w:t>
        </w:r>
      </w:hyperlink>
      <w:r w:rsidRPr="00A74E22">
        <w:rPr>
          <w:rFonts w:ascii="Arial Narrow" w:hAnsi="Arial Narrow" w:cs="Tahoma"/>
          <w:color w:val="auto"/>
          <w:sz w:val="18"/>
          <w:szCs w:val="18"/>
        </w:rPr>
        <w:t xml:space="preserve"> </w:t>
      </w:r>
    </w:p>
  </w:footnote>
  <w:footnote w:id="14">
    <w:p w14:paraId="22F4C2C7" w14:textId="77777777" w:rsidR="00BC6947" w:rsidRPr="00DA7A44" w:rsidRDefault="00BC6947" w:rsidP="00DA7A44">
      <w:pPr>
        <w:pBdr>
          <w:top w:val="nil"/>
          <w:left w:val="nil"/>
          <w:bottom w:val="nil"/>
          <w:right w:val="nil"/>
          <w:between w:val="nil"/>
        </w:pBdr>
        <w:jc w:val="both"/>
        <w:rPr>
          <w:rFonts w:ascii="Arial Narrow" w:hAnsi="Arial Narrow"/>
          <w:sz w:val="18"/>
          <w:szCs w:val="18"/>
        </w:rPr>
      </w:pPr>
      <w:r w:rsidRPr="00A74E22">
        <w:rPr>
          <w:rFonts w:ascii="Arial Narrow" w:hAnsi="Arial Narrow"/>
          <w:sz w:val="18"/>
          <w:szCs w:val="18"/>
          <w:vertAlign w:val="superscript"/>
        </w:rPr>
        <w:footnoteRef/>
      </w:r>
      <w:r w:rsidRPr="00A74E22">
        <w:rPr>
          <w:rFonts w:ascii="Arial Narrow" w:hAnsi="Arial Narrow"/>
          <w:sz w:val="18"/>
          <w:szCs w:val="18"/>
        </w:rPr>
        <w:t xml:space="preserve"> </w:t>
      </w:r>
      <w:proofErr w:type="spellStart"/>
      <w:r w:rsidRPr="00A74E22">
        <w:rPr>
          <w:rFonts w:ascii="Arial Narrow" w:hAnsi="Arial Narrow"/>
          <w:sz w:val="18"/>
          <w:szCs w:val="18"/>
        </w:rPr>
        <w:t>Unifikas</w:t>
      </w:r>
      <w:proofErr w:type="spellEnd"/>
      <w:r w:rsidRPr="00A74E22">
        <w:rPr>
          <w:rFonts w:ascii="Arial Narrow" w:hAnsi="Arial Narrow"/>
          <w:sz w:val="18"/>
          <w:szCs w:val="18"/>
        </w:rPr>
        <w:t xml:space="preserve">. (2021) “5 razones por las que automatizar tu sistema de gestión de calidad”. Consultado en </w:t>
      </w:r>
      <w:hyperlink r:id="rId6">
        <w:r w:rsidRPr="00A74E22">
          <w:rPr>
            <w:rFonts w:ascii="Arial Narrow" w:hAnsi="Arial Narrow"/>
            <w:sz w:val="18"/>
            <w:szCs w:val="18"/>
            <w:u w:val="single"/>
          </w:rPr>
          <w:t>https://www.unifikas.com/es/noticias/5-razones-por-las-que-automatizar-tu-sistema-de-gestion-de-la-calidad</w:t>
        </w:r>
      </w:hyperlink>
    </w:p>
  </w:footnote>
  <w:footnote w:id="15">
    <w:p w14:paraId="22E12144" w14:textId="77777777" w:rsidR="00BC6947" w:rsidRPr="00DA7A44" w:rsidRDefault="00BC6947" w:rsidP="00DA7A44">
      <w:pPr>
        <w:pBdr>
          <w:top w:val="nil"/>
          <w:left w:val="nil"/>
          <w:bottom w:val="nil"/>
          <w:right w:val="nil"/>
          <w:between w:val="nil"/>
        </w:pBdr>
        <w:jc w:val="both"/>
        <w:rPr>
          <w:rFonts w:ascii="Arial Narrow" w:hAnsi="Arial Narrow"/>
          <w:sz w:val="18"/>
          <w:szCs w:val="18"/>
        </w:rPr>
      </w:pPr>
      <w:r w:rsidRPr="00DA7A44">
        <w:rPr>
          <w:rFonts w:ascii="Arial Narrow" w:hAnsi="Arial Narrow"/>
          <w:sz w:val="18"/>
          <w:szCs w:val="18"/>
          <w:vertAlign w:val="superscript"/>
        </w:rPr>
        <w:footnoteRef/>
      </w:r>
      <w:r w:rsidRPr="00DA7A44">
        <w:rPr>
          <w:rFonts w:ascii="Arial Narrow" w:hAnsi="Arial Narrow"/>
          <w:sz w:val="18"/>
          <w:szCs w:val="18"/>
        </w:rPr>
        <w:t xml:space="preserve"> Murrieta, Ochoa, Carballo (2020). “Reflexión crítica de los sistemas de gestión de calidad: ventajas y desventajas”. Revista de Investigación en Administración, </w:t>
      </w:r>
      <w:proofErr w:type="spellStart"/>
      <w:r w:rsidRPr="00DA7A44">
        <w:rPr>
          <w:rFonts w:ascii="Arial Narrow" w:hAnsi="Arial Narrow"/>
          <w:sz w:val="18"/>
          <w:szCs w:val="18"/>
        </w:rPr>
        <w:t>Contbilidad</w:t>
      </w:r>
      <w:proofErr w:type="spellEnd"/>
      <w:r w:rsidRPr="00DA7A44">
        <w:rPr>
          <w:rFonts w:ascii="Arial Narrow" w:hAnsi="Arial Narrow"/>
          <w:sz w:val="18"/>
          <w:szCs w:val="18"/>
        </w:rPr>
        <w:t xml:space="preserve">, Economía y Sociedad, vol. 8, </w:t>
      </w:r>
      <w:proofErr w:type="spellStart"/>
      <w:r w:rsidRPr="00DA7A44">
        <w:rPr>
          <w:rFonts w:ascii="Arial Narrow" w:hAnsi="Arial Narrow"/>
          <w:sz w:val="18"/>
          <w:szCs w:val="18"/>
        </w:rPr>
        <w:t>núm</w:t>
      </w:r>
      <w:proofErr w:type="spellEnd"/>
      <w:r w:rsidRPr="00DA7A44">
        <w:rPr>
          <w:rFonts w:ascii="Arial Narrow" w:hAnsi="Arial Narrow"/>
          <w:sz w:val="18"/>
          <w:szCs w:val="18"/>
        </w:rPr>
        <w:t xml:space="preserve"> 12, pp. 115-132. Institución Universitaria Tecnológico de Antioquía. Consultado en </w:t>
      </w:r>
      <w:hyperlink r:id="rId7">
        <w:r w:rsidRPr="00DA7A44">
          <w:rPr>
            <w:rFonts w:ascii="Arial Narrow" w:hAnsi="Arial Narrow"/>
            <w:sz w:val="18"/>
            <w:szCs w:val="18"/>
            <w:u w:val="single"/>
          </w:rPr>
          <w:t>https://www.redalyc.org/journal/5518/551865938006/html/</w:t>
        </w:r>
      </w:hyperlink>
      <w:r w:rsidRPr="00DA7A44">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6C9A" w14:textId="77777777" w:rsidR="00BC6947" w:rsidRPr="001A15FC" w:rsidRDefault="00BC6947">
    <w:pPr>
      <w:pBdr>
        <w:top w:val="nil"/>
        <w:left w:val="nil"/>
        <w:bottom w:val="nil"/>
        <w:right w:val="nil"/>
        <w:between w:val="nil"/>
      </w:pBdr>
      <w:tabs>
        <w:tab w:val="center" w:pos="4419"/>
        <w:tab w:val="right" w:pos="8838"/>
      </w:tabs>
      <w:jc w:val="right"/>
      <w:rPr>
        <w:rFonts w:ascii="AvantGarde Bk BT" w:eastAsia="Questrial" w:hAnsi="AvantGarde Bk BT" w:cs="Questrial"/>
        <w:color w:val="000000"/>
      </w:rPr>
    </w:pPr>
    <w:r w:rsidRPr="001A15FC">
      <w:rPr>
        <w:rFonts w:ascii="AvantGarde Bk BT" w:eastAsia="Questrial" w:hAnsi="AvantGarde Bk BT" w:cs="Questrial"/>
        <w:sz w:val="20"/>
        <w:szCs w:val="20"/>
      </w:rPr>
      <w:t>Exp.021</w:t>
    </w:r>
    <w:r w:rsidRPr="001A15FC">
      <w:rPr>
        <w:rFonts w:ascii="AvantGarde Bk BT" w:hAnsi="AvantGarde Bk BT"/>
        <w:noProof/>
        <w:lang w:val="es-MX"/>
      </w:rPr>
      <w:drawing>
        <wp:anchor distT="0" distB="0" distL="0" distR="0" simplePos="0" relativeHeight="251658240" behindDoc="0" locked="0" layoutInCell="1" hidden="0" allowOverlap="1" wp14:anchorId="333B2CCB" wp14:editId="00323514">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14:paraId="5C0F44AF" w14:textId="7989C4B3" w:rsidR="00BC6947" w:rsidRDefault="00BC6947">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r>
      <w:rPr>
        <w:rFonts w:ascii="AvantGarde Bk BT" w:eastAsia="Questrial" w:hAnsi="AvantGarde Bk BT" w:cs="Questrial"/>
        <w:color w:val="000000"/>
        <w:sz w:val="20"/>
        <w:szCs w:val="20"/>
      </w:rPr>
      <w:t>Dictamen Núm. I/2023</w:t>
    </w:r>
    <w:r w:rsidRPr="001A15FC">
      <w:rPr>
        <w:rFonts w:ascii="AvantGarde Bk BT" w:eastAsia="Questrial" w:hAnsi="AvantGarde Bk BT" w:cs="Questrial"/>
        <w:color w:val="000000"/>
        <w:sz w:val="20"/>
        <w:szCs w:val="20"/>
      </w:rPr>
      <w:t>/</w:t>
    </w:r>
    <w:r>
      <w:rPr>
        <w:rFonts w:ascii="AvantGarde Bk BT" w:eastAsia="Questrial" w:hAnsi="AvantGarde Bk BT" w:cs="Questrial"/>
        <w:color w:val="000000"/>
        <w:sz w:val="20"/>
        <w:szCs w:val="20"/>
      </w:rPr>
      <w:t>286</w:t>
    </w:r>
  </w:p>
  <w:p w14:paraId="354C08CE" w14:textId="40FA9164" w:rsidR="00BC6947" w:rsidRDefault="00BC6947">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p w14:paraId="67A878E6" w14:textId="77777777" w:rsidR="00BC6947" w:rsidRPr="001A15FC" w:rsidRDefault="00BC6947">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9F7"/>
    <w:multiLevelType w:val="multilevel"/>
    <w:tmpl w:val="1688E7FE"/>
    <w:lvl w:ilvl="0">
      <w:start w:val="1"/>
      <w:numFmt w:val="upperRoman"/>
      <w:pStyle w:val="Apartadolistaguiones"/>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860AA"/>
    <w:multiLevelType w:val="multilevel"/>
    <w:tmpl w:val="1BC0F11C"/>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C0C0E"/>
    <w:multiLevelType w:val="multilevel"/>
    <w:tmpl w:val="2C566B5C"/>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790E1A"/>
    <w:multiLevelType w:val="multilevel"/>
    <w:tmpl w:val="78A6FB16"/>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846167"/>
    <w:multiLevelType w:val="multilevel"/>
    <w:tmpl w:val="CAA4AEE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576A0D"/>
    <w:multiLevelType w:val="multilevel"/>
    <w:tmpl w:val="922E5B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94403"/>
    <w:multiLevelType w:val="multilevel"/>
    <w:tmpl w:val="EF3C5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B1573A"/>
    <w:multiLevelType w:val="multilevel"/>
    <w:tmpl w:val="4544B39E"/>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2F259E"/>
    <w:multiLevelType w:val="multilevel"/>
    <w:tmpl w:val="C2BA08FC"/>
    <w:lvl w:ilvl="0">
      <w:start w:val="1"/>
      <w:numFmt w:val="decimal"/>
      <w:lvlText w:val="%1."/>
      <w:lvlJc w:val="left"/>
      <w:pPr>
        <w:ind w:left="7732"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F8343E"/>
    <w:multiLevelType w:val="multilevel"/>
    <w:tmpl w:val="F3C8DDF8"/>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40483A"/>
    <w:multiLevelType w:val="multilevel"/>
    <w:tmpl w:val="5028976A"/>
    <w:lvl w:ilvl="0">
      <w:start w:val="1"/>
      <w:numFmt w:val="bullet"/>
      <w:lvlText w:val="."/>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55449F"/>
    <w:multiLevelType w:val="multilevel"/>
    <w:tmpl w:val="7CD80B44"/>
    <w:lvl w:ilvl="0">
      <w:start w:val="1"/>
      <w:numFmt w:val="bullet"/>
      <w:lvlText w:val="."/>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E0242F"/>
    <w:multiLevelType w:val="multilevel"/>
    <w:tmpl w:val="B6E64C1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406512FD"/>
    <w:multiLevelType w:val="multilevel"/>
    <w:tmpl w:val="64023E3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480716"/>
    <w:multiLevelType w:val="multilevel"/>
    <w:tmpl w:val="2F5A1D0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7A3610"/>
    <w:multiLevelType w:val="multilevel"/>
    <w:tmpl w:val="A6FEE01A"/>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D97059"/>
    <w:multiLevelType w:val="multilevel"/>
    <w:tmpl w:val="162E4D6A"/>
    <w:lvl w:ilvl="0">
      <w:start w:val="1"/>
      <w:numFmt w:val="lowerLetter"/>
      <w:lvlText w:val="%1)"/>
      <w:lvlJc w:val="left"/>
      <w:pPr>
        <w:ind w:left="426" w:hanging="36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8" w15:restartNumberingAfterBreak="0">
    <w:nsid w:val="55950286"/>
    <w:multiLevelType w:val="multilevel"/>
    <w:tmpl w:val="066CAD52"/>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6492C9B"/>
    <w:multiLevelType w:val="multilevel"/>
    <w:tmpl w:val="90D0E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4D2E84"/>
    <w:multiLevelType w:val="multilevel"/>
    <w:tmpl w:val="8084E6C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CD4516"/>
    <w:multiLevelType w:val="multilevel"/>
    <w:tmpl w:val="3418E5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7F66387C"/>
    <w:multiLevelType w:val="multilevel"/>
    <w:tmpl w:val="7AEC0E8E"/>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0"/>
  </w:num>
  <w:num w:numId="3">
    <w:abstractNumId w:val="12"/>
  </w:num>
  <w:num w:numId="4">
    <w:abstractNumId w:val="2"/>
  </w:num>
  <w:num w:numId="5">
    <w:abstractNumId w:val="6"/>
  </w:num>
  <w:num w:numId="6">
    <w:abstractNumId w:val="5"/>
  </w:num>
  <w:num w:numId="7">
    <w:abstractNumId w:val="17"/>
  </w:num>
  <w:num w:numId="8">
    <w:abstractNumId w:val="13"/>
  </w:num>
  <w:num w:numId="9">
    <w:abstractNumId w:val="1"/>
  </w:num>
  <w:num w:numId="10">
    <w:abstractNumId w:val="16"/>
  </w:num>
  <w:num w:numId="11">
    <w:abstractNumId w:val="19"/>
  </w:num>
  <w:num w:numId="12">
    <w:abstractNumId w:val="8"/>
  </w:num>
  <w:num w:numId="13">
    <w:abstractNumId w:val="20"/>
  </w:num>
  <w:num w:numId="14">
    <w:abstractNumId w:val="15"/>
  </w:num>
  <w:num w:numId="15">
    <w:abstractNumId w:val="4"/>
  </w:num>
  <w:num w:numId="16">
    <w:abstractNumId w:val="7"/>
  </w:num>
  <w:num w:numId="17">
    <w:abstractNumId w:val="21"/>
  </w:num>
  <w:num w:numId="18">
    <w:abstractNumId w:val="11"/>
  </w:num>
  <w:num w:numId="19">
    <w:abstractNumId w:val="10"/>
  </w:num>
  <w:num w:numId="20">
    <w:abstractNumId w:val="18"/>
  </w:num>
  <w:num w:numId="21">
    <w:abstractNumId w:val="22"/>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37"/>
    <w:rsid w:val="0000261F"/>
    <w:rsid w:val="000056D0"/>
    <w:rsid w:val="00027B7C"/>
    <w:rsid w:val="0004037D"/>
    <w:rsid w:val="000430B9"/>
    <w:rsid w:val="000646BA"/>
    <w:rsid w:val="00065F6F"/>
    <w:rsid w:val="000B27DF"/>
    <w:rsid w:val="000E487B"/>
    <w:rsid w:val="000E5D9B"/>
    <w:rsid w:val="000E7A15"/>
    <w:rsid w:val="000F28DE"/>
    <w:rsid w:val="001157B5"/>
    <w:rsid w:val="00117ECF"/>
    <w:rsid w:val="0012355A"/>
    <w:rsid w:val="00123CEA"/>
    <w:rsid w:val="001264EF"/>
    <w:rsid w:val="00147ED3"/>
    <w:rsid w:val="00197384"/>
    <w:rsid w:val="001A15FC"/>
    <w:rsid w:val="001B25A0"/>
    <w:rsid w:val="001B5AEF"/>
    <w:rsid w:val="001C0BEC"/>
    <w:rsid w:val="001E2199"/>
    <w:rsid w:val="00213E27"/>
    <w:rsid w:val="0023078F"/>
    <w:rsid w:val="00246222"/>
    <w:rsid w:val="00254FDE"/>
    <w:rsid w:val="0028310B"/>
    <w:rsid w:val="00291294"/>
    <w:rsid w:val="00291306"/>
    <w:rsid w:val="002F09AB"/>
    <w:rsid w:val="00310A1D"/>
    <w:rsid w:val="00312130"/>
    <w:rsid w:val="00320456"/>
    <w:rsid w:val="003409EE"/>
    <w:rsid w:val="00356070"/>
    <w:rsid w:val="00356F40"/>
    <w:rsid w:val="00366815"/>
    <w:rsid w:val="00380296"/>
    <w:rsid w:val="003977E1"/>
    <w:rsid w:val="003C6EC9"/>
    <w:rsid w:val="003D063E"/>
    <w:rsid w:val="003D6234"/>
    <w:rsid w:val="003D75A2"/>
    <w:rsid w:val="003F23AD"/>
    <w:rsid w:val="0040165E"/>
    <w:rsid w:val="004019D0"/>
    <w:rsid w:val="00417120"/>
    <w:rsid w:val="00417B40"/>
    <w:rsid w:val="0043522C"/>
    <w:rsid w:val="004565DB"/>
    <w:rsid w:val="004731AF"/>
    <w:rsid w:val="00481A01"/>
    <w:rsid w:val="00497926"/>
    <w:rsid w:val="004A567C"/>
    <w:rsid w:val="004C0D0A"/>
    <w:rsid w:val="00501EC0"/>
    <w:rsid w:val="00521755"/>
    <w:rsid w:val="005253C5"/>
    <w:rsid w:val="005305B9"/>
    <w:rsid w:val="00531E2B"/>
    <w:rsid w:val="005327DF"/>
    <w:rsid w:val="005331DF"/>
    <w:rsid w:val="00551C21"/>
    <w:rsid w:val="00554B4A"/>
    <w:rsid w:val="00561861"/>
    <w:rsid w:val="00570B87"/>
    <w:rsid w:val="005A20F1"/>
    <w:rsid w:val="005A2626"/>
    <w:rsid w:val="005B15F2"/>
    <w:rsid w:val="005C76A9"/>
    <w:rsid w:val="005D0E11"/>
    <w:rsid w:val="005D458C"/>
    <w:rsid w:val="005F3939"/>
    <w:rsid w:val="005F7D72"/>
    <w:rsid w:val="00605C47"/>
    <w:rsid w:val="00606EFE"/>
    <w:rsid w:val="00613239"/>
    <w:rsid w:val="00637989"/>
    <w:rsid w:val="0064294A"/>
    <w:rsid w:val="0064716D"/>
    <w:rsid w:val="00651DB9"/>
    <w:rsid w:val="00654381"/>
    <w:rsid w:val="00662727"/>
    <w:rsid w:val="0067307A"/>
    <w:rsid w:val="00681D29"/>
    <w:rsid w:val="00683CE7"/>
    <w:rsid w:val="00692EA8"/>
    <w:rsid w:val="006B3945"/>
    <w:rsid w:val="006E37B5"/>
    <w:rsid w:val="00723E5A"/>
    <w:rsid w:val="0072529C"/>
    <w:rsid w:val="007258A9"/>
    <w:rsid w:val="00735435"/>
    <w:rsid w:val="007407AD"/>
    <w:rsid w:val="0075228E"/>
    <w:rsid w:val="00760838"/>
    <w:rsid w:val="00763B1F"/>
    <w:rsid w:val="00763EE7"/>
    <w:rsid w:val="00765E04"/>
    <w:rsid w:val="00772470"/>
    <w:rsid w:val="0079679A"/>
    <w:rsid w:val="007A3E38"/>
    <w:rsid w:val="007A7307"/>
    <w:rsid w:val="007D05AE"/>
    <w:rsid w:val="007E5A7D"/>
    <w:rsid w:val="00800EAB"/>
    <w:rsid w:val="00807972"/>
    <w:rsid w:val="00815599"/>
    <w:rsid w:val="008334E0"/>
    <w:rsid w:val="00834779"/>
    <w:rsid w:val="008471A6"/>
    <w:rsid w:val="008651C9"/>
    <w:rsid w:val="008716A3"/>
    <w:rsid w:val="008A0AA4"/>
    <w:rsid w:val="008C4680"/>
    <w:rsid w:val="008D3110"/>
    <w:rsid w:val="008D446B"/>
    <w:rsid w:val="008E114A"/>
    <w:rsid w:val="008E214A"/>
    <w:rsid w:val="008E6D9E"/>
    <w:rsid w:val="008F7D7D"/>
    <w:rsid w:val="009147FC"/>
    <w:rsid w:val="009236AB"/>
    <w:rsid w:val="00932FE2"/>
    <w:rsid w:val="00937118"/>
    <w:rsid w:val="009438E7"/>
    <w:rsid w:val="00946623"/>
    <w:rsid w:val="009569DF"/>
    <w:rsid w:val="009608A0"/>
    <w:rsid w:val="00974107"/>
    <w:rsid w:val="009761E8"/>
    <w:rsid w:val="00976540"/>
    <w:rsid w:val="0099623F"/>
    <w:rsid w:val="009C563B"/>
    <w:rsid w:val="009D6894"/>
    <w:rsid w:val="009D77C4"/>
    <w:rsid w:val="009F1F9D"/>
    <w:rsid w:val="009F46E6"/>
    <w:rsid w:val="00A20E20"/>
    <w:rsid w:val="00A22DBC"/>
    <w:rsid w:val="00A256D3"/>
    <w:rsid w:val="00A30015"/>
    <w:rsid w:val="00A3097C"/>
    <w:rsid w:val="00A400FF"/>
    <w:rsid w:val="00A53D1B"/>
    <w:rsid w:val="00A74E22"/>
    <w:rsid w:val="00A84B19"/>
    <w:rsid w:val="00A912E8"/>
    <w:rsid w:val="00AC7719"/>
    <w:rsid w:val="00AD2511"/>
    <w:rsid w:val="00AF0A1F"/>
    <w:rsid w:val="00B13EBD"/>
    <w:rsid w:val="00B169A2"/>
    <w:rsid w:val="00B23686"/>
    <w:rsid w:val="00B24182"/>
    <w:rsid w:val="00B32378"/>
    <w:rsid w:val="00B41D2C"/>
    <w:rsid w:val="00B44626"/>
    <w:rsid w:val="00B55A43"/>
    <w:rsid w:val="00B56B01"/>
    <w:rsid w:val="00B67616"/>
    <w:rsid w:val="00B85C3D"/>
    <w:rsid w:val="00BA388D"/>
    <w:rsid w:val="00BA398F"/>
    <w:rsid w:val="00BA7EE1"/>
    <w:rsid w:val="00BC6947"/>
    <w:rsid w:val="00BD672B"/>
    <w:rsid w:val="00C2011D"/>
    <w:rsid w:val="00C34114"/>
    <w:rsid w:val="00C56D72"/>
    <w:rsid w:val="00C6648B"/>
    <w:rsid w:val="00C8360F"/>
    <w:rsid w:val="00C85152"/>
    <w:rsid w:val="00CA6378"/>
    <w:rsid w:val="00CB5300"/>
    <w:rsid w:val="00CD0E14"/>
    <w:rsid w:val="00CE1273"/>
    <w:rsid w:val="00CE30EA"/>
    <w:rsid w:val="00CF7AF8"/>
    <w:rsid w:val="00D02F5B"/>
    <w:rsid w:val="00D12D46"/>
    <w:rsid w:val="00D134F4"/>
    <w:rsid w:val="00D37EBF"/>
    <w:rsid w:val="00D43C83"/>
    <w:rsid w:val="00D54D05"/>
    <w:rsid w:val="00D57E41"/>
    <w:rsid w:val="00D67F55"/>
    <w:rsid w:val="00D736B7"/>
    <w:rsid w:val="00D87306"/>
    <w:rsid w:val="00DA0B4E"/>
    <w:rsid w:val="00DA69E8"/>
    <w:rsid w:val="00DA7A44"/>
    <w:rsid w:val="00DB05D5"/>
    <w:rsid w:val="00DB6A5A"/>
    <w:rsid w:val="00DC4F61"/>
    <w:rsid w:val="00DD150D"/>
    <w:rsid w:val="00DE7C73"/>
    <w:rsid w:val="00DF0637"/>
    <w:rsid w:val="00DF34DE"/>
    <w:rsid w:val="00E131C8"/>
    <w:rsid w:val="00E17EDA"/>
    <w:rsid w:val="00E26AC5"/>
    <w:rsid w:val="00E311A1"/>
    <w:rsid w:val="00E315E4"/>
    <w:rsid w:val="00E31B94"/>
    <w:rsid w:val="00E60F3E"/>
    <w:rsid w:val="00E66039"/>
    <w:rsid w:val="00E74B7D"/>
    <w:rsid w:val="00E816BB"/>
    <w:rsid w:val="00E835A2"/>
    <w:rsid w:val="00E90D07"/>
    <w:rsid w:val="00EA5540"/>
    <w:rsid w:val="00EB35F1"/>
    <w:rsid w:val="00EB716D"/>
    <w:rsid w:val="00EF31E8"/>
    <w:rsid w:val="00EF52B2"/>
    <w:rsid w:val="00F06F40"/>
    <w:rsid w:val="00F108E4"/>
    <w:rsid w:val="00F13477"/>
    <w:rsid w:val="00F211FC"/>
    <w:rsid w:val="00F41770"/>
    <w:rsid w:val="00F53E5A"/>
    <w:rsid w:val="00F62199"/>
    <w:rsid w:val="00F80B5A"/>
    <w:rsid w:val="00F80C96"/>
    <w:rsid w:val="00F91785"/>
    <w:rsid w:val="00F935F8"/>
    <w:rsid w:val="00FB6BBA"/>
    <w:rsid w:val="00FC5CD0"/>
    <w:rsid w:val="00FD3A38"/>
    <w:rsid w:val="00FD6BA6"/>
    <w:rsid w:val="00FE1498"/>
    <w:rsid w:val="00FF086C"/>
    <w:rsid w:val="00FF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EC3"/>
  <w15:docId w15:val="{55FA2E8C-E8A6-4C3B-8C7E-654CB7D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6">
    <w:name w:val="Table Normal"/>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6"/>
    <w:tblPr>
      <w:tblStyleRowBandSize w:val="1"/>
      <w:tblStyleColBandSize w:val="1"/>
    </w:tblPr>
  </w:style>
  <w:style w:type="table" w:customStyle="1" w:styleId="a1">
    <w:basedOn w:val="TableNormal6"/>
    <w:tblPr>
      <w:tblStyleRowBandSize w:val="1"/>
      <w:tblStyleColBandSize w:val="1"/>
    </w:tblPr>
  </w:style>
  <w:style w:type="table" w:customStyle="1" w:styleId="a2">
    <w:basedOn w:val="TableNormal6"/>
    <w:tblPr>
      <w:tblStyleRowBandSize w:val="1"/>
      <w:tblStyleColBandSize w:val="1"/>
    </w:tblPr>
  </w:style>
  <w:style w:type="table" w:customStyle="1" w:styleId="a3">
    <w:basedOn w:val="TableNormal6"/>
    <w:tblPr>
      <w:tblStyleRowBandSize w:val="1"/>
      <w:tblStyleColBandSize w:val="1"/>
    </w:tblPr>
  </w:style>
  <w:style w:type="table" w:customStyle="1" w:styleId="a5">
    <w:basedOn w:val="TableNormal6"/>
    <w:tblPr>
      <w:tblStyleRowBandSize w:val="1"/>
      <w:tblStyleColBandSize w:val="1"/>
    </w:tblPr>
  </w:style>
  <w:style w:type="table" w:customStyle="1" w:styleId="a7">
    <w:basedOn w:val="TableNormal6"/>
    <w:tblPr>
      <w:tblStyleRowBandSize w:val="1"/>
      <w:tblStyleColBandSize w:val="1"/>
    </w:tblPr>
  </w:style>
  <w:style w:type="table" w:customStyle="1" w:styleId="a8">
    <w:basedOn w:val="TableNormal6"/>
    <w:tblPr>
      <w:tblStyleRowBandSize w:val="1"/>
      <w:tblStyleColBandSize w:val="1"/>
    </w:tblPr>
  </w:style>
  <w:style w:type="table" w:customStyle="1" w:styleId="a9">
    <w:basedOn w:val="TableNormal6"/>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6"/>
    <w:tblPr>
      <w:tblStyleRowBandSize w:val="1"/>
      <w:tblStyleColBandSize w:val="1"/>
      <w:tblCellMar>
        <w:top w:w="15" w:type="dxa"/>
        <w:left w:w="15" w:type="dxa"/>
        <w:bottom w:w="15" w:type="dxa"/>
        <w:right w:w="15" w:type="dxa"/>
      </w:tblCellMar>
    </w:tblPr>
  </w:style>
  <w:style w:type="table" w:customStyle="1" w:styleId="ab">
    <w:basedOn w:val="TableNormal6"/>
    <w:tblPr>
      <w:tblStyleRowBandSize w:val="1"/>
      <w:tblStyleColBandSize w:val="1"/>
      <w:tblCellMar>
        <w:top w:w="15" w:type="dxa"/>
        <w:left w:w="15" w:type="dxa"/>
        <w:bottom w:w="15" w:type="dxa"/>
        <w:right w:w="15" w:type="dxa"/>
      </w:tblCellMar>
    </w:tblPr>
  </w:style>
  <w:style w:type="table" w:customStyle="1" w:styleId="ac">
    <w:basedOn w:val="TableNormal6"/>
    <w:tblPr>
      <w:tblStyleRowBandSize w:val="1"/>
      <w:tblStyleColBandSize w:val="1"/>
      <w:tblCellMar>
        <w:left w:w="70" w:type="dxa"/>
        <w:right w:w="70" w:type="dxa"/>
      </w:tblCellMar>
    </w:tblPr>
  </w:style>
  <w:style w:type="table" w:customStyle="1" w:styleId="ad">
    <w:basedOn w:val="TableNormal6"/>
    <w:tblPr>
      <w:tblStyleRowBandSize w:val="1"/>
      <w:tblStyleColBandSize w:val="1"/>
      <w:tblCellMar>
        <w:left w:w="70" w:type="dxa"/>
        <w:right w:w="70" w:type="dxa"/>
      </w:tblCellMar>
    </w:tblPr>
  </w:style>
  <w:style w:type="table" w:customStyle="1" w:styleId="ae">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5"/>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2"/>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6">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7">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8">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9">
    <w:basedOn w:val="TableNormal0"/>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character" w:customStyle="1" w:styleId="Mencinsinresolver2">
    <w:name w:val="Mención sin resolver2"/>
    <w:basedOn w:val="Fuentedeprrafopredeter"/>
    <w:uiPriority w:val="99"/>
    <w:semiHidden/>
    <w:unhideWhenUsed/>
    <w:rsid w:val="005B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nuies.mx/informacion-y-servicios/informacion-estadistica-de-educacion-superior/anuario-estadistico-de-educacion-superior" TargetMode="External"/><Relationship Id="rId7" Type="http://schemas.openxmlformats.org/officeDocument/2006/relationships/hyperlink" Target="https://www.redalyc.org/journal/5518/551865938006/html/" TargetMode="External"/><Relationship Id="rId2" Type="http://schemas.openxmlformats.org/officeDocument/2006/relationships/hyperlink" Target="https://www.xataka.com/robotica-e-ia/automatizacion-eliminara-75-millones-empleos-para-2025-creara-133-millones-nuevas-funciones-wef" TargetMode="External"/><Relationship Id="rId1" Type="http://schemas.openxmlformats.org/officeDocument/2006/relationships/hyperlink" Target="https://tynmagazine.com/5-cosas-que-debe-saber-sobre-el-futuro-de-los-trabajos/" TargetMode="External"/><Relationship Id="rId6" Type="http://schemas.openxmlformats.org/officeDocument/2006/relationships/hyperlink" Target="https://www.unifikas.com/es/noticias/5-razones-por-las-que-automatizar-tu-sistema-de-gestion-de-la-calidad" TargetMode="External"/><Relationship Id="rId5" Type="http://schemas.openxmlformats.org/officeDocument/2006/relationships/hyperlink" Target="http://www.hcgu.udg.mx/dictamenes/dictamen-numero-i2012384" TargetMode="External"/><Relationship Id="rId4" Type="http://schemas.openxmlformats.org/officeDocument/2006/relationships/hyperlink" Target="http://www.bbva.com/es/tecnologias-emerg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eMj+mXhSa6w4NzYoUeDoMyLeg==">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8E7D01-4BDE-4B66-B70B-2D5D2007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6454</Words>
  <Characters>35498</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4</cp:revision>
  <cp:lastPrinted>2023-06-01T13:59:00Z</cp:lastPrinted>
  <dcterms:created xsi:type="dcterms:W3CDTF">2023-06-01T13:51:00Z</dcterms:created>
  <dcterms:modified xsi:type="dcterms:W3CDTF">2023-06-01T14:07:00Z</dcterms:modified>
</cp:coreProperties>
</file>