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8F6E3" w14:textId="77777777" w:rsidR="0040011F" w:rsidRPr="00A76B4B" w:rsidRDefault="0040011F" w:rsidP="007B286F">
      <w:pPr>
        <w:rPr>
          <w:rFonts w:ascii="AvantGarde Bk BT" w:eastAsia="Questrial" w:hAnsi="AvantGarde Bk BT" w:cs="Arial"/>
          <w:b/>
          <w:sz w:val="22"/>
          <w:szCs w:val="22"/>
        </w:rPr>
      </w:pPr>
      <w:bookmarkStart w:id="0" w:name="_GoBack"/>
      <w:bookmarkEnd w:id="0"/>
    </w:p>
    <w:p w14:paraId="7FED5963" w14:textId="77777777" w:rsidR="0040011F" w:rsidRPr="00A76B4B" w:rsidRDefault="0040011F" w:rsidP="007B286F">
      <w:pPr>
        <w:rPr>
          <w:rFonts w:ascii="AvantGarde Bk BT" w:eastAsia="Questrial" w:hAnsi="AvantGarde Bk BT" w:cs="Arial"/>
          <w:b/>
          <w:sz w:val="22"/>
          <w:szCs w:val="22"/>
        </w:rPr>
      </w:pPr>
    </w:p>
    <w:p w14:paraId="23151CC6" w14:textId="5AE435B5" w:rsidR="009A0CD0" w:rsidRPr="00A76B4B" w:rsidRDefault="009A0CD0" w:rsidP="007B286F">
      <w:pPr>
        <w:rPr>
          <w:rFonts w:ascii="AvantGarde Bk BT" w:eastAsia="Questrial" w:hAnsi="AvantGarde Bk BT" w:cs="Arial"/>
          <w:b/>
          <w:sz w:val="22"/>
          <w:szCs w:val="22"/>
        </w:rPr>
      </w:pPr>
      <w:r w:rsidRPr="00A76B4B">
        <w:rPr>
          <w:rFonts w:ascii="AvantGarde Bk BT" w:eastAsia="Questrial" w:hAnsi="AvantGarde Bk BT" w:cs="Arial"/>
          <w:b/>
          <w:sz w:val="22"/>
          <w:szCs w:val="22"/>
        </w:rPr>
        <w:t>H. CONSEJO GENERAL UNIVERSITARIO</w:t>
      </w:r>
    </w:p>
    <w:p w14:paraId="7BFD9631" w14:textId="77777777" w:rsidR="009A0CD0" w:rsidRPr="00A76B4B" w:rsidRDefault="009A0CD0" w:rsidP="007B286F">
      <w:pPr>
        <w:tabs>
          <w:tab w:val="left" w:pos="5275"/>
        </w:tabs>
        <w:rPr>
          <w:rFonts w:ascii="AvantGarde Bk BT" w:eastAsia="Questrial" w:hAnsi="AvantGarde Bk BT" w:cs="Arial"/>
          <w:b/>
          <w:sz w:val="22"/>
          <w:szCs w:val="22"/>
        </w:rPr>
      </w:pPr>
      <w:r w:rsidRPr="00A76B4B">
        <w:rPr>
          <w:rFonts w:ascii="AvantGarde Bk BT" w:eastAsia="Questrial" w:hAnsi="AvantGarde Bk BT" w:cs="Arial"/>
          <w:b/>
          <w:sz w:val="22"/>
          <w:szCs w:val="22"/>
        </w:rPr>
        <w:t>PRESENTE</w:t>
      </w:r>
      <w:r w:rsidRPr="00A76B4B">
        <w:rPr>
          <w:rFonts w:ascii="AvantGarde Bk BT" w:eastAsia="Questrial" w:hAnsi="AvantGarde Bk BT" w:cs="Arial"/>
          <w:b/>
          <w:sz w:val="22"/>
          <w:szCs w:val="22"/>
        </w:rPr>
        <w:tab/>
      </w:r>
    </w:p>
    <w:p w14:paraId="4A77D3D4" w14:textId="77777777" w:rsidR="009A0CD0" w:rsidRPr="00A76B4B" w:rsidRDefault="009A0CD0" w:rsidP="007B286F">
      <w:pPr>
        <w:rPr>
          <w:rFonts w:ascii="AvantGarde Bk BT" w:eastAsia="Questrial" w:hAnsi="AvantGarde Bk BT" w:cs="Arial"/>
          <w:sz w:val="22"/>
          <w:szCs w:val="22"/>
        </w:rPr>
      </w:pPr>
    </w:p>
    <w:p w14:paraId="720659EF" w14:textId="1B2AA1A0" w:rsidR="009A0CD0" w:rsidRPr="00A76B4B" w:rsidRDefault="009A0CD0" w:rsidP="007B286F">
      <w:pPr>
        <w:jc w:val="both"/>
        <w:rPr>
          <w:rFonts w:ascii="AvantGarde Bk BT" w:eastAsia="Questrial" w:hAnsi="AvantGarde Bk BT" w:cs="Arial"/>
          <w:sz w:val="22"/>
          <w:szCs w:val="22"/>
        </w:rPr>
      </w:pPr>
      <w:bookmarkStart w:id="1" w:name="_heading=h.gjdgxs" w:colFirst="0" w:colLast="0"/>
      <w:bookmarkEnd w:id="1"/>
      <w:r w:rsidRPr="00A76B4B">
        <w:rPr>
          <w:rFonts w:ascii="AvantGarde Bk BT" w:eastAsia="Questrial" w:hAnsi="AvantGarde Bk BT" w:cs="Arial"/>
          <w:sz w:val="22"/>
          <w:szCs w:val="22"/>
        </w:rPr>
        <w:t xml:space="preserve">A estas Comisiones Permanentes de Educación, </w:t>
      </w:r>
      <w:r w:rsidR="00F664DF" w:rsidRPr="00A76B4B">
        <w:rPr>
          <w:rFonts w:ascii="AvantGarde Bk BT" w:eastAsia="Questrial" w:hAnsi="AvantGarde Bk BT" w:cs="Arial"/>
          <w:sz w:val="22"/>
          <w:szCs w:val="22"/>
        </w:rPr>
        <w:t xml:space="preserve">de </w:t>
      </w:r>
      <w:r w:rsidRPr="00A76B4B">
        <w:rPr>
          <w:rFonts w:ascii="AvantGarde Bk BT" w:eastAsia="Questrial" w:hAnsi="AvantGarde Bk BT" w:cs="Arial"/>
          <w:sz w:val="22"/>
          <w:szCs w:val="22"/>
        </w:rPr>
        <w:t xml:space="preserve">Hacienda y </w:t>
      </w:r>
      <w:r w:rsidR="00F664DF" w:rsidRPr="00A76B4B">
        <w:rPr>
          <w:rFonts w:ascii="AvantGarde Bk BT" w:eastAsia="Questrial" w:hAnsi="AvantGarde Bk BT" w:cs="Arial"/>
          <w:sz w:val="22"/>
          <w:szCs w:val="22"/>
        </w:rPr>
        <w:t xml:space="preserve">de </w:t>
      </w:r>
      <w:r w:rsidRPr="00A76B4B">
        <w:rPr>
          <w:rFonts w:ascii="AvantGarde Bk BT" w:eastAsia="Questrial" w:hAnsi="AvantGarde Bk BT" w:cs="Arial"/>
          <w:sz w:val="22"/>
          <w:szCs w:val="22"/>
        </w:rPr>
        <w:t>Normatividad, ha sido turnada por el Rector General, una propuesta de nuevo</w:t>
      </w:r>
      <w:r w:rsidRPr="00A76B4B">
        <w:rPr>
          <w:rFonts w:ascii="AvantGarde Bk BT" w:eastAsia="Questrial" w:hAnsi="AvantGarde Bk BT" w:cs="Arial"/>
          <w:b/>
          <w:sz w:val="22"/>
          <w:szCs w:val="22"/>
        </w:rPr>
        <w:t xml:space="preserve"> Reglamento del Programa de Estímulos al Desempeño Docente de la Universidad de Guadalajara</w:t>
      </w:r>
      <w:r w:rsidRPr="00A76B4B">
        <w:rPr>
          <w:rFonts w:ascii="AvantGarde Bk BT" w:eastAsia="Questrial" w:hAnsi="AvantGarde Bk BT" w:cs="Arial"/>
          <w:sz w:val="22"/>
          <w:szCs w:val="22"/>
        </w:rPr>
        <w:t>, la cual se resuelve conforme a los siguientes:</w:t>
      </w:r>
    </w:p>
    <w:p w14:paraId="78B51191" w14:textId="77777777" w:rsidR="009A0CD0" w:rsidRPr="00A76B4B" w:rsidRDefault="009A0CD0" w:rsidP="007B286F">
      <w:pPr>
        <w:jc w:val="center"/>
        <w:rPr>
          <w:rFonts w:ascii="AvantGarde Bk BT" w:eastAsia="Questrial" w:hAnsi="AvantGarde Bk BT" w:cs="Arial"/>
          <w:sz w:val="22"/>
          <w:szCs w:val="22"/>
        </w:rPr>
      </w:pPr>
    </w:p>
    <w:p w14:paraId="556FEFAB" w14:textId="026BAAF1" w:rsidR="009A0CD0" w:rsidRPr="00A76B4B" w:rsidRDefault="009A0CD0" w:rsidP="007B286F">
      <w:pPr>
        <w:jc w:val="center"/>
        <w:rPr>
          <w:rFonts w:ascii="AvantGarde Bk BT" w:eastAsia="Questrial" w:hAnsi="AvantGarde Bk BT" w:cs="Arial"/>
          <w:b/>
          <w:sz w:val="22"/>
          <w:szCs w:val="22"/>
        </w:rPr>
      </w:pPr>
      <w:r w:rsidRPr="00A76B4B">
        <w:rPr>
          <w:rFonts w:ascii="AvantGarde Bk BT" w:eastAsia="Questrial" w:hAnsi="AvantGarde Bk BT" w:cs="Arial"/>
          <w:b/>
          <w:sz w:val="22"/>
          <w:szCs w:val="22"/>
        </w:rPr>
        <w:t>ANTECEDENTES</w:t>
      </w:r>
    </w:p>
    <w:p w14:paraId="424A6709" w14:textId="77777777" w:rsidR="009A0CD0" w:rsidRPr="00A76B4B" w:rsidRDefault="009A0CD0" w:rsidP="007B286F">
      <w:pPr>
        <w:pBdr>
          <w:top w:val="nil"/>
          <w:left w:val="nil"/>
          <w:bottom w:val="nil"/>
          <w:right w:val="nil"/>
          <w:between w:val="nil"/>
        </w:pBdr>
        <w:tabs>
          <w:tab w:val="left" w:pos="-720"/>
        </w:tabs>
        <w:jc w:val="both"/>
        <w:rPr>
          <w:rFonts w:ascii="AvantGarde Bk BT" w:eastAsia="Questrial" w:hAnsi="AvantGarde Bk BT" w:cs="Arial"/>
          <w:sz w:val="22"/>
          <w:szCs w:val="22"/>
        </w:rPr>
      </w:pPr>
    </w:p>
    <w:p w14:paraId="3B5F9E09" w14:textId="7789A2AF" w:rsidR="009A0CD0" w:rsidRPr="00A76B4B" w:rsidRDefault="009A0CD0" w:rsidP="007B286F">
      <w:pPr>
        <w:numPr>
          <w:ilvl w:val="0"/>
          <w:numId w:val="1"/>
        </w:numPr>
        <w:pBdr>
          <w:top w:val="nil"/>
          <w:left w:val="nil"/>
          <w:bottom w:val="nil"/>
          <w:right w:val="nil"/>
          <w:between w:val="nil"/>
        </w:pBdr>
        <w:tabs>
          <w:tab w:val="left" w:pos="-720"/>
          <w:tab w:val="left" w:pos="2552"/>
        </w:tabs>
        <w:ind w:left="566" w:hanging="570"/>
        <w:jc w:val="both"/>
        <w:rPr>
          <w:rFonts w:ascii="AvantGarde Bk BT" w:eastAsia="Questrial" w:hAnsi="AvantGarde Bk BT" w:cs="Arial"/>
          <w:sz w:val="22"/>
          <w:szCs w:val="22"/>
        </w:rPr>
      </w:pPr>
      <w:r w:rsidRPr="00A76B4B">
        <w:rPr>
          <w:rFonts w:ascii="AvantGarde Bk BT" w:eastAsia="Questrial" w:hAnsi="AvantGarde Bk BT" w:cs="Arial"/>
          <w:sz w:val="22"/>
          <w:szCs w:val="22"/>
        </w:rPr>
        <w:t xml:space="preserve">La Universidad de Guadalajara es un organismo público descentralizado del Gobierno del Estado de Jalisco, con autonomía, personalidad jurídica y patrimonio propios, cuyo fin es impartir educación media superior y superior, crear y difundir conocimientos, así como coadyuvar al desarrollo de la cultura en la Entidad, conforme </w:t>
      </w:r>
      <w:r w:rsidR="0088348D" w:rsidRPr="00A76B4B">
        <w:rPr>
          <w:rFonts w:ascii="AvantGarde Bk BT" w:eastAsia="Questrial" w:hAnsi="AvantGarde Bk BT" w:cs="Arial"/>
          <w:sz w:val="22"/>
          <w:szCs w:val="22"/>
        </w:rPr>
        <w:t xml:space="preserve">a </w:t>
      </w:r>
      <w:r w:rsidRPr="00A76B4B">
        <w:rPr>
          <w:rFonts w:ascii="AvantGarde Bk BT" w:eastAsia="Questrial" w:hAnsi="AvantGarde Bk BT" w:cs="Arial"/>
          <w:sz w:val="22"/>
          <w:szCs w:val="22"/>
        </w:rPr>
        <w:t>lo dispuesto en el artículo 1 de su Ley Orgánica.</w:t>
      </w:r>
    </w:p>
    <w:p w14:paraId="5E3E89F9" w14:textId="77777777" w:rsidR="009A0CD0" w:rsidRPr="00A76B4B" w:rsidRDefault="009A0CD0" w:rsidP="007B286F">
      <w:pPr>
        <w:pBdr>
          <w:top w:val="nil"/>
          <w:left w:val="nil"/>
          <w:bottom w:val="nil"/>
          <w:right w:val="nil"/>
          <w:between w:val="nil"/>
        </w:pBdr>
        <w:tabs>
          <w:tab w:val="left" w:pos="-720"/>
          <w:tab w:val="left" w:pos="2552"/>
        </w:tabs>
        <w:ind w:left="566"/>
        <w:jc w:val="both"/>
        <w:rPr>
          <w:rFonts w:ascii="AvantGarde Bk BT" w:eastAsia="Questrial" w:hAnsi="AvantGarde Bk BT" w:cs="Arial"/>
          <w:sz w:val="22"/>
          <w:szCs w:val="22"/>
        </w:rPr>
      </w:pPr>
    </w:p>
    <w:p w14:paraId="203FF2F8" w14:textId="77777777" w:rsidR="009A0CD0" w:rsidRPr="00A76B4B" w:rsidRDefault="009A0CD0" w:rsidP="007B286F">
      <w:pPr>
        <w:numPr>
          <w:ilvl w:val="0"/>
          <w:numId w:val="1"/>
        </w:numPr>
        <w:pBdr>
          <w:top w:val="nil"/>
          <w:left w:val="nil"/>
          <w:bottom w:val="nil"/>
          <w:right w:val="nil"/>
          <w:between w:val="nil"/>
        </w:pBdr>
        <w:tabs>
          <w:tab w:val="left" w:pos="-720"/>
          <w:tab w:val="left" w:pos="2552"/>
        </w:tabs>
        <w:ind w:left="566" w:hanging="570"/>
        <w:jc w:val="both"/>
        <w:rPr>
          <w:rFonts w:ascii="AvantGarde Bk BT" w:eastAsia="Questrial" w:hAnsi="AvantGarde Bk BT" w:cs="Arial"/>
          <w:sz w:val="22"/>
          <w:szCs w:val="22"/>
        </w:rPr>
      </w:pPr>
      <w:r w:rsidRPr="00A76B4B">
        <w:rPr>
          <w:rFonts w:ascii="AvantGarde Bk BT" w:eastAsia="Questrial" w:hAnsi="AvantGarde Bk BT" w:cs="Arial"/>
          <w:sz w:val="22"/>
          <w:szCs w:val="22"/>
        </w:rPr>
        <w:t>Son fines de la Universidad formar y actualizar a los técnicos, bachilleres, técnicos profesionales, profesionistas, graduados y demás recursos humanos que requiera el desarrollo socioeconómico del Estado; organizar, realizar, fomentar y difundir la investigación científica, tecnológica y humanística; rescatar, conservar, acrecentar y difundir la cultura, y coadyuvar con las autoridades educativas competentes en la orientación y promoción de la educación media superior y superior, así como en el desarrollo de la ciencia y la tecnología, de conformidad con el artículo 5 de la Ley Orgánica.</w:t>
      </w:r>
    </w:p>
    <w:p w14:paraId="5058E1F2" w14:textId="77777777" w:rsidR="009A0CD0" w:rsidRPr="00A76B4B" w:rsidRDefault="009A0CD0" w:rsidP="007B286F">
      <w:pPr>
        <w:pBdr>
          <w:top w:val="nil"/>
          <w:left w:val="nil"/>
          <w:bottom w:val="nil"/>
          <w:right w:val="nil"/>
          <w:between w:val="nil"/>
        </w:pBdr>
        <w:tabs>
          <w:tab w:val="left" w:pos="-720"/>
          <w:tab w:val="left" w:pos="2552"/>
        </w:tabs>
        <w:ind w:left="566"/>
        <w:jc w:val="both"/>
        <w:rPr>
          <w:rFonts w:ascii="AvantGarde Bk BT" w:eastAsia="Questrial" w:hAnsi="AvantGarde Bk BT" w:cs="Arial"/>
          <w:sz w:val="22"/>
          <w:szCs w:val="22"/>
        </w:rPr>
      </w:pPr>
    </w:p>
    <w:p w14:paraId="7CE0D02F" w14:textId="1CD9ADE4" w:rsidR="009A0CD0" w:rsidRPr="00A76B4B" w:rsidRDefault="009A0CD0" w:rsidP="007B286F">
      <w:pPr>
        <w:widowControl w:val="0"/>
        <w:numPr>
          <w:ilvl w:val="0"/>
          <w:numId w:val="1"/>
        </w:numPr>
        <w:tabs>
          <w:tab w:val="left" w:pos="-720"/>
          <w:tab w:val="left" w:pos="2552"/>
        </w:tabs>
        <w:ind w:left="567" w:hanging="567"/>
        <w:jc w:val="both"/>
        <w:rPr>
          <w:rFonts w:ascii="AvantGarde Bk BT" w:eastAsia="Questrial" w:hAnsi="AvantGarde Bk BT" w:cs="Arial"/>
          <w:sz w:val="22"/>
          <w:szCs w:val="22"/>
        </w:rPr>
      </w:pPr>
      <w:r w:rsidRPr="00A76B4B">
        <w:rPr>
          <w:rFonts w:ascii="AvantGarde Bk BT" w:eastAsia="Questrial" w:hAnsi="AvantGarde Bk BT" w:cs="Arial"/>
          <w:sz w:val="22"/>
          <w:szCs w:val="22"/>
        </w:rPr>
        <w:t>El personal académico de la Universidad de Guadalajara se integra por el conjunto de profesores y técnicos académicos que realizan las funciones de docencia, investigación y difusión</w:t>
      </w:r>
      <w:r w:rsidR="000A3A8E" w:rsidRPr="00A76B4B">
        <w:rPr>
          <w:rFonts w:ascii="AvantGarde Bk BT" w:eastAsia="Questrial" w:hAnsi="AvantGarde Bk BT" w:cs="Arial"/>
          <w:sz w:val="22"/>
          <w:szCs w:val="22"/>
        </w:rPr>
        <w:t>,</w:t>
      </w:r>
      <w:r w:rsidRPr="00A76B4B">
        <w:rPr>
          <w:rFonts w:ascii="AvantGarde Bk BT" w:eastAsia="Questrial" w:hAnsi="AvantGarde Bk BT" w:cs="Arial"/>
          <w:sz w:val="22"/>
          <w:szCs w:val="22"/>
        </w:rPr>
        <w:t xml:space="preserve"> conforme a lo señalado por los artículos 10 y 14 de la Ley Orgánica.</w:t>
      </w:r>
    </w:p>
    <w:p w14:paraId="579FA205" w14:textId="77777777" w:rsidR="009A0CD0" w:rsidRPr="00A76B4B" w:rsidRDefault="009A0CD0" w:rsidP="007B286F">
      <w:pPr>
        <w:widowControl w:val="0"/>
        <w:tabs>
          <w:tab w:val="left" w:pos="-720"/>
          <w:tab w:val="left" w:pos="2552"/>
        </w:tabs>
        <w:ind w:left="567"/>
        <w:jc w:val="both"/>
        <w:rPr>
          <w:rFonts w:ascii="AvantGarde Bk BT" w:eastAsia="Questrial" w:hAnsi="AvantGarde Bk BT" w:cs="Arial"/>
          <w:sz w:val="22"/>
          <w:szCs w:val="22"/>
        </w:rPr>
      </w:pPr>
    </w:p>
    <w:p w14:paraId="221778E7" w14:textId="77777777" w:rsidR="009A0CD0" w:rsidRPr="00A76B4B" w:rsidRDefault="009A0CD0" w:rsidP="007B286F">
      <w:pPr>
        <w:widowControl w:val="0"/>
        <w:numPr>
          <w:ilvl w:val="0"/>
          <w:numId w:val="1"/>
        </w:numPr>
        <w:tabs>
          <w:tab w:val="left" w:pos="-720"/>
          <w:tab w:val="left" w:pos="2552"/>
        </w:tabs>
        <w:ind w:left="566" w:hanging="570"/>
        <w:jc w:val="both"/>
        <w:rPr>
          <w:rFonts w:ascii="AvantGarde Bk BT" w:eastAsia="Questrial" w:hAnsi="AvantGarde Bk BT" w:cs="Arial"/>
          <w:sz w:val="22"/>
          <w:szCs w:val="22"/>
        </w:rPr>
      </w:pPr>
      <w:r w:rsidRPr="00A76B4B">
        <w:rPr>
          <w:rFonts w:ascii="AvantGarde Bk BT" w:eastAsia="Questrial" w:hAnsi="AvantGarde Bk BT" w:cs="Arial"/>
          <w:sz w:val="22"/>
          <w:szCs w:val="22"/>
        </w:rPr>
        <w:t>El desempeño docente es un factor que se encuentra asociado de manera directa a la calidad de la educación, siendo los docentes actores claves y relevantes para la calidad de los procesos de enseñanza y aprendizaje</w:t>
      </w:r>
      <w:r w:rsidRPr="00A76B4B">
        <w:rPr>
          <w:rFonts w:ascii="AvantGarde Bk BT" w:eastAsia="Questrial" w:hAnsi="AvantGarde Bk BT" w:cs="Arial"/>
          <w:sz w:val="22"/>
          <w:szCs w:val="22"/>
          <w:vertAlign w:val="superscript"/>
        </w:rPr>
        <w:footnoteReference w:id="1"/>
      </w:r>
      <w:r w:rsidRPr="00A76B4B">
        <w:rPr>
          <w:rFonts w:ascii="AvantGarde Bk BT" w:eastAsia="Questrial" w:hAnsi="AvantGarde Bk BT" w:cs="Arial"/>
          <w:sz w:val="22"/>
          <w:szCs w:val="22"/>
        </w:rPr>
        <w:t>, por lo que resulta importante promover y fomentar la mejora en su calidad, dedicación y permanencia en las actividades que realizan.</w:t>
      </w:r>
    </w:p>
    <w:p w14:paraId="7985FCA6" w14:textId="77777777" w:rsidR="009A0CD0" w:rsidRPr="00A76B4B" w:rsidRDefault="009A0CD0" w:rsidP="007B286F">
      <w:pPr>
        <w:widowControl w:val="0"/>
        <w:tabs>
          <w:tab w:val="left" w:pos="-720"/>
          <w:tab w:val="left" w:pos="2552"/>
        </w:tabs>
        <w:ind w:left="566"/>
        <w:jc w:val="both"/>
        <w:rPr>
          <w:rFonts w:ascii="AvantGarde Bk BT" w:eastAsia="Questrial" w:hAnsi="AvantGarde Bk BT" w:cs="Arial"/>
          <w:sz w:val="22"/>
          <w:szCs w:val="22"/>
        </w:rPr>
      </w:pPr>
    </w:p>
    <w:p w14:paraId="7FC735D9" w14:textId="30EFB174" w:rsidR="00147CF2" w:rsidRPr="00A76B4B" w:rsidRDefault="00147CF2">
      <w:pPr>
        <w:jc w:val="both"/>
        <w:rPr>
          <w:rFonts w:ascii="AvantGarde Bk BT" w:eastAsia="Questrial" w:hAnsi="AvantGarde Bk BT" w:cs="Arial"/>
          <w:b/>
          <w:sz w:val="22"/>
          <w:szCs w:val="22"/>
        </w:rPr>
      </w:pPr>
      <w:r w:rsidRPr="00A76B4B">
        <w:rPr>
          <w:rFonts w:ascii="AvantGarde Bk BT" w:eastAsia="Questrial" w:hAnsi="AvantGarde Bk BT" w:cs="Arial"/>
          <w:b/>
          <w:sz w:val="22"/>
          <w:szCs w:val="22"/>
        </w:rPr>
        <w:br w:type="page"/>
      </w:r>
    </w:p>
    <w:p w14:paraId="3047A0F9" w14:textId="77777777" w:rsidR="00147CF2" w:rsidRPr="00A76B4B" w:rsidRDefault="00147CF2" w:rsidP="007B286F">
      <w:pPr>
        <w:pBdr>
          <w:top w:val="nil"/>
          <w:left w:val="nil"/>
          <w:bottom w:val="nil"/>
          <w:right w:val="nil"/>
          <w:between w:val="nil"/>
        </w:pBdr>
        <w:rPr>
          <w:rFonts w:ascii="AvantGarde Bk BT" w:eastAsia="Questrial" w:hAnsi="AvantGarde Bk BT" w:cs="Arial"/>
          <w:b/>
          <w:sz w:val="22"/>
          <w:szCs w:val="22"/>
        </w:rPr>
      </w:pPr>
    </w:p>
    <w:p w14:paraId="143861D5" w14:textId="77777777" w:rsidR="00147CF2" w:rsidRPr="00A76B4B" w:rsidRDefault="00147CF2" w:rsidP="007B286F">
      <w:pPr>
        <w:pBdr>
          <w:top w:val="nil"/>
          <w:left w:val="nil"/>
          <w:bottom w:val="nil"/>
          <w:right w:val="nil"/>
          <w:between w:val="nil"/>
        </w:pBdr>
        <w:rPr>
          <w:rFonts w:ascii="AvantGarde Bk BT" w:eastAsia="Questrial" w:hAnsi="AvantGarde Bk BT" w:cs="Arial"/>
          <w:b/>
          <w:sz w:val="22"/>
          <w:szCs w:val="22"/>
        </w:rPr>
      </w:pPr>
    </w:p>
    <w:p w14:paraId="7A9DFC5F" w14:textId="77777777" w:rsidR="00147CF2" w:rsidRPr="00A76B4B" w:rsidRDefault="00147CF2" w:rsidP="007B286F">
      <w:pPr>
        <w:pBdr>
          <w:top w:val="nil"/>
          <w:left w:val="nil"/>
          <w:bottom w:val="nil"/>
          <w:right w:val="nil"/>
          <w:between w:val="nil"/>
        </w:pBdr>
        <w:rPr>
          <w:rFonts w:ascii="AvantGarde Bk BT" w:eastAsia="Questrial" w:hAnsi="AvantGarde Bk BT" w:cs="Arial"/>
          <w:b/>
          <w:sz w:val="22"/>
          <w:szCs w:val="22"/>
        </w:rPr>
      </w:pPr>
    </w:p>
    <w:p w14:paraId="338E51DF" w14:textId="77777777" w:rsidR="00147CF2" w:rsidRPr="00A76B4B" w:rsidRDefault="00147CF2" w:rsidP="007B286F">
      <w:pPr>
        <w:pBdr>
          <w:top w:val="nil"/>
          <w:left w:val="nil"/>
          <w:bottom w:val="nil"/>
          <w:right w:val="nil"/>
          <w:between w:val="nil"/>
        </w:pBdr>
        <w:rPr>
          <w:rFonts w:ascii="AvantGarde Bk BT" w:eastAsia="Questrial" w:hAnsi="AvantGarde Bk BT" w:cs="Arial"/>
          <w:b/>
          <w:sz w:val="22"/>
          <w:szCs w:val="22"/>
        </w:rPr>
      </w:pPr>
    </w:p>
    <w:p w14:paraId="243A5821" w14:textId="022DD699" w:rsidR="009A0CD0" w:rsidRPr="00A76B4B" w:rsidRDefault="009A0CD0" w:rsidP="007B286F">
      <w:pPr>
        <w:pBdr>
          <w:top w:val="nil"/>
          <w:left w:val="nil"/>
          <w:bottom w:val="nil"/>
          <w:right w:val="nil"/>
          <w:between w:val="nil"/>
        </w:pBdr>
        <w:rPr>
          <w:rFonts w:ascii="AvantGarde Bk BT" w:eastAsia="Questrial" w:hAnsi="AvantGarde Bk BT" w:cs="Arial"/>
          <w:b/>
          <w:sz w:val="22"/>
          <w:szCs w:val="22"/>
        </w:rPr>
      </w:pPr>
      <w:r w:rsidRPr="00A76B4B">
        <w:rPr>
          <w:rFonts w:ascii="AvantGarde Bk BT" w:eastAsia="Questrial" w:hAnsi="AvantGarde Bk BT" w:cs="Arial"/>
          <w:b/>
          <w:sz w:val="22"/>
          <w:szCs w:val="22"/>
        </w:rPr>
        <w:t>Programa de Estímulos al Desempeño del Personal Docente</w:t>
      </w:r>
    </w:p>
    <w:p w14:paraId="6D53AC26" w14:textId="77777777" w:rsidR="009A0CD0" w:rsidRPr="00A76B4B" w:rsidRDefault="009A0CD0" w:rsidP="007B286F">
      <w:pPr>
        <w:pBdr>
          <w:top w:val="nil"/>
          <w:left w:val="nil"/>
          <w:bottom w:val="nil"/>
          <w:right w:val="nil"/>
          <w:between w:val="nil"/>
        </w:pBdr>
        <w:rPr>
          <w:rFonts w:ascii="AvantGarde Bk BT" w:eastAsia="Questrial" w:hAnsi="AvantGarde Bk BT" w:cs="Arial"/>
          <w:sz w:val="22"/>
          <w:szCs w:val="22"/>
          <w:highlight w:val="yellow"/>
        </w:rPr>
      </w:pPr>
    </w:p>
    <w:p w14:paraId="3E00168E" w14:textId="77777777" w:rsidR="009A0CD0" w:rsidRPr="00A76B4B" w:rsidRDefault="009A0CD0" w:rsidP="007B286F">
      <w:pPr>
        <w:widowControl w:val="0"/>
        <w:numPr>
          <w:ilvl w:val="0"/>
          <w:numId w:val="1"/>
        </w:numPr>
        <w:tabs>
          <w:tab w:val="left" w:pos="-720"/>
          <w:tab w:val="left" w:pos="2552"/>
        </w:tabs>
        <w:ind w:left="566" w:hanging="570"/>
        <w:jc w:val="both"/>
        <w:rPr>
          <w:rFonts w:ascii="AvantGarde Bk BT" w:eastAsia="Questrial" w:hAnsi="AvantGarde Bk BT" w:cs="Arial"/>
          <w:sz w:val="22"/>
          <w:szCs w:val="22"/>
        </w:rPr>
      </w:pPr>
      <w:r w:rsidRPr="00A76B4B">
        <w:rPr>
          <w:rFonts w:ascii="AvantGarde Bk BT" w:eastAsia="Questrial" w:hAnsi="AvantGarde Bk BT" w:cs="Arial"/>
          <w:sz w:val="22"/>
          <w:szCs w:val="22"/>
        </w:rPr>
        <w:t>El Gobierno Federal, mediante la creación del Programa de Estímulos al Desempeño del Personal Docente, señaló como propósito incentivar a los académicos cuya actividad principal es la docencia frente a grupo y que, a su vez, cumplan con los requisitos establecidos en la reglamentación institucional.</w:t>
      </w:r>
    </w:p>
    <w:p w14:paraId="246E1D07" w14:textId="77777777" w:rsidR="009A0CD0" w:rsidRPr="00A76B4B" w:rsidRDefault="009A0CD0" w:rsidP="007B286F">
      <w:pPr>
        <w:widowControl w:val="0"/>
        <w:tabs>
          <w:tab w:val="left" w:pos="-720"/>
          <w:tab w:val="left" w:pos="2552"/>
        </w:tabs>
        <w:ind w:left="566"/>
        <w:jc w:val="both"/>
        <w:rPr>
          <w:rFonts w:ascii="AvantGarde Bk BT" w:eastAsia="Questrial" w:hAnsi="AvantGarde Bk BT" w:cs="Arial"/>
          <w:sz w:val="22"/>
          <w:szCs w:val="22"/>
        </w:rPr>
      </w:pPr>
    </w:p>
    <w:p w14:paraId="2F5C6E69" w14:textId="77777777" w:rsidR="009A0CD0" w:rsidRPr="00A76B4B" w:rsidRDefault="009A0CD0" w:rsidP="007B286F">
      <w:pPr>
        <w:widowControl w:val="0"/>
        <w:numPr>
          <w:ilvl w:val="0"/>
          <w:numId w:val="1"/>
        </w:numPr>
        <w:tabs>
          <w:tab w:val="left" w:pos="-720"/>
          <w:tab w:val="left" w:pos="2552"/>
        </w:tabs>
        <w:ind w:left="566" w:hanging="570"/>
        <w:jc w:val="both"/>
        <w:rPr>
          <w:rFonts w:ascii="AvantGarde Bk BT" w:eastAsia="Questrial" w:hAnsi="AvantGarde Bk BT" w:cs="Arial"/>
          <w:sz w:val="22"/>
          <w:szCs w:val="22"/>
        </w:rPr>
      </w:pPr>
      <w:r w:rsidRPr="00A76B4B">
        <w:rPr>
          <w:rFonts w:ascii="AvantGarde Bk BT" w:eastAsia="Questrial" w:hAnsi="AvantGarde Bk BT" w:cs="Arial"/>
          <w:sz w:val="22"/>
          <w:szCs w:val="22"/>
        </w:rPr>
        <w:t>En 2002, la Secretaría de Hacienda y Crédito Público emitió los lineamientos generales para la operación del programa</w:t>
      </w:r>
      <w:r w:rsidRPr="00A76B4B">
        <w:rPr>
          <w:rFonts w:ascii="AvantGarde Bk BT" w:eastAsia="Questrial" w:hAnsi="AvantGarde Bk BT" w:cs="Arial"/>
          <w:sz w:val="22"/>
          <w:szCs w:val="22"/>
          <w:vertAlign w:val="superscript"/>
        </w:rPr>
        <w:footnoteReference w:id="2"/>
      </w:r>
      <w:r w:rsidRPr="00A76B4B">
        <w:rPr>
          <w:rFonts w:ascii="AvantGarde Bk BT" w:eastAsia="Questrial" w:hAnsi="AvantGarde Bk BT" w:cs="Arial"/>
          <w:sz w:val="22"/>
          <w:szCs w:val="22"/>
        </w:rPr>
        <w:t xml:space="preserve"> contemplando, entre otras disposiciones, las fuentes de financiamiento para el pago de los estímulos, conforme a lo siguiente:</w:t>
      </w:r>
    </w:p>
    <w:p w14:paraId="080475F5" w14:textId="77777777" w:rsidR="009A0CD0" w:rsidRPr="00A76B4B" w:rsidRDefault="009A0CD0" w:rsidP="007B286F">
      <w:pPr>
        <w:widowControl w:val="0"/>
        <w:tabs>
          <w:tab w:val="left" w:pos="-720"/>
          <w:tab w:val="left" w:pos="2552"/>
        </w:tabs>
        <w:ind w:left="566"/>
        <w:jc w:val="both"/>
        <w:rPr>
          <w:rFonts w:ascii="AvantGarde Bk BT" w:eastAsia="Questrial" w:hAnsi="AvantGarde Bk BT" w:cs="Arial"/>
          <w:sz w:val="22"/>
          <w:szCs w:val="22"/>
        </w:rPr>
      </w:pPr>
    </w:p>
    <w:p w14:paraId="2E2DFA3E" w14:textId="5E3F857C" w:rsidR="009A0CD0" w:rsidRPr="00A76B4B" w:rsidRDefault="009A0CD0" w:rsidP="007B286F">
      <w:pPr>
        <w:ind w:left="1134"/>
        <w:jc w:val="both"/>
        <w:rPr>
          <w:rFonts w:ascii="AvantGarde Bk BT" w:eastAsia="Questrial" w:hAnsi="AvantGarde Bk BT" w:cs="Arial"/>
          <w:i/>
          <w:sz w:val="22"/>
          <w:szCs w:val="22"/>
        </w:rPr>
      </w:pPr>
      <w:r w:rsidRPr="00A76B4B">
        <w:rPr>
          <w:rFonts w:ascii="AvantGarde Bk BT" w:eastAsia="Questrial" w:hAnsi="AvantGarde Bk BT" w:cs="Arial"/>
          <w:i/>
          <w:sz w:val="22"/>
          <w:szCs w:val="22"/>
        </w:rPr>
        <w:t xml:space="preserve">2.5 </w:t>
      </w:r>
      <w:r w:rsidR="00C73F83" w:rsidRPr="00A76B4B">
        <w:rPr>
          <w:rFonts w:ascii="AvantGarde Bk BT" w:eastAsia="Questrial" w:hAnsi="AvantGarde Bk BT" w:cs="Arial"/>
          <w:i/>
          <w:sz w:val="22"/>
          <w:szCs w:val="22"/>
        </w:rPr>
        <w:t xml:space="preserve">Con </w:t>
      </w:r>
      <w:r w:rsidRPr="00A76B4B">
        <w:rPr>
          <w:rFonts w:ascii="AvantGarde Bk BT" w:eastAsia="Questrial" w:hAnsi="AvantGarde Bk BT" w:cs="Arial"/>
          <w:i/>
          <w:sz w:val="22"/>
          <w:szCs w:val="22"/>
        </w:rPr>
        <w:t xml:space="preserve">base </w:t>
      </w:r>
      <w:r w:rsidR="00C73F83" w:rsidRPr="00A76B4B">
        <w:rPr>
          <w:rFonts w:ascii="AvantGarde Bk BT" w:eastAsia="Questrial" w:hAnsi="AvantGarde Bk BT" w:cs="Arial"/>
          <w:i/>
          <w:sz w:val="22"/>
          <w:szCs w:val="22"/>
        </w:rPr>
        <w:t>en</w:t>
      </w:r>
      <w:r w:rsidRPr="00A76B4B">
        <w:rPr>
          <w:rFonts w:ascii="AvantGarde Bk BT" w:eastAsia="Questrial" w:hAnsi="AvantGarde Bk BT" w:cs="Arial"/>
          <w:i/>
          <w:sz w:val="22"/>
          <w:szCs w:val="22"/>
        </w:rPr>
        <w:t xml:space="preserve"> los presentes lineamientos, sólo existirán cuatro fuentes de financiamiento para el pago de estímulos, mismos que consistirán en lo siguiente:</w:t>
      </w:r>
    </w:p>
    <w:p w14:paraId="72B0BBE8" w14:textId="77777777" w:rsidR="009A0CD0" w:rsidRPr="00A76B4B" w:rsidRDefault="009A0CD0" w:rsidP="007B286F">
      <w:pPr>
        <w:ind w:left="1134"/>
        <w:jc w:val="both"/>
        <w:rPr>
          <w:rFonts w:ascii="AvantGarde Bk BT" w:eastAsia="Questrial" w:hAnsi="AvantGarde Bk BT" w:cs="Arial"/>
          <w:i/>
          <w:sz w:val="22"/>
          <w:szCs w:val="22"/>
        </w:rPr>
      </w:pPr>
      <w:r w:rsidRPr="00A76B4B">
        <w:rPr>
          <w:rFonts w:ascii="AvantGarde Bk BT" w:eastAsia="Questrial" w:hAnsi="AvantGarde Bk BT" w:cs="Arial"/>
          <w:i/>
          <w:sz w:val="22"/>
          <w:szCs w:val="22"/>
        </w:rPr>
        <w:t>2.5.1 Recursos fiscales para las categorías de personal de carrera de tiempo completo.</w:t>
      </w:r>
    </w:p>
    <w:p w14:paraId="0125A4F4" w14:textId="77777777" w:rsidR="009A0CD0" w:rsidRPr="00A76B4B" w:rsidRDefault="009A0CD0" w:rsidP="007B286F">
      <w:pPr>
        <w:ind w:left="1134"/>
        <w:jc w:val="both"/>
        <w:rPr>
          <w:rFonts w:ascii="AvantGarde Bk BT" w:eastAsia="Questrial" w:hAnsi="AvantGarde Bk BT" w:cs="Arial"/>
          <w:i/>
          <w:sz w:val="22"/>
          <w:szCs w:val="22"/>
        </w:rPr>
      </w:pPr>
      <w:r w:rsidRPr="00A76B4B">
        <w:rPr>
          <w:rFonts w:ascii="AvantGarde Bk BT" w:eastAsia="Questrial" w:hAnsi="AvantGarde Bk BT" w:cs="Arial"/>
          <w:i/>
          <w:sz w:val="22"/>
          <w:szCs w:val="22"/>
        </w:rPr>
        <w:t>2.5.2 Recursos derivados de reducciones del capítulo 1000 conforme lo determine la Secretaría de Hacienda y Crédito Público a través de la Unidad de Servicio Civil.</w:t>
      </w:r>
    </w:p>
    <w:p w14:paraId="1C35C6E3" w14:textId="77777777" w:rsidR="009A0CD0" w:rsidRPr="00A76B4B" w:rsidRDefault="009A0CD0" w:rsidP="007B286F">
      <w:pPr>
        <w:ind w:left="1134"/>
        <w:jc w:val="both"/>
        <w:rPr>
          <w:rFonts w:ascii="AvantGarde Bk BT" w:eastAsia="Questrial" w:hAnsi="AvantGarde Bk BT" w:cs="Arial"/>
          <w:i/>
          <w:sz w:val="22"/>
          <w:szCs w:val="22"/>
        </w:rPr>
      </w:pPr>
      <w:r w:rsidRPr="00A76B4B">
        <w:rPr>
          <w:rFonts w:ascii="AvantGarde Bk BT" w:eastAsia="Questrial" w:hAnsi="AvantGarde Bk BT" w:cs="Arial"/>
          <w:i/>
          <w:sz w:val="22"/>
          <w:szCs w:val="22"/>
        </w:rPr>
        <w:t>2.5.3 Ingresos propios.</w:t>
      </w:r>
    </w:p>
    <w:p w14:paraId="561BA651" w14:textId="77777777" w:rsidR="009A0CD0" w:rsidRPr="00A76B4B" w:rsidRDefault="009A0CD0" w:rsidP="007B286F">
      <w:pPr>
        <w:widowControl w:val="0"/>
        <w:tabs>
          <w:tab w:val="left" w:pos="-720"/>
          <w:tab w:val="left" w:pos="2552"/>
        </w:tabs>
        <w:ind w:left="1134"/>
        <w:jc w:val="both"/>
        <w:rPr>
          <w:rFonts w:ascii="AvantGarde Bk BT" w:eastAsia="Questrial" w:hAnsi="AvantGarde Bk BT" w:cs="Arial"/>
          <w:i/>
          <w:sz w:val="22"/>
          <w:szCs w:val="22"/>
        </w:rPr>
      </w:pPr>
      <w:r w:rsidRPr="00A76B4B">
        <w:rPr>
          <w:rFonts w:ascii="AvantGarde Bk BT" w:eastAsia="Questrial" w:hAnsi="AvantGarde Bk BT" w:cs="Arial"/>
          <w:i/>
          <w:sz w:val="22"/>
          <w:szCs w:val="22"/>
        </w:rPr>
        <w:t>2.5.4. Aportaciones del gobierno estatal.</w:t>
      </w:r>
    </w:p>
    <w:p w14:paraId="7DC84B13" w14:textId="77777777" w:rsidR="009A0CD0" w:rsidRPr="00A76B4B" w:rsidRDefault="009A0CD0" w:rsidP="007B286F">
      <w:pPr>
        <w:widowControl w:val="0"/>
        <w:tabs>
          <w:tab w:val="left" w:pos="-720"/>
          <w:tab w:val="left" w:pos="2552"/>
        </w:tabs>
        <w:ind w:left="566"/>
        <w:jc w:val="both"/>
        <w:rPr>
          <w:rFonts w:ascii="AvantGarde Bk BT" w:eastAsia="Questrial" w:hAnsi="AvantGarde Bk BT" w:cs="Arial"/>
          <w:sz w:val="22"/>
          <w:szCs w:val="22"/>
        </w:rPr>
      </w:pPr>
    </w:p>
    <w:p w14:paraId="07F511BD" w14:textId="77777777" w:rsidR="009A0CD0" w:rsidRPr="00A76B4B" w:rsidRDefault="009A0CD0" w:rsidP="007B286F">
      <w:pPr>
        <w:widowControl w:val="0"/>
        <w:numPr>
          <w:ilvl w:val="0"/>
          <w:numId w:val="1"/>
        </w:numPr>
        <w:tabs>
          <w:tab w:val="left" w:pos="-720"/>
          <w:tab w:val="left" w:pos="2552"/>
        </w:tabs>
        <w:ind w:left="566" w:hanging="570"/>
        <w:jc w:val="both"/>
        <w:rPr>
          <w:rFonts w:ascii="AvantGarde Bk BT" w:eastAsia="Questrial" w:hAnsi="AvantGarde Bk BT" w:cs="Arial"/>
          <w:sz w:val="22"/>
          <w:szCs w:val="22"/>
        </w:rPr>
      </w:pPr>
      <w:r w:rsidRPr="00A76B4B">
        <w:rPr>
          <w:rFonts w:ascii="AvantGarde Bk BT" w:eastAsia="Questrial" w:hAnsi="AvantGarde Bk BT" w:cs="Arial"/>
          <w:sz w:val="22"/>
          <w:szCs w:val="22"/>
        </w:rPr>
        <w:t>En relación con lo anterior, y mediante la firma del Convenio Marco de Colaboración para el Apoyo Financiero de 2016 y sus respectivos anexos de ejecución, celebrados entre el Ejecutivo Federal, el Gobierno del Estado y la Universidad de Guadalajara, en los últimos cinco años se han asignado al rubro de Estímulos al Personal Docente, los siguientes montos:</w:t>
      </w:r>
    </w:p>
    <w:p w14:paraId="52A58793" w14:textId="75E7AAE2" w:rsidR="00A97A27" w:rsidRPr="00A76B4B" w:rsidRDefault="00A97A27" w:rsidP="007B286F">
      <w:pPr>
        <w:widowControl w:val="0"/>
        <w:tabs>
          <w:tab w:val="left" w:pos="-720"/>
          <w:tab w:val="left" w:pos="2552"/>
        </w:tabs>
        <w:ind w:left="566"/>
        <w:rPr>
          <w:rFonts w:ascii="AvantGarde Bk BT" w:eastAsia="Questrial" w:hAnsi="AvantGarde Bk BT" w:cs="Arial"/>
          <w:sz w:val="22"/>
          <w:szCs w:val="22"/>
        </w:rPr>
      </w:pPr>
    </w:p>
    <w:p w14:paraId="0D5FABD0" w14:textId="2A4EFFEA" w:rsidR="00147CF2" w:rsidRPr="00A76B4B" w:rsidRDefault="00147CF2" w:rsidP="007B286F">
      <w:pPr>
        <w:widowControl w:val="0"/>
        <w:tabs>
          <w:tab w:val="left" w:pos="-720"/>
          <w:tab w:val="left" w:pos="2552"/>
        </w:tabs>
        <w:ind w:left="566"/>
        <w:rPr>
          <w:rFonts w:ascii="AvantGarde Bk BT" w:eastAsia="Questrial" w:hAnsi="AvantGarde Bk BT" w:cs="Arial"/>
          <w:sz w:val="22"/>
          <w:szCs w:val="22"/>
        </w:rPr>
      </w:pPr>
    </w:p>
    <w:p w14:paraId="33BC7413" w14:textId="77777777" w:rsidR="00147CF2" w:rsidRPr="00A76B4B" w:rsidRDefault="00147CF2" w:rsidP="007B286F">
      <w:pPr>
        <w:widowControl w:val="0"/>
        <w:tabs>
          <w:tab w:val="left" w:pos="-720"/>
          <w:tab w:val="left" w:pos="2552"/>
        </w:tabs>
        <w:ind w:left="566"/>
        <w:rPr>
          <w:rFonts w:ascii="AvantGarde Bk BT" w:eastAsia="Questrial" w:hAnsi="AvantGarde Bk BT" w:cs="Arial"/>
          <w:sz w:val="22"/>
          <w:szCs w:val="22"/>
        </w:rPr>
      </w:pPr>
    </w:p>
    <w:tbl>
      <w:tblPr>
        <w:tblW w:w="8031" w:type="dxa"/>
        <w:jc w:val="righ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770"/>
        <w:gridCol w:w="1560"/>
        <w:gridCol w:w="1545"/>
        <w:gridCol w:w="1560"/>
        <w:gridCol w:w="1596"/>
      </w:tblGrid>
      <w:tr w:rsidR="00A76B4B" w:rsidRPr="00A76B4B" w14:paraId="113CE2BF" w14:textId="77777777" w:rsidTr="0090241A">
        <w:trPr>
          <w:jc w:val="right"/>
        </w:trPr>
        <w:tc>
          <w:tcPr>
            <w:tcW w:w="1770" w:type="dxa"/>
          </w:tcPr>
          <w:p w14:paraId="6DDA001B" w14:textId="77777777" w:rsidR="009A0CD0" w:rsidRPr="00A76B4B" w:rsidRDefault="009A0CD0" w:rsidP="007B286F">
            <w:pPr>
              <w:jc w:val="center"/>
              <w:rPr>
                <w:rFonts w:ascii="AvantGarde Bk BT" w:eastAsia="Questrial" w:hAnsi="AvantGarde Bk BT" w:cs="Arial"/>
                <w:sz w:val="20"/>
                <w:szCs w:val="22"/>
              </w:rPr>
            </w:pPr>
            <w:r w:rsidRPr="00A76B4B">
              <w:rPr>
                <w:rFonts w:ascii="AvantGarde Bk BT" w:eastAsia="Questrial" w:hAnsi="AvantGarde Bk BT" w:cs="Arial"/>
                <w:b/>
                <w:sz w:val="20"/>
                <w:szCs w:val="22"/>
              </w:rPr>
              <w:lastRenderedPageBreak/>
              <w:t>2019</w:t>
            </w:r>
            <w:r w:rsidRPr="00A76B4B">
              <w:rPr>
                <w:rFonts w:ascii="AvantGarde Bk BT" w:eastAsia="Questrial" w:hAnsi="AvantGarde Bk BT" w:cs="Arial"/>
                <w:sz w:val="20"/>
                <w:szCs w:val="22"/>
                <w:vertAlign w:val="superscript"/>
              </w:rPr>
              <w:footnoteReference w:id="3"/>
            </w:r>
          </w:p>
        </w:tc>
        <w:tc>
          <w:tcPr>
            <w:tcW w:w="1560" w:type="dxa"/>
          </w:tcPr>
          <w:p w14:paraId="5F42FEAC" w14:textId="77777777" w:rsidR="009A0CD0" w:rsidRPr="00A76B4B" w:rsidRDefault="009A0CD0" w:rsidP="007B286F">
            <w:pPr>
              <w:jc w:val="center"/>
              <w:rPr>
                <w:rFonts w:ascii="AvantGarde Bk BT" w:eastAsia="Questrial" w:hAnsi="AvantGarde Bk BT" w:cs="Arial"/>
                <w:sz w:val="20"/>
                <w:szCs w:val="22"/>
              </w:rPr>
            </w:pPr>
            <w:r w:rsidRPr="00A76B4B">
              <w:rPr>
                <w:rFonts w:ascii="AvantGarde Bk BT" w:eastAsia="Questrial" w:hAnsi="AvantGarde Bk BT" w:cs="Arial"/>
                <w:b/>
                <w:sz w:val="20"/>
                <w:szCs w:val="22"/>
              </w:rPr>
              <w:t>2020</w:t>
            </w:r>
            <w:r w:rsidRPr="00A76B4B">
              <w:rPr>
                <w:rFonts w:ascii="AvantGarde Bk BT" w:eastAsia="Questrial" w:hAnsi="AvantGarde Bk BT" w:cs="Arial"/>
                <w:sz w:val="20"/>
                <w:szCs w:val="22"/>
                <w:vertAlign w:val="superscript"/>
              </w:rPr>
              <w:footnoteReference w:id="4"/>
            </w:r>
          </w:p>
        </w:tc>
        <w:tc>
          <w:tcPr>
            <w:tcW w:w="1545" w:type="dxa"/>
          </w:tcPr>
          <w:p w14:paraId="2830F7DC" w14:textId="77777777" w:rsidR="009A0CD0" w:rsidRPr="00A76B4B" w:rsidRDefault="009A0CD0" w:rsidP="007B286F">
            <w:pPr>
              <w:jc w:val="center"/>
              <w:rPr>
                <w:rFonts w:ascii="AvantGarde Bk BT" w:eastAsia="Questrial" w:hAnsi="AvantGarde Bk BT" w:cs="Arial"/>
                <w:sz w:val="20"/>
                <w:szCs w:val="22"/>
              </w:rPr>
            </w:pPr>
            <w:r w:rsidRPr="00A76B4B">
              <w:rPr>
                <w:rFonts w:ascii="AvantGarde Bk BT" w:eastAsia="Questrial" w:hAnsi="AvantGarde Bk BT" w:cs="Arial"/>
                <w:b/>
                <w:sz w:val="20"/>
                <w:szCs w:val="22"/>
              </w:rPr>
              <w:t>2021</w:t>
            </w:r>
            <w:r w:rsidRPr="00A76B4B">
              <w:rPr>
                <w:rFonts w:ascii="AvantGarde Bk BT" w:eastAsia="Questrial" w:hAnsi="AvantGarde Bk BT" w:cs="Arial"/>
                <w:sz w:val="20"/>
                <w:szCs w:val="22"/>
                <w:vertAlign w:val="superscript"/>
              </w:rPr>
              <w:footnoteReference w:id="5"/>
            </w:r>
          </w:p>
        </w:tc>
        <w:tc>
          <w:tcPr>
            <w:tcW w:w="1560" w:type="dxa"/>
          </w:tcPr>
          <w:p w14:paraId="79A1718F" w14:textId="77777777" w:rsidR="009A0CD0" w:rsidRPr="00A76B4B" w:rsidRDefault="009A0CD0" w:rsidP="007B286F">
            <w:pPr>
              <w:jc w:val="center"/>
              <w:rPr>
                <w:rFonts w:ascii="AvantGarde Bk BT" w:eastAsia="Questrial" w:hAnsi="AvantGarde Bk BT" w:cs="Arial"/>
                <w:sz w:val="20"/>
                <w:szCs w:val="22"/>
              </w:rPr>
            </w:pPr>
            <w:r w:rsidRPr="00A76B4B">
              <w:rPr>
                <w:rFonts w:ascii="AvantGarde Bk BT" w:eastAsia="Questrial" w:hAnsi="AvantGarde Bk BT" w:cs="Arial"/>
                <w:b/>
                <w:sz w:val="20"/>
                <w:szCs w:val="22"/>
              </w:rPr>
              <w:t>2022</w:t>
            </w:r>
            <w:r w:rsidRPr="00A76B4B">
              <w:rPr>
                <w:rFonts w:ascii="AvantGarde Bk BT" w:eastAsia="Questrial" w:hAnsi="AvantGarde Bk BT" w:cs="Arial"/>
                <w:sz w:val="20"/>
                <w:szCs w:val="22"/>
                <w:vertAlign w:val="superscript"/>
              </w:rPr>
              <w:footnoteReference w:id="6"/>
            </w:r>
          </w:p>
        </w:tc>
        <w:tc>
          <w:tcPr>
            <w:tcW w:w="1596" w:type="dxa"/>
          </w:tcPr>
          <w:p w14:paraId="418E7575" w14:textId="77777777" w:rsidR="009A0CD0" w:rsidRPr="00A76B4B" w:rsidRDefault="009A0CD0" w:rsidP="007B286F">
            <w:pPr>
              <w:jc w:val="center"/>
              <w:rPr>
                <w:rFonts w:ascii="AvantGarde Bk BT" w:eastAsia="Questrial" w:hAnsi="AvantGarde Bk BT" w:cs="Arial"/>
                <w:sz w:val="20"/>
                <w:szCs w:val="22"/>
              </w:rPr>
            </w:pPr>
            <w:r w:rsidRPr="00A76B4B">
              <w:rPr>
                <w:rFonts w:ascii="AvantGarde Bk BT" w:eastAsia="Questrial" w:hAnsi="AvantGarde Bk BT" w:cs="Arial"/>
                <w:b/>
                <w:sz w:val="20"/>
                <w:szCs w:val="22"/>
              </w:rPr>
              <w:t>2023</w:t>
            </w:r>
            <w:r w:rsidRPr="00A76B4B">
              <w:rPr>
                <w:rFonts w:ascii="AvantGarde Bk BT" w:eastAsia="Questrial" w:hAnsi="AvantGarde Bk BT" w:cs="Arial"/>
                <w:sz w:val="20"/>
                <w:szCs w:val="22"/>
                <w:vertAlign w:val="superscript"/>
              </w:rPr>
              <w:footnoteReference w:id="7"/>
            </w:r>
          </w:p>
        </w:tc>
      </w:tr>
      <w:tr w:rsidR="00A76B4B" w:rsidRPr="00A76B4B" w14:paraId="378EBA9B" w14:textId="77777777" w:rsidTr="0090241A">
        <w:trPr>
          <w:jc w:val="right"/>
        </w:trPr>
        <w:tc>
          <w:tcPr>
            <w:tcW w:w="1770" w:type="dxa"/>
          </w:tcPr>
          <w:p w14:paraId="67D379AC" w14:textId="77777777" w:rsidR="009A0CD0" w:rsidRPr="00A76B4B" w:rsidRDefault="009A0CD0" w:rsidP="007B286F">
            <w:pPr>
              <w:jc w:val="center"/>
              <w:rPr>
                <w:rFonts w:ascii="AvantGarde Bk BT" w:eastAsia="Questrial" w:hAnsi="AvantGarde Bk BT" w:cs="Arial"/>
                <w:sz w:val="20"/>
                <w:szCs w:val="22"/>
              </w:rPr>
            </w:pPr>
            <w:r w:rsidRPr="00A76B4B">
              <w:rPr>
                <w:rFonts w:ascii="AvantGarde Bk BT" w:eastAsia="Questrial" w:hAnsi="AvantGarde Bk BT" w:cs="Arial"/>
                <w:sz w:val="20"/>
                <w:szCs w:val="22"/>
              </w:rPr>
              <w:t>$559,073,596</w:t>
            </w:r>
          </w:p>
        </w:tc>
        <w:tc>
          <w:tcPr>
            <w:tcW w:w="1560" w:type="dxa"/>
          </w:tcPr>
          <w:p w14:paraId="36EFB5D8" w14:textId="77777777" w:rsidR="009A0CD0" w:rsidRPr="00A76B4B" w:rsidRDefault="009A0CD0" w:rsidP="007B286F">
            <w:pPr>
              <w:jc w:val="center"/>
              <w:rPr>
                <w:rFonts w:ascii="AvantGarde Bk BT" w:eastAsia="Questrial" w:hAnsi="AvantGarde Bk BT" w:cs="Arial"/>
                <w:sz w:val="20"/>
                <w:szCs w:val="22"/>
              </w:rPr>
            </w:pPr>
            <w:r w:rsidRPr="00A76B4B">
              <w:rPr>
                <w:rFonts w:ascii="AvantGarde Bk BT" w:eastAsia="Questrial" w:hAnsi="AvantGarde Bk BT" w:cs="Arial"/>
                <w:sz w:val="20"/>
                <w:szCs w:val="22"/>
              </w:rPr>
              <w:t>$559,073,596</w:t>
            </w:r>
          </w:p>
        </w:tc>
        <w:tc>
          <w:tcPr>
            <w:tcW w:w="1545" w:type="dxa"/>
          </w:tcPr>
          <w:p w14:paraId="251FEAB3" w14:textId="77777777" w:rsidR="009A0CD0" w:rsidRPr="00A76B4B" w:rsidRDefault="009A0CD0" w:rsidP="007B286F">
            <w:pPr>
              <w:jc w:val="center"/>
              <w:rPr>
                <w:rFonts w:ascii="AvantGarde Bk BT" w:eastAsia="Questrial" w:hAnsi="AvantGarde Bk BT" w:cs="Arial"/>
                <w:sz w:val="20"/>
                <w:szCs w:val="22"/>
              </w:rPr>
            </w:pPr>
            <w:r w:rsidRPr="00A76B4B">
              <w:rPr>
                <w:rFonts w:ascii="AvantGarde Bk BT" w:eastAsia="Questrial" w:hAnsi="AvantGarde Bk BT" w:cs="Arial"/>
                <w:sz w:val="20"/>
                <w:szCs w:val="22"/>
              </w:rPr>
              <w:t>$593,121,178</w:t>
            </w:r>
          </w:p>
        </w:tc>
        <w:tc>
          <w:tcPr>
            <w:tcW w:w="1560" w:type="dxa"/>
          </w:tcPr>
          <w:p w14:paraId="547B9697" w14:textId="77777777" w:rsidR="009A0CD0" w:rsidRPr="00A76B4B" w:rsidRDefault="009A0CD0" w:rsidP="007B286F">
            <w:pPr>
              <w:jc w:val="center"/>
              <w:rPr>
                <w:rFonts w:ascii="AvantGarde Bk BT" w:eastAsia="Questrial" w:hAnsi="AvantGarde Bk BT" w:cs="Arial"/>
                <w:sz w:val="20"/>
                <w:szCs w:val="22"/>
              </w:rPr>
            </w:pPr>
            <w:r w:rsidRPr="00A76B4B">
              <w:rPr>
                <w:rFonts w:ascii="AvantGarde Bk BT" w:eastAsia="Questrial" w:hAnsi="AvantGarde Bk BT" w:cs="Arial"/>
                <w:sz w:val="20"/>
                <w:szCs w:val="22"/>
              </w:rPr>
              <w:t>$593,121,178</w:t>
            </w:r>
          </w:p>
        </w:tc>
        <w:tc>
          <w:tcPr>
            <w:tcW w:w="1596" w:type="dxa"/>
          </w:tcPr>
          <w:p w14:paraId="244CF639" w14:textId="77777777" w:rsidR="009A0CD0" w:rsidRPr="00A76B4B" w:rsidRDefault="009A0CD0" w:rsidP="007B286F">
            <w:pPr>
              <w:jc w:val="center"/>
              <w:rPr>
                <w:rFonts w:ascii="AvantGarde Bk BT" w:eastAsia="Questrial" w:hAnsi="AvantGarde Bk BT" w:cs="Arial"/>
                <w:sz w:val="20"/>
                <w:szCs w:val="22"/>
              </w:rPr>
            </w:pPr>
            <w:r w:rsidRPr="00A76B4B">
              <w:rPr>
                <w:rFonts w:ascii="AvantGarde Bk BT" w:eastAsia="Questrial" w:hAnsi="AvantGarde Bk BT" w:cs="Arial"/>
                <w:sz w:val="20"/>
                <w:szCs w:val="22"/>
              </w:rPr>
              <w:t>$593,121,178</w:t>
            </w:r>
          </w:p>
        </w:tc>
      </w:tr>
    </w:tbl>
    <w:p w14:paraId="7999943D" w14:textId="77777777" w:rsidR="009A0CD0" w:rsidRPr="00A76B4B" w:rsidRDefault="009A0CD0" w:rsidP="007B286F">
      <w:pPr>
        <w:widowControl w:val="0"/>
        <w:tabs>
          <w:tab w:val="left" w:pos="-720"/>
          <w:tab w:val="left" w:pos="2552"/>
        </w:tabs>
        <w:ind w:left="566"/>
        <w:rPr>
          <w:rFonts w:ascii="AvantGarde Bk BT" w:eastAsia="Questrial" w:hAnsi="AvantGarde Bk BT" w:cs="Arial"/>
          <w:sz w:val="16"/>
          <w:szCs w:val="22"/>
        </w:rPr>
      </w:pPr>
      <w:r w:rsidRPr="00A76B4B">
        <w:rPr>
          <w:rFonts w:ascii="AvantGarde Bk BT" w:eastAsia="Questrial" w:hAnsi="AvantGarde Bk BT" w:cs="Arial"/>
          <w:sz w:val="16"/>
          <w:szCs w:val="22"/>
        </w:rPr>
        <w:t>Fuente: Elaborada con los Anexos de Ejecución del Convenio Marco de Colaboración para el Apoyo Financiero.</w:t>
      </w:r>
    </w:p>
    <w:p w14:paraId="13D8D063" w14:textId="77777777" w:rsidR="009A0CD0" w:rsidRPr="00A76B4B" w:rsidRDefault="009A0CD0" w:rsidP="007B286F">
      <w:pPr>
        <w:widowControl w:val="0"/>
        <w:tabs>
          <w:tab w:val="left" w:pos="-720"/>
          <w:tab w:val="left" w:pos="2552"/>
        </w:tabs>
        <w:ind w:left="566"/>
        <w:rPr>
          <w:rFonts w:ascii="AvantGarde Bk BT" w:eastAsia="Questrial" w:hAnsi="AvantGarde Bk BT" w:cs="Arial"/>
          <w:sz w:val="22"/>
          <w:szCs w:val="22"/>
        </w:rPr>
      </w:pPr>
    </w:p>
    <w:p w14:paraId="7FBF32EA" w14:textId="77777777" w:rsidR="009A0CD0" w:rsidRPr="00A76B4B" w:rsidRDefault="009A0CD0" w:rsidP="007B286F">
      <w:pPr>
        <w:widowControl w:val="0"/>
        <w:numPr>
          <w:ilvl w:val="0"/>
          <w:numId w:val="1"/>
        </w:numPr>
        <w:tabs>
          <w:tab w:val="left" w:pos="-720"/>
          <w:tab w:val="left" w:pos="2552"/>
        </w:tabs>
        <w:ind w:left="566" w:hanging="570"/>
        <w:jc w:val="both"/>
        <w:rPr>
          <w:rFonts w:ascii="AvantGarde Bk BT" w:eastAsia="Questrial" w:hAnsi="AvantGarde Bk BT" w:cs="Arial"/>
          <w:sz w:val="22"/>
          <w:szCs w:val="22"/>
        </w:rPr>
      </w:pPr>
      <w:r w:rsidRPr="00A76B4B">
        <w:rPr>
          <w:rFonts w:ascii="AvantGarde Bk BT" w:eastAsia="Questrial" w:hAnsi="AvantGarde Bk BT" w:cs="Arial"/>
          <w:sz w:val="22"/>
          <w:szCs w:val="22"/>
        </w:rPr>
        <w:t>De acuerdo con la numeralia institucional, actualizada al 28 de febrero de 2023, la Universidad cuenta con 17,724 integrantes del personal académico</w:t>
      </w:r>
      <w:r w:rsidRPr="00A76B4B">
        <w:rPr>
          <w:rFonts w:ascii="AvantGarde Bk BT" w:eastAsia="Questrial" w:hAnsi="AvantGarde Bk BT" w:cs="Arial"/>
          <w:sz w:val="22"/>
          <w:szCs w:val="22"/>
          <w:vertAlign w:val="superscript"/>
        </w:rPr>
        <w:footnoteReference w:id="8"/>
      </w:r>
      <w:r w:rsidRPr="00A76B4B">
        <w:rPr>
          <w:rFonts w:ascii="AvantGarde Bk BT" w:eastAsia="Questrial" w:hAnsi="AvantGarde Bk BT" w:cs="Arial"/>
          <w:sz w:val="22"/>
          <w:szCs w:val="22"/>
        </w:rPr>
        <w:t>, de los cuales 2,640</w:t>
      </w:r>
      <w:r w:rsidRPr="00A76B4B">
        <w:rPr>
          <w:rFonts w:ascii="AvantGarde Bk BT" w:eastAsia="Questrial" w:hAnsi="AvantGarde Bk BT" w:cs="Arial"/>
          <w:sz w:val="22"/>
          <w:szCs w:val="22"/>
          <w:vertAlign w:val="superscript"/>
        </w:rPr>
        <w:footnoteReference w:id="9"/>
      </w:r>
      <w:r w:rsidRPr="00A76B4B">
        <w:rPr>
          <w:rFonts w:ascii="AvantGarde Bk BT" w:eastAsia="Questrial" w:hAnsi="AvantGarde Bk BT" w:cs="Arial"/>
          <w:sz w:val="22"/>
          <w:szCs w:val="22"/>
        </w:rPr>
        <w:t>, son profesores de tiempo completo con perfil deseable vigente para el año 2023, logrando con ello posicionar a la Universidad de Guadalajara como una de las instituciones educativas con los mejores indicadores de calidad de todo el país.</w:t>
      </w:r>
    </w:p>
    <w:p w14:paraId="651129C0" w14:textId="77777777" w:rsidR="009A0CD0" w:rsidRPr="00A76B4B" w:rsidRDefault="009A0CD0" w:rsidP="007B286F">
      <w:pPr>
        <w:rPr>
          <w:rFonts w:ascii="AvantGarde Bk BT" w:eastAsia="Questrial" w:hAnsi="AvantGarde Bk BT" w:cs="Arial"/>
          <w:sz w:val="22"/>
          <w:szCs w:val="22"/>
          <w:highlight w:val="yellow"/>
        </w:rPr>
      </w:pPr>
      <w:bookmarkStart w:id="2" w:name="_heading=h.6kb8fnjuhgs3" w:colFirst="0" w:colLast="0"/>
      <w:bookmarkEnd w:id="2"/>
    </w:p>
    <w:p w14:paraId="5E7B9692" w14:textId="77777777" w:rsidR="009A0CD0" w:rsidRPr="00A76B4B" w:rsidRDefault="009A0CD0" w:rsidP="007B286F">
      <w:pPr>
        <w:rPr>
          <w:rFonts w:ascii="AvantGarde Bk BT" w:eastAsia="Questrial" w:hAnsi="AvantGarde Bk BT" w:cs="Arial"/>
          <w:b/>
          <w:sz w:val="22"/>
          <w:szCs w:val="22"/>
        </w:rPr>
      </w:pPr>
      <w:bookmarkStart w:id="3" w:name="_heading=h.30j0zll" w:colFirst="0" w:colLast="0"/>
      <w:bookmarkEnd w:id="3"/>
      <w:r w:rsidRPr="00A76B4B">
        <w:rPr>
          <w:rFonts w:ascii="AvantGarde Bk BT" w:eastAsia="Questrial" w:hAnsi="AvantGarde Bk BT" w:cs="Arial"/>
          <w:b/>
          <w:sz w:val="22"/>
          <w:szCs w:val="22"/>
        </w:rPr>
        <w:t>Desaparición del Programa de Carrera Docente (U040)</w:t>
      </w:r>
    </w:p>
    <w:p w14:paraId="464C477D" w14:textId="77777777" w:rsidR="009A0CD0" w:rsidRPr="00A76B4B" w:rsidRDefault="009A0CD0" w:rsidP="007B286F">
      <w:pPr>
        <w:rPr>
          <w:rFonts w:ascii="AvantGarde Bk BT" w:eastAsia="Questrial" w:hAnsi="AvantGarde Bk BT" w:cs="Arial"/>
          <w:sz w:val="22"/>
          <w:szCs w:val="22"/>
          <w:highlight w:val="yellow"/>
        </w:rPr>
      </w:pPr>
      <w:bookmarkStart w:id="4" w:name="_heading=h.8nopn9jogrjl" w:colFirst="0" w:colLast="0"/>
      <w:bookmarkEnd w:id="4"/>
    </w:p>
    <w:p w14:paraId="775F6830" w14:textId="77777777" w:rsidR="009A0CD0" w:rsidRPr="00A76B4B" w:rsidRDefault="009A0CD0" w:rsidP="007B286F">
      <w:pPr>
        <w:numPr>
          <w:ilvl w:val="0"/>
          <w:numId w:val="1"/>
        </w:numPr>
        <w:pBdr>
          <w:top w:val="nil"/>
          <w:left w:val="nil"/>
          <w:bottom w:val="nil"/>
          <w:right w:val="nil"/>
          <w:between w:val="nil"/>
        </w:pBdr>
        <w:ind w:left="567" w:hanging="567"/>
        <w:jc w:val="both"/>
        <w:rPr>
          <w:rFonts w:ascii="AvantGarde Bk BT" w:eastAsia="Questrial" w:hAnsi="AvantGarde Bk BT" w:cs="Arial"/>
          <w:sz w:val="22"/>
          <w:szCs w:val="22"/>
        </w:rPr>
      </w:pPr>
      <w:r w:rsidRPr="00A76B4B">
        <w:rPr>
          <w:rFonts w:ascii="AvantGarde Bk BT" w:eastAsia="Questrial" w:hAnsi="AvantGarde Bk BT" w:cs="Arial"/>
          <w:sz w:val="22"/>
          <w:szCs w:val="22"/>
        </w:rPr>
        <w:t>A partir de 2008, dentro del Presupuesto de Egresos de la Federación se asignaron recursos extraordinarios destinados al Programa de Carrera Docente en UPES U040, cuyo objeto era otorgar estímulos a los profesores de tiempo completo que realizarán aportes significativos en la mejora de los indicadores de resultados de las universidades públicas estatales. El otorgamiento de dichos recursos complementarios se encontraba condicionado al cumplimiento de requisitos establecidos por la Secretaría de Educación Pública. De los años 2016 a 2020 se asignaron a este programa los siguientes montos:</w:t>
      </w:r>
    </w:p>
    <w:p w14:paraId="222CFB37" w14:textId="6B687D5F" w:rsidR="009A0CD0" w:rsidRPr="00A76B4B" w:rsidRDefault="009A0CD0" w:rsidP="007B286F">
      <w:pPr>
        <w:pBdr>
          <w:top w:val="nil"/>
          <w:left w:val="nil"/>
          <w:bottom w:val="nil"/>
          <w:right w:val="nil"/>
          <w:between w:val="nil"/>
        </w:pBdr>
        <w:ind w:left="567"/>
        <w:jc w:val="both"/>
        <w:rPr>
          <w:rFonts w:ascii="AvantGarde Bk BT" w:eastAsia="Questrial" w:hAnsi="AvantGarde Bk BT" w:cs="Arial"/>
          <w:sz w:val="22"/>
          <w:szCs w:val="22"/>
        </w:rPr>
      </w:pPr>
    </w:p>
    <w:p w14:paraId="229E9CF3" w14:textId="39F7DE6F" w:rsidR="0040011F" w:rsidRPr="00A76B4B" w:rsidRDefault="0040011F" w:rsidP="007B286F">
      <w:pPr>
        <w:pBdr>
          <w:top w:val="nil"/>
          <w:left w:val="nil"/>
          <w:bottom w:val="nil"/>
          <w:right w:val="nil"/>
          <w:between w:val="nil"/>
        </w:pBdr>
        <w:ind w:left="567"/>
        <w:jc w:val="both"/>
        <w:rPr>
          <w:rFonts w:ascii="AvantGarde Bk BT" w:eastAsia="Questrial" w:hAnsi="AvantGarde Bk BT" w:cs="Arial"/>
          <w:sz w:val="22"/>
          <w:szCs w:val="22"/>
        </w:rPr>
      </w:pPr>
    </w:p>
    <w:tbl>
      <w:tblPr>
        <w:tblW w:w="7797" w:type="dxa"/>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558"/>
        <w:gridCol w:w="1558"/>
        <w:gridCol w:w="1558"/>
        <w:gridCol w:w="1565"/>
        <w:gridCol w:w="1558"/>
      </w:tblGrid>
      <w:tr w:rsidR="00A76B4B" w:rsidRPr="00A76B4B" w14:paraId="07F46C82" w14:textId="77777777" w:rsidTr="0090241A">
        <w:tc>
          <w:tcPr>
            <w:tcW w:w="1558" w:type="dxa"/>
          </w:tcPr>
          <w:p w14:paraId="32AE3789" w14:textId="77777777" w:rsidR="009A0CD0" w:rsidRPr="00A76B4B" w:rsidRDefault="009A0CD0" w:rsidP="007B286F">
            <w:pPr>
              <w:jc w:val="center"/>
              <w:rPr>
                <w:rFonts w:ascii="AvantGarde Bk BT" w:eastAsia="Questrial" w:hAnsi="AvantGarde Bk BT" w:cs="Arial"/>
                <w:sz w:val="20"/>
                <w:szCs w:val="22"/>
              </w:rPr>
            </w:pPr>
            <w:r w:rsidRPr="00A76B4B">
              <w:rPr>
                <w:rFonts w:ascii="AvantGarde Bk BT" w:eastAsia="Questrial" w:hAnsi="AvantGarde Bk BT" w:cs="Arial"/>
                <w:b/>
                <w:sz w:val="20"/>
                <w:szCs w:val="22"/>
              </w:rPr>
              <w:lastRenderedPageBreak/>
              <w:t>2016</w:t>
            </w:r>
            <w:r w:rsidRPr="00A76B4B">
              <w:rPr>
                <w:rFonts w:ascii="AvantGarde Bk BT" w:eastAsia="Questrial" w:hAnsi="AvantGarde Bk BT" w:cs="Arial"/>
                <w:sz w:val="20"/>
                <w:szCs w:val="22"/>
                <w:vertAlign w:val="superscript"/>
              </w:rPr>
              <w:footnoteReference w:id="10"/>
            </w:r>
          </w:p>
        </w:tc>
        <w:tc>
          <w:tcPr>
            <w:tcW w:w="1558" w:type="dxa"/>
          </w:tcPr>
          <w:p w14:paraId="60955257" w14:textId="77777777" w:rsidR="009A0CD0" w:rsidRPr="00A76B4B" w:rsidRDefault="009A0CD0" w:rsidP="007B286F">
            <w:pPr>
              <w:jc w:val="center"/>
              <w:rPr>
                <w:rFonts w:ascii="AvantGarde Bk BT" w:eastAsia="Questrial" w:hAnsi="AvantGarde Bk BT" w:cs="Arial"/>
                <w:sz w:val="20"/>
                <w:szCs w:val="22"/>
              </w:rPr>
            </w:pPr>
            <w:r w:rsidRPr="00A76B4B">
              <w:rPr>
                <w:rFonts w:ascii="AvantGarde Bk BT" w:eastAsia="Questrial" w:hAnsi="AvantGarde Bk BT" w:cs="Arial"/>
                <w:b/>
                <w:sz w:val="20"/>
                <w:szCs w:val="22"/>
              </w:rPr>
              <w:t>2017</w:t>
            </w:r>
            <w:r w:rsidRPr="00A76B4B">
              <w:rPr>
                <w:rFonts w:ascii="AvantGarde Bk BT" w:eastAsia="Questrial" w:hAnsi="AvantGarde Bk BT" w:cs="Arial"/>
                <w:sz w:val="20"/>
                <w:szCs w:val="22"/>
                <w:vertAlign w:val="superscript"/>
              </w:rPr>
              <w:footnoteReference w:id="11"/>
            </w:r>
          </w:p>
        </w:tc>
        <w:tc>
          <w:tcPr>
            <w:tcW w:w="1558" w:type="dxa"/>
          </w:tcPr>
          <w:p w14:paraId="5B84D00F" w14:textId="77777777" w:rsidR="009A0CD0" w:rsidRPr="00A76B4B" w:rsidRDefault="009A0CD0" w:rsidP="007B286F">
            <w:pPr>
              <w:jc w:val="center"/>
              <w:rPr>
                <w:rFonts w:ascii="AvantGarde Bk BT" w:eastAsia="Questrial" w:hAnsi="AvantGarde Bk BT" w:cs="Arial"/>
                <w:sz w:val="20"/>
                <w:szCs w:val="22"/>
              </w:rPr>
            </w:pPr>
            <w:r w:rsidRPr="00A76B4B">
              <w:rPr>
                <w:rFonts w:ascii="AvantGarde Bk BT" w:eastAsia="Questrial" w:hAnsi="AvantGarde Bk BT" w:cs="Arial"/>
                <w:b/>
                <w:sz w:val="20"/>
                <w:szCs w:val="22"/>
              </w:rPr>
              <w:t>2018</w:t>
            </w:r>
            <w:r w:rsidRPr="00A76B4B">
              <w:rPr>
                <w:rFonts w:ascii="AvantGarde Bk BT" w:eastAsia="Questrial" w:hAnsi="AvantGarde Bk BT" w:cs="Arial"/>
                <w:sz w:val="20"/>
                <w:szCs w:val="22"/>
                <w:vertAlign w:val="superscript"/>
              </w:rPr>
              <w:footnoteReference w:id="12"/>
            </w:r>
          </w:p>
        </w:tc>
        <w:tc>
          <w:tcPr>
            <w:tcW w:w="1565" w:type="dxa"/>
          </w:tcPr>
          <w:p w14:paraId="112EC457" w14:textId="77777777" w:rsidR="009A0CD0" w:rsidRPr="00A76B4B" w:rsidRDefault="009A0CD0" w:rsidP="007B286F">
            <w:pPr>
              <w:jc w:val="center"/>
              <w:rPr>
                <w:rFonts w:ascii="AvantGarde Bk BT" w:eastAsia="Questrial" w:hAnsi="AvantGarde Bk BT" w:cs="Arial"/>
                <w:sz w:val="20"/>
                <w:szCs w:val="22"/>
              </w:rPr>
            </w:pPr>
            <w:r w:rsidRPr="00A76B4B">
              <w:rPr>
                <w:rFonts w:ascii="AvantGarde Bk BT" w:eastAsia="Questrial" w:hAnsi="AvantGarde Bk BT" w:cs="Arial"/>
                <w:b/>
                <w:sz w:val="20"/>
                <w:szCs w:val="22"/>
              </w:rPr>
              <w:t>2019</w:t>
            </w:r>
            <w:r w:rsidRPr="00A76B4B">
              <w:rPr>
                <w:rFonts w:ascii="AvantGarde Bk BT" w:eastAsia="Questrial" w:hAnsi="AvantGarde Bk BT" w:cs="Arial"/>
                <w:sz w:val="20"/>
                <w:szCs w:val="22"/>
                <w:vertAlign w:val="superscript"/>
              </w:rPr>
              <w:footnoteReference w:id="13"/>
            </w:r>
          </w:p>
        </w:tc>
        <w:tc>
          <w:tcPr>
            <w:tcW w:w="1558" w:type="dxa"/>
          </w:tcPr>
          <w:p w14:paraId="4A2EFEDE" w14:textId="77777777" w:rsidR="009A0CD0" w:rsidRPr="00A76B4B" w:rsidRDefault="009A0CD0" w:rsidP="007B286F">
            <w:pPr>
              <w:jc w:val="center"/>
              <w:rPr>
                <w:rFonts w:ascii="AvantGarde Bk BT" w:eastAsia="Questrial" w:hAnsi="AvantGarde Bk BT" w:cs="Arial"/>
                <w:sz w:val="20"/>
                <w:szCs w:val="22"/>
              </w:rPr>
            </w:pPr>
            <w:r w:rsidRPr="00A76B4B">
              <w:rPr>
                <w:rFonts w:ascii="AvantGarde Bk BT" w:eastAsia="Questrial" w:hAnsi="AvantGarde Bk BT" w:cs="Arial"/>
                <w:b/>
                <w:sz w:val="20"/>
                <w:szCs w:val="22"/>
              </w:rPr>
              <w:t>2020</w:t>
            </w:r>
            <w:r w:rsidRPr="00A76B4B">
              <w:rPr>
                <w:rFonts w:ascii="AvantGarde Bk BT" w:eastAsia="Questrial" w:hAnsi="AvantGarde Bk BT" w:cs="Arial"/>
                <w:sz w:val="20"/>
                <w:szCs w:val="22"/>
                <w:vertAlign w:val="superscript"/>
              </w:rPr>
              <w:footnoteReference w:id="14"/>
            </w:r>
          </w:p>
        </w:tc>
      </w:tr>
      <w:tr w:rsidR="00A76B4B" w:rsidRPr="00A76B4B" w14:paraId="46F978B9" w14:textId="77777777" w:rsidTr="0090241A">
        <w:tc>
          <w:tcPr>
            <w:tcW w:w="1558" w:type="dxa"/>
          </w:tcPr>
          <w:p w14:paraId="46F3733E" w14:textId="77777777" w:rsidR="009A0CD0" w:rsidRPr="00A76B4B" w:rsidRDefault="009A0CD0" w:rsidP="007B286F">
            <w:pPr>
              <w:jc w:val="center"/>
              <w:rPr>
                <w:rFonts w:ascii="AvantGarde Bk BT" w:eastAsia="Questrial" w:hAnsi="AvantGarde Bk BT" w:cs="Arial"/>
                <w:sz w:val="20"/>
                <w:szCs w:val="22"/>
              </w:rPr>
            </w:pPr>
            <w:r w:rsidRPr="00A76B4B">
              <w:rPr>
                <w:rFonts w:ascii="AvantGarde Bk BT" w:eastAsia="Questrial" w:hAnsi="AvantGarde Bk BT" w:cs="Arial"/>
                <w:sz w:val="20"/>
                <w:szCs w:val="22"/>
              </w:rPr>
              <w:t>$412,123,172</w:t>
            </w:r>
          </w:p>
        </w:tc>
        <w:tc>
          <w:tcPr>
            <w:tcW w:w="1558" w:type="dxa"/>
          </w:tcPr>
          <w:p w14:paraId="0498FE53" w14:textId="77777777" w:rsidR="009A0CD0" w:rsidRPr="00A76B4B" w:rsidRDefault="009A0CD0" w:rsidP="007B286F">
            <w:pPr>
              <w:jc w:val="center"/>
              <w:rPr>
                <w:rFonts w:ascii="AvantGarde Bk BT" w:eastAsia="Questrial" w:hAnsi="AvantGarde Bk BT" w:cs="Arial"/>
                <w:sz w:val="20"/>
                <w:szCs w:val="22"/>
              </w:rPr>
            </w:pPr>
            <w:r w:rsidRPr="00A76B4B">
              <w:rPr>
                <w:rFonts w:ascii="AvantGarde Bk BT" w:eastAsia="Questrial" w:hAnsi="AvantGarde Bk BT" w:cs="Arial"/>
                <w:sz w:val="20"/>
                <w:szCs w:val="22"/>
              </w:rPr>
              <w:t>$372,871,713</w:t>
            </w:r>
          </w:p>
        </w:tc>
        <w:tc>
          <w:tcPr>
            <w:tcW w:w="1558" w:type="dxa"/>
          </w:tcPr>
          <w:p w14:paraId="7C615FBC" w14:textId="77777777" w:rsidR="009A0CD0" w:rsidRPr="00A76B4B" w:rsidRDefault="009A0CD0" w:rsidP="007B286F">
            <w:pPr>
              <w:jc w:val="center"/>
              <w:rPr>
                <w:rFonts w:ascii="AvantGarde Bk BT" w:eastAsia="Questrial" w:hAnsi="AvantGarde Bk BT" w:cs="Arial"/>
                <w:sz w:val="20"/>
                <w:szCs w:val="22"/>
              </w:rPr>
            </w:pPr>
            <w:r w:rsidRPr="00A76B4B">
              <w:rPr>
                <w:rFonts w:ascii="AvantGarde Bk BT" w:eastAsia="Questrial" w:hAnsi="AvantGarde Bk BT" w:cs="Arial"/>
                <w:sz w:val="20"/>
                <w:szCs w:val="22"/>
              </w:rPr>
              <w:t>$350,000,000</w:t>
            </w:r>
          </w:p>
        </w:tc>
        <w:tc>
          <w:tcPr>
            <w:tcW w:w="1565" w:type="dxa"/>
          </w:tcPr>
          <w:p w14:paraId="3EA2A83B" w14:textId="77777777" w:rsidR="009A0CD0" w:rsidRPr="00A76B4B" w:rsidRDefault="009A0CD0" w:rsidP="007B286F">
            <w:pPr>
              <w:jc w:val="center"/>
              <w:rPr>
                <w:rFonts w:ascii="AvantGarde Bk BT" w:eastAsia="Questrial" w:hAnsi="AvantGarde Bk BT" w:cs="Arial"/>
                <w:sz w:val="20"/>
                <w:szCs w:val="22"/>
              </w:rPr>
            </w:pPr>
            <w:r w:rsidRPr="00A76B4B">
              <w:rPr>
                <w:rFonts w:ascii="AvantGarde Bk BT" w:eastAsia="Questrial" w:hAnsi="AvantGarde Bk BT" w:cs="Arial"/>
                <w:sz w:val="20"/>
                <w:szCs w:val="22"/>
              </w:rPr>
              <w:t>$354,878,247</w:t>
            </w:r>
          </w:p>
        </w:tc>
        <w:tc>
          <w:tcPr>
            <w:tcW w:w="1558" w:type="dxa"/>
          </w:tcPr>
          <w:p w14:paraId="011CBFDF" w14:textId="77777777" w:rsidR="009A0CD0" w:rsidRPr="00A76B4B" w:rsidRDefault="009A0CD0" w:rsidP="007B286F">
            <w:pPr>
              <w:jc w:val="center"/>
              <w:rPr>
                <w:rFonts w:ascii="AvantGarde Bk BT" w:eastAsia="Questrial" w:hAnsi="AvantGarde Bk BT" w:cs="Arial"/>
                <w:sz w:val="20"/>
                <w:szCs w:val="22"/>
              </w:rPr>
            </w:pPr>
            <w:r w:rsidRPr="00A76B4B">
              <w:rPr>
                <w:rFonts w:ascii="AvantGarde Bk BT" w:eastAsia="Questrial" w:hAnsi="AvantGarde Bk BT" w:cs="Arial"/>
                <w:sz w:val="20"/>
                <w:szCs w:val="22"/>
              </w:rPr>
              <w:t>$254,878,244</w:t>
            </w:r>
          </w:p>
        </w:tc>
      </w:tr>
    </w:tbl>
    <w:p w14:paraId="6B991936" w14:textId="77777777" w:rsidR="009A0CD0" w:rsidRPr="00A76B4B" w:rsidRDefault="009A0CD0" w:rsidP="007B286F">
      <w:pPr>
        <w:ind w:left="709"/>
        <w:rPr>
          <w:rFonts w:ascii="AvantGarde Bk BT" w:eastAsia="Questrial" w:hAnsi="AvantGarde Bk BT" w:cs="Arial"/>
          <w:sz w:val="16"/>
          <w:szCs w:val="22"/>
        </w:rPr>
      </w:pPr>
      <w:r w:rsidRPr="00A76B4B">
        <w:rPr>
          <w:rFonts w:ascii="AvantGarde Bk BT" w:eastAsia="Questrial" w:hAnsi="AvantGarde Bk BT" w:cs="Arial"/>
          <w:sz w:val="16"/>
          <w:szCs w:val="22"/>
        </w:rPr>
        <w:t>Fuente: Elaborada con los Presupuestos de Egresos de la Federación.</w:t>
      </w:r>
    </w:p>
    <w:p w14:paraId="6B692746" w14:textId="77777777" w:rsidR="009A0CD0" w:rsidRPr="00A76B4B" w:rsidRDefault="009A0CD0" w:rsidP="007B286F">
      <w:pPr>
        <w:pBdr>
          <w:top w:val="nil"/>
          <w:left w:val="nil"/>
          <w:bottom w:val="nil"/>
          <w:right w:val="nil"/>
          <w:between w:val="nil"/>
        </w:pBdr>
        <w:ind w:left="567"/>
        <w:jc w:val="both"/>
        <w:rPr>
          <w:rFonts w:ascii="AvantGarde Bk BT" w:eastAsia="Questrial" w:hAnsi="AvantGarde Bk BT" w:cs="Arial"/>
          <w:sz w:val="22"/>
          <w:szCs w:val="22"/>
        </w:rPr>
      </w:pPr>
    </w:p>
    <w:p w14:paraId="3C148F9B" w14:textId="77777777" w:rsidR="009A0CD0" w:rsidRPr="00A76B4B" w:rsidRDefault="009A0CD0" w:rsidP="007B286F">
      <w:pPr>
        <w:numPr>
          <w:ilvl w:val="0"/>
          <w:numId w:val="1"/>
        </w:numPr>
        <w:pBdr>
          <w:top w:val="nil"/>
          <w:left w:val="nil"/>
          <w:bottom w:val="nil"/>
          <w:right w:val="nil"/>
          <w:between w:val="nil"/>
        </w:pBdr>
        <w:ind w:left="567" w:hanging="567"/>
        <w:jc w:val="both"/>
        <w:rPr>
          <w:rFonts w:ascii="AvantGarde Bk BT" w:eastAsia="Questrial" w:hAnsi="AvantGarde Bk BT" w:cs="Arial"/>
          <w:sz w:val="22"/>
          <w:szCs w:val="22"/>
        </w:rPr>
      </w:pPr>
      <w:r w:rsidRPr="00A76B4B">
        <w:rPr>
          <w:rFonts w:ascii="AvantGarde Bk BT" w:eastAsia="Questrial" w:hAnsi="AvantGarde Bk BT" w:cs="Arial"/>
          <w:sz w:val="22"/>
          <w:szCs w:val="22"/>
        </w:rPr>
        <w:t>Los recursos disponibles a través del programa UPES U040 se redujeron hasta su extinción en 2021, año en el cual se eliminaron diversos fondos federales extraordinarios. Durante los años previos a su eliminación, la Universidad de Guadalajara pudo acceder a los siguientes montos:</w:t>
      </w:r>
    </w:p>
    <w:p w14:paraId="7BD60BCA" w14:textId="77777777" w:rsidR="009A0CD0" w:rsidRPr="00A76B4B" w:rsidRDefault="009A0CD0" w:rsidP="007B286F">
      <w:pPr>
        <w:pBdr>
          <w:top w:val="nil"/>
          <w:left w:val="nil"/>
          <w:bottom w:val="nil"/>
          <w:right w:val="nil"/>
          <w:between w:val="nil"/>
        </w:pBdr>
        <w:ind w:left="567"/>
        <w:jc w:val="both"/>
        <w:rPr>
          <w:rFonts w:ascii="AvantGarde Bk BT" w:eastAsia="Questrial" w:hAnsi="AvantGarde Bk BT" w:cs="Arial"/>
          <w:sz w:val="22"/>
          <w:szCs w:val="22"/>
        </w:rPr>
      </w:pPr>
    </w:p>
    <w:tbl>
      <w:tblPr>
        <w:tblW w:w="7933" w:type="dxa"/>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558"/>
        <w:gridCol w:w="1560"/>
        <w:gridCol w:w="1559"/>
        <w:gridCol w:w="1559"/>
        <w:gridCol w:w="1697"/>
      </w:tblGrid>
      <w:tr w:rsidR="00A76B4B" w:rsidRPr="00A76B4B" w14:paraId="7750047A" w14:textId="77777777" w:rsidTr="0090241A">
        <w:tc>
          <w:tcPr>
            <w:tcW w:w="1559" w:type="dxa"/>
          </w:tcPr>
          <w:p w14:paraId="5D8F4675" w14:textId="77777777" w:rsidR="009A0CD0" w:rsidRPr="00A76B4B" w:rsidRDefault="009A0CD0" w:rsidP="007B286F">
            <w:pPr>
              <w:jc w:val="center"/>
              <w:rPr>
                <w:rFonts w:ascii="AvantGarde Bk BT" w:eastAsia="Questrial" w:hAnsi="AvantGarde Bk BT" w:cs="Arial"/>
                <w:sz w:val="20"/>
                <w:szCs w:val="22"/>
              </w:rPr>
            </w:pPr>
            <w:r w:rsidRPr="00A76B4B">
              <w:rPr>
                <w:rFonts w:ascii="AvantGarde Bk BT" w:eastAsia="Questrial" w:hAnsi="AvantGarde Bk BT" w:cs="Arial"/>
                <w:b/>
                <w:sz w:val="20"/>
                <w:szCs w:val="22"/>
              </w:rPr>
              <w:t>2016</w:t>
            </w:r>
            <w:r w:rsidRPr="00A76B4B">
              <w:rPr>
                <w:rFonts w:ascii="AvantGarde Bk BT" w:eastAsia="Questrial" w:hAnsi="AvantGarde Bk BT" w:cs="Arial"/>
                <w:sz w:val="20"/>
                <w:szCs w:val="22"/>
                <w:vertAlign w:val="superscript"/>
              </w:rPr>
              <w:footnoteReference w:id="15"/>
            </w:r>
          </w:p>
        </w:tc>
        <w:tc>
          <w:tcPr>
            <w:tcW w:w="1560" w:type="dxa"/>
          </w:tcPr>
          <w:p w14:paraId="5C8EDCEE" w14:textId="77777777" w:rsidR="009A0CD0" w:rsidRPr="00A76B4B" w:rsidRDefault="009A0CD0" w:rsidP="007B286F">
            <w:pPr>
              <w:jc w:val="center"/>
              <w:rPr>
                <w:rFonts w:ascii="AvantGarde Bk BT" w:eastAsia="Questrial" w:hAnsi="AvantGarde Bk BT" w:cs="Arial"/>
                <w:sz w:val="20"/>
                <w:szCs w:val="22"/>
              </w:rPr>
            </w:pPr>
            <w:r w:rsidRPr="00A76B4B">
              <w:rPr>
                <w:rFonts w:ascii="AvantGarde Bk BT" w:eastAsia="Questrial" w:hAnsi="AvantGarde Bk BT" w:cs="Arial"/>
                <w:b/>
                <w:sz w:val="20"/>
                <w:szCs w:val="22"/>
              </w:rPr>
              <w:t>2017</w:t>
            </w:r>
            <w:r w:rsidRPr="00A76B4B">
              <w:rPr>
                <w:rFonts w:ascii="AvantGarde Bk BT" w:eastAsia="Questrial" w:hAnsi="AvantGarde Bk BT" w:cs="Arial"/>
                <w:sz w:val="20"/>
                <w:szCs w:val="22"/>
                <w:vertAlign w:val="superscript"/>
              </w:rPr>
              <w:footnoteReference w:id="16"/>
            </w:r>
          </w:p>
        </w:tc>
        <w:tc>
          <w:tcPr>
            <w:tcW w:w="1559" w:type="dxa"/>
          </w:tcPr>
          <w:p w14:paraId="6FBE7BE9" w14:textId="77777777" w:rsidR="009A0CD0" w:rsidRPr="00A76B4B" w:rsidRDefault="009A0CD0" w:rsidP="007B286F">
            <w:pPr>
              <w:jc w:val="center"/>
              <w:rPr>
                <w:rFonts w:ascii="AvantGarde Bk BT" w:eastAsia="Questrial" w:hAnsi="AvantGarde Bk BT" w:cs="Arial"/>
                <w:sz w:val="20"/>
                <w:szCs w:val="22"/>
              </w:rPr>
            </w:pPr>
            <w:r w:rsidRPr="00A76B4B">
              <w:rPr>
                <w:rFonts w:ascii="AvantGarde Bk BT" w:eastAsia="Questrial" w:hAnsi="AvantGarde Bk BT" w:cs="Arial"/>
                <w:b/>
                <w:sz w:val="20"/>
                <w:szCs w:val="22"/>
              </w:rPr>
              <w:t>2018</w:t>
            </w:r>
            <w:r w:rsidRPr="00A76B4B">
              <w:rPr>
                <w:rFonts w:ascii="AvantGarde Bk BT" w:eastAsia="Questrial" w:hAnsi="AvantGarde Bk BT" w:cs="Arial"/>
                <w:sz w:val="20"/>
                <w:szCs w:val="22"/>
                <w:vertAlign w:val="superscript"/>
              </w:rPr>
              <w:footnoteReference w:id="17"/>
            </w:r>
          </w:p>
        </w:tc>
        <w:tc>
          <w:tcPr>
            <w:tcW w:w="1559" w:type="dxa"/>
          </w:tcPr>
          <w:p w14:paraId="79A49799" w14:textId="77777777" w:rsidR="009A0CD0" w:rsidRPr="00A76B4B" w:rsidRDefault="009A0CD0" w:rsidP="007B286F">
            <w:pPr>
              <w:jc w:val="center"/>
              <w:rPr>
                <w:rFonts w:ascii="AvantGarde Bk BT" w:eastAsia="Questrial" w:hAnsi="AvantGarde Bk BT" w:cs="Arial"/>
                <w:sz w:val="20"/>
                <w:szCs w:val="22"/>
              </w:rPr>
            </w:pPr>
            <w:r w:rsidRPr="00A76B4B">
              <w:rPr>
                <w:rFonts w:ascii="AvantGarde Bk BT" w:eastAsia="Questrial" w:hAnsi="AvantGarde Bk BT" w:cs="Arial"/>
                <w:b/>
                <w:sz w:val="20"/>
                <w:szCs w:val="22"/>
              </w:rPr>
              <w:t>2019</w:t>
            </w:r>
            <w:r w:rsidRPr="00A76B4B">
              <w:rPr>
                <w:rFonts w:ascii="AvantGarde Bk BT" w:eastAsia="Questrial" w:hAnsi="AvantGarde Bk BT" w:cs="Arial"/>
                <w:sz w:val="20"/>
                <w:szCs w:val="22"/>
                <w:vertAlign w:val="superscript"/>
              </w:rPr>
              <w:footnoteReference w:id="18"/>
            </w:r>
          </w:p>
        </w:tc>
        <w:tc>
          <w:tcPr>
            <w:tcW w:w="1697" w:type="dxa"/>
          </w:tcPr>
          <w:p w14:paraId="3A58AF76" w14:textId="77777777" w:rsidR="009A0CD0" w:rsidRPr="00A76B4B" w:rsidRDefault="009A0CD0" w:rsidP="007B286F">
            <w:pPr>
              <w:jc w:val="center"/>
              <w:rPr>
                <w:rFonts w:ascii="AvantGarde Bk BT" w:eastAsia="Questrial" w:hAnsi="AvantGarde Bk BT" w:cs="Arial"/>
                <w:sz w:val="20"/>
                <w:szCs w:val="22"/>
              </w:rPr>
            </w:pPr>
            <w:r w:rsidRPr="00A76B4B">
              <w:rPr>
                <w:rFonts w:ascii="AvantGarde Bk BT" w:eastAsia="Questrial" w:hAnsi="AvantGarde Bk BT" w:cs="Arial"/>
                <w:b/>
                <w:sz w:val="20"/>
                <w:szCs w:val="22"/>
              </w:rPr>
              <w:t>2020</w:t>
            </w:r>
            <w:r w:rsidRPr="00A76B4B">
              <w:rPr>
                <w:rFonts w:ascii="AvantGarde Bk BT" w:eastAsia="Questrial" w:hAnsi="AvantGarde Bk BT" w:cs="Arial"/>
                <w:sz w:val="20"/>
                <w:szCs w:val="22"/>
                <w:vertAlign w:val="superscript"/>
              </w:rPr>
              <w:footnoteReference w:id="19"/>
            </w:r>
          </w:p>
        </w:tc>
      </w:tr>
      <w:tr w:rsidR="00A76B4B" w:rsidRPr="00A76B4B" w14:paraId="7F111D09" w14:textId="77777777" w:rsidTr="0090241A">
        <w:tc>
          <w:tcPr>
            <w:tcW w:w="1559" w:type="dxa"/>
          </w:tcPr>
          <w:p w14:paraId="53C8A884" w14:textId="77777777" w:rsidR="009A0CD0" w:rsidRPr="00A76B4B" w:rsidRDefault="009A0CD0" w:rsidP="007B286F">
            <w:pPr>
              <w:jc w:val="center"/>
              <w:rPr>
                <w:rFonts w:ascii="AvantGarde Bk BT" w:eastAsia="Questrial" w:hAnsi="AvantGarde Bk BT" w:cs="Arial"/>
                <w:b/>
                <w:sz w:val="20"/>
                <w:szCs w:val="22"/>
              </w:rPr>
            </w:pPr>
            <w:r w:rsidRPr="00A76B4B">
              <w:rPr>
                <w:rFonts w:ascii="AvantGarde Bk BT" w:eastAsia="Questrial" w:hAnsi="AvantGarde Bk BT" w:cs="Arial"/>
                <w:sz w:val="20"/>
                <w:szCs w:val="22"/>
              </w:rPr>
              <w:t>$23,800,713</w:t>
            </w:r>
          </w:p>
        </w:tc>
        <w:tc>
          <w:tcPr>
            <w:tcW w:w="1560" w:type="dxa"/>
          </w:tcPr>
          <w:p w14:paraId="53F5B4E1" w14:textId="77777777" w:rsidR="009A0CD0" w:rsidRPr="00A76B4B" w:rsidRDefault="009A0CD0" w:rsidP="007B286F">
            <w:pPr>
              <w:jc w:val="center"/>
              <w:rPr>
                <w:rFonts w:ascii="AvantGarde Bk BT" w:eastAsia="Questrial" w:hAnsi="AvantGarde Bk BT" w:cs="Arial"/>
                <w:b/>
                <w:sz w:val="20"/>
                <w:szCs w:val="22"/>
              </w:rPr>
            </w:pPr>
            <w:r w:rsidRPr="00A76B4B">
              <w:rPr>
                <w:rFonts w:ascii="AvantGarde Bk BT" w:eastAsia="Questrial" w:hAnsi="AvantGarde Bk BT" w:cs="Arial"/>
                <w:sz w:val="20"/>
                <w:szCs w:val="22"/>
              </w:rPr>
              <w:t>$43,859,250</w:t>
            </w:r>
          </w:p>
        </w:tc>
        <w:tc>
          <w:tcPr>
            <w:tcW w:w="1559" w:type="dxa"/>
          </w:tcPr>
          <w:p w14:paraId="14290F48" w14:textId="77777777" w:rsidR="009A0CD0" w:rsidRPr="00A76B4B" w:rsidRDefault="009A0CD0" w:rsidP="007B286F">
            <w:pPr>
              <w:jc w:val="center"/>
              <w:rPr>
                <w:rFonts w:ascii="AvantGarde Bk BT" w:eastAsia="Questrial" w:hAnsi="AvantGarde Bk BT" w:cs="Arial"/>
                <w:b/>
                <w:sz w:val="20"/>
                <w:szCs w:val="22"/>
              </w:rPr>
            </w:pPr>
            <w:r w:rsidRPr="00A76B4B">
              <w:rPr>
                <w:rFonts w:ascii="AvantGarde Bk BT" w:eastAsia="Questrial" w:hAnsi="AvantGarde Bk BT" w:cs="Arial"/>
                <w:sz w:val="20"/>
                <w:szCs w:val="22"/>
              </w:rPr>
              <w:t>$46,026,397</w:t>
            </w:r>
          </w:p>
        </w:tc>
        <w:tc>
          <w:tcPr>
            <w:tcW w:w="1559" w:type="dxa"/>
          </w:tcPr>
          <w:p w14:paraId="063BF415" w14:textId="77777777" w:rsidR="009A0CD0" w:rsidRPr="00A76B4B" w:rsidRDefault="009A0CD0" w:rsidP="007B286F">
            <w:pPr>
              <w:jc w:val="center"/>
              <w:rPr>
                <w:rFonts w:ascii="AvantGarde Bk BT" w:eastAsia="Questrial" w:hAnsi="AvantGarde Bk BT" w:cs="Arial"/>
                <w:sz w:val="20"/>
                <w:szCs w:val="22"/>
              </w:rPr>
            </w:pPr>
            <w:r w:rsidRPr="00A76B4B">
              <w:rPr>
                <w:rFonts w:ascii="AvantGarde Bk BT" w:eastAsia="Questrial" w:hAnsi="AvantGarde Bk BT" w:cs="Arial"/>
                <w:sz w:val="20"/>
                <w:szCs w:val="22"/>
              </w:rPr>
              <w:t>42,665,714</w:t>
            </w:r>
          </w:p>
        </w:tc>
        <w:tc>
          <w:tcPr>
            <w:tcW w:w="1697" w:type="dxa"/>
          </w:tcPr>
          <w:p w14:paraId="450F8293" w14:textId="77777777" w:rsidR="009A0CD0" w:rsidRPr="00A76B4B" w:rsidRDefault="009A0CD0" w:rsidP="007B286F">
            <w:pPr>
              <w:jc w:val="center"/>
              <w:rPr>
                <w:rFonts w:ascii="AvantGarde Bk BT" w:eastAsia="Questrial" w:hAnsi="AvantGarde Bk BT" w:cs="Arial"/>
                <w:sz w:val="20"/>
                <w:szCs w:val="22"/>
              </w:rPr>
            </w:pPr>
            <w:r w:rsidRPr="00A76B4B">
              <w:rPr>
                <w:rFonts w:ascii="AvantGarde Bk BT" w:eastAsia="Questrial" w:hAnsi="AvantGarde Bk BT" w:cs="Arial"/>
                <w:sz w:val="20"/>
                <w:szCs w:val="22"/>
              </w:rPr>
              <w:t>27,548,116</w:t>
            </w:r>
          </w:p>
        </w:tc>
      </w:tr>
    </w:tbl>
    <w:p w14:paraId="4E93E817" w14:textId="77777777" w:rsidR="009A0CD0" w:rsidRPr="00A76B4B" w:rsidRDefault="009A0CD0" w:rsidP="007B286F">
      <w:pPr>
        <w:ind w:left="709"/>
        <w:rPr>
          <w:rFonts w:ascii="AvantGarde Bk BT" w:eastAsia="Questrial" w:hAnsi="AvantGarde Bk BT" w:cs="Arial"/>
          <w:sz w:val="16"/>
          <w:szCs w:val="22"/>
        </w:rPr>
      </w:pPr>
      <w:r w:rsidRPr="00A76B4B">
        <w:rPr>
          <w:rFonts w:ascii="AvantGarde Bk BT" w:eastAsia="Questrial" w:hAnsi="AvantGarde Bk BT" w:cs="Arial"/>
          <w:sz w:val="16"/>
          <w:szCs w:val="22"/>
        </w:rPr>
        <w:t>Fuente: Elaborada con información institucional y de la Secretaría de Educación Pública.</w:t>
      </w:r>
    </w:p>
    <w:p w14:paraId="1B3BA415" w14:textId="77777777" w:rsidR="009A0CD0" w:rsidRPr="00A76B4B" w:rsidRDefault="009A0CD0" w:rsidP="007B286F">
      <w:pPr>
        <w:pBdr>
          <w:top w:val="nil"/>
          <w:left w:val="nil"/>
          <w:bottom w:val="nil"/>
          <w:right w:val="nil"/>
          <w:between w:val="nil"/>
        </w:pBdr>
        <w:ind w:left="567"/>
        <w:jc w:val="both"/>
        <w:rPr>
          <w:rFonts w:ascii="AvantGarde Bk BT" w:eastAsia="Questrial" w:hAnsi="AvantGarde Bk BT" w:cs="Arial"/>
          <w:sz w:val="22"/>
          <w:szCs w:val="22"/>
        </w:rPr>
      </w:pPr>
    </w:p>
    <w:p w14:paraId="5A12786B" w14:textId="77777777" w:rsidR="009A0CD0" w:rsidRPr="00A76B4B" w:rsidRDefault="009A0CD0" w:rsidP="007B286F">
      <w:pPr>
        <w:numPr>
          <w:ilvl w:val="0"/>
          <w:numId w:val="1"/>
        </w:numPr>
        <w:pBdr>
          <w:top w:val="nil"/>
          <w:left w:val="nil"/>
          <w:bottom w:val="nil"/>
          <w:right w:val="nil"/>
          <w:between w:val="nil"/>
        </w:pBdr>
        <w:ind w:left="567" w:hanging="567"/>
        <w:jc w:val="both"/>
        <w:rPr>
          <w:rFonts w:ascii="AvantGarde Bk BT" w:eastAsia="Questrial" w:hAnsi="AvantGarde Bk BT" w:cs="Arial"/>
          <w:sz w:val="22"/>
          <w:szCs w:val="22"/>
        </w:rPr>
      </w:pPr>
      <w:r w:rsidRPr="00A76B4B">
        <w:rPr>
          <w:rFonts w:ascii="AvantGarde Bk BT" w:eastAsia="Questrial" w:hAnsi="AvantGarde Bk BT" w:cs="Arial"/>
          <w:sz w:val="22"/>
          <w:szCs w:val="22"/>
        </w:rPr>
        <w:t>Con la desaparición de estos fondos extraordinarios se vieron impactados diversos rubros en la Universidad, entre ellos, los estímulos docentes, desarrollo científico, infraestructura, equipamiento, tecnología, becas docentes y estudiantiles, movilidad docente y estudiantil, reconocimiento a plantilla, fondo de pensiones, desarrollo cultural, nuevos programas educativos, publicaciones y divulgación, entre otros.</w:t>
      </w:r>
    </w:p>
    <w:p w14:paraId="11A282F5" w14:textId="77777777" w:rsidR="009A0CD0" w:rsidRPr="00A76B4B" w:rsidRDefault="009A0CD0" w:rsidP="007B286F">
      <w:pPr>
        <w:pBdr>
          <w:top w:val="nil"/>
          <w:left w:val="nil"/>
          <w:bottom w:val="nil"/>
          <w:right w:val="nil"/>
          <w:between w:val="nil"/>
        </w:pBdr>
        <w:ind w:left="567"/>
        <w:jc w:val="both"/>
        <w:rPr>
          <w:rFonts w:ascii="AvantGarde Bk BT" w:eastAsia="Questrial" w:hAnsi="AvantGarde Bk BT" w:cs="Arial"/>
          <w:sz w:val="22"/>
          <w:szCs w:val="22"/>
        </w:rPr>
      </w:pPr>
    </w:p>
    <w:p w14:paraId="22869B91" w14:textId="77777777" w:rsidR="009A0CD0" w:rsidRPr="00A76B4B" w:rsidRDefault="009A0CD0" w:rsidP="007B286F">
      <w:pPr>
        <w:numPr>
          <w:ilvl w:val="0"/>
          <w:numId w:val="1"/>
        </w:numPr>
        <w:pBdr>
          <w:top w:val="nil"/>
          <w:left w:val="nil"/>
          <w:bottom w:val="nil"/>
          <w:right w:val="nil"/>
          <w:between w:val="nil"/>
        </w:pBdr>
        <w:ind w:left="567" w:hanging="567"/>
        <w:jc w:val="both"/>
        <w:rPr>
          <w:rFonts w:ascii="AvantGarde Bk BT" w:eastAsia="Questrial" w:hAnsi="AvantGarde Bk BT" w:cs="Arial"/>
          <w:sz w:val="22"/>
          <w:szCs w:val="22"/>
        </w:rPr>
      </w:pPr>
      <w:r w:rsidRPr="00A76B4B">
        <w:rPr>
          <w:rFonts w:ascii="AvantGarde Bk BT" w:eastAsia="Questrial" w:hAnsi="AvantGarde Bk BT" w:cs="Arial"/>
          <w:sz w:val="22"/>
          <w:szCs w:val="22"/>
        </w:rPr>
        <w:t>Al respecto, el Rector General el Dr. Ricardo Villanueva Lomelí, manifestó lo siguiente:</w:t>
      </w:r>
    </w:p>
    <w:p w14:paraId="474B60DC" w14:textId="793E9C3B" w:rsidR="0040011F" w:rsidRPr="00A76B4B" w:rsidRDefault="0040011F">
      <w:pPr>
        <w:jc w:val="both"/>
        <w:rPr>
          <w:rFonts w:ascii="AvantGarde Bk BT" w:eastAsia="Questrial" w:hAnsi="AvantGarde Bk BT" w:cs="Arial"/>
          <w:i/>
          <w:sz w:val="22"/>
          <w:szCs w:val="22"/>
        </w:rPr>
      </w:pPr>
    </w:p>
    <w:p w14:paraId="35044776" w14:textId="7C1185EA" w:rsidR="009A0CD0" w:rsidRPr="00A76B4B" w:rsidRDefault="009A0CD0" w:rsidP="007B286F">
      <w:pPr>
        <w:pBdr>
          <w:top w:val="nil"/>
          <w:left w:val="nil"/>
          <w:bottom w:val="nil"/>
          <w:right w:val="nil"/>
          <w:between w:val="nil"/>
        </w:pBdr>
        <w:ind w:left="1134" w:firstLine="10"/>
        <w:jc w:val="both"/>
        <w:rPr>
          <w:rFonts w:ascii="AvantGarde Bk BT" w:eastAsia="Questrial" w:hAnsi="AvantGarde Bk BT" w:cs="Arial"/>
          <w:i/>
          <w:sz w:val="22"/>
          <w:szCs w:val="22"/>
        </w:rPr>
      </w:pPr>
      <w:r w:rsidRPr="00A76B4B">
        <w:rPr>
          <w:rFonts w:ascii="AvantGarde Bk BT" w:eastAsia="Questrial" w:hAnsi="AvantGarde Bk BT" w:cs="Arial"/>
          <w:i/>
          <w:sz w:val="22"/>
          <w:szCs w:val="22"/>
        </w:rPr>
        <w:t xml:space="preserve">Hasta ahora, el impacto más sensible para nuestra Universidad es la reducción del programa de estímulos para nuestros profesores y la extinción del Fondo U040 en el presupuesto 2021. Lo que inició como un Programa </w:t>
      </w:r>
      <w:r w:rsidRPr="00A76B4B">
        <w:rPr>
          <w:rFonts w:ascii="AvantGarde Bk BT" w:eastAsia="Questrial" w:hAnsi="AvantGarde Bk BT" w:cs="Arial"/>
          <w:i/>
          <w:sz w:val="22"/>
          <w:szCs w:val="22"/>
        </w:rPr>
        <w:lastRenderedPageBreak/>
        <w:t>de Estímulos a la Calidad Docente de la SEP, con el tiempo se ha convertido, por parte de la Secretaría de Hacienda, en un esquema de salario condicionado y estamos a punto de pasar, en 2021, a que se materialice como un programa de reducción salarial</w:t>
      </w:r>
      <w:r w:rsidRPr="00A76B4B">
        <w:rPr>
          <w:rFonts w:ascii="AvantGarde Bk BT" w:eastAsia="Questrial" w:hAnsi="AvantGarde Bk BT" w:cs="Arial"/>
          <w:i/>
          <w:sz w:val="22"/>
          <w:szCs w:val="22"/>
          <w:vertAlign w:val="superscript"/>
        </w:rPr>
        <w:footnoteReference w:id="20"/>
      </w:r>
      <w:r w:rsidR="00D05F57" w:rsidRPr="00A76B4B">
        <w:rPr>
          <w:rFonts w:ascii="AvantGarde Bk BT" w:eastAsia="Questrial" w:hAnsi="AvantGarde Bk BT" w:cs="Arial"/>
          <w:i/>
          <w:sz w:val="22"/>
          <w:szCs w:val="22"/>
        </w:rPr>
        <w:t>.</w:t>
      </w:r>
    </w:p>
    <w:p w14:paraId="003641E1" w14:textId="77777777" w:rsidR="009A0CD0" w:rsidRPr="00A76B4B" w:rsidRDefault="009A0CD0" w:rsidP="007B286F">
      <w:pPr>
        <w:pBdr>
          <w:top w:val="nil"/>
          <w:left w:val="nil"/>
          <w:bottom w:val="nil"/>
          <w:right w:val="nil"/>
          <w:between w:val="nil"/>
        </w:pBdr>
        <w:rPr>
          <w:rFonts w:ascii="AvantGarde Bk BT" w:eastAsia="Questrial" w:hAnsi="AvantGarde Bk BT" w:cs="Arial"/>
          <w:sz w:val="22"/>
          <w:szCs w:val="22"/>
          <w:highlight w:val="yellow"/>
        </w:rPr>
      </w:pPr>
    </w:p>
    <w:p w14:paraId="3C89F735" w14:textId="77777777" w:rsidR="009A0CD0" w:rsidRPr="00A76B4B" w:rsidRDefault="009A0CD0" w:rsidP="007B286F">
      <w:pPr>
        <w:jc w:val="both"/>
        <w:rPr>
          <w:rFonts w:ascii="AvantGarde Bk BT" w:eastAsia="Questrial" w:hAnsi="AvantGarde Bk BT" w:cs="Arial"/>
          <w:b/>
          <w:sz w:val="22"/>
          <w:szCs w:val="22"/>
        </w:rPr>
      </w:pPr>
      <w:r w:rsidRPr="00A76B4B">
        <w:rPr>
          <w:rFonts w:ascii="AvantGarde Bk BT" w:eastAsia="Questrial" w:hAnsi="AvantGarde Bk BT" w:cs="Arial"/>
          <w:b/>
          <w:sz w:val="22"/>
          <w:szCs w:val="22"/>
        </w:rPr>
        <w:t>Déficit presupuestario</w:t>
      </w:r>
    </w:p>
    <w:p w14:paraId="13DD7504" w14:textId="77777777" w:rsidR="009A0CD0" w:rsidRPr="00A76B4B" w:rsidRDefault="009A0CD0" w:rsidP="007B286F">
      <w:pPr>
        <w:pBdr>
          <w:top w:val="nil"/>
          <w:left w:val="nil"/>
          <w:bottom w:val="nil"/>
          <w:right w:val="nil"/>
          <w:between w:val="nil"/>
        </w:pBdr>
        <w:rPr>
          <w:rFonts w:ascii="AvantGarde Bk BT" w:eastAsia="Questrial" w:hAnsi="AvantGarde Bk BT" w:cs="Arial"/>
          <w:sz w:val="22"/>
          <w:szCs w:val="22"/>
          <w:highlight w:val="yellow"/>
        </w:rPr>
      </w:pPr>
    </w:p>
    <w:p w14:paraId="31DEC444" w14:textId="77777777" w:rsidR="009A0CD0" w:rsidRPr="00A76B4B" w:rsidRDefault="009A0CD0" w:rsidP="007B286F">
      <w:pPr>
        <w:numPr>
          <w:ilvl w:val="0"/>
          <w:numId w:val="1"/>
        </w:numPr>
        <w:pBdr>
          <w:top w:val="nil"/>
          <w:left w:val="nil"/>
          <w:bottom w:val="nil"/>
          <w:right w:val="nil"/>
          <w:between w:val="nil"/>
        </w:pBdr>
        <w:ind w:left="566" w:hanging="570"/>
        <w:jc w:val="both"/>
        <w:rPr>
          <w:rFonts w:ascii="AvantGarde Bk BT" w:eastAsia="Questrial" w:hAnsi="AvantGarde Bk BT" w:cs="Arial"/>
          <w:sz w:val="22"/>
          <w:szCs w:val="22"/>
        </w:rPr>
      </w:pPr>
      <w:r w:rsidRPr="00A76B4B">
        <w:rPr>
          <w:rFonts w:ascii="AvantGarde Bk BT" w:eastAsia="Questrial" w:hAnsi="AvantGarde Bk BT" w:cs="Arial"/>
          <w:sz w:val="22"/>
          <w:szCs w:val="22"/>
        </w:rPr>
        <w:t>Aunado a lo anterior, el presupuesto ordinario que recibe la Universidad de Guadalajara ha crecido cada año por debajo de la inflación, como se muestra en las siguientes tablas:</w:t>
      </w:r>
    </w:p>
    <w:p w14:paraId="4A1C25D1" w14:textId="77777777" w:rsidR="009A0CD0" w:rsidRPr="00A76B4B" w:rsidRDefault="009A0CD0" w:rsidP="007B286F">
      <w:pPr>
        <w:pBdr>
          <w:top w:val="nil"/>
          <w:left w:val="nil"/>
          <w:bottom w:val="nil"/>
          <w:right w:val="nil"/>
          <w:between w:val="nil"/>
        </w:pBdr>
        <w:ind w:left="566"/>
        <w:jc w:val="both"/>
        <w:rPr>
          <w:rFonts w:ascii="AvantGarde Bk BT" w:eastAsia="Questrial" w:hAnsi="AvantGarde Bk BT" w:cs="Arial"/>
          <w:sz w:val="22"/>
          <w:szCs w:val="22"/>
        </w:rPr>
      </w:pPr>
    </w:p>
    <w:tbl>
      <w:tblPr>
        <w:tblW w:w="8091" w:type="dxa"/>
        <w:jc w:val="righ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618"/>
        <w:gridCol w:w="1618"/>
        <w:gridCol w:w="1618"/>
        <w:gridCol w:w="1618"/>
        <w:gridCol w:w="1619"/>
      </w:tblGrid>
      <w:tr w:rsidR="00A76B4B" w:rsidRPr="00A76B4B" w14:paraId="1A1EC718" w14:textId="77777777" w:rsidTr="0090241A">
        <w:trPr>
          <w:trHeight w:val="220"/>
          <w:jc w:val="right"/>
        </w:trPr>
        <w:tc>
          <w:tcPr>
            <w:tcW w:w="8091" w:type="dxa"/>
            <w:gridSpan w:val="5"/>
          </w:tcPr>
          <w:p w14:paraId="34E396D9" w14:textId="6BE80890" w:rsidR="009A0CD0" w:rsidRPr="00A76B4B" w:rsidRDefault="009A0CD0" w:rsidP="007B286F">
            <w:pPr>
              <w:jc w:val="center"/>
              <w:rPr>
                <w:rFonts w:ascii="AvantGarde Bk BT" w:eastAsia="Questrial" w:hAnsi="AvantGarde Bk BT" w:cs="Arial"/>
                <w:b/>
                <w:sz w:val="20"/>
                <w:szCs w:val="22"/>
              </w:rPr>
            </w:pPr>
            <w:r w:rsidRPr="00A76B4B">
              <w:rPr>
                <w:rFonts w:ascii="AvantGarde Bk BT" w:eastAsia="Questrial" w:hAnsi="AvantGarde Bk BT" w:cs="Arial"/>
                <w:b/>
                <w:sz w:val="20"/>
                <w:szCs w:val="22"/>
              </w:rPr>
              <w:t xml:space="preserve">Presupuesto Ordinario </w:t>
            </w:r>
            <w:r w:rsidR="00424C1C" w:rsidRPr="00A76B4B">
              <w:rPr>
                <w:rFonts w:ascii="AvantGarde Bk BT" w:eastAsia="Questrial" w:hAnsi="AvantGarde Bk BT" w:cs="Arial"/>
                <w:b/>
                <w:sz w:val="20"/>
                <w:szCs w:val="22"/>
              </w:rPr>
              <w:t xml:space="preserve">de la </w:t>
            </w:r>
            <w:r w:rsidRPr="00A76B4B">
              <w:rPr>
                <w:rFonts w:ascii="AvantGarde Bk BT" w:eastAsia="Questrial" w:hAnsi="AvantGarde Bk BT" w:cs="Arial"/>
                <w:b/>
                <w:sz w:val="20"/>
                <w:szCs w:val="22"/>
              </w:rPr>
              <w:t>Universidad de Guadalajara</w:t>
            </w:r>
          </w:p>
        </w:tc>
      </w:tr>
      <w:tr w:rsidR="00A76B4B" w:rsidRPr="00A76B4B" w14:paraId="0A2628B6" w14:textId="77777777" w:rsidTr="0061230D">
        <w:trPr>
          <w:trHeight w:val="120"/>
          <w:jc w:val="right"/>
        </w:trPr>
        <w:tc>
          <w:tcPr>
            <w:tcW w:w="1618" w:type="dxa"/>
          </w:tcPr>
          <w:p w14:paraId="29C8A967" w14:textId="77777777" w:rsidR="009A0CD0" w:rsidRPr="00A76B4B" w:rsidRDefault="009A0CD0" w:rsidP="007B286F">
            <w:pPr>
              <w:jc w:val="center"/>
              <w:rPr>
                <w:rFonts w:ascii="AvantGarde Bk BT" w:eastAsia="Questrial" w:hAnsi="AvantGarde Bk BT" w:cs="Arial"/>
                <w:b/>
                <w:sz w:val="20"/>
                <w:szCs w:val="22"/>
              </w:rPr>
            </w:pPr>
            <w:r w:rsidRPr="00A76B4B">
              <w:rPr>
                <w:rFonts w:ascii="AvantGarde Bk BT" w:eastAsia="Questrial" w:hAnsi="AvantGarde Bk BT" w:cs="Arial"/>
                <w:b/>
                <w:sz w:val="20"/>
                <w:szCs w:val="22"/>
              </w:rPr>
              <w:t>2019</w:t>
            </w:r>
          </w:p>
        </w:tc>
        <w:tc>
          <w:tcPr>
            <w:tcW w:w="1618" w:type="dxa"/>
          </w:tcPr>
          <w:p w14:paraId="1217AB6A" w14:textId="77777777" w:rsidR="009A0CD0" w:rsidRPr="00A76B4B" w:rsidRDefault="009A0CD0" w:rsidP="007B286F">
            <w:pPr>
              <w:jc w:val="center"/>
              <w:rPr>
                <w:rFonts w:ascii="AvantGarde Bk BT" w:eastAsia="Questrial" w:hAnsi="AvantGarde Bk BT" w:cs="Arial"/>
                <w:b/>
                <w:sz w:val="20"/>
                <w:szCs w:val="22"/>
              </w:rPr>
            </w:pPr>
            <w:r w:rsidRPr="00A76B4B">
              <w:rPr>
                <w:rFonts w:ascii="AvantGarde Bk BT" w:eastAsia="Questrial" w:hAnsi="AvantGarde Bk BT" w:cs="Arial"/>
                <w:b/>
                <w:sz w:val="20"/>
                <w:szCs w:val="22"/>
              </w:rPr>
              <w:t>2020</w:t>
            </w:r>
          </w:p>
        </w:tc>
        <w:tc>
          <w:tcPr>
            <w:tcW w:w="1618" w:type="dxa"/>
          </w:tcPr>
          <w:p w14:paraId="3117B090" w14:textId="77777777" w:rsidR="009A0CD0" w:rsidRPr="00A76B4B" w:rsidRDefault="009A0CD0" w:rsidP="007B286F">
            <w:pPr>
              <w:jc w:val="center"/>
              <w:rPr>
                <w:rFonts w:ascii="AvantGarde Bk BT" w:eastAsia="Questrial" w:hAnsi="AvantGarde Bk BT" w:cs="Arial"/>
                <w:b/>
                <w:sz w:val="20"/>
                <w:szCs w:val="22"/>
              </w:rPr>
            </w:pPr>
            <w:r w:rsidRPr="00A76B4B">
              <w:rPr>
                <w:rFonts w:ascii="AvantGarde Bk BT" w:eastAsia="Questrial" w:hAnsi="AvantGarde Bk BT" w:cs="Arial"/>
                <w:b/>
                <w:sz w:val="20"/>
                <w:szCs w:val="22"/>
              </w:rPr>
              <w:t>2021</w:t>
            </w:r>
          </w:p>
        </w:tc>
        <w:tc>
          <w:tcPr>
            <w:tcW w:w="1618" w:type="dxa"/>
          </w:tcPr>
          <w:p w14:paraId="74DD60D9" w14:textId="77777777" w:rsidR="009A0CD0" w:rsidRPr="00A76B4B" w:rsidRDefault="009A0CD0" w:rsidP="007B286F">
            <w:pPr>
              <w:jc w:val="center"/>
              <w:rPr>
                <w:rFonts w:ascii="AvantGarde Bk BT" w:eastAsia="Questrial" w:hAnsi="AvantGarde Bk BT" w:cs="Arial"/>
                <w:b/>
                <w:sz w:val="20"/>
                <w:szCs w:val="22"/>
              </w:rPr>
            </w:pPr>
            <w:r w:rsidRPr="00A76B4B">
              <w:rPr>
                <w:rFonts w:ascii="AvantGarde Bk BT" w:eastAsia="Questrial" w:hAnsi="AvantGarde Bk BT" w:cs="Arial"/>
                <w:b/>
                <w:sz w:val="20"/>
                <w:szCs w:val="22"/>
              </w:rPr>
              <w:t>2022</w:t>
            </w:r>
          </w:p>
        </w:tc>
        <w:tc>
          <w:tcPr>
            <w:tcW w:w="1619" w:type="dxa"/>
          </w:tcPr>
          <w:p w14:paraId="6BD94B2F" w14:textId="77777777" w:rsidR="009A0CD0" w:rsidRPr="00A76B4B" w:rsidRDefault="009A0CD0" w:rsidP="007B286F">
            <w:pPr>
              <w:jc w:val="center"/>
              <w:rPr>
                <w:rFonts w:ascii="AvantGarde Bk BT" w:eastAsia="Questrial" w:hAnsi="AvantGarde Bk BT" w:cs="Arial"/>
                <w:b/>
                <w:sz w:val="20"/>
                <w:szCs w:val="22"/>
              </w:rPr>
            </w:pPr>
            <w:r w:rsidRPr="00A76B4B">
              <w:rPr>
                <w:rFonts w:ascii="AvantGarde Bk BT" w:eastAsia="Questrial" w:hAnsi="AvantGarde Bk BT" w:cs="Arial"/>
                <w:b/>
                <w:sz w:val="20"/>
                <w:szCs w:val="22"/>
              </w:rPr>
              <w:t>2023</w:t>
            </w:r>
          </w:p>
        </w:tc>
      </w:tr>
      <w:tr w:rsidR="00A76B4B" w:rsidRPr="00A76B4B" w14:paraId="5B7B974B" w14:textId="77777777" w:rsidTr="0061230D">
        <w:trPr>
          <w:jc w:val="right"/>
        </w:trPr>
        <w:tc>
          <w:tcPr>
            <w:tcW w:w="1618" w:type="dxa"/>
          </w:tcPr>
          <w:p w14:paraId="74F4917A" w14:textId="77777777" w:rsidR="009A0CD0" w:rsidRPr="00A76B4B" w:rsidRDefault="009A0CD0" w:rsidP="007B286F">
            <w:pPr>
              <w:jc w:val="center"/>
              <w:rPr>
                <w:rFonts w:ascii="AvantGarde Bk BT" w:eastAsia="Questrial" w:hAnsi="AvantGarde Bk BT" w:cs="Arial"/>
                <w:sz w:val="20"/>
                <w:szCs w:val="22"/>
              </w:rPr>
            </w:pPr>
            <w:r w:rsidRPr="00A76B4B">
              <w:rPr>
                <w:rFonts w:ascii="AvantGarde Bk BT" w:eastAsia="Questrial" w:hAnsi="AvantGarde Bk BT" w:cs="Arial"/>
                <w:sz w:val="20"/>
                <w:szCs w:val="22"/>
              </w:rPr>
              <w:t>11,425,086,885</w:t>
            </w:r>
          </w:p>
        </w:tc>
        <w:tc>
          <w:tcPr>
            <w:tcW w:w="1618" w:type="dxa"/>
          </w:tcPr>
          <w:p w14:paraId="657DDA79" w14:textId="77777777" w:rsidR="009A0CD0" w:rsidRPr="00A76B4B" w:rsidRDefault="009A0CD0" w:rsidP="007B286F">
            <w:pPr>
              <w:jc w:val="center"/>
              <w:rPr>
                <w:rFonts w:ascii="AvantGarde Bk BT" w:eastAsia="Questrial" w:hAnsi="AvantGarde Bk BT" w:cs="Arial"/>
                <w:sz w:val="20"/>
                <w:szCs w:val="22"/>
              </w:rPr>
            </w:pPr>
            <w:r w:rsidRPr="00A76B4B">
              <w:rPr>
                <w:rFonts w:ascii="AvantGarde Bk BT" w:eastAsia="Questrial" w:hAnsi="AvantGarde Bk BT" w:cs="Arial"/>
                <w:sz w:val="20"/>
                <w:szCs w:val="22"/>
              </w:rPr>
              <w:t>12,160,815,951</w:t>
            </w:r>
          </w:p>
        </w:tc>
        <w:tc>
          <w:tcPr>
            <w:tcW w:w="1618" w:type="dxa"/>
          </w:tcPr>
          <w:p w14:paraId="28333631" w14:textId="77777777" w:rsidR="009A0CD0" w:rsidRPr="00A76B4B" w:rsidRDefault="009A0CD0" w:rsidP="007B286F">
            <w:pPr>
              <w:jc w:val="center"/>
              <w:rPr>
                <w:rFonts w:ascii="AvantGarde Bk BT" w:eastAsia="Questrial" w:hAnsi="AvantGarde Bk BT" w:cs="Arial"/>
                <w:sz w:val="20"/>
                <w:szCs w:val="22"/>
              </w:rPr>
            </w:pPr>
            <w:r w:rsidRPr="00A76B4B">
              <w:rPr>
                <w:rFonts w:ascii="AvantGarde Bk BT" w:eastAsia="Questrial" w:hAnsi="AvantGarde Bk BT" w:cs="Arial"/>
                <w:sz w:val="20"/>
                <w:szCs w:val="22"/>
              </w:rPr>
              <w:t>12,649,130,935</w:t>
            </w:r>
          </w:p>
        </w:tc>
        <w:tc>
          <w:tcPr>
            <w:tcW w:w="1618" w:type="dxa"/>
          </w:tcPr>
          <w:p w14:paraId="4FB2AE4C" w14:textId="77777777" w:rsidR="009A0CD0" w:rsidRPr="00A76B4B" w:rsidRDefault="009A0CD0" w:rsidP="007B286F">
            <w:pPr>
              <w:jc w:val="center"/>
              <w:rPr>
                <w:rFonts w:ascii="AvantGarde Bk BT" w:eastAsia="Questrial" w:hAnsi="AvantGarde Bk BT" w:cs="Arial"/>
                <w:sz w:val="20"/>
                <w:szCs w:val="22"/>
              </w:rPr>
            </w:pPr>
            <w:r w:rsidRPr="00A76B4B">
              <w:rPr>
                <w:rFonts w:ascii="AvantGarde Bk BT" w:eastAsia="Questrial" w:hAnsi="AvantGarde Bk BT" w:cs="Arial"/>
                <w:sz w:val="20"/>
                <w:szCs w:val="22"/>
              </w:rPr>
              <w:t>13,126,211,202</w:t>
            </w:r>
          </w:p>
        </w:tc>
        <w:tc>
          <w:tcPr>
            <w:tcW w:w="1619" w:type="dxa"/>
          </w:tcPr>
          <w:p w14:paraId="14D571CE" w14:textId="77777777" w:rsidR="009A0CD0" w:rsidRPr="00A76B4B" w:rsidRDefault="009A0CD0" w:rsidP="007B286F">
            <w:pPr>
              <w:jc w:val="center"/>
              <w:rPr>
                <w:rFonts w:ascii="AvantGarde Bk BT" w:eastAsia="Questrial" w:hAnsi="AvantGarde Bk BT" w:cs="Arial"/>
                <w:sz w:val="20"/>
                <w:szCs w:val="22"/>
              </w:rPr>
            </w:pPr>
            <w:r w:rsidRPr="00A76B4B">
              <w:rPr>
                <w:rFonts w:ascii="AvantGarde Bk BT" w:eastAsia="Questrial" w:hAnsi="AvantGarde Bk BT" w:cs="Arial"/>
                <w:sz w:val="20"/>
                <w:szCs w:val="22"/>
              </w:rPr>
              <w:t>13,937,893,180</w:t>
            </w:r>
          </w:p>
        </w:tc>
      </w:tr>
    </w:tbl>
    <w:p w14:paraId="2F67FF93" w14:textId="6F2D7ABD" w:rsidR="009A0CD0" w:rsidRPr="00A76B4B" w:rsidRDefault="009A0CD0" w:rsidP="007B286F">
      <w:pPr>
        <w:ind w:left="566"/>
        <w:jc w:val="both"/>
        <w:rPr>
          <w:rFonts w:ascii="AvantGarde Bk BT" w:eastAsia="Questrial" w:hAnsi="AvantGarde Bk BT" w:cs="Arial"/>
          <w:sz w:val="16"/>
          <w:szCs w:val="22"/>
        </w:rPr>
      </w:pPr>
      <w:r w:rsidRPr="00A76B4B">
        <w:rPr>
          <w:rFonts w:ascii="AvantGarde Bk BT" w:eastAsia="Questrial" w:hAnsi="AvantGarde Bk BT" w:cs="Arial"/>
          <w:sz w:val="16"/>
          <w:szCs w:val="22"/>
        </w:rPr>
        <w:t>Fuente: Elaborada con los Presupuestos de Ingresos y Egresos de la Universidad de Guadalajara 2019-2023</w:t>
      </w:r>
      <w:r w:rsidR="00F73923" w:rsidRPr="00A76B4B">
        <w:rPr>
          <w:rFonts w:ascii="AvantGarde Bk BT" w:eastAsia="Questrial" w:hAnsi="AvantGarde Bk BT" w:cs="Arial"/>
          <w:sz w:val="16"/>
          <w:szCs w:val="22"/>
          <w:vertAlign w:val="superscript"/>
        </w:rPr>
        <w:footnoteReference w:id="21"/>
      </w:r>
      <w:r w:rsidR="00317EB4" w:rsidRPr="00A76B4B">
        <w:rPr>
          <w:rFonts w:ascii="AvantGarde Bk BT" w:eastAsia="Questrial" w:hAnsi="AvantGarde Bk BT" w:cs="Arial"/>
          <w:sz w:val="16"/>
          <w:szCs w:val="22"/>
        </w:rPr>
        <w:t>.</w:t>
      </w:r>
    </w:p>
    <w:p w14:paraId="43C47063" w14:textId="09F4863B" w:rsidR="009A0CD0" w:rsidRPr="00A76B4B" w:rsidRDefault="009A0CD0" w:rsidP="007B286F">
      <w:pPr>
        <w:pBdr>
          <w:top w:val="nil"/>
          <w:left w:val="nil"/>
          <w:bottom w:val="nil"/>
          <w:right w:val="nil"/>
          <w:between w:val="nil"/>
        </w:pBdr>
        <w:ind w:left="566"/>
        <w:jc w:val="both"/>
        <w:rPr>
          <w:rFonts w:ascii="AvantGarde Bk BT" w:eastAsia="Questrial" w:hAnsi="AvantGarde Bk BT" w:cs="Arial"/>
          <w:sz w:val="22"/>
          <w:szCs w:val="22"/>
        </w:rPr>
      </w:pPr>
    </w:p>
    <w:p w14:paraId="04CE4D72" w14:textId="77777777" w:rsidR="00317EB4" w:rsidRPr="00A76B4B" w:rsidRDefault="00317EB4" w:rsidP="007B286F">
      <w:pPr>
        <w:pBdr>
          <w:top w:val="nil"/>
          <w:left w:val="nil"/>
          <w:bottom w:val="nil"/>
          <w:right w:val="nil"/>
          <w:between w:val="nil"/>
        </w:pBdr>
        <w:ind w:left="566"/>
        <w:jc w:val="both"/>
        <w:rPr>
          <w:rFonts w:ascii="AvantGarde Bk BT" w:eastAsia="Questrial" w:hAnsi="AvantGarde Bk BT" w:cs="Arial"/>
          <w:sz w:val="22"/>
          <w:szCs w:val="22"/>
        </w:rPr>
      </w:pPr>
    </w:p>
    <w:tbl>
      <w:tblPr>
        <w:tblW w:w="8070" w:type="dxa"/>
        <w:jc w:val="righ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611"/>
        <w:gridCol w:w="1734"/>
        <w:gridCol w:w="1560"/>
        <w:gridCol w:w="1605"/>
        <w:gridCol w:w="1560"/>
      </w:tblGrid>
      <w:tr w:rsidR="00A76B4B" w:rsidRPr="00A76B4B" w14:paraId="5A208A87" w14:textId="77777777" w:rsidTr="0090241A">
        <w:trPr>
          <w:trHeight w:val="220"/>
          <w:jc w:val="right"/>
        </w:trPr>
        <w:tc>
          <w:tcPr>
            <w:tcW w:w="8069" w:type="dxa"/>
            <w:gridSpan w:val="5"/>
          </w:tcPr>
          <w:p w14:paraId="62185277" w14:textId="572646C0" w:rsidR="009A0CD0" w:rsidRPr="00A76B4B" w:rsidRDefault="009A0CD0" w:rsidP="007B286F">
            <w:pPr>
              <w:jc w:val="center"/>
              <w:rPr>
                <w:rFonts w:ascii="AvantGarde Bk BT" w:eastAsia="Questrial" w:hAnsi="AvantGarde Bk BT" w:cs="Arial"/>
                <w:b/>
                <w:sz w:val="20"/>
                <w:szCs w:val="22"/>
              </w:rPr>
            </w:pPr>
            <w:r w:rsidRPr="00A76B4B">
              <w:rPr>
                <w:rFonts w:ascii="AvantGarde Bk BT" w:eastAsia="Questrial" w:hAnsi="AvantGarde Bk BT" w:cs="Arial"/>
                <w:b/>
                <w:sz w:val="20"/>
                <w:szCs w:val="22"/>
              </w:rPr>
              <w:t>Tasa de inflación anual</w:t>
            </w:r>
          </w:p>
        </w:tc>
      </w:tr>
      <w:tr w:rsidR="00A76B4B" w:rsidRPr="00A76B4B" w14:paraId="49EF92EA" w14:textId="77777777" w:rsidTr="0090241A">
        <w:trPr>
          <w:jc w:val="right"/>
        </w:trPr>
        <w:tc>
          <w:tcPr>
            <w:tcW w:w="1610" w:type="dxa"/>
          </w:tcPr>
          <w:p w14:paraId="2D6F3B14" w14:textId="77777777" w:rsidR="009A0CD0" w:rsidRPr="00A76B4B" w:rsidRDefault="009A0CD0" w:rsidP="007B286F">
            <w:pPr>
              <w:jc w:val="center"/>
              <w:rPr>
                <w:rFonts w:ascii="AvantGarde Bk BT" w:eastAsia="Questrial" w:hAnsi="AvantGarde Bk BT" w:cs="Arial"/>
                <w:b/>
                <w:sz w:val="20"/>
                <w:szCs w:val="22"/>
              </w:rPr>
            </w:pPr>
            <w:r w:rsidRPr="00A76B4B">
              <w:rPr>
                <w:rFonts w:ascii="AvantGarde Bk BT" w:eastAsia="Questrial" w:hAnsi="AvantGarde Bk BT" w:cs="Arial"/>
                <w:b/>
                <w:sz w:val="20"/>
                <w:szCs w:val="22"/>
              </w:rPr>
              <w:t>Enero 2018-</w:t>
            </w:r>
          </w:p>
          <w:p w14:paraId="1F3A4689" w14:textId="77777777" w:rsidR="009A0CD0" w:rsidRPr="00A76B4B" w:rsidRDefault="009A0CD0" w:rsidP="007B286F">
            <w:pPr>
              <w:jc w:val="center"/>
              <w:rPr>
                <w:rFonts w:ascii="AvantGarde Bk BT" w:eastAsia="Questrial" w:hAnsi="AvantGarde Bk BT" w:cs="Arial"/>
                <w:b/>
                <w:sz w:val="20"/>
                <w:szCs w:val="22"/>
              </w:rPr>
            </w:pPr>
            <w:r w:rsidRPr="00A76B4B">
              <w:rPr>
                <w:rFonts w:ascii="AvantGarde Bk BT" w:eastAsia="Questrial" w:hAnsi="AvantGarde Bk BT" w:cs="Arial"/>
                <w:b/>
                <w:sz w:val="20"/>
                <w:szCs w:val="22"/>
              </w:rPr>
              <w:t>Enero 2019</w:t>
            </w:r>
          </w:p>
        </w:tc>
        <w:tc>
          <w:tcPr>
            <w:tcW w:w="1734" w:type="dxa"/>
          </w:tcPr>
          <w:p w14:paraId="19B0A833" w14:textId="77777777" w:rsidR="009A0CD0" w:rsidRPr="00A76B4B" w:rsidRDefault="009A0CD0" w:rsidP="007B286F">
            <w:pPr>
              <w:jc w:val="center"/>
              <w:rPr>
                <w:rFonts w:ascii="AvantGarde Bk BT" w:eastAsia="Questrial" w:hAnsi="AvantGarde Bk BT" w:cs="Arial"/>
                <w:b/>
                <w:sz w:val="20"/>
                <w:szCs w:val="22"/>
              </w:rPr>
            </w:pPr>
            <w:r w:rsidRPr="00A76B4B">
              <w:rPr>
                <w:rFonts w:ascii="AvantGarde Bk BT" w:eastAsia="Questrial" w:hAnsi="AvantGarde Bk BT" w:cs="Arial"/>
                <w:b/>
                <w:sz w:val="20"/>
                <w:szCs w:val="22"/>
              </w:rPr>
              <w:t>Enero 2019-</w:t>
            </w:r>
          </w:p>
          <w:p w14:paraId="2931695F" w14:textId="77777777" w:rsidR="009A0CD0" w:rsidRPr="00A76B4B" w:rsidRDefault="009A0CD0" w:rsidP="007B286F">
            <w:pPr>
              <w:jc w:val="center"/>
              <w:rPr>
                <w:rFonts w:ascii="AvantGarde Bk BT" w:eastAsia="Questrial" w:hAnsi="AvantGarde Bk BT" w:cs="Arial"/>
                <w:b/>
                <w:sz w:val="20"/>
                <w:szCs w:val="22"/>
              </w:rPr>
            </w:pPr>
            <w:r w:rsidRPr="00A76B4B">
              <w:rPr>
                <w:rFonts w:ascii="AvantGarde Bk BT" w:eastAsia="Questrial" w:hAnsi="AvantGarde Bk BT" w:cs="Arial"/>
                <w:b/>
                <w:sz w:val="20"/>
                <w:szCs w:val="22"/>
              </w:rPr>
              <w:t xml:space="preserve"> Enero 2020</w:t>
            </w:r>
          </w:p>
        </w:tc>
        <w:tc>
          <w:tcPr>
            <w:tcW w:w="1560" w:type="dxa"/>
          </w:tcPr>
          <w:p w14:paraId="67A427DE" w14:textId="77777777" w:rsidR="009A0CD0" w:rsidRPr="00A76B4B" w:rsidRDefault="009A0CD0" w:rsidP="007B286F">
            <w:pPr>
              <w:jc w:val="center"/>
              <w:rPr>
                <w:rFonts w:ascii="AvantGarde Bk BT" w:eastAsia="Questrial" w:hAnsi="AvantGarde Bk BT" w:cs="Arial"/>
                <w:b/>
                <w:sz w:val="20"/>
                <w:szCs w:val="22"/>
              </w:rPr>
            </w:pPr>
            <w:r w:rsidRPr="00A76B4B">
              <w:rPr>
                <w:rFonts w:ascii="AvantGarde Bk BT" w:eastAsia="Questrial" w:hAnsi="AvantGarde Bk BT" w:cs="Arial"/>
                <w:b/>
                <w:sz w:val="20"/>
                <w:szCs w:val="22"/>
              </w:rPr>
              <w:t>Enero 2020-</w:t>
            </w:r>
          </w:p>
          <w:p w14:paraId="1F9A5EFF" w14:textId="77777777" w:rsidR="009A0CD0" w:rsidRPr="00A76B4B" w:rsidRDefault="009A0CD0" w:rsidP="007B286F">
            <w:pPr>
              <w:jc w:val="center"/>
              <w:rPr>
                <w:rFonts w:ascii="AvantGarde Bk BT" w:eastAsia="Questrial" w:hAnsi="AvantGarde Bk BT" w:cs="Arial"/>
                <w:b/>
                <w:sz w:val="20"/>
                <w:szCs w:val="22"/>
              </w:rPr>
            </w:pPr>
            <w:r w:rsidRPr="00A76B4B">
              <w:rPr>
                <w:rFonts w:ascii="AvantGarde Bk BT" w:eastAsia="Questrial" w:hAnsi="AvantGarde Bk BT" w:cs="Arial"/>
                <w:b/>
                <w:sz w:val="20"/>
                <w:szCs w:val="22"/>
              </w:rPr>
              <w:t>Enero 2021</w:t>
            </w:r>
          </w:p>
        </w:tc>
        <w:tc>
          <w:tcPr>
            <w:tcW w:w="1605" w:type="dxa"/>
          </w:tcPr>
          <w:p w14:paraId="003B0CF8" w14:textId="77777777" w:rsidR="009A0CD0" w:rsidRPr="00A76B4B" w:rsidRDefault="009A0CD0" w:rsidP="007B286F">
            <w:pPr>
              <w:jc w:val="center"/>
              <w:rPr>
                <w:rFonts w:ascii="AvantGarde Bk BT" w:eastAsia="Questrial" w:hAnsi="AvantGarde Bk BT" w:cs="Arial"/>
                <w:b/>
                <w:sz w:val="20"/>
                <w:szCs w:val="22"/>
              </w:rPr>
            </w:pPr>
            <w:r w:rsidRPr="00A76B4B">
              <w:rPr>
                <w:rFonts w:ascii="AvantGarde Bk BT" w:eastAsia="Questrial" w:hAnsi="AvantGarde Bk BT" w:cs="Arial"/>
                <w:b/>
                <w:sz w:val="20"/>
                <w:szCs w:val="22"/>
              </w:rPr>
              <w:t>Enero 2021-</w:t>
            </w:r>
          </w:p>
          <w:p w14:paraId="746D3FA3" w14:textId="77777777" w:rsidR="009A0CD0" w:rsidRPr="00A76B4B" w:rsidRDefault="009A0CD0" w:rsidP="007B286F">
            <w:pPr>
              <w:jc w:val="center"/>
              <w:rPr>
                <w:rFonts w:ascii="AvantGarde Bk BT" w:eastAsia="Questrial" w:hAnsi="AvantGarde Bk BT" w:cs="Arial"/>
                <w:b/>
                <w:sz w:val="20"/>
                <w:szCs w:val="22"/>
              </w:rPr>
            </w:pPr>
            <w:r w:rsidRPr="00A76B4B">
              <w:rPr>
                <w:rFonts w:ascii="AvantGarde Bk BT" w:eastAsia="Questrial" w:hAnsi="AvantGarde Bk BT" w:cs="Arial"/>
                <w:b/>
                <w:sz w:val="20"/>
                <w:szCs w:val="22"/>
              </w:rPr>
              <w:t>Ene 2022</w:t>
            </w:r>
          </w:p>
        </w:tc>
        <w:tc>
          <w:tcPr>
            <w:tcW w:w="1560" w:type="dxa"/>
          </w:tcPr>
          <w:p w14:paraId="1E2F3D3D" w14:textId="77777777" w:rsidR="009A0CD0" w:rsidRPr="00A76B4B" w:rsidRDefault="009A0CD0" w:rsidP="007B286F">
            <w:pPr>
              <w:jc w:val="center"/>
              <w:rPr>
                <w:rFonts w:ascii="AvantGarde Bk BT" w:eastAsia="Questrial" w:hAnsi="AvantGarde Bk BT" w:cs="Arial"/>
                <w:b/>
                <w:sz w:val="20"/>
                <w:szCs w:val="22"/>
              </w:rPr>
            </w:pPr>
            <w:r w:rsidRPr="00A76B4B">
              <w:rPr>
                <w:rFonts w:ascii="AvantGarde Bk BT" w:eastAsia="Questrial" w:hAnsi="AvantGarde Bk BT" w:cs="Arial"/>
                <w:b/>
                <w:sz w:val="20"/>
                <w:szCs w:val="22"/>
              </w:rPr>
              <w:t>Enero 2022-</w:t>
            </w:r>
          </w:p>
          <w:p w14:paraId="154D1A1D" w14:textId="77777777" w:rsidR="009A0CD0" w:rsidRPr="00A76B4B" w:rsidRDefault="009A0CD0" w:rsidP="007B286F">
            <w:pPr>
              <w:jc w:val="center"/>
              <w:rPr>
                <w:rFonts w:ascii="AvantGarde Bk BT" w:eastAsia="Questrial" w:hAnsi="AvantGarde Bk BT" w:cs="Arial"/>
                <w:b/>
                <w:sz w:val="20"/>
                <w:szCs w:val="22"/>
              </w:rPr>
            </w:pPr>
            <w:r w:rsidRPr="00A76B4B">
              <w:rPr>
                <w:rFonts w:ascii="AvantGarde Bk BT" w:eastAsia="Questrial" w:hAnsi="AvantGarde Bk BT" w:cs="Arial"/>
                <w:b/>
                <w:sz w:val="20"/>
                <w:szCs w:val="22"/>
              </w:rPr>
              <w:t>Enero 2023</w:t>
            </w:r>
          </w:p>
        </w:tc>
      </w:tr>
      <w:tr w:rsidR="00A76B4B" w:rsidRPr="00A76B4B" w14:paraId="680E7B64" w14:textId="77777777" w:rsidTr="0090241A">
        <w:trPr>
          <w:jc w:val="right"/>
        </w:trPr>
        <w:tc>
          <w:tcPr>
            <w:tcW w:w="1610" w:type="dxa"/>
          </w:tcPr>
          <w:p w14:paraId="06E406AF" w14:textId="77777777" w:rsidR="009A0CD0" w:rsidRPr="00A76B4B" w:rsidRDefault="009A0CD0" w:rsidP="007B286F">
            <w:pPr>
              <w:jc w:val="center"/>
              <w:rPr>
                <w:rFonts w:ascii="AvantGarde Bk BT" w:eastAsia="Questrial" w:hAnsi="AvantGarde Bk BT" w:cs="Arial"/>
                <w:sz w:val="20"/>
                <w:szCs w:val="22"/>
              </w:rPr>
            </w:pPr>
            <w:r w:rsidRPr="00A76B4B">
              <w:rPr>
                <w:rFonts w:ascii="AvantGarde Bk BT" w:eastAsia="Questrial" w:hAnsi="AvantGarde Bk BT" w:cs="Arial"/>
                <w:sz w:val="20"/>
                <w:szCs w:val="22"/>
              </w:rPr>
              <w:t>4.3%</w:t>
            </w:r>
          </w:p>
        </w:tc>
        <w:tc>
          <w:tcPr>
            <w:tcW w:w="1734" w:type="dxa"/>
          </w:tcPr>
          <w:p w14:paraId="74E11BB9" w14:textId="77777777" w:rsidR="009A0CD0" w:rsidRPr="00A76B4B" w:rsidRDefault="009A0CD0" w:rsidP="007B286F">
            <w:pPr>
              <w:jc w:val="center"/>
              <w:rPr>
                <w:rFonts w:ascii="AvantGarde Bk BT" w:eastAsia="Questrial" w:hAnsi="AvantGarde Bk BT" w:cs="Arial"/>
                <w:sz w:val="20"/>
                <w:szCs w:val="22"/>
              </w:rPr>
            </w:pPr>
            <w:r w:rsidRPr="00A76B4B">
              <w:rPr>
                <w:rFonts w:ascii="AvantGarde Bk BT" w:eastAsia="Questrial" w:hAnsi="AvantGarde Bk BT" w:cs="Arial"/>
                <w:sz w:val="20"/>
                <w:szCs w:val="22"/>
              </w:rPr>
              <w:t>3.2%</w:t>
            </w:r>
          </w:p>
        </w:tc>
        <w:tc>
          <w:tcPr>
            <w:tcW w:w="1560" w:type="dxa"/>
          </w:tcPr>
          <w:p w14:paraId="7AF1723A" w14:textId="77777777" w:rsidR="009A0CD0" w:rsidRPr="00A76B4B" w:rsidRDefault="009A0CD0" w:rsidP="007B286F">
            <w:pPr>
              <w:jc w:val="center"/>
              <w:rPr>
                <w:rFonts w:ascii="AvantGarde Bk BT" w:eastAsia="Questrial" w:hAnsi="AvantGarde Bk BT" w:cs="Arial"/>
                <w:sz w:val="20"/>
                <w:szCs w:val="22"/>
              </w:rPr>
            </w:pPr>
            <w:r w:rsidRPr="00A76B4B">
              <w:rPr>
                <w:rFonts w:ascii="AvantGarde Bk BT" w:eastAsia="Questrial" w:hAnsi="AvantGarde Bk BT" w:cs="Arial"/>
                <w:sz w:val="20"/>
                <w:szCs w:val="22"/>
              </w:rPr>
              <w:t>3.5%</w:t>
            </w:r>
          </w:p>
        </w:tc>
        <w:tc>
          <w:tcPr>
            <w:tcW w:w="1605" w:type="dxa"/>
          </w:tcPr>
          <w:p w14:paraId="1BB81C2D" w14:textId="77777777" w:rsidR="009A0CD0" w:rsidRPr="00A76B4B" w:rsidRDefault="009A0CD0" w:rsidP="007B286F">
            <w:pPr>
              <w:jc w:val="center"/>
              <w:rPr>
                <w:rFonts w:ascii="AvantGarde Bk BT" w:eastAsia="Questrial" w:hAnsi="AvantGarde Bk BT" w:cs="Arial"/>
                <w:sz w:val="20"/>
                <w:szCs w:val="22"/>
              </w:rPr>
            </w:pPr>
            <w:r w:rsidRPr="00A76B4B">
              <w:rPr>
                <w:rFonts w:ascii="AvantGarde Bk BT" w:eastAsia="Questrial" w:hAnsi="AvantGarde Bk BT" w:cs="Arial"/>
                <w:sz w:val="20"/>
                <w:szCs w:val="22"/>
              </w:rPr>
              <w:t>7.0%</w:t>
            </w:r>
          </w:p>
        </w:tc>
        <w:tc>
          <w:tcPr>
            <w:tcW w:w="1560" w:type="dxa"/>
          </w:tcPr>
          <w:p w14:paraId="011D9CA1" w14:textId="77777777" w:rsidR="009A0CD0" w:rsidRPr="00A76B4B" w:rsidRDefault="009A0CD0" w:rsidP="007B286F">
            <w:pPr>
              <w:jc w:val="center"/>
              <w:rPr>
                <w:rFonts w:ascii="AvantGarde Bk BT" w:eastAsia="Questrial" w:hAnsi="AvantGarde Bk BT" w:cs="Arial"/>
                <w:sz w:val="20"/>
                <w:szCs w:val="22"/>
              </w:rPr>
            </w:pPr>
            <w:r w:rsidRPr="00A76B4B">
              <w:rPr>
                <w:rFonts w:ascii="AvantGarde Bk BT" w:eastAsia="Questrial" w:hAnsi="AvantGarde Bk BT" w:cs="Arial"/>
                <w:sz w:val="20"/>
                <w:szCs w:val="22"/>
              </w:rPr>
              <w:t>7.9%</w:t>
            </w:r>
          </w:p>
        </w:tc>
      </w:tr>
    </w:tbl>
    <w:p w14:paraId="0EA0A04C" w14:textId="72751574" w:rsidR="009A0CD0" w:rsidRPr="00A76B4B" w:rsidRDefault="009A0CD0" w:rsidP="007B286F">
      <w:pPr>
        <w:ind w:left="566"/>
        <w:jc w:val="both"/>
        <w:rPr>
          <w:rFonts w:ascii="AvantGarde Bk BT" w:eastAsia="Questrial" w:hAnsi="AvantGarde Bk BT" w:cs="Arial"/>
          <w:sz w:val="16"/>
          <w:szCs w:val="22"/>
          <w:vertAlign w:val="superscript"/>
        </w:rPr>
      </w:pPr>
      <w:r w:rsidRPr="00A76B4B">
        <w:rPr>
          <w:rFonts w:ascii="AvantGarde Bk BT" w:eastAsia="Questrial" w:hAnsi="AvantGarde Bk BT" w:cs="Arial"/>
          <w:sz w:val="16"/>
          <w:szCs w:val="22"/>
        </w:rPr>
        <w:t>Fuente: Elaborada con información del Índice Nacional de Precios al Consumidor</w:t>
      </w:r>
      <w:r w:rsidR="00F73923" w:rsidRPr="00A76B4B">
        <w:rPr>
          <w:rFonts w:ascii="AvantGarde Bk BT" w:eastAsia="Questrial" w:hAnsi="AvantGarde Bk BT" w:cs="Arial"/>
          <w:sz w:val="16"/>
          <w:szCs w:val="22"/>
          <w:vertAlign w:val="superscript"/>
        </w:rPr>
        <w:footnoteReference w:id="22"/>
      </w:r>
      <w:r w:rsidR="00317EB4" w:rsidRPr="00A76B4B">
        <w:rPr>
          <w:rFonts w:ascii="AvantGarde Bk BT" w:eastAsia="Questrial" w:hAnsi="AvantGarde Bk BT" w:cs="Arial"/>
          <w:sz w:val="16"/>
          <w:szCs w:val="22"/>
        </w:rPr>
        <w:t>.</w:t>
      </w:r>
    </w:p>
    <w:p w14:paraId="433230F1" w14:textId="77777777" w:rsidR="009A0CD0" w:rsidRPr="00A76B4B" w:rsidRDefault="009A0CD0" w:rsidP="007B286F">
      <w:pPr>
        <w:pBdr>
          <w:top w:val="nil"/>
          <w:left w:val="nil"/>
          <w:bottom w:val="nil"/>
          <w:right w:val="nil"/>
          <w:between w:val="nil"/>
        </w:pBdr>
        <w:ind w:left="566"/>
        <w:jc w:val="both"/>
        <w:rPr>
          <w:rFonts w:ascii="AvantGarde Bk BT" w:eastAsia="Questrial" w:hAnsi="AvantGarde Bk BT" w:cs="Arial"/>
          <w:sz w:val="22"/>
          <w:szCs w:val="22"/>
        </w:rPr>
      </w:pPr>
    </w:p>
    <w:p w14:paraId="778C6344" w14:textId="77777777" w:rsidR="009A0CD0" w:rsidRPr="00A76B4B" w:rsidRDefault="009A0CD0" w:rsidP="007B286F">
      <w:pPr>
        <w:numPr>
          <w:ilvl w:val="0"/>
          <w:numId w:val="1"/>
        </w:numPr>
        <w:ind w:left="566" w:hanging="566"/>
        <w:jc w:val="both"/>
        <w:rPr>
          <w:rFonts w:ascii="AvantGarde Bk BT" w:eastAsia="Questrial" w:hAnsi="AvantGarde Bk BT" w:cs="Arial"/>
          <w:sz w:val="22"/>
          <w:szCs w:val="22"/>
        </w:rPr>
      </w:pPr>
      <w:r w:rsidRPr="00A76B4B">
        <w:rPr>
          <w:rFonts w:ascii="AvantGarde Bk BT" w:eastAsia="Questrial" w:hAnsi="AvantGarde Bk BT" w:cs="Arial"/>
          <w:sz w:val="22"/>
          <w:szCs w:val="22"/>
        </w:rPr>
        <w:t>En este sentido, el promedio de crecimiento presupuestal de la Universidad de Guadalajara se encuentra por debajo del promedio de la inflación en los últimos años, considerando que, en promedio el presupuesto ordinario ha crecido un 4.4% contra un 5.1% de inflación.</w:t>
      </w:r>
    </w:p>
    <w:p w14:paraId="5FC9201C" w14:textId="77777777" w:rsidR="009A0CD0" w:rsidRPr="00A76B4B" w:rsidRDefault="009A0CD0" w:rsidP="007B286F">
      <w:pPr>
        <w:pBdr>
          <w:top w:val="nil"/>
          <w:left w:val="nil"/>
          <w:bottom w:val="nil"/>
          <w:right w:val="nil"/>
          <w:between w:val="nil"/>
        </w:pBdr>
        <w:ind w:left="566"/>
        <w:jc w:val="both"/>
        <w:rPr>
          <w:rFonts w:ascii="AvantGarde Bk BT" w:eastAsia="Questrial" w:hAnsi="AvantGarde Bk BT" w:cs="Arial"/>
          <w:sz w:val="22"/>
          <w:szCs w:val="22"/>
        </w:rPr>
      </w:pPr>
    </w:p>
    <w:p w14:paraId="41E1CE7A" w14:textId="77777777" w:rsidR="009A0CD0" w:rsidRPr="00A76B4B" w:rsidRDefault="009A0CD0" w:rsidP="007B286F">
      <w:pPr>
        <w:numPr>
          <w:ilvl w:val="0"/>
          <w:numId w:val="1"/>
        </w:numPr>
        <w:ind w:left="566" w:hanging="566"/>
        <w:jc w:val="both"/>
        <w:rPr>
          <w:rFonts w:ascii="AvantGarde Bk BT" w:eastAsia="Questrial" w:hAnsi="AvantGarde Bk BT" w:cs="Arial"/>
          <w:sz w:val="22"/>
          <w:szCs w:val="22"/>
        </w:rPr>
      </w:pPr>
      <w:r w:rsidRPr="00A76B4B">
        <w:rPr>
          <w:rFonts w:ascii="AvantGarde Bk BT" w:eastAsia="Questrial" w:hAnsi="AvantGarde Bk BT" w:cs="Arial"/>
          <w:sz w:val="22"/>
          <w:szCs w:val="22"/>
        </w:rPr>
        <w:t>Como resultado de lo anterior, el presupuesto de la Universidad presenta un déficit acumulado del 3.5% tomando en consideración únicamente los últimos 5 años, lo que ha provocado un fuerte impacto en su presupuesto, afectando el desarrollo de sus labores académicas, el crecimiento de la matrícula y la ampliación de su infraestructura, y en este caso particular, la sostenibilidad del Programa de Estímulos al Desempeño Docente (PROESDE).</w:t>
      </w:r>
    </w:p>
    <w:p w14:paraId="0EBB0546" w14:textId="77777777" w:rsidR="009A0CD0" w:rsidRPr="00A76B4B" w:rsidRDefault="009A0CD0" w:rsidP="007B286F">
      <w:pPr>
        <w:pBdr>
          <w:top w:val="nil"/>
          <w:left w:val="nil"/>
          <w:bottom w:val="nil"/>
          <w:right w:val="nil"/>
          <w:between w:val="nil"/>
        </w:pBdr>
        <w:ind w:left="566"/>
        <w:jc w:val="both"/>
        <w:rPr>
          <w:rFonts w:ascii="AvantGarde Bk BT" w:eastAsia="Questrial" w:hAnsi="AvantGarde Bk BT" w:cs="Arial"/>
          <w:sz w:val="22"/>
          <w:szCs w:val="22"/>
        </w:rPr>
      </w:pPr>
    </w:p>
    <w:p w14:paraId="7BD7BE0D" w14:textId="77777777" w:rsidR="0040011F" w:rsidRPr="00A76B4B" w:rsidRDefault="0040011F">
      <w:pPr>
        <w:jc w:val="both"/>
        <w:rPr>
          <w:rFonts w:ascii="AvantGarde Bk BT" w:eastAsia="Questrial" w:hAnsi="AvantGarde Bk BT" w:cs="Arial"/>
          <w:b/>
          <w:sz w:val="22"/>
          <w:szCs w:val="22"/>
        </w:rPr>
      </w:pPr>
      <w:r w:rsidRPr="00A76B4B">
        <w:rPr>
          <w:rFonts w:ascii="AvantGarde Bk BT" w:eastAsia="Questrial" w:hAnsi="AvantGarde Bk BT" w:cs="Arial"/>
          <w:b/>
          <w:sz w:val="22"/>
          <w:szCs w:val="22"/>
        </w:rPr>
        <w:br w:type="page"/>
      </w:r>
    </w:p>
    <w:p w14:paraId="37C617EF" w14:textId="71FC6C68" w:rsidR="009A0CD0" w:rsidRPr="00A76B4B" w:rsidRDefault="009A0CD0" w:rsidP="007B286F">
      <w:pPr>
        <w:ind w:left="566" w:hanging="566"/>
        <w:jc w:val="both"/>
        <w:rPr>
          <w:rFonts w:ascii="AvantGarde Bk BT" w:eastAsia="Questrial" w:hAnsi="AvantGarde Bk BT" w:cs="Arial"/>
          <w:b/>
          <w:sz w:val="22"/>
          <w:szCs w:val="22"/>
        </w:rPr>
      </w:pPr>
      <w:r w:rsidRPr="00A76B4B">
        <w:rPr>
          <w:rFonts w:ascii="AvantGarde Bk BT" w:eastAsia="Questrial" w:hAnsi="AvantGarde Bk BT" w:cs="Arial"/>
          <w:b/>
          <w:sz w:val="22"/>
          <w:szCs w:val="22"/>
        </w:rPr>
        <w:lastRenderedPageBreak/>
        <w:t>Problemática específica del PROESDE en la Universidad de Guadalajara</w:t>
      </w:r>
    </w:p>
    <w:p w14:paraId="45910CEE" w14:textId="77777777" w:rsidR="009A0CD0" w:rsidRPr="00A76B4B" w:rsidRDefault="009A0CD0" w:rsidP="007B286F">
      <w:pPr>
        <w:pBdr>
          <w:top w:val="nil"/>
          <w:left w:val="nil"/>
          <w:bottom w:val="nil"/>
          <w:right w:val="nil"/>
          <w:between w:val="nil"/>
        </w:pBdr>
        <w:ind w:left="566"/>
        <w:jc w:val="both"/>
        <w:rPr>
          <w:rFonts w:ascii="AvantGarde Bk BT" w:eastAsia="Questrial" w:hAnsi="AvantGarde Bk BT" w:cs="Arial"/>
          <w:sz w:val="22"/>
          <w:szCs w:val="22"/>
        </w:rPr>
      </w:pPr>
    </w:p>
    <w:p w14:paraId="68A9EFE2" w14:textId="77777777" w:rsidR="009A0CD0" w:rsidRPr="00A76B4B" w:rsidRDefault="009A0CD0" w:rsidP="007B286F">
      <w:pPr>
        <w:numPr>
          <w:ilvl w:val="0"/>
          <w:numId w:val="1"/>
        </w:numPr>
        <w:ind w:left="566" w:hanging="566"/>
        <w:jc w:val="both"/>
        <w:rPr>
          <w:rFonts w:ascii="AvantGarde Bk BT" w:eastAsia="Questrial" w:hAnsi="AvantGarde Bk BT" w:cs="Arial"/>
          <w:sz w:val="22"/>
          <w:szCs w:val="22"/>
        </w:rPr>
      </w:pPr>
      <w:r w:rsidRPr="00A76B4B">
        <w:rPr>
          <w:rFonts w:ascii="AvantGarde Bk BT" w:eastAsia="Questrial" w:hAnsi="AvantGarde Bk BT" w:cs="Arial"/>
          <w:sz w:val="22"/>
          <w:szCs w:val="22"/>
        </w:rPr>
        <w:t>La Universidad de Guadalajara ha informado a la comunidad universitaria los problemas que ha enfrentado la institución y los esfuerzos realizados para mantener la sostenibilidad del programa.</w:t>
      </w:r>
    </w:p>
    <w:p w14:paraId="5A64A0BE" w14:textId="77777777" w:rsidR="009A0CD0" w:rsidRPr="00A76B4B" w:rsidRDefault="009A0CD0" w:rsidP="007B286F">
      <w:pPr>
        <w:pBdr>
          <w:top w:val="nil"/>
          <w:left w:val="nil"/>
          <w:bottom w:val="nil"/>
          <w:right w:val="nil"/>
          <w:between w:val="nil"/>
        </w:pBdr>
        <w:ind w:left="566"/>
        <w:jc w:val="both"/>
        <w:rPr>
          <w:rFonts w:ascii="AvantGarde Bk BT" w:eastAsia="Questrial" w:hAnsi="AvantGarde Bk BT" w:cs="Arial"/>
          <w:sz w:val="22"/>
          <w:szCs w:val="22"/>
        </w:rPr>
      </w:pPr>
    </w:p>
    <w:p w14:paraId="61778B96" w14:textId="12DBEDAB" w:rsidR="009A0CD0" w:rsidRPr="00A76B4B" w:rsidRDefault="009A0CD0" w:rsidP="007B286F">
      <w:pPr>
        <w:numPr>
          <w:ilvl w:val="0"/>
          <w:numId w:val="1"/>
        </w:numPr>
        <w:ind w:left="566" w:hanging="566"/>
        <w:jc w:val="both"/>
        <w:rPr>
          <w:rFonts w:ascii="AvantGarde Bk BT" w:eastAsia="Questrial" w:hAnsi="AvantGarde Bk BT" w:cs="Arial"/>
          <w:sz w:val="22"/>
          <w:szCs w:val="22"/>
        </w:rPr>
      </w:pPr>
      <w:r w:rsidRPr="00A76B4B">
        <w:rPr>
          <w:rFonts w:ascii="AvantGarde Bk BT" w:eastAsia="Questrial" w:hAnsi="AvantGarde Bk BT" w:cs="Arial"/>
          <w:sz w:val="22"/>
          <w:szCs w:val="22"/>
        </w:rPr>
        <w:t>Al respecto, en el año 2020 se informó</w:t>
      </w:r>
      <w:r w:rsidR="0011497A" w:rsidRPr="00A76B4B">
        <w:rPr>
          <w:rFonts w:ascii="AvantGarde Bk BT" w:eastAsia="Questrial" w:hAnsi="AvantGarde Bk BT" w:cs="Arial"/>
          <w:sz w:val="22"/>
          <w:szCs w:val="22"/>
        </w:rPr>
        <w:t xml:space="preserve"> </w:t>
      </w:r>
      <w:r w:rsidRPr="00A76B4B">
        <w:rPr>
          <w:rFonts w:ascii="AvantGarde Bk BT" w:eastAsia="Questrial" w:hAnsi="AvantGarde Bk BT" w:cs="Arial"/>
          <w:sz w:val="22"/>
          <w:szCs w:val="22"/>
        </w:rPr>
        <w:t>que la sostenibilidad del Programa de Estímulos al Desempeño Docente (PROESDE) de la Universidad de Guadalajara -y en general en las universidades públicas estatales- se basa en dos premisas:</w:t>
      </w:r>
      <w:r w:rsidR="00E0398B" w:rsidRPr="00A76B4B">
        <w:rPr>
          <w:rFonts w:ascii="AvantGarde Bk BT" w:eastAsia="Questrial" w:hAnsi="AvantGarde Bk BT" w:cs="Arial"/>
          <w:sz w:val="22"/>
          <w:szCs w:val="22"/>
        </w:rPr>
        <w:t xml:space="preserve"> </w:t>
      </w:r>
      <w:r w:rsidR="000B2F22" w:rsidRPr="00A76B4B">
        <w:rPr>
          <w:rFonts w:ascii="AvantGarde Bk BT" w:eastAsia="Questrial" w:hAnsi="AvantGarde Bk BT" w:cs="Arial"/>
          <w:sz w:val="22"/>
          <w:szCs w:val="22"/>
        </w:rPr>
        <w:t>el crecimiento</w:t>
      </w:r>
      <w:r w:rsidRPr="00A76B4B">
        <w:rPr>
          <w:rFonts w:ascii="AvantGarde Bk BT" w:eastAsia="Questrial" w:hAnsi="AvantGarde Bk BT" w:cs="Arial"/>
          <w:sz w:val="22"/>
          <w:szCs w:val="22"/>
        </w:rPr>
        <w:t xml:space="preserve"> del presupuesto ordinario por arriba de la inflación y la existencia de fondos extraordinarios de concurso, sobre todo del Programa Carrera Docente (U040), creado en 2008 para complementar los estímulos docentes</w:t>
      </w:r>
      <w:r w:rsidR="0011497A" w:rsidRPr="00A76B4B">
        <w:rPr>
          <w:rFonts w:ascii="AvantGarde Bk BT" w:eastAsia="Questrial" w:hAnsi="AvantGarde Bk BT" w:cs="Arial"/>
          <w:sz w:val="22"/>
          <w:szCs w:val="22"/>
          <w:vertAlign w:val="superscript"/>
        </w:rPr>
        <w:footnoteReference w:id="23"/>
      </w:r>
      <w:r w:rsidRPr="00A76B4B">
        <w:rPr>
          <w:rFonts w:ascii="AvantGarde Bk BT" w:eastAsia="Questrial" w:hAnsi="AvantGarde Bk BT" w:cs="Arial"/>
          <w:sz w:val="22"/>
          <w:szCs w:val="22"/>
        </w:rPr>
        <w:t>.</w:t>
      </w:r>
    </w:p>
    <w:p w14:paraId="4232EF48" w14:textId="77777777" w:rsidR="009A0CD0" w:rsidRPr="00A76B4B" w:rsidRDefault="009A0CD0" w:rsidP="007B286F">
      <w:pPr>
        <w:pBdr>
          <w:top w:val="nil"/>
          <w:left w:val="nil"/>
          <w:bottom w:val="nil"/>
          <w:right w:val="nil"/>
          <w:between w:val="nil"/>
        </w:pBdr>
        <w:ind w:left="566"/>
        <w:jc w:val="both"/>
        <w:rPr>
          <w:rFonts w:ascii="AvantGarde Bk BT" w:eastAsia="Questrial" w:hAnsi="AvantGarde Bk BT" w:cs="Arial"/>
          <w:sz w:val="22"/>
          <w:szCs w:val="22"/>
        </w:rPr>
      </w:pPr>
    </w:p>
    <w:p w14:paraId="37126550" w14:textId="2BAB515B" w:rsidR="009A0CD0" w:rsidRPr="00A76B4B" w:rsidRDefault="009A0CD0" w:rsidP="007B286F">
      <w:pPr>
        <w:numPr>
          <w:ilvl w:val="0"/>
          <w:numId w:val="1"/>
        </w:numPr>
        <w:ind w:left="566" w:hanging="566"/>
        <w:jc w:val="both"/>
        <w:rPr>
          <w:rFonts w:ascii="AvantGarde Bk BT" w:eastAsia="Questrial" w:hAnsi="AvantGarde Bk BT" w:cs="Arial"/>
          <w:sz w:val="22"/>
          <w:szCs w:val="22"/>
        </w:rPr>
      </w:pPr>
      <w:r w:rsidRPr="00A76B4B">
        <w:rPr>
          <w:rFonts w:ascii="AvantGarde Bk BT" w:eastAsia="Questrial" w:hAnsi="AvantGarde Bk BT" w:cs="Arial"/>
          <w:sz w:val="22"/>
          <w:szCs w:val="22"/>
        </w:rPr>
        <w:t>Paulatina, pero sistemáticamente estas dos premisas han dejado de cumplirse. La realidad es que el presupuesto de las universidades no ha crecido en los últimos cinco años. En el caso de nuestra Universidad,</w:t>
      </w:r>
      <w:r w:rsidR="000B2F22" w:rsidRPr="00A76B4B">
        <w:rPr>
          <w:rFonts w:ascii="AvantGarde Bk BT" w:eastAsia="Questrial" w:hAnsi="AvantGarde Bk BT" w:cs="Arial"/>
          <w:sz w:val="22"/>
          <w:szCs w:val="22"/>
        </w:rPr>
        <w:t xml:space="preserve"> </w:t>
      </w:r>
      <w:r w:rsidRPr="00A76B4B">
        <w:rPr>
          <w:rFonts w:ascii="AvantGarde Bk BT" w:eastAsia="Questrial" w:hAnsi="AvantGarde Bk BT" w:cs="Arial"/>
          <w:sz w:val="22"/>
          <w:szCs w:val="22"/>
        </w:rPr>
        <w:t>de 2016 a 2020 la presión presupuestal del PROESDE ha aumentado en 38%, el subsidio federal ordinario lo ha hecho tan solo en 16.6%.</w:t>
      </w:r>
    </w:p>
    <w:p w14:paraId="57C584D4" w14:textId="77777777" w:rsidR="009A0CD0" w:rsidRPr="00A76B4B" w:rsidRDefault="009A0CD0" w:rsidP="007B286F">
      <w:pPr>
        <w:pBdr>
          <w:top w:val="nil"/>
          <w:left w:val="nil"/>
          <w:bottom w:val="nil"/>
          <w:right w:val="nil"/>
          <w:between w:val="nil"/>
        </w:pBdr>
        <w:ind w:left="566"/>
        <w:jc w:val="both"/>
        <w:rPr>
          <w:rFonts w:ascii="AvantGarde Bk BT" w:eastAsia="Questrial" w:hAnsi="AvantGarde Bk BT" w:cs="Arial"/>
          <w:sz w:val="22"/>
          <w:szCs w:val="22"/>
        </w:rPr>
      </w:pPr>
    </w:p>
    <w:p w14:paraId="4F859FE4" w14:textId="77777777" w:rsidR="009A0CD0" w:rsidRPr="00A76B4B" w:rsidRDefault="009A0CD0" w:rsidP="007B286F">
      <w:pPr>
        <w:numPr>
          <w:ilvl w:val="0"/>
          <w:numId w:val="1"/>
        </w:numPr>
        <w:ind w:left="566" w:hanging="566"/>
        <w:jc w:val="both"/>
        <w:rPr>
          <w:rFonts w:ascii="AvantGarde Bk BT" w:eastAsia="Questrial" w:hAnsi="AvantGarde Bk BT" w:cs="Arial"/>
          <w:sz w:val="22"/>
          <w:szCs w:val="22"/>
        </w:rPr>
      </w:pPr>
      <w:r w:rsidRPr="00A76B4B">
        <w:rPr>
          <w:rFonts w:ascii="AvantGarde Bk BT" w:eastAsia="Questrial" w:hAnsi="AvantGarde Bk BT" w:cs="Arial"/>
          <w:sz w:val="22"/>
          <w:szCs w:val="22"/>
        </w:rPr>
        <w:t>A este escenario hostil debemos agregar la extinción de casi todos los fondos extraordinarios de concurso, que representan otro golpe de 1,423 millones de pesos (mdp) menos al año para nuestra Universidad; estos recursos impulsaban el crecimiento de matrícula, los estímulos al desempeño docente, la investigación, las becas y la creación de infraestructura, entre otros conceptos. En el ámbito nacional, la extinción de 10 de los 11 fondos federales extraordinarios significa la reducción más grande al presupuesto para educación en la historia de nuestro país. Este es un golpe de 6,777 mdp menos para la educación superior pública en México.</w:t>
      </w:r>
    </w:p>
    <w:p w14:paraId="5453D6BA" w14:textId="77777777" w:rsidR="009A0CD0" w:rsidRPr="00A76B4B" w:rsidRDefault="009A0CD0" w:rsidP="007B286F">
      <w:pPr>
        <w:pBdr>
          <w:top w:val="nil"/>
          <w:left w:val="nil"/>
          <w:bottom w:val="nil"/>
          <w:right w:val="nil"/>
          <w:between w:val="nil"/>
        </w:pBdr>
        <w:ind w:left="566"/>
        <w:jc w:val="both"/>
        <w:rPr>
          <w:rFonts w:ascii="AvantGarde Bk BT" w:eastAsia="Questrial" w:hAnsi="AvantGarde Bk BT" w:cs="Arial"/>
          <w:sz w:val="22"/>
          <w:szCs w:val="22"/>
        </w:rPr>
      </w:pPr>
    </w:p>
    <w:p w14:paraId="2F6182CD" w14:textId="77777777" w:rsidR="009A0CD0" w:rsidRPr="00A76B4B" w:rsidRDefault="009A0CD0" w:rsidP="007B286F">
      <w:pPr>
        <w:numPr>
          <w:ilvl w:val="0"/>
          <w:numId w:val="1"/>
        </w:numPr>
        <w:ind w:left="566" w:hanging="566"/>
        <w:jc w:val="both"/>
        <w:rPr>
          <w:rFonts w:ascii="AvantGarde Bk BT" w:eastAsia="Questrial" w:hAnsi="AvantGarde Bk BT" w:cs="Arial"/>
          <w:sz w:val="22"/>
          <w:szCs w:val="22"/>
        </w:rPr>
      </w:pPr>
      <w:r w:rsidRPr="00A76B4B">
        <w:rPr>
          <w:rFonts w:ascii="AvantGarde Bk BT" w:eastAsia="Questrial" w:hAnsi="AvantGarde Bk BT" w:cs="Arial"/>
          <w:sz w:val="22"/>
          <w:szCs w:val="22"/>
        </w:rPr>
        <w:t>Derivado de la situación presupuestal antes mencionada, el PROESDE tiene un déficit que se explica por tres factores:</w:t>
      </w:r>
    </w:p>
    <w:p w14:paraId="4AE3B529" w14:textId="77777777" w:rsidR="009A0CD0" w:rsidRPr="00A76B4B" w:rsidRDefault="009A0CD0" w:rsidP="007B286F">
      <w:pPr>
        <w:pBdr>
          <w:top w:val="nil"/>
          <w:left w:val="nil"/>
          <w:bottom w:val="nil"/>
          <w:right w:val="nil"/>
          <w:between w:val="nil"/>
        </w:pBdr>
        <w:ind w:left="566"/>
        <w:jc w:val="both"/>
        <w:rPr>
          <w:rFonts w:ascii="AvantGarde Bk BT" w:eastAsia="Questrial" w:hAnsi="AvantGarde Bk BT" w:cs="Arial"/>
          <w:sz w:val="22"/>
          <w:szCs w:val="22"/>
        </w:rPr>
      </w:pPr>
    </w:p>
    <w:p w14:paraId="1CA9B2B3" w14:textId="77777777" w:rsidR="009A0CD0" w:rsidRPr="00A76B4B" w:rsidRDefault="009A0CD0" w:rsidP="007B286F">
      <w:pPr>
        <w:ind w:left="1417" w:hanging="425"/>
        <w:jc w:val="both"/>
        <w:rPr>
          <w:rFonts w:ascii="AvantGarde Bk BT" w:eastAsia="Questrial" w:hAnsi="AvantGarde Bk BT" w:cs="Arial"/>
          <w:sz w:val="22"/>
          <w:szCs w:val="22"/>
        </w:rPr>
      </w:pPr>
      <w:r w:rsidRPr="00A76B4B">
        <w:rPr>
          <w:rFonts w:ascii="AvantGarde Bk BT" w:eastAsia="Questrial" w:hAnsi="AvantGarde Bk BT" w:cs="Arial"/>
          <w:b/>
          <w:sz w:val="22"/>
          <w:szCs w:val="22"/>
        </w:rPr>
        <w:t>a.</w:t>
      </w:r>
      <w:r w:rsidRPr="00A76B4B">
        <w:rPr>
          <w:rFonts w:ascii="AvantGarde Bk BT" w:eastAsia="Questrial" w:hAnsi="AvantGarde Bk BT" w:cs="Arial"/>
          <w:sz w:val="22"/>
          <w:szCs w:val="22"/>
        </w:rPr>
        <w:tab/>
        <w:t>El nulo crecimiento presupuestal del subsidio ordinario federal y, por consecuencia, de la partida de estímulos al desempeño docente.</w:t>
      </w:r>
    </w:p>
    <w:p w14:paraId="35393779" w14:textId="77777777" w:rsidR="009A0CD0" w:rsidRPr="00A76B4B" w:rsidRDefault="009A0CD0" w:rsidP="007B286F">
      <w:pPr>
        <w:ind w:left="1417" w:hanging="425"/>
        <w:jc w:val="both"/>
        <w:rPr>
          <w:rFonts w:ascii="AvantGarde Bk BT" w:eastAsia="Questrial" w:hAnsi="AvantGarde Bk BT" w:cs="Arial"/>
          <w:sz w:val="22"/>
          <w:szCs w:val="22"/>
        </w:rPr>
      </w:pPr>
      <w:r w:rsidRPr="00A76B4B">
        <w:rPr>
          <w:rFonts w:ascii="AvantGarde Bk BT" w:eastAsia="Questrial" w:hAnsi="AvantGarde Bk BT" w:cs="Arial"/>
          <w:b/>
          <w:sz w:val="22"/>
          <w:szCs w:val="22"/>
        </w:rPr>
        <w:t>b.</w:t>
      </w:r>
      <w:r w:rsidRPr="00A76B4B">
        <w:rPr>
          <w:rFonts w:ascii="AvantGarde Bk BT" w:eastAsia="Questrial" w:hAnsi="AvantGarde Bk BT" w:cs="Arial"/>
          <w:sz w:val="22"/>
          <w:szCs w:val="22"/>
        </w:rPr>
        <w:tab/>
        <w:t>La prohibición de la SEP para integrar el fondo Carrera Docente (U040) a los estímulos.</w:t>
      </w:r>
    </w:p>
    <w:p w14:paraId="6F11EA81" w14:textId="77777777" w:rsidR="009A0CD0" w:rsidRPr="00A76B4B" w:rsidRDefault="009A0CD0" w:rsidP="007B286F">
      <w:pPr>
        <w:ind w:left="1417" w:hanging="425"/>
        <w:jc w:val="both"/>
        <w:rPr>
          <w:rFonts w:ascii="AvantGarde Bk BT" w:eastAsia="Questrial" w:hAnsi="AvantGarde Bk BT" w:cs="Arial"/>
          <w:sz w:val="22"/>
          <w:szCs w:val="22"/>
        </w:rPr>
      </w:pPr>
      <w:r w:rsidRPr="00A76B4B">
        <w:rPr>
          <w:rFonts w:ascii="AvantGarde Bk BT" w:eastAsia="Questrial" w:hAnsi="AvantGarde Bk BT" w:cs="Arial"/>
          <w:b/>
          <w:sz w:val="22"/>
          <w:szCs w:val="22"/>
        </w:rPr>
        <w:t>c.</w:t>
      </w:r>
      <w:r w:rsidRPr="00A76B4B">
        <w:rPr>
          <w:rFonts w:ascii="AvantGarde Bk BT" w:eastAsia="Questrial" w:hAnsi="AvantGarde Bk BT" w:cs="Arial"/>
          <w:sz w:val="22"/>
          <w:szCs w:val="22"/>
        </w:rPr>
        <w:tab/>
        <w:t>La incorporación de nuevos beneficiarios al PROESDE.</w:t>
      </w:r>
    </w:p>
    <w:p w14:paraId="6F40ACC1" w14:textId="77777777" w:rsidR="00E568BD" w:rsidRPr="00A76B4B" w:rsidRDefault="00E568BD" w:rsidP="007B286F">
      <w:pPr>
        <w:ind w:left="1417" w:hanging="425"/>
        <w:jc w:val="both"/>
        <w:rPr>
          <w:rFonts w:ascii="AvantGarde Bk BT" w:eastAsia="Questrial" w:hAnsi="AvantGarde Bk BT" w:cs="Arial"/>
          <w:sz w:val="22"/>
          <w:szCs w:val="22"/>
        </w:rPr>
      </w:pPr>
    </w:p>
    <w:p w14:paraId="1F304986" w14:textId="2350B48A" w:rsidR="00E568BD" w:rsidRPr="00A76B4B" w:rsidRDefault="00E568BD" w:rsidP="007B286F">
      <w:pPr>
        <w:ind w:left="567"/>
        <w:jc w:val="both"/>
        <w:rPr>
          <w:rFonts w:ascii="AvantGarde Bk BT" w:eastAsia="Questrial" w:hAnsi="AvantGarde Bk BT" w:cs="Arial"/>
          <w:sz w:val="22"/>
          <w:szCs w:val="22"/>
        </w:rPr>
      </w:pPr>
      <w:r w:rsidRPr="00A76B4B">
        <w:rPr>
          <w:rFonts w:ascii="AvantGarde Bk BT" w:eastAsia="Questrial" w:hAnsi="AvantGarde Bk BT" w:cs="Arial"/>
          <w:sz w:val="22"/>
          <w:szCs w:val="22"/>
        </w:rPr>
        <w:lastRenderedPageBreak/>
        <w:t xml:space="preserve">Por </w:t>
      </w:r>
      <w:r w:rsidR="002E7573" w:rsidRPr="00A76B4B">
        <w:rPr>
          <w:rFonts w:ascii="AvantGarde Bk BT" w:eastAsia="Questrial" w:hAnsi="AvantGarde Bk BT" w:cs="Arial"/>
          <w:sz w:val="22"/>
          <w:szCs w:val="22"/>
        </w:rPr>
        <w:t>lo anterior</w:t>
      </w:r>
      <w:r w:rsidRPr="00A76B4B">
        <w:rPr>
          <w:rFonts w:ascii="AvantGarde Bk BT" w:eastAsia="Questrial" w:hAnsi="AvantGarde Bk BT" w:cs="Arial"/>
          <w:sz w:val="22"/>
          <w:szCs w:val="22"/>
        </w:rPr>
        <w:t>,</w:t>
      </w:r>
      <w:r w:rsidR="002E7573" w:rsidRPr="00A76B4B">
        <w:rPr>
          <w:rFonts w:ascii="AvantGarde Bk BT" w:eastAsia="Questrial" w:hAnsi="AvantGarde Bk BT" w:cs="Arial"/>
          <w:sz w:val="22"/>
          <w:szCs w:val="22"/>
        </w:rPr>
        <w:t xml:space="preserve"> y</w:t>
      </w:r>
      <w:r w:rsidRPr="00A76B4B">
        <w:rPr>
          <w:rFonts w:ascii="AvantGarde Bk BT" w:eastAsia="Questrial" w:hAnsi="AvantGarde Bk BT" w:cs="Arial"/>
          <w:sz w:val="22"/>
          <w:szCs w:val="22"/>
        </w:rPr>
        <w:t xml:space="preserve"> por primera vez</w:t>
      </w:r>
      <w:r w:rsidR="00CF3A77" w:rsidRPr="00A76B4B">
        <w:rPr>
          <w:rFonts w:ascii="AvantGarde Bk BT" w:eastAsia="Questrial" w:hAnsi="AvantGarde Bk BT" w:cs="Arial"/>
          <w:sz w:val="22"/>
          <w:szCs w:val="22"/>
        </w:rPr>
        <w:t xml:space="preserve"> en el año 2020</w:t>
      </w:r>
      <w:r w:rsidRPr="00A76B4B">
        <w:rPr>
          <w:rFonts w:ascii="AvantGarde Bk BT" w:eastAsia="Questrial" w:hAnsi="AvantGarde Bk BT" w:cs="Arial"/>
          <w:sz w:val="22"/>
          <w:szCs w:val="22"/>
        </w:rPr>
        <w:t xml:space="preserve"> se aplicó el Factor </w:t>
      </w:r>
      <w:r w:rsidR="00284B9A" w:rsidRPr="00A76B4B">
        <w:rPr>
          <w:rFonts w:ascii="AvantGarde Bk BT" w:eastAsia="Questrial" w:hAnsi="AvantGarde Bk BT" w:cs="Arial"/>
          <w:sz w:val="22"/>
          <w:szCs w:val="22"/>
        </w:rPr>
        <w:t xml:space="preserve">de </w:t>
      </w:r>
      <w:r w:rsidRPr="00A76B4B">
        <w:rPr>
          <w:rFonts w:ascii="AvantGarde Bk BT" w:eastAsia="Questrial" w:hAnsi="AvantGarde Bk BT" w:cs="Arial"/>
          <w:sz w:val="22"/>
          <w:szCs w:val="22"/>
        </w:rPr>
        <w:t xml:space="preserve">Ajuste </w:t>
      </w:r>
      <w:r w:rsidR="00284B9A" w:rsidRPr="00A76B4B">
        <w:rPr>
          <w:rFonts w:ascii="AvantGarde Bk BT" w:eastAsia="Questrial" w:hAnsi="AvantGarde Bk BT" w:cs="Arial"/>
          <w:sz w:val="22"/>
          <w:szCs w:val="22"/>
        </w:rPr>
        <w:t>a todos los niveles a excepción del</w:t>
      </w:r>
      <w:r w:rsidR="003807CC" w:rsidRPr="00A76B4B">
        <w:rPr>
          <w:rFonts w:ascii="AvantGarde Bk BT" w:eastAsia="Questrial" w:hAnsi="AvantGarde Bk BT" w:cs="Arial"/>
          <w:sz w:val="22"/>
          <w:szCs w:val="22"/>
        </w:rPr>
        <w:t xml:space="preserve"> nivel I, </w:t>
      </w:r>
      <w:r w:rsidRPr="00A76B4B">
        <w:rPr>
          <w:rFonts w:ascii="AvantGarde Bk BT" w:eastAsia="Questrial" w:hAnsi="AvantGarde Bk BT" w:cs="Arial"/>
          <w:sz w:val="22"/>
          <w:szCs w:val="22"/>
        </w:rPr>
        <w:t>establecido en el artículo 11 del Reglamento del P</w:t>
      </w:r>
      <w:r w:rsidR="002E7573" w:rsidRPr="00A76B4B">
        <w:rPr>
          <w:rFonts w:ascii="AvantGarde Bk BT" w:eastAsia="Questrial" w:hAnsi="AvantGarde Bk BT" w:cs="Arial"/>
          <w:sz w:val="22"/>
          <w:szCs w:val="22"/>
        </w:rPr>
        <w:t>rograma de Estímulos al Desempeño Docente</w:t>
      </w:r>
      <w:r w:rsidR="00223FA7" w:rsidRPr="00A76B4B">
        <w:rPr>
          <w:rFonts w:ascii="AvantGarde Bk BT" w:eastAsia="Questrial" w:hAnsi="AvantGarde Bk BT" w:cs="Arial"/>
          <w:sz w:val="22"/>
          <w:szCs w:val="22"/>
        </w:rPr>
        <w:t xml:space="preserve">. </w:t>
      </w:r>
      <w:r w:rsidR="003807CC" w:rsidRPr="00A76B4B">
        <w:rPr>
          <w:rFonts w:ascii="AvantGarde Bk BT" w:eastAsia="Questrial" w:hAnsi="AvantGarde Bk BT" w:cs="Arial"/>
          <w:sz w:val="22"/>
          <w:szCs w:val="22"/>
        </w:rPr>
        <w:t xml:space="preserve"> </w:t>
      </w:r>
    </w:p>
    <w:p w14:paraId="1D5E56FE" w14:textId="77777777" w:rsidR="009A0CD0" w:rsidRPr="00A76B4B" w:rsidRDefault="009A0CD0" w:rsidP="007B286F">
      <w:pPr>
        <w:pBdr>
          <w:top w:val="nil"/>
          <w:left w:val="nil"/>
          <w:bottom w:val="nil"/>
          <w:right w:val="nil"/>
          <w:between w:val="nil"/>
        </w:pBdr>
        <w:ind w:left="566"/>
        <w:jc w:val="both"/>
        <w:rPr>
          <w:rFonts w:ascii="AvantGarde Bk BT" w:eastAsia="Questrial" w:hAnsi="AvantGarde Bk BT" w:cs="Arial"/>
          <w:sz w:val="22"/>
          <w:szCs w:val="22"/>
        </w:rPr>
      </w:pPr>
    </w:p>
    <w:p w14:paraId="473C1920" w14:textId="3E714351" w:rsidR="009A0CD0" w:rsidRPr="00A76B4B" w:rsidRDefault="009A0CD0" w:rsidP="007B286F">
      <w:pPr>
        <w:widowControl w:val="0"/>
        <w:numPr>
          <w:ilvl w:val="0"/>
          <w:numId w:val="1"/>
        </w:numPr>
        <w:ind w:left="566" w:hanging="566"/>
        <w:jc w:val="both"/>
        <w:rPr>
          <w:rFonts w:ascii="AvantGarde Bk BT" w:eastAsia="Questrial" w:hAnsi="AvantGarde Bk BT" w:cs="Arial"/>
          <w:sz w:val="22"/>
          <w:szCs w:val="22"/>
        </w:rPr>
      </w:pPr>
      <w:r w:rsidRPr="00A76B4B">
        <w:rPr>
          <w:rFonts w:ascii="AvantGarde Bk BT" w:eastAsia="Questrial" w:hAnsi="AvantGarde Bk BT" w:cs="Arial"/>
          <w:sz w:val="22"/>
          <w:szCs w:val="22"/>
        </w:rPr>
        <w:t xml:space="preserve">Para el año 2021, se informó </w:t>
      </w:r>
      <w:r w:rsidR="001E147D" w:rsidRPr="00A76B4B">
        <w:rPr>
          <w:rFonts w:ascii="AvantGarde Bk BT" w:eastAsia="Questrial" w:hAnsi="AvantGarde Bk BT" w:cs="Arial"/>
          <w:sz w:val="22"/>
          <w:szCs w:val="22"/>
        </w:rPr>
        <w:t>que,</w:t>
      </w:r>
      <w:r w:rsidRPr="00A76B4B">
        <w:rPr>
          <w:rFonts w:ascii="AvantGarde Bk BT" w:eastAsia="Questrial" w:hAnsi="AvantGarde Bk BT" w:cs="Arial"/>
          <w:sz w:val="22"/>
          <w:szCs w:val="22"/>
        </w:rPr>
        <w:t xml:space="preserve"> desde la publicación de los resultados del Programa, la Universidad buscó alternativas para el resarcimiento financiero</w:t>
      </w:r>
      <w:r w:rsidR="001E147D" w:rsidRPr="00A76B4B">
        <w:rPr>
          <w:rFonts w:ascii="AvantGarde Bk BT" w:eastAsia="Questrial" w:hAnsi="AvantGarde Bk BT" w:cs="Arial"/>
          <w:sz w:val="22"/>
          <w:szCs w:val="22"/>
          <w:vertAlign w:val="superscript"/>
        </w:rPr>
        <w:footnoteReference w:id="24"/>
      </w:r>
      <w:r w:rsidRPr="00A76B4B">
        <w:rPr>
          <w:rFonts w:ascii="AvantGarde Bk BT" w:eastAsia="Questrial" w:hAnsi="AvantGarde Bk BT" w:cs="Arial"/>
          <w:sz w:val="22"/>
          <w:szCs w:val="22"/>
        </w:rPr>
        <w:t>. En ese sentido, y haciendo un esfuerzo presupuestal extraordinario, en 2021 se destinaron 20 millones de pesos adicionales para subsidiar el PROESDE, reduciendo el déficit a 27 millones de pesos.</w:t>
      </w:r>
    </w:p>
    <w:p w14:paraId="679CCC12" w14:textId="77777777" w:rsidR="009A0CD0" w:rsidRPr="00A76B4B" w:rsidRDefault="009A0CD0" w:rsidP="007B286F">
      <w:pPr>
        <w:pBdr>
          <w:top w:val="nil"/>
          <w:left w:val="nil"/>
          <w:bottom w:val="nil"/>
          <w:right w:val="nil"/>
          <w:between w:val="nil"/>
        </w:pBdr>
        <w:ind w:left="566"/>
        <w:jc w:val="both"/>
        <w:rPr>
          <w:rFonts w:ascii="AvantGarde Bk BT" w:eastAsia="Questrial" w:hAnsi="AvantGarde Bk BT" w:cs="Arial"/>
          <w:sz w:val="22"/>
          <w:szCs w:val="22"/>
        </w:rPr>
      </w:pPr>
    </w:p>
    <w:p w14:paraId="054DBA84" w14:textId="77777777" w:rsidR="009A0CD0" w:rsidRPr="00A76B4B" w:rsidRDefault="009A0CD0" w:rsidP="007B286F">
      <w:pPr>
        <w:widowControl w:val="0"/>
        <w:numPr>
          <w:ilvl w:val="0"/>
          <w:numId w:val="1"/>
        </w:numPr>
        <w:ind w:left="566" w:hanging="566"/>
        <w:jc w:val="both"/>
        <w:rPr>
          <w:rFonts w:ascii="AvantGarde Bk BT" w:eastAsia="Questrial" w:hAnsi="AvantGarde Bk BT" w:cs="Arial"/>
          <w:sz w:val="22"/>
          <w:szCs w:val="22"/>
        </w:rPr>
      </w:pPr>
      <w:r w:rsidRPr="00A76B4B">
        <w:rPr>
          <w:rFonts w:ascii="AvantGarde Bk BT" w:eastAsia="Questrial" w:hAnsi="AvantGarde Bk BT" w:cs="Arial"/>
          <w:sz w:val="22"/>
          <w:szCs w:val="22"/>
        </w:rPr>
        <w:t>Este recurso, tal y como sucedió en 2020, provino de economías generadas en el gasto de operación y de la cancelación de las convocatorias de movilidad para estudiantes y docentes debido a la pandemia.</w:t>
      </w:r>
    </w:p>
    <w:p w14:paraId="11F9039E" w14:textId="77777777" w:rsidR="009A0CD0" w:rsidRPr="00A76B4B" w:rsidRDefault="009A0CD0" w:rsidP="007B286F">
      <w:pPr>
        <w:pBdr>
          <w:top w:val="nil"/>
          <w:left w:val="nil"/>
          <w:bottom w:val="nil"/>
          <w:right w:val="nil"/>
          <w:between w:val="nil"/>
        </w:pBdr>
        <w:ind w:left="566"/>
        <w:jc w:val="both"/>
        <w:rPr>
          <w:rFonts w:ascii="AvantGarde Bk BT" w:eastAsia="Questrial" w:hAnsi="AvantGarde Bk BT" w:cs="Arial"/>
          <w:sz w:val="22"/>
          <w:szCs w:val="22"/>
        </w:rPr>
      </w:pPr>
    </w:p>
    <w:p w14:paraId="190C7794" w14:textId="4B2B28EC" w:rsidR="009A0CD0" w:rsidRPr="00A76B4B" w:rsidRDefault="009A0CD0" w:rsidP="007B286F">
      <w:pPr>
        <w:widowControl w:val="0"/>
        <w:numPr>
          <w:ilvl w:val="0"/>
          <w:numId w:val="1"/>
        </w:numPr>
        <w:ind w:left="566" w:hanging="566"/>
        <w:jc w:val="both"/>
        <w:rPr>
          <w:rFonts w:ascii="AvantGarde Bk BT" w:eastAsia="Questrial" w:hAnsi="AvantGarde Bk BT" w:cs="Arial"/>
          <w:sz w:val="22"/>
          <w:szCs w:val="22"/>
        </w:rPr>
      </w:pPr>
      <w:r w:rsidRPr="00A76B4B">
        <w:rPr>
          <w:rFonts w:ascii="AvantGarde Bk BT" w:eastAsia="Questrial" w:hAnsi="AvantGarde Bk BT" w:cs="Arial"/>
          <w:sz w:val="22"/>
          <w:szCs w:val="22"/>
        </w:rPr>
        <w:t>Sin embargo,</w:t>
      </w:r>
      <w:r w:rsidR="005803EF" w:rsidRPr="00A76B4B">
        <w:rPr>
          <w:rFonts w:ascii="AvantGarde Bk BT" w:eastAsia="Questrial" w:hAnsi="AvantGarde Bk BT" w:cs="Arial"/>
          <w:sz w:val="22"/>
          <w:szCs w:val="22"/>
        </w:rPr>
        <w:t xml:space="preserve"> </w:t>
      </w:r>
      <w:r w:rsidRPr="00A76B4B">
        <w:rPr>
          <w:rFonts w:ascii="AvantGarde Bk BT" w:eastAsia="Questrial" w:hAnsi="AvantGarde Bk BT" w:cs="Arial"/>
          <w:sz w:val="22"/>
          <w:szCs w:val="22"/>
        </w:rPr>
        <w:t>ante la insuficiencia presupuestal de la Universidad de Guadalajara, por segundo año consecutivo fue necesario aplicar el factor de ajuste a los beneficiarios de este Programa por la cantidad de 27 millones de pesos. Esta reducción representó el 4.38% del costo anual del Programa.</w:t>
      </w:r>
    </w:p>
    <w:p w14:paraId="0E541E91" w14:textId="77777777" w:rsidR="009A0CD0" w:rsidRPr="00A76B4B" w:rsidRDefault="009A0CD0" w:rsidP="007B286F">
      <w:pPr>
        <w:pBdr>
          <w:top w:val="nil"/>
          <w:left w:val="nil"/>
          <w:bottom w:val="nil"/>
          <w:right w:val="nil"/>
          <w:between w:val="nil"/>
        </w:pBdr>
        <w:ind w:left="566"/>
        <w:jc w:val="both"/>
        <w:rPr>
          <w:rFonts w:ascii="AvantGarde Bk BT" w:eastAsia="Questrial" w:hAnsi="AvantGarde Bk BT" w:cs="Arial"/>
          <w:sz w:val="22"/>
          <w:szCs w:val="22"/>
        </w:rPr>
      </w:pPr>
    </w:p>
    <w:p w14:paraId="075F5750" w14:textId="3F181A2A" w:rsidR="00B65303" w:rsidRPr="00A76B4B" w:rsidRDefault="00B65303" w:rsidP="007B286F">
      <w:pPr>
        <w:widowControl w:val="0"/>
        <w:numPr>
          <w:ilvl w:val="0"/>
          <w:numId w:val="1"/>
        </w:numPr>
        <w:ind w:left="566" w:hanging="566"/>
        <w:jc w:val="both"/>
        <w:rPr>
          <w:rFonts w:ascii="AvantGarde Bk BT" w:eastAsia="Questrial" w:hAnsi="AvantGarde Bk BT" w:cs="Arial"/>
          <w:sz w:val="22"/>
          <w:szCs w:val="22"/>
        </w:rPr>
      </w:pPr>
      <w:r w:rsidRPr="00A76B4B">
        <w:rPr>
          <w:rFonts w:ascii="AvantGarde Bk BT" w:eastAsia="Questrial" w:hAnsi="AvantGarde Bk BT" w:cs="Arial"/>
          <w:sz w:val="22"/>
          <w:szCs w:val="22"/>
        </w:rPr>
        <w:t xml:space="preserve">Ante </w:t>
      </w:r>
      <w:r w:rsidR="00765513" w:rsidRPr="00A76B4B">
        <w:rPr>
          <w:rFonts w:ascii="AvantGarde Bk BT" w:eastAsia="Questrial" w:hAnsi="AvantGarde Bk BT" w:cs="Arial"/>
          <w:sz w:val="22"/>
          <w:szCs w:val="22"/>
        </w:rPr>
        <w:t>tal</w:t>
      </w:r>
      <w:r w:rsidRPr="00A76B4B">
        <w:rPr>
          <w:rFonts w:ascii="AvantGarde Bk BT" w:eastAsia="Questrial" w:hAnsi="AvantGarde Bk BT" w:cs="Arial"/>
          <w:sz w:val="22"/>
          <w:szCs w:val="22"/>
        </w:rPr>
        <w:t xml:space="preserve"> situación</w:t>
      </w:r>
      <w:r w:rsidR="009A0CD0" w:rsidRPr="00A76B4B">
        <w:rPr>
          <w:rFonts w:ascii="AvantGarde Bk BT" w:eastAsia="Questrial" w:hAnsi="AvantGarde Bk BT" w:cs="Arial"/>
          <w:sz w:val="22"/>
          <w:szCs w:val="22"/>
        </w:rPr>
        <w:t>, la Rectoría General giró instrucciones para que, a partir de economías procedentes del gasto operativo de la institución, se asumiera el 100% del costo que representa el déficit financiero del PROESDE. El déficit del Programa de Estímulos en 2021 ascendió a 47 millones de pesos</w:t>
      </w:r>
      <w:r w:rsidR="009A0CD0" w:rsidRPr="00A76B4B">
        <w:rPr>
          <w:rFonts w:ascii="AvantGarde Bk BT" w:eastAsia="Questrial" w:hAnsi="AvantGarde Bk BT" w:cs="Arial"/>
          <w:sz w:val="22"/>
          <w:szCs w:val="22"/>
          <w:vertAlign w:val="superscript"/>
        </w:rPr>
        <w:footnoteReference w:id="25"/>
      </w:r>
      <w:r w:rsidR="00B43E89" w:rsidRPr="00A76B4B">
        <w:rPr>
          <w:rFonts w:ascii="AvantGarde Bk BT" w:eastAsia="Questrial" w:hAnsi="AvantGarde Bk BT" w:cs="Arial"/>
          <w:sz w:val="22"/>
          <w:szCs w:val="22"/>
        </w:rPr>
        <w:t>.</w:t>
      </w:r>
    </w:p>
    <w:p w14:paraId="08982C0E" w14:textId="77777777" w:rsidR="00B65303" w:rsidRPr="00A76B4B" w:rsidRDefault="00B65303" w:rsidP="007B286F">
      <w:pPr>
        <w:pStyle w:val="Prrafodelista"/>
        <w:spacing w:line="240" w:lineRule="auto"/>
        <w:ind w:left="0" w:hanging="2"/>
        <w:rPr>
          <w:rFonts w:ascii="AvantGarde Bk BT" w:eastAsia="Questrial" w:hAnsi="AvantGarde Bk BT" w:cs="Arial"/>
          <w:sz w:val="22"/>
          <w:szCs w:val="22"/>
        </w:rPr>
      </w:pPr>
    </w:p>
    <w:p w14:paraId="5DB96DFA" w14:textId="2EB38896" w:rsidR="00E568BD" w:rsidRPr="00A76B4B" w:rsidRDefault="00E568BD" w:rsidP="007B286F">
      <w:pPr>
        <w:widowControl w:val="0"/>
        <w:numPr>
          <w:ilvl w:val="0"/>
          <w:numId w:val="1"/>
        </w:numPr>
        <w:ind w:left="566" w:hanging="566"/>
        <w:jc w:val="both"/>
        <w:rPr>
          <w:rFonts w:ascii="AvantGarde Bk BT" w:eastAsia="Questrial" w:hAnsi="AvantGarde Bk BT" w:cs="Arial"/>
          <w:sz w:val="22"/>
          <w:szCs w:val="22"/>
        </w:rPr>
      </w:pPr>
      <w:r w:rsidRPr="00A76B4B">
        <w:rPr>
          <w:rFonts w:ascii="AvantGarde Bk BT" w:eastAsia="Questrial" w:hAnsi="AvantGarde Bk BT" w:cs="Arial"/>
          <w:sz w:val="22"/>
          <w:szCs w:val="22"/>
        </w:rPr>
        <w:t>En 2022</w:t>
      </w:r>
      <w:r w:rsidR="00B65303" w:rsidRPr="00A76B4B">
        <w:rPr>
          <w:rFonts w:ascii="AvantGarde Bk BT" w:eastAsia="Questrial" w:hAnsi="AvantGarde Bk BT" w:cs="Arial"/>
          <w:sz w:val="22"/>
          <w:szCs w:val="22"/>
        </w:rPr>
        <w:t>,</w:t>
      </w:r>
      <w:r w:rsidRPr="00A76B4B">
        <w:rPr>
          <w:rFonts w:ascii="AvantGarde Bk BT" w:eastAsia="Questrial" w:hAnsi="AvantGarde Bk BT" w:cs="Arial"/>
          <w:sz w:val="22"/>
          <w:szCs w:val="22"/>
        </w:rPr>
        <w:t xml:space="preserve"> el déficit ascendió a 108</w:t>
      </w:r>
      <w:r w:rsidR="0052251D" w:rsidRPr="00A76B4B">
        <w:rPr>
          <w:rFonts w:ascii="AvantGarde Bk BT" w:eastAsia="Questrial" w:hAnsi="AvantGarde Bk BT" w:cs="Arial"/>
          <w:sz w:val="22"/>
          <w:szCs w:val="22"/>
        </w:rPr>
        <w:t>.5</w:t>
      </w:r>
      <w:r w:rsidRPr="00A76B4B">
        <w:rPr>
          <w:rFonts w:ascii="AvantGarde Bk BT" w:eastAsia="Questrial" w:hAnsi="AvantGarde Bk BT" w:cs="Arial"/>
          <w:sz w:val="22"/>
          <w:szCs w:val="22"/>
        </w:rPr>
        <w:t xml:space="preserve"> millones, </w:t>
      </w:r>
      <w:r w:rsidR="001B151F" w:rsidRPr="00A76B4B">
        <w:rPr>
          <w:rFonts w:ascii="AvantGarde Bk BT" w:eastAsia="Questrial" w:hAnsi="AvantGarde Bk BT" w:cs="Arial"/>
          <w:sz w:val="22"/>
          <w:szCs w:val="22"/>
        </w:rPr>
        <w:t>por lo que por segunda ocasión se aplicó el Factor de Ajuste.</w:t>
      </w:r>
      <w:r w:rsidR="00765513" w:rsidRPr="00A76B4B">
        <w:rPr>
          <w:rFonts w:ascii="AvantGarde Bk BT" w:eastAsia="Questrial" w:hAnsi="AvantGarde Bk BT" w:cs="Arial"/>
          <w:sz w:val="22"/>
          <w:szCs w:val="22"/>
        </w:rPr>
        <w:t xml:space="preserve"> </w:t>
      </w:r>
      <w:r w:rsidR="001B151F" w:rsidRPr="00A76B4B">
        <w:rPr>
          <w:rFonts w:ascii="AvantGarde Bk BT" w:eastAsia="Questrial" w:hAnsi="AvantGarde Bk BT" w:cs="Arial"/>
          <w:sz w:val="22"/>
          <w:szCs w:val="22"/>
        </w:rPr>
        <w:t>No obstante</w:t>
      </w:r>
      <w:r w:rsidR="00B43E89" w:rsidRPr="00A76B4B">
        <w:rPr>
          <w:rFonts w:ascii="AvantGarde Bk BT" w:eastAsia="Questrial" w:hAnsi="AvantGarde Bk BT" w:cs="Arial"/>
          <w:sz w:val="22"/>
          <w:szCs w:val="22"/>
        </w:rPr>
        <w:t>,</w:t>
      </w:r>
      <w:r w:rsidR="001B151F" w:rsidRPr="00A76B4B">
        <w:rPr>
          <w:rFonts w:ascii="AvantGarde Bk BT" w:eastAsia="Questrial" w:hAnsi="AvantGarde Bk BT" w:cs="Arial"/>
          <w:sz w:val="22"/>
          <w:szCs w:val="22"/>
        </w:rPr>
        <w:t xml:space="preserve"> lo anterior, con recursos provenientes de las medidas de austeridad y ahorro establecidas desde el año 2018, </w:t>
      </w:r>
      <w:r w:rsidRPr="00A76B4B">
        <w:rPr>
          <w:rFonts w:ascii="AvantGarde Bk BT" w:eastAsia="Questrial" w:hAnsi="AvantGarde Bk BT" w:cs="Arial"/>
          <w:sz w:val="22"/>
          <w:szCs w:val="22"/>
        </w:rPr>
        <w:t xml:space="preserve">la </w:t>
      </w:r>
      <w:r w:rsidR="00B65303" w:rsidRPr="00A76B4B">
        <w:rPr>
          <w:rFonts w:ascii="AvantGarde Bk BT" w:eastAsia="Questrial" w:hAnsi="AvantGarde Bk BT" w:cs="Arial"/>
          <w:sz w:val="22"/>
          <w:szCs w:val="22"/>
        </w:rPr>
        <w:t>U</w:t>
      </w:r>
      <w:r w:rsidRPr="00A76B4B">
        <w:rPr>
          <w:rFonts w:ascii="AvantGarde Bk BT" w:eastAsia="Questrial" w:hAnsi="AvantGarde Bk BT" w:cs="Arial"/>
          <w:sz w:val="22"/>
          <w:szCs w:val="22"/>
        </w:rPr>
        <w:t xml:space="preserve">niversidad implementó un </w:t>
      </w:r>
      <w:r w:rsidR="001B151F" w:rsidRPr="00A76B4B">
        <w:rPr>
          <w:rFonts w:ascii="AvantGarde Bk BT" w:eastAsia="Questrial" w:hAnsi="AvantGarde Bk BT" w:cs="Arial"/>
          <w:sz w:val="22"/>
          <w:szCs w:val="22"/>
        </w:rPr>
        <w:t xml:space="preserve">Programa Especial “Complemento UDG al Estímulo </w:t>
      </w:r>
      <w:r w:rsidRPr="00A76B4B">
        <w:rPr>
          <w:rFonts w:ascii="AvantGarde Bk BT" w:eastAsia="Questrial" w:hAnsi="AvantGarde Bk BT" w:cs="Arial"/>
          <w:sz w:val="22"/>
          <w:szCs w:val="22"/>
        </w:rPr>
        <w:t>por un monto de 43</w:t>
      </w:r>
      <w:r w:rsidR="001B151F" w:rsidRPr="00A76B4B">
        <w:rPr>
          <w:rFonts w:ascii="AvantGarde Bk BT" w:eastAsia="Questrial" w:hAnsi="AvantGarde Bk BT" w:cs="Arial"/>
          <w:sz w:val="22"/>
          <w:szCs w:val="22"/>
        </w:rPr>
        <w:t>.8</w:t>
      </w:r>
      <w:r w:rsidRPr="00A76B4B">
        <w:rPr>
          <w:rFonts w:ascii="AvantGarde Bk BT" w:eastAsia="Questrial" w:hAnsi="AvantGarde Bk BT" w:cs="Arial"/>
          <w:sz w:val="22"/>
          <w:szCs w:val="22"/>
        </w:rPr>
        <w:t xml:space="preserve"> millones</w:t>
      </w:r>
      <w:r w:rsidR="001B151F" w:rsidRPr="00A76B4B">
        <w:rPr>
          <w:rFonts w:ascii="AvantGarde Bk BT" w:eastAsia="Questrial" w:hAnsi="AvantGarde Bk BT" w:cs="Arial"/>
          <w:sz w:val="22"/>
          <w:szCs w:val="22"/>
        </w:rPr>
        <w:t xml:space="preserve"> para compensar parcialmente el déficit del Programa. </w:t>
      </w:r>
    </w:p>
    <w:p w14:paraId="5181522A" w14:textId="1EA2E4B2" w:rsidR="0040011F" w:rsidRPr="00A76B4B" w:rsidRDefault="0040011F">
      <w:pPr>
        <w:jc w:val="both"/>
        <w:rPr>
          <w:rFonts w:ascii="AvantGarde Bk BT" w:eastAsia="Questrial" w:hAnsi="AvantGarde Bk BT" w:cs="Arial"/>
          <w:sz w:val="22"/>
          <w:szCs w:val="22"/>
        </w:rPr>
      </w:pPr>
      <w:r w:rsidRPr="00A76B4B">
        <w:rPr>
          <w:rFonts w:ascii="AvantGarde Bk BT" w:eastAsia="Questrial" w:hAnsi="AvantGarde Bk BT" w:cs="Arial"/>
          <w:sz w:val="22"/>
          <w:szCs w:val="22"/>
        </w:rPr>
        <w:br w:type="page"/>
      </w:r>
    </w:p>
    <w:p w14:paraId="6939EF18" w14:textId="06F6F8F2" w:rsidR="009A0CD0" w:rsidRPr="00A76B4B" w:rsidRDefault="009A0CD0" w:rsidP="007B286F">
      <w:pPr>
        <w:widowControl w:val="0"/>
        <w:numPr>
          <w:ilvl w:val="0"/>
          <w:numId w:val="1"/>
        </w:numPr>
        <w:ind w:left="566" w:hanging="566"/>
        <w:jc w:val="both"/>
        <w:rPr>
          <w:rFonts w:ascii="AvantGarde Bk BT" w:eastAsia="Questrial" w:hAnsi="AvantGarde Bk BT" w:cs="Arial"/>
          <w:sz w:val="22"/>
          <w:szCs w:val="22"/>
        </w:rPr>
      </w:pPr>
      <w:r w:rsidRPr="00A76B4B">
        <w:rPr>
          <w:rFonts w:ascii="AvantGarde Bk BT" w:eastAsia="Questrial" w:hAnsi="AvantGarde Bk BT" w:cs="Arial"/>
          <w:sz w:val="22"/>
          <w:szCs w:val="22"/>
        </w:rPr>
        <w:lastRenderedPageBreak/>
        <w:t>Para este año, la Universidad de Guadalajara informó que, por cuarto año consecutivo, tiene un déficit presupuestal para la convocatoria vigente 2023-2024 del PROESDE, producto del nulo crecimiento presupuestal federal para este Programa, el insuficiente incremento del Subsidio Ordinario y la desaparición de los fondos extraordinarios de concurso</w:t>
      </w:r>
      <w:r w:rsidR="003C211D" w:rsidRPr="00A76B4B">
        <w:rPr>
          <w:rFonts w:ascii="AvantGarde Bk BT" w:eastAsia="Questrial" w:hAnsi="AvantGarde Bk BT" w:cs="Arial"/>
          <w:sz w:val="22"/>
          <w:szCs w:val="22"/>
          <w:vertAlign w:val="superscript"/>
        </w:rPr>
        <w:footnoteReference w:id="26"/>
      </w:r>
      <w:r w:rsidRPr="00A76B4B">
        <w:rPr>
          <w:rFonts w:ascii="AvantGarde Bk BT" w:eastAsia="Questrial" w:hAnsi="AvantGarde Bk BT" w:cs="Arial"/>
          <w:sz w:val="22"/>
          <w:szCs w:val="22"/>
        </w:rPr>
        <w:t>. Debido a que los recursos federales autorizados para el PROESDE no se han incrementado en tres años, dicho déficit asciende a 183 millones de pesos para la presente convocatoria.</w:t>
      </w:r>
    </w:p>
    <w:p w14:paraId="6E9663C0" w14:textId="189D69BD" w:rsidR="009A0CD0" w:rsidRPr="00A76B4B" w:rsidRDefault="009A0CD0" w:rsidP="007B286F">
      <w:pPr>
        <w:pBdr>
          <w:top w:val="nil"/>
          <w:left w:val="nil"/>
          <w:bottom w:val="nil"/>
          <w:right w:val="nil"/>
          <w:between w:val="nil"/>
        </w:pBdr>
        <w:ind w:left="566"/>
        <w:jc w:val="both"/>
        <w:rPr>
          <w:rFonts w:ascii="AvantGarde Bk BT" w:eastAsia="Questrial" w:hAnsi="AvantGarde Bk BT" w:cs="Arial"/>
          <w:sz w:val="22"/>
          <w:szCs w:val="22"/>
        </w:rPr>
      </w:pPr>
    </w:p>
    <w:p w14:paraId="1A7DBC81" w14:textId="77777777" w:rsidR="009A0CD0" w:rsidRPr="00A76B4B" w:rsidRDefault="009A0CD0" w:rsidP="007B286F">
      <w:pPr>
        <w:widowControl w:val="0"/>
        <w:numPr>
          <w:ilvl w:val="0"/>
          <w:numId w:val="1"/>
        </w:numPr>
        <w:ind w:left="566" w:hanging="566"/>
        <w:jc w:val="both"/>
        <w:rPr>
          <w:rFonts w:ascii="AvantGarde Bk BT" w:eastAsia="Questrial" w:hAnsi="AvantGarde Bk BT" w:cs="Arial"/>
          <w:sz w:val="22"/>
          <w:szCs w:val="22"/>
        </w:rPr>
      </w:pPr>
      <w:r w:rsidRPr="00A76B4B">
        <w:rPr>
          <w:rFonts w:ascii="AvantGarde Bk BT" w:eastAsia="Questrial" w:hAnsi="AvantGarde Bk BT" w:cs="Arial"/>
          <w:sz w:val="22"/>
          <w:szCs w:val="22"/>
        </w:rPr>
        <w:t xml:space="preserve">Si bien el aumento en el costo del Programa es en parte resultado de la mejora en los indicadores de nuestras y nuestros docentes -lo cual es deseable-, el monto se incrementó aún más debido a la inflación que vive el país y que no se atempera con los aumentos presupuestales que deberían corresponder en este caso. Así, mientras que la Unidad de Medida y Actualización (UMA), establecida como base de cálculo por la SEP y SHCP para los niveles del PROESDE, tuvo un incremento inflacionario de 7.82%, la inflación estimada con la que se calculó el Presupuesto de Egresos de la Federación fue de apenas 5.6%. </w:t>
      </w:r>
    </w:p>
    <w:p w14:paraId="64B56F29" w14:textId="77777777" w:rsidR="009A0CD0" w:rsidRPr="00A76B4B" w:rsidRDefault="009A0CD0" w:rsidP="007B286F">
      <w:pPr>
        <w:pBdr>
          <w:top w:val="nil"/>
          <w:left w:val="nil"/>
          <w:bottom w:val="nil"/>
          <w:right w:val="nil"/>
          <w:between w:val="nil"/>
        </w:pBdr>
        <w:ind w:left="566"/>
        <w:jc w:val="both"/>
        <w:rPr>
          <w:rFonts w:ascii="AvantGarde Bk BT" w:eastAsia="Questrial" w:hAnsi="AvantGarde Bk BT" w:cs="Arial"/>
          <w:sz w:val="22"/>
          <w:szCs w:val="22"/>
        </w:rPr>
      </w:pPr>
    </w:p>
    <w:p w14:paraId="1F7670FB" w14:textId="77777777" w:rsidR="009A0CD0" w:rsidRPr="00A76B4B" w:rsidRDefault="009A0CD0" w:rsidP="007B286F">
      <w:pPr>
        <w:widowControl w:val="0"/>
        <w:numPr>
          <w:ilvl w:val="0"/>
          <w:numId w:val="1"/>
        </w:numPr>
        <w:ind w:left="566" w:hanging="566"/>
        <w:jc w:val="both"/>
        <w:rPr>
          <w:rFonts w:ascii="AvantGarde Bk BT" w:eastAsia="Questrial" w:hAnsi="AvantGarde Bk BT" w:cs="Arial"/>
          <w:sz w:val="22"/>
          <w:szCs w:val="22"/>
        </w:rPr>
      </w:pPr>
      <w:r w:rsidRPr="00A76B4B">
        <w:rPr>
          <w:rFonts w:ascii="AvantGarde Bk BT" w:eastAsia="Questrial" w:hAnsi="AvantGarde Bk BT" w:cs="Arial"/>
          <w:sz w:val="22"/>
          <w:szCs w:val="22"/>
        </w:rPr>
        <w:t xml:space="preserve">Ante este escenario, nuestra Universidad deberá aplicar el factor de ajuste al PROESDE, autorizado por la SEP y establecido en el Reglamento del Programa de Estímulos al Desempeño Docente. Dicha reducción mensual se aplicará a partir de la segunda quincena de abril del presente año y hasta el 31 de marzo de 2024, a todos los niveles del PROESDE, exceptuando el Nivel I. </w:t>
      </w:r>
    </w:p>
    <w:p w14:paraId="1DD9150B" w14:textId="77777777" w:rsidR="009A0CD0" w:rsidRPr="00A76B4B" w:rsidRDefault="009A0CD0" w:rsidP="007B286F">
      <w:pPr>
        <w:pBdr>
          <w:top w:val="nil"/>
          <w:left w:val="nil"/>
          <w:bottom w:val="nil"/>
          <w:right w:val="nil"/>
          <w:between w:val="nil"/>
        </w:pBdr>
        <w:ind w:left="566"/>
        <w:jc w:val="both"/>
        <w:rPr>
          <w:rFonts w:ascii="AvantGarde Bk BT" w:eastAsia="Questrial" w:hAnsi="AvantGarde Bk BT" w:cs="Arial"/>
          <w:sz w:val="22"/>
          <w:szCs w:val="22"/>
        </w:rPr>
      </w:pPr>
    </w:p>
    <w:p w14:paraId="2C0901E4" w14:textId="77777777" w:rsidR="009A0CD0" w:rsidRPr="00A76B4B" w:rsidRDefault="009A0CD0" w:rsidP="007B286F">
      <w:pPr>
        <w:widowControl w:val="0"/>
        <w:numPr>
          <w:ilvl w:val="0"/>
          <w:numId w:val="1"/>
        </w:numPr>
        <w:ind w:left="566" w:hanging="566"/>
        <w:jc w:val="both"/>
        <w:rPr>
          <w:rFonts w:ascii="AvantGarde Bk BT" w:eastAsia="Questrial" w:hAnsi="AvantGarde Bk BT" w:cs="Arial"/>
          <w:sz w:val="22"/>
          <w:szCs w:val="22"/>
        </w:rPr>
      </w:pPr>
      <w:r w:rsidRPr="00A76B4B">
        <w:rPr>
          <w:rFonts w:ascii="AvantGarde Bk BT" w:eastAsia="Questrial" w:hAnsi="AvantGarde Bk BT" w:cs="Arial"/>
          <w:sz w:val="22"/>
          <w:szCs w:val="22"/>
        </w:rPr>
        <w:t xml:space="preserve">No obstante, ningún docente se verá afectado en sus ingresos de acuerdo al nivel obtenido, gracias a la implementación del Programa Extraordinario de apoyo para resarcir el déficit del PROESDE. Este programa de apoyo entrará en vigor a partir del mes de mayo del presente y hasta que concluya la convocatoria, compensando en su totalidad el recurso descontado a través del factor de ajuste. </w:t>
      </w:r>
    </w:p>
    <w:p w14:paraId="709A58D3" w14:textId="77777777" w:rsidR="009A0CD0" w:rsidRPr="00A76B4B" w:rsidRDefault="009A0CD0" w:rsidP="007B286F">
      <w:pPr>
        <w:pBdr>
          <w:top w:val="nil"/>
          <w:left w:val="nil"/>
          <w:bottom w:val="nil"/>
          <w:right w:val="nil"/>
          <w:between w:val="nil"/>
        </w:pBdr>
        <w:ind w:left="566"/>
        <w:jc w:val="both"/>
        <w:rPr>
          <w:rFonts w:ascii="AvantGarde Bk BT" w:eastAsia="Questrial" w:hAnsi="AvantGarde Bk BT" w:cs="Arial"/>
          <w:sz w:val="22"/>
          <w:szCs w:val="22"/>
        </w:rPr>
      </w:pPr>
    </w:p>
    <w:p w14:paraId="6C4E7E0D" w14:textId="77777777" w:rsidR="009A0CD0" w:rsidRPr="00A76B4B" w:rsidRDefault="009A0CD0" w:rsidP="007B286F">
      <w:pPr>
        <w:widowControl w:val="0"/>
        <w:numPr>
          <w:ilvl w:val="0"/>
          <w:numId w:val="1"/>
        </w:numPr>
        <w:ind w:left="566" w:hanging="566"/>
        <w:jc w:val="both"/>
        <w:rPr>
          <w:rFonts w:ascii="AvantGarde Bk BT" w:eastAsia="Questrial" w:hAnsi="AvantGarde Bk BT" w:cs="Arial"/>
          <w:sz w:val="22"/>
          <w:szCs w:val="22"/>
        </w:rPr>
      </w:pPr>
      <w:r w:rsidRPr="00A76B4B">
        <w:rPr>
          <w:rFonts w:ascii="AvantGarde Bk BT" w:eastAsia="Questrial" w:hAnsi="AvantGarde Bk BT" w:cs="Arial"/>
          <w:sz w:val="22"/>
          <w:szCs w:val="22"/>
        </w:rPr>
        <w:t xml:space="preserve">Asimismo, y con el objetivo de revalorar el espíritu del PROESDE, que es promover tanto la dedicación como la calidad docente, es necesario realizar modificaciones al Reglamento del Programa para establecer, entre otras cosas, una carga horaria mínima de 8 horas-semana-mes como requisito para participar en el mismo. </w:t>
      </w:r>
    </w:p>
    <w:p w14:paraId="1A46AC0A" w14:textId="77777777" w:rsidR="009A0CD0" w:rsidRPr="00A76B4B" w:rsidRDefault="009A0CD0" w:rsidP="007B286F">
      <w:pPr>
        <w:pBdr>
          <w:top w:val="nil"/>
          <w:left w:val="nil"/>
          <w:bottom w:val="nil"/>
          <w:right w:val="nil"/>
          <w:between w:val="nil"/>
        </w:pBdr>
        <w:ind w:left="566"/>
        <w:jc w:val="both"/>
        <w:rPr>
          <w:rFonts w:ascii="AvantGarde Bk BT" w:eastAsia="Questrial" w:hAnsi="AvantGarde Bk BT" w:cs="Arial"/>
          <w:sz w:val="22"/>
          <w:szCs w:val="22"/>
        </w:rPr>
      </w:pPr>
    </w:p>
    <w:p w14:paraId="6264AC06" w14:textId="77777777" w:rsidR="008349E5" w:rsidRPr="00A76B4B" w:rsidRDefault="009A0CD0" w:rsidP="007B286F">
      <w:pPr>
        <w:widowControl w:val="0"/>
        <w:numPr>
          <w:ilvl w:val="0"/>
          <w:numId w:val="1"/>
        </w:numPr>
        <w:ind w:left="566" w:hanging="566"/>
        <w:jc w:val="both"/>
        <w:rPr>
          <w:rFonts w:ascii="AvantGarde Bk BT" w:eastAsia="Questrial" w:hAnsi="AvantGarde Bk BT" w:cs="Arial"/>
          <w:sz w:val="22"/>
          <w:szCs w:val="22"/>
        </w:rPr>
      </w:pPr>
      <w:r w:rsidRPr="00A76B4B">
        <w:rPr>
          <w:rFonts w:ascii="AvantGarde Bk BT" w:eastAsia="Questrial" w:hAnsi="AvantGarde Bk BT" w:cs="Arial"/>
          <w:sz w:val="22"/>
          <w:szCs w:val="22"/>
        </w:rPr>
        <w:t>Esta modificación en el requisito de carga horaria no tendrá afectaciones retroactivas para la convocatoria 2024-2025, dado que las y los docentes podrán realizar los ajustes en su programación académic</w:t>
      </w:r>
      <w:r w:rsidR="008349E5" w:rsidRPr="00A76B4B">
        <w:rPr>
          <w:rFonts w:ascii="AvantGarde Bk BT" w:eastAsia="Questrial" w:hAnsi="AvantGarde Bk BT" w:cs="Arial"/>
          <w:sz w:val="22"/>
          <w:szCs w:val="22"/>
        </w:rPr>
        <w:t>a para el ciclo escolar 2023-B.</w:t>
      </w:r>
    </w:p>
    <w:p w14:paraId="373A53E8" w14:textId="77777777" w:rsidR="008349E5" w:rsidRPr="00A76B4B" w:rsidRDefault="008349E5" w:rsidP="007B286F">
      <w:pPr>
        <w:pStyle w:val="Prrafodelista"/>
        <w:spacing w:line="240" w:lineRule="auto"/>
        <w:ind w:left="0" w:hanging="2"/>
        <w:rPr>
          <w:rFonts w:ascii="AvantGarde Bk BT" w:eastAsia="Questrial" w:hAnsi="AvantGarde Bk BT" w:cs="Arial"/>
          <w:sz w:val="22"/>
          <w:szCs w:val="22"/>
        </w:rPr>
      </w:pPr>
    </w:p>
    <w:p w14:paraId="00D84300" w14:textId="7C018BFF" w:rsidR="00AF7EC1" w:rsidRPr="00A76B4B" w:rsidRDefault="00AF7EC1" w:rsidP="007B286F">
      <w:pPr>
        <w:widowControl w:val="0"/>
        <w:numPr>
          <w:ilvl w:val="0"/>
          <w:numId w:val="1"/>
        </w:numPr>
        <w:ind w:left="566" w:hanging="566"/>
        <w:jc w:val="both"/>
        <w:rPr>
          <w:rFonts w:ascii="AvantGarde Bk BT" w:eastAsia="Questrial" w:hAnsi="AvantGarde Bk BT" w:cs="Arial"/>
          <w:sz w:val="22"/>
          <w:szCs w:val="22"/>
        </w:rPr>
      </w:pPr>
      <w:r w:rsidRPr="00A76B4B">
        <w:rPr>
          <w:rFonts w:ascii="AvantGarde Bk BT" w:eastAsia="Questrial" w:hAnsi="AvantGarde Bk BT" w:cs="Arial"/>
          <w:sz w:val="22"/>
          <w:szCs w:val="22"/>
        </w:rPr>
        <w:lastRenderedPageBreak/>
        <w:t xml:space="preserve">Asimismo, para esta presente convocatoria se implementará por segundo año consecutivo el </w:t>
      </w:r>
      <w:r w:rsidR="00D830A3" w:rsidRPr="00A76B4B">
        <w:rPr>
          <w:rFonts w:ascii="AvantGarde Bk BT" w:eastAsia="Questrial" w:hAnsi="AvantGarde Bk BT" w:cs="Arial"/>
          <w:sz w:val="22"/>
          <w:szCs w:val="22"/>
        </w:rPr>
        <w:t xml:space="preserve">Programa Especial “Complemento UDG al Estímulo” para compensar en su totalidad el déficit del programa. </w:t>
      </w:r>
    </w:p>
    <w:p w14:paraId="306972A2" w14:textId="77777777" w:rsidR="009A0CD0" w:rsidRPr="00A76B4B" w:rsidRDefault="009A0CD0" w:rsidP="007B286F">
      <w:pPr>
        <w:pBdr>
          <w:top w:val="nil"/>
          <w:left w:val="nil"/>
          <w:bottom w:val="nil"/>
          <w:right w:val="nil"/>
          <w:between w:val="nil"/>
        </w:pBdr>
        <w:ind w:left="566"/>
        <w:jc w:val="both"/>
        <w:rPr>
          <w:rFonts w:ascii="AvantGarde Bk BT" w:eastAsia="Questrial" w:hAnsi="AvantGarde Bk BT" w:cs="Arial"/>
          <w:sz w:val="22"/>
          <w:szCs w:val="22"/>
        </w:rPr>
      </w:pPr>
    </w:p>
    <w:p w14:paraId="585F873E" w14:textId="7CF6135F" w:rsidR="009A0CD0" w:rsidRPr="00A76B4B" w:rsidRDefault="009A0CD0" w:rsidP="0040011F">
      <w:pPr>
        <w:jc w:val="both"/>
        <w:rPr>
          <w:rFonts w:ascii="AvantGarde Bk BT" w:eastAsia="Questrial" w:hAnsi="AvantGarde Bk BT" w:cs="Arial"/>
          <w:b/>
          <w:sz w:val="22"/>
          <w:szCs w:val="22"/>
        </w:rPr>
      </w:pPr>
      <w:r w:rsidRPr="00A76B4B">
        <w:rPr>
          <w:rFonts w:ascii="AvantGarde Bk BT" w:eastAsia="Questrial" w:hAnsi="AvantGarde Bk BT" w:cs="Arial"/>
          <w:b/>
          <w:sz w:val="22"/>
          <w:szCs w:val="22"/>
        </w:rPr>
        <w:t>Actualización del Reglamento del Programa de Estímulos al Desempeño Docente</w:t>
      </w:r>
    </w:p>
    <w:p w14:paraId="63D43FEB" w14:textId="77777777" w:rsidR="009A0CD0" w:rsidRPr="00A76B4B" w:rsidRDefault="009A0CD0" w:rsidP="007B286F">
      <w:pPr>
        <w:pBdr>
          <w:top w:val="nil"/>
          <w:left w:val="nil"/>
          <w:bottom w:val="nil"/>
          <w:right w:val="nil"/>
          <w:between w:val="nil"/>
        </w:pBdr>
        <w:ind w:left="566"/>
        <w:jc w:val="both"/>
        <w:rPr>
          <w:rFonts w:ascii="AvantGarde Bk BT" w:eastAsia="Questrial" w:hAnsi="AvantGarde Bk BT" w:cs="Arial"/>
          <w:sz w:val="22"/>
          <w:szCs w:val="22"/>
        </w:rPr>
      </w:pPr>
    </w:p>
    <w:p w14:paraId="60A517E0" w14:textId="77777777" w:rsidR="009A0CD0" w:rsidRPr="00A76B4B" w:rsidRDefault="009A0CD0" w:rsidP="007B286F">
      <w:pPr>
        <w:numPr>
          <w:ilvl w:val="0"/>
          <w:numId w:val="1"/>
        </w:numPr>
        <w:tabs>
          <w:tab w:val="left" w:pos="-720"/>
          <w:tab w:val="left" w:pos="2552"/>
        </w:tabs>
        <w:ind w:left="566" w:hanging="566"/>
        <w:jc w:val="both"/>
        <w:rPr>
          <w:rFonts w:ascii="AvantGarde Bk BT" w:eastAsia="Questrial" w:hAnsi="AvantGarde Bk BT" w:cs="Arial"/>
          <w:sz w:val="22"/>
          <w:szCs w:val="22"/>
        </w:rPr>
      </w:pPr>
      <w:r w:rsidRPr="00A76B4B">
        <w:rPr>
          <w:rFonts w:ascii="AvantGarde Bk BT" w:eastAsia="Questrial" w:hAnsi="AvantGarde Bk BT" w:cs="Arial"/>
          <w:sz w:val="22"/>
          <w:szCs w:val="22"/>
        </w:rPr>
        <w:t xml:space="preserve">El actual Reglamento del Programa de Estímulos al Desempeño Docente fue aprobado por el Consejo General Universitario mediante el Dictamen número IV/2015/779, fue publicado en la Gaceta de la Universidad de Guadalajara el 8 de enero de 2016, y fue validado por la Secretaría de Educación Pública del Gobierno Federal mediante el oficio No. DSA/103.5/16/629. Este reglamento establece los criterios para cumplir con el Programa de Estímulos al Desempeño Docente (PROESDE,) en la Universidad de Guadalajara para el personal docente de educación media superior y superior. </w:t>
      </w:r>
    </w:p>
    <w:p w14:paraId="3891CFBB" w14:textId="77777777" w:rsidR="009A0CD0" w:rsidRPr="00A76B4B" w:rsidRDefault="009A0CD0" w:rsidP="007B286F">
      <w:pPr>
        <w:pBdr>
          <w:top w:val="nil"/>
          <w:left w:val="nil"/>
          <w:bottom w:val="nil"/>
          <w:right w:val="nil"/>
          <w:between w:val="nil"/>
        </w:pBdr>
        <w:ind w:left="566"/>
        <w:jc w:val="both"/>
        <w:rPr>
          <w:rFonts w:ascii="AvantGarde Bk BT" w:eastAsia="Questrial" w:hAnsi="AvantGarde Bk BT" w:cs="Arial"/>
          <w:sz w:val="22"/>
          <w:szCs w:val="22"/>
        </w:rPr>
      </w:pPr>
    </w:p>
    <w:p w14:paraId="4CDB0D3A" w14:textId="77777777" w:rsidR="009A0CD0" w:rsidRPr="00A76B4B" w:rsidRDefault="009A0CD0" w:rsidP="007B286F">
      <w:pPr>
        <w:numPr>
          <w:ilvl w:val="0"/>
          <w:numId w:val="1"/>
        </w:numPr>
        <w:tabs>
          <w:tab w:val="left" w:pos="-720"/>
          <w:tab w:val="left" w:pos="2552"/>
        </w:tabs>
        <w:ind w:left="566" w:hanging="566"/>
        <w:jc w:val="both"/>
        <w:rPr>
          <w:rFonts w:ascii="AvantGarde Bk BT" w:eastAsia="Questrial" w:hAnsi="AvantGarde Bk BT" w:cs="Arial"/>
          <w:sz w:val="22"/>
          <w:szCs w:val="22"/>
        </w:rPr>
      </w:pPr>
      <w:r w:rsidRPr="00A76B4B">
        <w:rPr>
          <w:rFonts w:ascii="AvantGarde Bk BT" w:eastAsia="Questrial" w:hAnsi="AvantGarde Bk BT" w:cs="Arial"/>
          <w:sz w:val="22"/>
          <w:szCs w:val="22"/>
        </w:rPr>
        <w:t>Sin embargo, derivado de la problemática presupuestal anteriormente expuesta, resulta necesario realizar algunas precisiones al reglamento con el fin de asegurar que el destino de los estímulos coincida plenamente con el propósito de “reafirmar el trascendente papel de los educadores en el proceso de enseñanza aprendizaje”, y garantizar que esté “orientado a los académicos cuya actividad principal es la docencia frente a grupo”, tal como lo señalan los Lineamientos Generales para la operación del Programa.</w:t>
      </w:r>
    </w:p>
    <w:p w14:paraId="0A97512D" w14:textId="77777777" w:rsidR="009A0CD0" w:rsidRPr="00A76B4B" w:rsidRDefault="009A0CD0" w:rsidP="007B286F">
      <w:pPr>
        <w:pBdr>
          <w:top w:val="nil"/>
          <w:left w:val="nil"/>
          <w:bottom w:val="nil"/>
          <w:right w:val="nil"/>
          <w:between w:val="nil"/>
        </w:pBdr>
        <w:ind w:left="566"/>
        <w:jc w:val="both"/>
        <w:rPr>
          <w:rFonts w:ascii="AvantGarde Bk BT" w:eastAsia="Questrial" w:hAnsi="AvantGarde Bk BT" w:cs="Arial"/>
          <w:sz w:val="22"/>
          <w:szCs w:val="22"/>
        </w:rPr>
      </w:pPr>
    </w:p>
    <w:p w14:paraId="6A11DC6C" w14:textId="51CDC74A" w:rsidR="009A0CD0" w:rsidRPr="00A76B4B" w:rsidRDefault="009A0CD0" w:rsidP="007B286F">
      <w:pPr>
        <w:numPr>
          <w:ilvl w:val="0"/>
          <w:numId w:val="1"/>
        </w:numPr>
        <w:tabs>
          <w:tab w:val="left" w:pos="-720"/>
          <w:tab w:val="left" w:pos="2552"/>
        </w:tabs>
        <w:ind w:left="566" w:hanging="566"/>
        <w:jc w:val="both"/>
        <w:rPr>
          <w:rFonts w:ascii="AvantGarde Bk BT" w:eastAsia="Questrial" w:hAnsi="AvantGarde Bk BT" w:cs="Arial"/>
          <w:sz w:val="22"/>
          <w:szCs w:val="22"/>
        </w:rPr>
      </w:pPr>
      <w:r w:rsidRPr="00A76B4B">
        <w:rPr>
          <w:rFonts w:ascii="AvantGarde Bk BT" w:eastAsia="Questrial" w:hAnsi="AvantGarde Bk BT" w:cs="Arial"/>
          <w:sz w:val="22"/>
          <w:szCs w:val="22"/>
        </w:rPr>
        <w:t>También, se considera conveniente actualizar el nombre de la dependencia universitaria encargada de coordinar y supervisar en la Red Universitaria, el cumplimiento del presente reglamento, ya que, derivado de la segunda fase de la Reingeniería de la Administración General aprobada en 2021, la Coordinación General Académica se transformó en la actual “Coordinación General Académica y de Innovación”.</w:t>
      </w:r>
    </w:p>
    <w:p w14:paraId="4A421A76" w14:textId="77777777" w:rsidR="009A0CD0" w:rsidRPr="00A76B4B" w:rsidRDefault="009A0CD0" w:rsidP="007B286F">
      <w:pPr>
        <w:pBdr>
          <w:top w:val="nil"/>
          <w:left w:val="nil"/>
          <w:bottom w:val="nil"/>
          <w:right w:val="nil"/>
          <w:between w:val="nil"/>
        </w:pBdr>
        <w:ind w:left="566"/>
        <w:jc w:val="both"/>
        <w:rPr>
          <w:rFonts w:ascii="AvantGarde Bk BT" w:eastAsia="Questrial" w:hAnsi="AvantGarde Bk BT" w:cs="Arial"/>
          <w:sz w:val="22"/>
          <w:szCs w:val="22"/>
        </w:rPr>
      </w:pPr>
    </w:p>
    <w:p w14:paraId="64FE0B0A" w14:textId="77777777" w:rsidR="009A0CD0" w:rsidRPr="00A76B4B" w:rsidRDefault="009A0CD0" w:rsidP="007B286F">
      <w:pPr>
        <w:numPr>
          <w:ilvl w:val="0"/>
          <w:numId w:val="1"/>
        </w:numPr>
        <w:tabs>
          <w:tab w:val="left" w:pos="-720"/>
          <w:tab w:val="left" w:pos="2552"/>
        </w:tabs>
        <w:ind w:left="566" w:hanging="566"/>
        <w:jc w:val="both"/>
        <w:rPr>
          <w:rFonts w:ascii="AvantGarde Bk BT" w:eastAsia="Questrial" w:hAnsi="AvantGarde Bk BT" w:cs="Arial"/>
          <w:sz w:val="22"/>
          <w:szCs w:val="22"/>
        </w:rPr>
      </w:pPr>
      <w:r w:rsidRPr="00A76B4B">
        <w:rPr>
          <w:rFonts w:ascii="AvantGarde Bk BT" w:eastAsia="Questrial" w:hAnsi="AvantGarde Bk BT" w:cs="Arial"/>
          <w:sz w:val="22"/>
          <w:szCs w:val="22"/>
        </w:rPr>
        <w:t>Además, resulta necesario desindexar del salario mínimo la referencia para calcular el monto del estímulo debido a que, a partir de 2018, la Dirección General de Educación Superior Universitaria e Intercultural (DGESUI), notifica a la Universidad los montos que corresponden a cada uno de los niveles cuantificados conforme a la Unidad de Medida de Actualización (UMA). Lo anterior, se ha venido implementando en las convocatorias emitidas por la Universidad, por lo que es necesario formalizar dicha práctica en el reglamento.</w:t>
      </w:r>
    </w:p>
    <w:p w14:paraId="00FA673D" w14:textId="77777777" w:rsidR="009A0CD0" w:rsidRPr="00A76B4B" w:rsidRDefault="009A0CD0" w:rsidP="007B286F">
      <w:pPr>
        <w:pBdr>
          <w:top w:val="nil"/>
          <w:left w:val="nil"/>
          <w:bottom w:val="nil"/>
          <w:right w:val="nil"/>
          <w:between w:val="nil"/>
        </w:pBdr>
        <w:ind w:left="566"/>
        <w:jc w:val="both"/>
        <w:rPr>
          <w:rFonts w:ascii="AvantGarde Bk BT" w:eastAsia="Questrial" w:hAnsi="AvantGarde Bk BT" w:cs="Arial"/>
          <w:sz w:val="22"/>
          <w:szCs w:val="22"/>
        </w:rPr>
      </w:pPr>
    </w:p>
    <w:p w14:paraId="21573227" w14:textId="77777777" w:rsidR="009A0CD0" w:rsidRPr="00A76B4B" w:rsidRDefault="009A0CD0" w:rsidP="007B286F">
      <w:pPr>
        <w:numPr>
          <w:ilvl w:val="0"/>
          <w:numId w:val="1"/>
        </w:numPr>
        <w:tabs>
          <w:tab w:val="left" w:pos="-720"/>
          <w:tab w:val="left" w:pos="2552"/>
        </w:tabs>
        <w:ind w:left="566" w:hanging="566"/>
        <w:jc w:val="both"/>
        <w:rPr>
          <w:rFonts w:ascii="AvantGarde Bk BT" w:eastAsia="Questrial" w:hAnsi="AvantGarde Bk BT" w:cs="Arial"/>
          <w:sz w:val="22"/>
          <w:szCs w:val="22"/>
        </w:rPr>
      </w:pPr>
      <w:r w:rsidRPr="00A76B4B">
        <w:rPr>
          <w:rFonts w:ascii="AvantGarde Bk BT" w:eastAsia="Questrial" w:hAnsi="AvantGarde Bk BT" w:cs="Arial"/>
          <w:sz w:val="22"/>
          <w:szCs w:val="22"/>
        </w:rPr>
        <w:t>Asimismo, se considera pertinente realizar algunas modificaciones atendiendo a las recomendaciones de la técnica legislativa, las cuales consisten en: el correcto uso de la puntuación, eliminación del uso de paréntesis, uniformidad terminológica, regulación de lagunas jurídicas, eliminación de antinomias, entre otras.</w:t>
      </w:r>
    </w:p>
    <w:p w14:paraId="40A16E11" w14:textId="77777777" w:rsidR="0040011F" w:rsidRPr="00A76B4B" w:rsidRDefault="0040011F">
      <w:pPr>
        <w:jc w:val="both"/>
        <w:rPr>
          <w:rFonts w:ascii="AvantGarde Bk BT" w:eastAsia="Questrial" w:hAnsi="AvantGarde Bk BT" w:cs="Arial"/>
          <w:sz w:val="22"/>
          <w:szCs w:val="22"/>
        </w:rPr>
      </w:pPr>
    </w:p>
    <w:p w14:paraId="361B2A02" w14:textId="77777777" w:rsidR="0040011F" w:rsidRPr="00A76B4B" w:rsidRDefault="0040011F">
      <w:pPr>
        <w:jc w:val="both"/>
        <w:rPr>
          <w:rFonts w:ascii="AvantGarde Bk BT" w:eastAsia="Questrial" w:hAnsi="AvantGarde Bk BT" w:cs="Arial"/>
          <w:sz w:val="22"/>
          <w:szCs w:val="22"/>
        </w:rPr>
      </w:pPr>
    </w:p>
    <w:p w14:paraId="40006A13" w14:textId="77777777" w:rsidR="0040011F" w:rsidRPr="00A76B4B" w:rsidRDefault="0040011F">
      <w:pPr>
        <w:jc w:val="both"/>
        <w:rPr>
          <w:rFonts w:ascii="AvantGarde Bk BT" w:eastAsia="Questrial" w:hAnsi="AvantGarde Bk BT" w:cs="Arial"/>
          <w:sz w:val="22"/>
          <w:szCs w:val="22"/>
        </w:rPr>
      </w:pPr>
    </w:p>
    <w:p w14:paraId="6911EC5D" w14:textId="77777777" w:rsidR="0040011F" w:rsidRPr="00A76B4B" w:rsidRDefault="0040011F">
      <w:pPr>
        <w:jc w:val="both"/>
        <w:rPr>
          <w:rFonts w:ascii="AvantGarde Bk BT" w:eastAsia="Questrial" w:hAnsi="AvantGarde Bk BT" w:cs="Arial"/>
          <w:sz w:val="22"/>
          <w:szCs w:val="22"/>
        </w:rPr>
      </w:pPr>
    </w:p>
    <w:p w14:paraId="11A4416A" w14:textId="3D381BF5" w:rsidR="009A0CD0" w:rsidRPr="00A76B4B" w:rsidRDefault="009A0CD0" w:rsidP="007B286F">
      <w:pPr>
        <w:numPr>
          <w:ilvl w:val="0"/>
          <w:numId w:val="1"/>
        </w:numPr>
        <w:tabs>
          <w:tab w:val="left" w:pos="-720"/>
          <w:tab w:val="left" w:pos="2552"/>
        </w:tabs>
        <w:ind w:left="566" w:hanging="566"/>
        <w:jc w:val="both"/>
        <w:rPr>
          <w:rFonts w:ascii="AvantGarde Bk BT" w:eastAsia="Questrial" w:hAnsi="AvantGarde Bk BT" w:cs="Arial"/>
          <w:sz w:val="22"/>
          <w:szCs w:val="22"/>
        </w:rPr>
      </w:pPr>
      <w:r w:rsidRPr="00A76B4B">
        <w:rPr>
          <w:rFonts w:ascii="AvantGarde Bk BT" w:eastAsia="Questrial" w:hAnsi="AvantGarde Bk BT" w:cs="Arial"/>
          <w:sz w:val="22"/>
          <w:szCs w:val="22"/>
        </w:rPr>
        <w:t xml:space="preserve">Por lo que se refiere a la propuesta de emitir un nuevo Reglamento del PROESDE, se relaciona esencialmente con el número de artículos que se ajustarán conforme a las razones antes referidas. Si bien las modificaciones son muy puntuales y no afectan la estructura del reglamento, dicho ajuste impacta a </w:t>
      </w:r>
      <w:r w:rsidR="000702E7" w:rsidRPr="00A76B4B">
        <w:rPr>
          <w:rFonts w:ascii="AvantGarde Bk BT" w:eastAsia="Questrial" w:hAnsi="AvantGarde Bk BT" w:cs="Arial"/>
          <w:sz w:val="22"/>
          <w:szCs w:val="22"/>
        </w:rPr>
        <w:t>30</w:t>
      </w:r>
      <w:r w:rsidRPr="00A76B4B">
        <w:rPr>
          <w:rFonts w:ascii="AvantGarde Bk BT" w:eastAsia="Questrial" w:hAnsi="AvantGarde Bk BT" w:cs="Arial"/>
          <w:sz w:val="22"/>
          <w:szCs w:val="22"/>
        </w:rPr>
        <w:t xml:space="preserve"> de los 38 artículos que integran el reglamento. Al respecto, la doctrina ha señalado que “debería considerarse la modificación integral del artículo o del instrumento normativo cuando las modificaciones propuestas impacten el 50% o más de sus contenidos”</w:t>
      </w:r>
      <w:r w:rsidRPr="00A76B4B">
        <w:rPr>
          <w:rFonts w:ascii="AvantGarde Bk BT" w:eastAsia="Questrial" w:hAnsi="AvantGarde Bk BT" w:cs="Arial"/>
          <w:sz w:val="22"/>
          <w:szCs w:val="22"/>
          <w:vertAlign w:val="superscript"/>
        </w:rPr>
        <w:footnoteReference w:id="27"/>
      </w:r>
      <w:r w:rsidRPr="00A76B4B">
        <w:rPr>
          <w:rFonts w:ascii="AvantGarde Bk BT" w:eastAsia="Questrial" w:hAnsi="AvantGarde Bk BT" w:cs="Arial"/>
          <w:sz w:val="22"/>
          <w:szCs w:val="22"/>
        </w:rPr>
        <w:t>.</w:t>
      </w:r>
    </w:p>
    <w:p w14:paraId="656E3052" w14:textId="77777777" w:rsidR="009A0CD0" w:rsidRPr="00A76B4B" w:rsidRDefault="009A0CD0" w:rsidP="007B286F">
      <w:pPr>
        <w:pBdr>
          <w:top w:val="nil"/>
          <w:left w:val="nil"/>
          <w:bottom w:val="nil"/>
          <w:right w:val="nil"/>
          <w:between w:val="nil"/>
        </w:pBdr>
        <w:ind w:left="566"/>
        <w:jc w:val="both"/>
        <w:rPr>
          <w:rFonts w:ascii="AvantGarde Bk BT" w:eastAsia="Questrial" w:hAnsi="AvantGarde Bk BT" w:cs="Arial"/>
          <w:sz w:val="22"/>
          <w:szCs w:val="22"/>
        </w:rPr>
      </w:pPr>
    </w:p>
    <w:p w14:paraId="4F40B3CF" w14:textId="77777777" w:rsidR="009A0CD0" w:rsidRPr="00A76B4B" w:rsidRDefault="009A0CD0" w:rsidP="007B286F">
      <w:pPr>
        <w:widowControl w:val="0"/>
        <w:numPr>
          <w:ilvl w:val="0"/>
          <w:numId w:val="1"/>
        </w:numPr>
        <w:tabs>
          <w:tab w:val="left" w:pos="-720"/>
          <w:tab w:val="left" w:pos="2552"/>
        </w:tabs>
        <w:ind w:left="566" w:hanging="570"/>
        <w:jc w:val="both"/>
        <w:rPr>
          <w:rFonts w:ascii="AvantGarde Bk BT" w:eastAsia="Questrial" w:hAnsi="AvantGarde Bk BT" w:cs="Arial"/>
          <w:sz w:val="22"/>
          <w:szCs w:val="22"/>
        </w:rPr>
      </w:pPr>
      <w:r w:rsidRPr="00A76B4B">
        <w:rPr>
          <w:rFonts w:ascii="AvantGarde Bk BT" w:eastAsia="Questrial" w:hAnsi="AvantGarde Bk BT" w:cs="Arial"/>
          <w:sz w:val="22"/>
          <w:szCs w:val="22"/>
        </w:rPr>
        <w:t>Por lo anterior, se propone emitir un nuevo reglamento y abrogar el anterior, haciendo la aclaración de que el Programa mantiene su esencia y la mayoría de las disposiciones conservan el mismo orden y numeración.</w:t>
      </w:r>
    </w:p>
    <w:p w14:paraId="003EF1A8" w14:textId="77777777" w:rsidR="009A0CD0" w:rsidRPr="00A76B4B" w:rsidRDefault="009A0CD0" w:rsidP="007B286F">
      <w:pPr>
        <w:pBdr>
          <w:top w:val="nil"/>
          <w:left w:val="nil"/>
          <w:bottom w:val="nil"/>
          <w:right w:val="nil"/>
          <w:between w:val="nil"/>
        </w:pBdr>
        <w:ind w:left="566"/>
        <w:jc w:val="both"/>
        <w:rPr>
          <w:rFonts w:ascii="AvantGarde Bk BT" w:eastAsia="Questrial" w:hAnsi="AvantGarde Bk BT" w:cs="Arial"/>
          <w:sz w:val="22"/>
          <w:szCs w:val="22"/>
        </w:rPr>
      </w:pPr>
    </w:p>
    <w:p w14:paraId="09C96B43" w14:textId="77777777" w:rsidR="009A0CD0" w:rsidRPr="00A76B4B" w:rsidRDefault="009A0CD0" w:rsidP="007B286F">
      <w:pPr>
        <w:widowControl w:val="0"/>
        <w:numPr>
          <w:ilvl w:val="0"/>
          <w:numId w:val="1"/>
        </w:numPr>
        <w:tabs>
          <w:tab w:val="left" w:pos="-720"/>
          <w:tab w:val="left" w:pos="2552"/>
        </w:tabs>
        <w:ind w:left="566" w:hanging="570"/>
        <w:jc w:val="both"/>
        <w:rPr>
          <w:rFonts w:ascii="AvantGarde Bk BT" w:eastAsia="Questrial" w:hAnsi="AvantGarde Bk BT" w:cs="Arial"/>
          <w:sz w:val="22"/>
          <w:szCs w:val="22"/>
        </w:rPr>
      </w:pPr>
      <w:r w:rsidRPr="00A76B4B">
        <w:rPr>
          <w:rFonts w:ascii="AvantGarde Bk BT" w:eastAsia="Questrial" w:hAnsi="AvantGarde Bk BT" w:cs="Arial"/>
          <w:sz w:val="22"/>
          <w:szCs w:val="22"/>
        </w:rPr>
        <w:t>En resumen, las modificaciones sustanciales que se proponen al Reglamento del PROESDE son las siguientes:</w:t>
      </w:r>
    </w:p>
    <w:p w14:paraId="0F24A9C8" w14:textId="77777777" w:rsidR="009A0CD0" w:rsidRPr="00A76B4B" w:rsidRDefault="009A0CD0" w:rsidP="007B286F">
      <w:pPr>
        <w:widowControl w:val="0"/>
        <w:tabs>
          <w:tab w:val="left" w:pos="-720"/>
          <w:tab w:val="left" w:pos="2552"/>
        </w:tabs>
        <w:ind w:left="720"/>
        <w:jc w:val="both"/>
        <w:rPr>
          <w:rFonts w:ascii="AvantGarde Bk BT" w:eastAsia="Questrial" w:hAnsi="AvantGarde Bk BT" w:cs="Arial"/>
          <w:sz w:val="22"/>
          <w:szCs w:val="22"/>
          <w:highlight w:val="yellow"/>
        </w:rPr>
      </w:pPr>
    </w:p>
    <w:p w14:paraId="0C92279B" w14:textId="77777777" w:rsidR="009A0CD0" w:rsidRPr="00A76B4B" w:rsidRDefault="009A0CD0" w:rsidP="007B286F">
      <w:pPr>
        <w:widowControl w:val="0"/>
        <w:numPr>
          <w:ilvl w:val="1"/>
          <w:numId w:val="1"/>
        </w:numPr>
        <w:tabs>
          <w:tab w:val="left" w:pos="-720"/>
          <w:tab w:val="left" w:pos="2552"/>
        </w:tabs>
        <w:jc w:val="both"/>
        <w:rPr>
          <w:rFonts w:ascii="AvantGarde Bk BT" w:eastAsia="Questrial" w:hAnsi="AvantGarde Bk BT" w:cs="Arial"/>
          <w:sz w:val="22"/>
          <w:szCs w:val="22"/>
        </w:rPr>
      </w:pPr>
      <w:r w:rsidRPr="00A76B4B">
        <w:rPr>
          <w:rFonts w:ascii="AvantGarde Bk BT" w:eastAsia="Questrial" w:hAnsi="AvantGarde Bk BT" w:cs="Arial"/>
          <w:sz w:val="22"/>
          <w:szCs w:val="22"/>
        </w:rPr>
        <w:t>Aumentar de 4 a 8 horas semanales frente a clase como requisito para acceder y mantener el estímulo;</w:t>
      </w:r>
    </w:p>
    <w:p w14:paraId="5E061440" w14:textId="77777777" w:rsidR="009A0CD0" w:rsidRPr="00A76B4B" w:rsidRDefault="009A0CD0" w:rsidP="007B286F">
      <w:pPr>
        <w:widowControl w:val="0"/>
        <w:numPr>
          <w:ilvl w:val="1"/>
          <w:numId w:val="1"/>
        </w:numPr>
        <w:tabs>
          <w:tab w:val="left" w:pos="-720"/>
          <w:tab w:val="left" w:pos="2552"/>
        </w:tabs>
        <w:jc w:val="both"/>
        <w:rPr>
          <w:rFonts w:ascii="AvantGarde Bk BT" w:eastAsia="Questrial" w:hAnsi="AvantGarde Bk BT" w:cs="Arial"/>
          <w:sz w:val="22"/>
          <w:szCs w:val="22"/>
        </w:rPr>
      </w:pPr>
      <w:r w:rsidRPr="00A76B4B">
        <w:rPr>
          <w:rFonts w:ascii="AvantGarde Bk BT" w:eastAsia="Questrial" w:hAnsi="AvantGarde Bk BT" w:cs="Arial"/>
          <w:sz w:val="22"/>
          <w:szCs w:val="22"/>
        </w:rPr>
        <w:t>Actualizar la denominación de la Coordinación General Académica y de Innovación;</w:t>
      </w:r>
    </w:p>
    <w:p w14:paraId="2A43C084" w14:textId="77777777" w:rsidR="009A0CD0" w:rsidRPr="00A76B4B" w:rsidRDefault="009A0CD0" w:rsidP="007B286F">
      <w:pPr>
        <w:widowControl w:val="0"/>
        <w:numPr>
          <w:ilvl w:val="1"/>
          <w:numId w:val="1"/>
        </w:numPr>
        <w:tabs>
          <w:tab w:val="left" w:pos="-720"/>
          <w:tab w:val="left" w:pos="2552"/>
        </w:tabs>
        <w:jc w:val="both"/>
        <w:rPr>
          <w:rFonts w:ascii="AvantGarde Bk BT" w:eastAsia="Questrial" w:hAnsi="AvantGarde Bk BT" w:cs="Arial"/>
          <w:sz w:val="22"/>
          <w:szCs w:val="22"/>
        </w:rPr>
      </w:pPr>
      <w:r w:rsidRPr="00A76B4B">
        <w:rPr>
          <w:rFonts w:ascii="AvantGarde Bk BT" w:eastAsia="Questrial" w:hAnsi="AvantGarde Bk BT" w:cs="Arial"/>
          <w:sz w:val="22"/>
          <w:szCs w:val="22"/>
        </w:rPr>
        <w:t>Cambiar de veces salario mínimo (VSM) a Unidad de Medida y Actualización (UMA), para cuantificar el monto del estímulo;</w:t>
      </w:r>
    </w:p>
    <w:p w14:paraId="043D6146" w14:textId="51FDC58A" w:rsidR="009A0CD0" w:rsidRPr="00A76B4B" w:rsidRDefault="009A0CD0" w:rsidP="007B286F">
      <w:pPr>
        <w:widowControl w:val="0"/>
        <w:numPr>
          <w:ilvl w:val="1"/>
          <w:numId w:val="1"/>
        </w:numPr>
        <w:tabs>
          <w:tab w:val="left" w:pos="-720"/>
          <w:tab w:val="left" w:pos="2552"/>
        </w:tabs>
        <w:jc w:val="both"/>
        <w:rPr>
          <w:rFonts w:ascii="AvantGarde Bk BT" w:eastAsia="Questrial" w:hAnsi="AvantGarde Bk BT" w:cs="Arial"/>
          <w:sz w:val="22"/>
          <w:szCs w:val="22"/>
        </w:rPr>
      </w:pPr>
      <w:r w:rsidRPr="00A76B4B">
        <w:rPr>
          <w:rFonts w:ascii="AvantGarde Bk BT" w:eastAsia="Questrial" w:hAnsi="AvantGarde Bk BT" w:cs="Arial"/>
          <w:sz w:val="22"/>
          <w:szCs w:val="22"/>
        </w:rPr>
        <w:t>Llenar el vacío normativo que existía respecto de la evaluación del personal académico adscrito a nuevas dependencias universitarias, y</w:t>
      </w:r>
    </w:p>
    <w:p w14:paraId="41C95B53" w14:textId="6A475738" w:rsidR="009A0CD0" w:rsidRPr="00A76B4B" w:rsidRDefault="008349E5" w:rsidP="007B286F">
      <w:pPr>
        <w:widowControl w:val="0"/>
        <w:numPr>
          <w:ilvl w:val="1"/>
          <w:numId w:val="1"/>
        </w:numPr>
        <w:tabs>
          <w:tab w:val="left" w:pos="-720"/>
          <w:tab w:val="left" w:pos="2552"/>
        </w:tabs>
        <w:jc w:val="both"/>
        <w:rPr>
          <w:rFonts w:ascii="AvantGarde Bk BT" w:eastAsia="Questrial" w:hAnsi="AvantGarde Bk BT" w:cs="Arial"/>
          <w:sz w:val="22"/>
          <w:szCs w:val="22"/>
        </w:rPr>
      </w:pPr>
      <w:r w:rsidRPr="00A76B4B">
        <w:rPr>
          <w:rFonts w:ascii="AvantGarde Bk BT" w:eastAsia="Questrial" w:hAnsi="AvantGarde Bk BT" w:cs="Arial"/>
          <w:sz w:val="22"/>
          <w:szCs w:val="22"/>
        </w:rPr>
        <w:t xml:space="preserve">Precisar la redacción del </w:t>
      </w:r>
      <w:r w:rsidR="009A0CD0" w:rsidRPr="00A76B4B">
        <w:rPr>
          <w:rFonts w:ascii="AvantGarde Bk BT" w:eastAsia="Questrial" w:hAnsi="AvantGarde Bk BT" w:cs="Arial"/>
          <w:sz w:val="22"/>
          <w:szCs w:val="22"/>
        </w:rPr>
        <w:t xml:space="preserve">requisito </w:t>
      </w:r>
      <w:r w:rsidRPr="00A76B4B">
        <w:rPr>
          <w:rFonts w:ascii="AvantGarde Bk BT" w:eastAsia="Questrial" w:hAnsi="AvantGarde Bk BT" w:cs="Arial"/>
          <w:sz w:val="22"/>
          <w:szCs w:val="22"/>
        </w:rPr>
        <w:t>de no laborar más de ocho horas en otra institución</w:t>
      </w:r>
      <w:r w:rsidR="00C2525E" w:rsidRPr="00A76B4B">
        <w:rPr>
          <w:rFonts w:ascii="AvantGarde Bk BT" w:eastAsia="Questrial" w:hAnsi="AvantGarde Bk BT" w:cs="Arial"/>
          <w:sz w:val="22"/>
          <w:szCs w:val="22"/>
        </w:rPr>
        <w:t>,</w:t>
      </w:r>
      <w:r w:rsidRPr="00A76B4B">
        <w:rPr>
          <w:rFonts w:ascii="AvantGarde Bk BT" w:eastAsia="Questrial" w:hAnsi="AvantGarde Bk BT" w:cs="Arial"/>
          <w:sz w:val="22"/>
          <w:szCs w:val="22"/>
        </w:rPr>
        <w:t xml:space="preserve"> </w:t>
      </w:r>
      <w:r w:rsidR="009A0CD0" w:rsidRPr="00A76B4B">
        <w:rPr>
          <w:rFonts w:ascii="AvantGarde Bk BT" w:eastAsia="Questrial" w:hAnsi="AvantGarde Bk BT" w:cs="Arial"/>
          <w:sz w:val="22"/>
          <w:szCs w:val="22"/>
        </w:rPr>
        <w:t>para garantizar que el estímulo se destine al personal que se dedique de tiempo completo a la docencia en la Universidad de Guadalajara.</w:t>
      </w:r>
    </w:p>
    <w:p w14:paraId="64C14F06" w14:textId="77777777" w:rsidR="009A0CD0" w:rsidRPr="00A76B4B" w:rsidRDefault="009A0CD0" w:rsidP="007B286F">
      <w:pPr>
        <w:tabs>
          <w:tab w:val="left" w:pos="-720"/>
          <w:tab w:val="left" w:pos="2552"/>
        </w:tabs>
        <w:jc w:val="both"/>
        <w:rPr>
          <w:rFonts w:ascii="AvantGarde Bk BT" w:eastAsia="Questrial" w:hAnsi="AvantGarde Bk BT" w:cs="Arial"/>
          <w:sz w:val="22"/>
          <w:szCs w:val="22"/>
        </w:rPr>
      </w:pPr>
    </w:p>
    <w:p w14:paraId="67018B25" w14:textId="3564C2ED" w:rsidR="009A0CD0" w:rsidRPr="00A76B4B" w:rsidRDefault="009A0CD0" w:rsidP="007B286F">
      <w:pPr>
        <w:tabs>
          <w:tab w:val="left" w:pos="-720"/>
          <w:tab w:val="left" w:pos="2552"/>
        </w:tabs>
        <w:jc w:val="both"/>
        <w:rPr>
          <w:rFonts w:ascii="AvantGarde Bk BT" w:eastAsia="Questrial" w:hAnsi="AvantGarde Bk BT" w:cs="Arial"/>
          <w:sz w:val="22"/>
          <w:szCs w:val="22"/>
        </w:rPr>
      </w:pPr>
      <w:r w:rsidRPr="00A76B4B">
        <w:rPr>
          <w:rFonts w:ascii="AvantGarde Bk BT" w:eastAsia="Questrial" w:hAnsi="AvantGarde Bk BT" w:cs="Arial"/>
          <w:sz w:val="22"/>
          <w:szCs w:val="22"/>
        </w:rPr>
        <w:t xml:space="preserve">En virtud de los antecedentes expuestos, estas estas Comisiones Permanentes de Educación, </w:t>
      </w:r>
      <w:r w:rsidR="00001B53" w:rsidRPr="00A76B4B">
        <w:rPr>
          <w:rFonts w:ascii="AvantGarde Bk BT" w:eastAsia="Questrial" w:hAnsi="AvantGarde Bk BT" w:cs="Arial"/>
          <w:sz w:val="22"/>
          <w:szCs w:val="22"/>
        </w:rPr>
        <w:t xml:space="preserve">de </w:t>
      </w:r>
      <w:r w:rsidRPr="00A76B4B">
        <w:rPr>
          <w:rFonts w:ascii="AvantGarde Bk BT" w:eastAsia="Questrial" w:hAnsi="AvantGarde Bk BT" w:cs="Arial"/>
          <w:sz w:val="22"/>
          <w:szCs w:val="22"/>
        </w:rPr>
        <w:t xml:space="preserve">Hacienda y </w:t>
      </w:r>
      <w:r w:rsidR="00001B53" w:rsidRPr="00A76B4B">
        <w:rPr>
          <w:rFonts w:ascii="AvantGarde Bk BT" w:eastAsia="Questrial" w:hAnsi="AvantGarde Bk BT" w:cs="Arial"/>
          <w:sz w:val="22"/>
          <w:szCs w:val="22"/>
        </w:rPr>
        <w:t xml:space="preserve">de </w:t>
      </w:r>
      <w:r w:rsidRPr="00A76B4B">
        <w:rPr>
          <w:rFonts w:ascii="AvantGarde Bk BT" w:eastAsia="Questrial" w:hAnsi="AvantGarde Bk BT" w:cs="Arial"/>
          <w:sz w:val="22"/>
          <w:szCs w:val="22"/>
        </w:rPr>
        <w:t>Normatividad, encuentran elementos que justifican la propuesta de conformidad con los siguientes:</w:t>
      </w:r>
    </w:p>
    <w:p w14:paraId="4143EED8" w14:textId="77777777" w:rsidR="009A0CD0" w:rsidRPr="00A76B4B" w:rsidRDefault="009A0CD0" w:rsidP="007B286F">
      <w:pPr>
        <w:tabs>
          <w:tab w:val="left" w:pos="-720"/>
          <w:tab w:val="left" w:pos="2552"/>
        </w:tabs>
        <w:jc w:val="both"/>
        <w:rPr>
          <w:rFonts w:ascii="AvantGarde Bk BT" w:eastAsia="Questrial" w:hAnsi="AvantGarde Bk BT" w:cs="Arial"/>
          <w:sz w:val="22"/>
          <w:szCs w:val="22"/>
        </w:rPr>
      </w:pPr>
    </w:p>
    <w:p w14:paraId="2BE99551" w14:textId="77777777" w:rsidR="0040011F" w:rsidRPr="00A76B4B" w:rsidRDefault="0040011F">
      <w:pPr>
        <w:jc w:val="both"/>
        <w:rPr>
          <w:rFonts w:ascii="AvantGarde Bk BT" w:eastAsia="Questrial" w:hAnsi="AvantGarde Bk BT" w:cs="Arial"/>
          <w:b/>
          <w:sz w:val="22"/>
          <w:szCs w:val="22"/>
        </w:rPr>
      </w:pPr>
      <w:r w:rsidRPr="00A76B4B">
        <w:rPr>
          <w:rFonts w:ascii="AvantGarde Bk BT" w:eastAsia="Questrial" w:hAnsi="AvantGarde Bk BT" w:cs="Arial"/>
          <w:b/>
          <w:sz w:val="22"/>
          <w:szCs w:val="22"/>
        </w:rPr>
        <w:br w:type="page"/>
      </w:r>
    </w:p>
    <w:p w14:paraId="662EBD97" w14:textId="72F7EA6F" w:rsidR="009A0CD0" w:rsidRPr="00A76B4B" w:rsidRDefault="009A0CD0" w:rsidP="007B286F">
      <w:pPr>
        <w:pBdr>
          <w:top w:val="nil"/>
          <w:left w:val="nil"/>
          <w:bottom w:val="nil"/>
          <w:right w:val="nil"/>
          <w:between w:val="nil"/>
        </w:pBdr>
        <w:tabs>
          <w:tab w:val="left" w:pos="-720"/>
          <w:tab w:val="left" w:pos="2552"/>
        </w:tabs>
        <w:ind w:left="720"/>
        <w:jc w:val="center"/>
        <w:rPr>
          <w:rFonts w:ascii="AvantGarde Bk BT" w:eastAsia="Questrial" w:hAnsi="AvantGarde Bk BT" w:cs="Arial"/>
          <w:b/>
          <w:sz w:val="22"/>
          <w:szCs w:val="22"/>
        </w:rPr>
      </w:pPr>
      <w:r w:rsidRPr="00A76B4B">
        <w:rPr>
          <w:rFonts w:ascii="AvantGarde Bk BT" w:eastAsia="Questrial" w:hAnsi="AvantGarde Bk BT" w:cs="Arial"/>
          <w:b/>
          <w:sz w:val="22"/>
          <w:szCs w:val="22"/>
        </w:rPr>
        <w:lastRenderedPageBreak/>
        <w:t>FUNDAMENTOS JURÍDICOS</w:t>
      </w:r>
    </w:p>
    <w:p w14:paraId="2A2C43FE" w14:textId="77777777" w:rsidR="009A0CD0" w:rsidRPr="00A76B4B" w:rsidRDefault="009A0CD0" w:rsidP="007B286F">
      <w:pPr>
        <w:pBdr>
          <w:top w:val="nil"/>
          <w:left w:val="nil"/>
          <w:bottom w:val="nil"/>
          <w:right w:val="nil"/>
          <w:between w:val="nil"/>
        </w:pBdr>
        <w:tabs>
          <w:tab w:val="left" w:pos="-720"/>
          <w:tab w:val="left" w:pos="2552"/>
        </w:tabs>
        <w:ind w:left="720"/>
        <w:jc w:val="center"/>
        <w:rPr>
          <w:rFonts w:ascii="AvantGarde Bk BT" w:eastAsia="Questrial" w:hAnsi="AvantGarde Bk BT" w:cs="Arial"/>
          <w:b/>
          <w:sz w:val="22"/>
          <w:szCs w:val="22"/>
        </w:rPr>
      </w:pPr>
    </w:p>
    <w:p w14:paraId="7F391D98" w14:textId="22D11908" w:rsidR="009A0CD0" w:rsidRPr="00A76B4B" w:rsidRDefault="009A0CD0" w:rsidP="007B286F">
      <w:pPr>
        <w:numPr>
          <w:ilvl w:val="0"/>
          <w:numId w:val="2"/>
        </w:numPr>
        <w:jc w:val="both"/>
        <w:rPr>
          <w:rFonts w:ascii="AvantGarde Bk BT" w:eastAsia="Questrial" w:hAnsi="AvantGarde Bk BT" w:cs="Arial"/>
          <w:sz w:val="22"/>
          <w:szCs w:val="22"/>
        </w:rPr>
      </w:pPr>
      <w:r w:rsidRPr="00A76B4B">
        <w:rPr>
          <w:rFonts w:ascii="AvantGarde Bk BT" w:eastAsia="Questrial" w:hAnsi="AvantGarde Bk BT" w:cs="Arial"/>
          <w:sz w:val="22"/>
          <w:szCs w:val="22"/>
        </w:rPr>
        <w:t xml:space="preserve">La Universidad de Guadalajara es un organismo público descentralizado del Gobierno del Estado de Jalisco, con autonomía, personalidad jurídica y patrimonio propios, de conformidad con lo dispuesto en el artículo 1 de su Ley Orgánica, publicada por el Ejecutivo local el día 15 de enero de 1994, en ejecución del Decreto No. 15319 del Congreso del Estado de Jalisco.  </w:t>
      </w:r>
    </w:p>
    <w:p w14:paraId="4D314482" w14:textId="77777777" w:rsidR="009A0CD0" w:rsidRPr="00A76B4B" w:rsidRDefault="009A0CD0" w:rsidP="007B286F">
      <w:pPr>
        <w:ind w:left="720"/>
        <w:jc w:val="both"/>
        <w:rPr>
          <w:rFonts w:ascii="AvantGarde Bk BT" w:eastAsia="Questrial" w:hAnsi="AvantGarde Bk BT" w:cs="Arial"/>
          <w:sz w:val="22"/>
          <w:szCs w:val="22"/>
        </w:rPr>
      </w:pPr>
    </w:p>
    <w:p w14:paraId="761E0577" w14:textId="77777777" w:rsidR="009A0CD0" w:rsidRPr="00A76B4B" w:rsidRDefault="009A0CD0" w:rsidP="007B286F">
      <w:pPr>
        <w:numPr>
          <w:ilvl w:val="0"/>
          <w:numId w:val="2"/>
        </w:numPr>
        <w:tabs>
          <w:tab w:val="left" w:pos="-720"/>
        </w:tabs>
        <w:jc w:val="both"/>
        <w:rPr>
          <w:rFonts w:ascii="AvantGarde Bk BT" w:eastAsia="Questrial" w:hAnsi="AvantGarde Bk BT" w:cs="Arial"/>
          <w:sz w:val="22"/>
          <w:szCs w:val="22"/>
        </w:rPr>
      </w:pPr>
      <w:r w:rsidRPr="00A76B4B">
        <w:rPr>
          <w:rFonts w:ascii="AvantGarde Bk BT" w:eastAsia="Questrial" w:hAnsi="AvantGarde Bk BT" w:cs="Arial"/>
          <w:sz w:val="22"/>
          <w:szCs w:val="22"/>
        </w:rPr>
        <w:t>Son fines de la Universidad de Guadalajara formar y actualizar los técnicos, bachilleres, técnicos profesionales, profesionistas, graduados y demás recursos humanos que requiera el desarrollo socioeconómico del Estado; así como organizar, realizar, fomentar y difundir la investigación científica, tecnológica y humanística, en términos de las fracciones I y II del artículo 5 de la Ley Orgánica de la Universidad de Guadalajara.</w:t>
      </w:r>
    </w:p>
    <w:p w14:paraId="78C4A90D" w14:textId="77777777" w:rsidR="009A0CD0" w:rsidRPr="00A76B4B" w:rsidRDefault="009A0CD0" w:rsidP="007B286F">
      <w:pPr>
        <w:ind w:left="720"/>
        <w:jc w:val="both"/>
        <w:rPr>
          <w:rFonts w:ascii="AvantGarde Bk BT" w:eastAsia="Questrial" w:hAnsi="AvantGarde Bk BT" w:cs="Arial"/>
          <w:sz w:val="22"/>
          <w:szCs w:val="22"/>
        </w:rPr>
      </w:pPr>
    </w:p>
    <w:p w14:paraId="2B965D9F" w14:textId="77777777" w:rsidR="009A0CD0" w:rsidRPr="00A76B4B" w:rsidRDefault="009A0CD0" w:rsidP="007B286F">
      <w:pPr>
        <w:numPr>
          <w:ilvl w:val="0"/>
          <w:numId w:val="2"/>
        </w:numPr>
        <w:jc w:val="both"/>
        <w:rPr>
          <w:rFonts w:ascii="AvantGarde Bk BT" w:eastAsia="Questrial" w:hAnsi="AvantGarde Bk BT" w:cs="Arial"/>
          <w:sz w:val="22"/>
          <w:szCs w:val="22"/>
        </w:rPr>
      </w:pPr>
      <w:r w:rsidRPr="00A76B4B">
        <w:rPr>
          <w:rFonts w:ascii="AvantGarde Bk BT" w:eastAsia="Questrial" w:hAnsi="AvantGarde Bk BT" w:cs="Arial"/>
          <w:sz w:val="22"/>
          <w:szCs w:val="22"/>
        </w:rPr>
        <w:t>Es atribución de la Universidad de Guadalajara, elaborar los estatutos y demás normas que regulen su funcionamiento interno, conforme a las disposiciones de la Ley Orgánica y demás ordenamientos federales y estatales aplicables en materia de educación, así como administrar su patrimonio, de acuerdo a lo establecido en las fracciones I y IX del artículo 6 de la Ley Orgánica de la Universidad de Guadalajara.</w:t>
      </w:r>
    </w:p>
    <w:p w14:paraId="42926704" w14:textId="77777777" w:rsidR="009A0CD0" w:rsidRPr="00A76B4B" w:rsidRDefault="009A0CD0" w:rsidP="007B286F">
      <w:pPr>
        <w:ind w:left="720"/>
        <w:jc w:val="both"/>
        <w:rPr>
          <w:rFonts w:ascii="AvantGarde Bk BT" w:eastAsia="Questrial" w:hAnsi="AvantGarde Bk BT" w:cs="Arial"/>
          <w:sz w:val="22"/>
          <w:szCs w:val="22"/>
        </w:rPr>
      </w:pPr>
    </w:p>
    <w:p w14:paraId="0586DE85" w14:textId="2279D59E" w:rsidR="009A0CD0" w:rsidRPr="00A76B4B" w:rsidRDefault="009A0CD0" w:rsidP="007B286F">
      <w:pPr>
        <w:numPr>
          <w:ilvl w:val="0"/>
          <w:numId w:val="2"/>
        </w:numPr>
        <w:jc w:val="both"/>
        <w:rPr>
          <w:rFonts w:ascii="AvantGarde Bk BT" w:eastAsia="Questrial" w:hAnsi="AvantGarde Bk BT" w:cs="Arial"/>
          <w:sz w:val="22"/>
          <w:szCs w:val="22"/>
        </w:rPr>
      </w:pPr>
      <w:r w:rsidRPr="00A76B4B">
        <w:rPr>
          <w:rFonts w:ascii="AvantGarde Bk BT" w:eastAsia="Questrial" w:hAnsi="AvantGarde Bk BT" w:cs="Arial"/>
          <w:sz w:val="22"/>
          <w:szCs w:val="22"/>
        </w:rPr>
        <w:t xml:space="preserve">El </w:t>
      </w:r>
      <w:r w:rsidR="004C482E" w:rsidRPr="00A76B4B">
        <w:rPr>
          <w:rFonts w:ascii="AvantGarde Bk BT" w:eastAsia="Questrial" w:hAnsi="AvantGarde Bk BT" w:cs="Arial"/>
          <w:sz w:val="22"/>
          <w:szCs w:val="22"/>
        </w:rPr>
        <w:t xml:space="preserve">H. </w:t>
      </w:r>
      <w:r w:rsidRPr="00A76B4B">
        <w:rPr>
          <w:rFonts w:ascii="AvantGarde Bk BT" w:eastAsia="Questrial" w:hAnsi="AvantGarde Bk BT" w:cs="Arial"/>
          <w:sz w:val="22"/>
          <w:szCs w:val="22"/>
        </w:rPr>
        <w:t>Consejo General Universitario es el máximo órgano de gobierno de esta Casa de Estudios, de conformidad con lo establecido en el artículo 28 de la Ley Orgánica de la Universidad de Guadalajara.</w:t>
      </w:r>
    </w:p>
    <w:p w14:paraId="22135488" w14:textId="77777777" w:rsidR="009A0CD0" w:rsidRPr="00A76B4B" w:rsidRDefault="009A0CD0" w:rsidP="007B286F">
      <w:pPr>
        <w:ind w:left="720"/>
        <w:jc w:val="both"/>
        <w:rPr>
          <w:rFonts w:ascii="AvantGarde Bk BT" w:eastAsia="Questrial" w:hAnsi="AvantGarde Bk BT" w:cs="Arial"/>
          <w:sz w:val="22"/>
          <w:szCs w:val="22"/>
        </w:rPr>
      </w:pPr>
    </w:p>
    <w:p w14:paraId="5A9EB26E" w14:textId="269DBAB5" w:rsidR="009A0CD0" w:rsidRPr="00A76B4B" w:rsidRDefault="009A0CD0" w:rsidP="007B286F">
      <w:pPr>
        <w:numPr>
          <w:ilvl w:val="0"/>
          <w:numId w:val="2"/>
        </w:numPr>
        <w:jc w:val="both"/>
        <w:rPr>
          <w:rFonts w:ascii="AvantGarde Bk BT" w:eastAsia="Questrial" w:hAnsi="AvantGarde Bk BT" w:cs="Arial"/>
          <w:sz w:val="22"/>
          <w:szCs w:val="22"/>
        </w:rPr>
      </w:pPr>
      <w:r w:rsidRPr="00A76B4B">
        <w:rPr>
          <w:rFonts w:ascii="AvantGarde Bk BT" w:eastAsia="Questrial" w:hAnsi="AvantGarde Bk BT" w:cs="Arial"/>
          <w:sz w:val="22"/>
          <w:szCs w:val="22"/>
        </w:rPr>
        <w:t xml:space="preserve">Es atribución del </w:t>
      </w:r>
      <w:r w:rsidR="00396501" w:rsidRPr="00A76B4B">
        <w:rPr>
          <w:rFonts w:ascii="AvantGarde Bk BT" w:eastAsia="Questrial" w:hAnsi="AvantGarde Bk BT" w:cs="Arial"/>
          <w:sz w:val="22"/>
          <w:szCs w:val="22"/>
        </w:rPr>
        <w:t xml:space="preserve">H. </w:t>
      </w:r>
      <w:r w:rsidRPr="00A76B4B">
        <w:rPr>
          <w:rFonts w:ascii="AvantGarde Bk BT" w:eastAsia="Questrial" w:hAnsi="AvantGarde Bk BT" w:cs="Arial"/>
          <w:sz w:val="22"/>
          <w:szCs w:val="22"/>
        </w:rPr>
        <w:t>Consejo General Universitario aprobar el Estatuto General, así como las normas y políticas generales en materia académica, administrativa y disciplinaria de la Universidad, de conformidad con la fracción I del artículo 31 de la Ley Orgánica de la Universidad de Guadalajara.</w:t>
      </w:r>
    </w:p>
    <w:p w14:paraId="15301BAD" w14:textId="77777777" w:rsidR="009A0CD0" w:rsidRPr="00A76B4B" w:rsidRDefault="009A0CD0" w:rsidP="007B286F">
      <w:pPr>
        <w:ind w:left="720"/>
        <w:jc w:val="both"/>
        <w:rPr>
          <w:rFonts w:ascii="AvantGarde Bk BT" w:eastAsia="Questrial" w:hAnsi="AvantGarde Bk BT" w:cs="Arial"/>
          <w:sz w:val="22"/>
          <w:szCs w:val="22"/>
        </w:rPr>
      </w:pPr>
    </w:p>
    <w:p w14:paraId="71A27D08" w14:textId="3A24293D" w:rsidR="009A0CD0" w:rsidRPr="00A76B4B" w:rsidRDefault="009A0CD0" w:rsidP="007B286F">
      <w:pPr>
        <w:numPr>
          <w:ilvl w:val="0"/>
          <w:numId w:val="2"/>
        </w:numPr>
        <w:jc w:val="both"/>
        <w:rPr>
          <w:rFonts w:ascii="AvantGarde Bk BT" w:eastAsia="Questrial" w:hAnsi="AvantGarde Bk BT" w:cs="Arial"/>
          <w:sz w:val="22"/>
          <w:szCs w:val="22"/>
        </w:rPr>
      </w:pPr>
      <w:r w:rsidRPr="00A76B4B">
        <w:rPr>
          <w:rFonts w:ascii="AvantGarde Bk BT" w:eastAsia="Questrial" w:hAnsi="AvantGarde Bk BT" w:cs="Arial"/>
          <w:sz w:val="22"/>
          <w:szCs w:val="22"/>
        </w:rPr>
        <w:t xml:space="preserve">El </w:t>
      </w:r>
      <w:r w:rsidR="00396501" w:rsidRPr="00A76B4B">
        <w:rPr>
          <w:rFonts w:ascii="AvantGarde Bk BT" w:eastAsia="Questrial" w:hAnsi="AvantGarde Bk BT" w:cs="Arial"/>
          <w:sz w:val="22"/>
          <w:szCs w:val="22"/>
        </w:rPr>
        <w:t xml:space="preserve">H. </w:t>
      </w:r>
      <w:r w:rsidRPr="00A76B4B">
        <w:rPr>
          <w:rFonts w:ascii="AvantGarde Bk BT" w:eastAsia="Questrial" w:hAnsi="AvantGarde Bk BT" w:cs="Arial"/>
          <w:sz w:val="22"/>
          <w:szCs w:val="22"/>
        </w:rPr>
        <w:t>Consejo General Universitario funciona en pleno o por comisiones, las que pueden ser permanentes o especiales, conforme lo previsto en el artículo 27 de la Ley Orgánica de la Universidad de Guadalajara.</w:t>
      </w:r>
    </w:p>
    <w:p w14:paraId="01A39D29" w14:textId="77777777" w:rsidR="009A0CD0" w:rsidRPr="00A76B4B" w:rsidRDefault="009A0CD0" w:rsidP="007B286F">
      <w:pPr>
        <w:ind w:left="720"/>
        <w:jc w:val="both"/>
        <w:rPr>
          <w:rFonts w:ascii="AvantGarde Bk BT" w:eastAsia="Questrial" w:hAnsi="AvantGarde Bk BT" w:cs="Arial"/>
          <w:sz w:val="22"/>
          <w:szCs w:val="22"/>
        </w:rPr>
      </w:pPr>
    </w:p>
    <w:p w14:paraId="7CD0EE1B" w14:textId="0C107412" w:rsidR="009A0CD0" w:rsidRPr="00A76B4B" w:rsidRDefault="009A0CD0" w:rsidP="007B286F">
      <w:pPr>
        <w:numPr>
          <w:ilvl w:val="0"/>
          <w:numId w:val="2"/>
        </w:numPr>
        <w:jc w:val="both"/>
        <w:rPr>
          <w:rFonts w:ascii="AvantGarde Bk BT" w:eastAsia="Questrial" w:hAnsi="AvantGarde Bk BT" w:cs="Arial"/>
          <w:sz w:val="22"/>
          <w:szCs w:val="22"/>
        </w:rPr>
      </w:pPr>
      <w:r w:rsidRPr="00A76B4B">
        <w:rPr>
          <w:rFonts w:ascii="AvantGarde Bk BT" w:eastAsia="Questrial" w:hAnsi="AvantGarde Bk BT" w:cs="Arial"/>
          <w:sz w:val="22"/>
          <w:szCs w:val="22"/>
        </w:rPr>
        <w:t xml:space="preserve">Es atribución de la Comisión Permanente de Educación dictaminar acerca de las propuestas de los Consejeros, </w:t>
      </w:r>
      <w:r w:rsidR="00396501" w:rsidRPr="00A76B4B">
        <w:rPr>
          <w:rFonts w:ascii="AvantGarde Bk BT" w:eastAsia="Questrial" w:hAnsi="AvantGarde Bk BT" w:cs="Arial"/>
          <w:sz w:val="22"/>
          <w:szCs w:val="22"/>
        </w:rPr>
        <w:t>d</w:t>
      </w:r>
      <w:r w:rsidRPr="00A76B4B">
        <w:rPr>
          <w:rFonts w:ascii="AvantGarde Bk BT" w:eastAsia="Questrial" w:hAnsi="AvantGarde Bk BT" w:cs="Arial"/>
          <w:sz w:val="22"/>
          <w:szCs w:val="22"/>
        </w:rPr>
        <w:t xml:space="preserve">el Rector General, o de los Titulares de los Centros, Divisiones y Escuelas, de conformidad con la fracción IV del artículo 85 del Estatuto General de la Universidad de Guadalajara. </w:t>
      </w:r>
    </w:p>
    <w:p w14:paraId="764B7532" w14:textId="07520DC4" w:rsidR="0040011F" w:rsidRPr="00A76B4B" w:rsidRDefault="0040011F">
      <w:pPr>
        <w:jc w:val="both"/>
        <w:rPr>
          <w:rFonts w:ascii="AvantGarde Bk BT" w:eastAsia="Questrial" w:hAnsi="AvantGarde Bk BT" w:cs="Arial"/>
          <w:sz w:val="22"/>
          <w:szCs w:val="22"/>
        </w:rPr>
      </w:pPr>
      <w:r w:rsidRPr="00A76B4B">
        <w:rPr>
          <w:rFonts w:ascii="AvantGarde Bk BT" w:eastAsia="Questrial" w:hAnsi="AvantGarde Bk BT" w:cs="Arial"/>
          <w:sz w:val="22"/>
          <w:szCs w:val="22"/>
        </w:rPr>
        <w:br w:type="page"/>
      </w:r>
    </w:p>
    <w:p w14:paraId="47DC006A" w14:textId="2BFC802F" w:rsidR="009A0CD0" w:rsidRPr="00A76B4B" w:rsidRDefault="009A0CD0" w:rsidP="007B286F">
      <w:pPr>
        <w:numPr>
          <w:ilvl w:val="0"/>
          <w:numId w:val="2"/>
        </w:numPr>
        <w:jc w:val="both"/>
        <w:rPr>
          <w:rFonts w:ascii="AvantGarde Bk BT" w:eastAsia="Questrial" w:hAnsi="AvantGarde Bk BT" w:cs="Arial"/>
          <w:sz w:val="22"/>
          <w:szCs w:val="22"/>
        </w:rPr>
      </w:pPr>
      <w:r w:rsidRPr="00A76B4B">
        <w:rPr>
          <w:rFonts w:ascii="AvantGarde Bk BT" w:eastAsia="Questrial" w:hAnsi="AvantGarde Bk BT" w:cs="Arial"/>
          <w:sz w:val="22"/>
          <w:szCs w:val="22"/>
        </w:rPr>
        <w:lastRenderedPageBreak/>
        <w:t>Es atribución de la Comisión Permanente de Hacienda calificar el funcionamiento financiero, fiscalizar el manejo, la contabilidad y el movimiento de recursos de todas las dependencias de la Universidad en general y en lo particular de la Coordinación General de Servicios Administrativos e Infraestructura Tecnológica, de la Dirección de Finanzas y de los Comités de Compras y Adjudicaciones, de acuerdo a la fracción III del artículo 86 del Estatuto General de la Universidad de Guadalajara.</w:t>
      </w:r>
    </w:p>
    <w:p w14:paraId="5E08C915" w14:textId="77777777" w:rsidR="009A0CD0" w:rsidRPr="00A76B4B" w:rsidRDefault="009A0CD0" w:rsidP="007B286F">
      <w:pPr>
        <w:ind w:left="720"/>
        <w:jc w:val="both"/>
        <w:rPr>
          <w:rFonts w:ascii="AvantGarde Bk BT" w:eastAsia="Questrial" w:hAnsi="AvantGarde Bk BT" w:cs="Arial"/>
          <w:sz w:val="22"/>
          <w:szCs w:val="22"/>
        </w:rPr>
      </w:pPr>
    </w:p>
    <w:p w14:paraId="12171E06" w14:textId="77777777" w:rsidR="009A0CD0" w:rsidRPr="00A76B4B" w:rsidRDefault="009A0CD0" w:rsidP="007B286F">
      <w:pPr>
        <w:numPr>
          <w:ilvl w:val="0"/>
          <w:numId w:val="2"/>
        </w:numPr>
        <w:jc w:val="both"/>
        <w:rPr>
          <w:rFonts w:ascii="AvantGarde Bk BT" w:eastAsia="Questrial" w:hAnsi="AvantGarde Bk BT" w:cs="Arial"/>
          <w:sz w:val="22"/>
          <w:szCs w:val="22"/>
        </w:rPr>
      </w:pPr>
      <w:r w:rsidRPr="00A76B4B">
        <w:rPr>
          <w:rFonts w:ascii="AvantGarde Bk BT" w:eastAsia="Questrial" w:hAnsi="AvantGarde Bk BT" w:cs="Arial"/>
          <w:sz w:val="22"/>
          <w:szCs w:val="22"/>
        </w:rPr>
        <w:t>Es atribución de la Comisión Permanente de Normatividad revisar la reglamentación vigente en la Universidad de Guadalajara, procurando en todo momento su actualización, así como proponer las modificaciones o adiciones que se formulen al Estatuto General, Estatutos Orgánicos y Reglamentos de observancia general en el conjunto de la Universidad, de acuerdo a fracciones I y II del artículo 88 del Estatuto General de la Universidad de Guadalajara.</w:t>
      </w:r>
    </w:p>
    <w:p w14:paraId="1BE7752B" w14:textId="77777777" w:rsidR="009A0CD0" w:rsidRPr="00A76B4B" w:rsidRDefault="009A0CD0" w:rsidP="007B286F">
      <w:pPr>
        <w:ind w:left="720"/>
        <w:jc w:val="both"/>
        <w:rPr>
          <w:rFonts w:ascii="AvantGarde Bk BT" w:eastAsia="Questrial" w:hAnsi="AvantGarde Bk BT" w:cs="Arial"/>
          <w:sz w:val="22"/>
          <w:szCs w:val="22"/>
        </w:rPr>
      </w:pPr>
    </w:p>
    <w:p w14:paraId="1986B3D0" w14:textId="7CACC9DD" w:rsidR="009A0CD0" w:rsidRPr="00A76B4B" w:rsidRDefault="009A0CD0" w:rsidP="007B286F">
      <w:pPr>
        <w:numPr>
          <w:ilvl w:val="0"/>
          <w:numId w:val="2"/>
        </w:numPr>
        <w:jc w:val="both"/>
        <w:rPr>
          <w:rFonts w:ascii="AvantGarde Bk BT" w:eastAsia="Questrial" w:hAnsi="AvantGarde Bk BT" w:cs="Arial"/>
          <w:sz w:val="22"/>
          <w:szCs w:val="22"/>
        </w:rPr>
      </w:pPr>
      <w:r w:rsidRPr="00A76B4B">
        <w:rPr>
          <w:rFonts w:ascii="AvantGarde Bk BT" w:eastAsia="Questrial" w:hAnsi="AvantGarde Bk BT" w:cs="Arial"/>
          <w:sz w:val="22"/>
          <w:szCs w:val="22"/>
        </w:rPr>
        <w:t xml:space="preserve">Es atribución del Rector General de la Universidad de Guadalajara proponer al </w:t>
      </w:r>
      <w:r w:rsidR="00396501" w:rsidRPr="00A76B4B">
        <w:rPr>
          <w:rFonts w:ascii="AvantGarde Bk BT" w:eastAsia="Questrial" w:hAnsi="AvantGarde Bk BT" w:cs="Arial"/>
          <w:sz w:val="22"/>
          <w:szCs w:val="22"/>
        </w:rPr>
        <w:t xml:space="preserve">H. </w:t>
      </w:r>
      <w:r w:rsidRPr="00A76B4B">
        <w:rPr>
          <w:rFonts w:ascii="AvantGarde Bk BT" w:eastAsia="Questrial" w:hAnsi="AvantGarde Bk BT" w:cs="Arial"/>
          <w:sz w:val="22"/>
          <w:szCs w:val="22"/>
        </w:rPr>
        <w:t>Consejo General Universitario la actualización y reordenamiento de los cuerpos normativos, comunes para la institución, conforme lo señalado por la fracción XIII del artículo 95 del Estatuto General de la Universidad de Guadalajara.</w:t>
      </w:r>
    </w:p>
    <w:p w14:paraId="5FACE716" w14:textId="77777777" w:rsidR="009A0CD0" w:rsidRPr="00A76B4B" w:rsidRDefault="009A0CD0" w:rsidP="007B286F">
      <w:pPr>
        <w:jc w:val="both"/>
        <w:rPr>
          <w:rFonts w:ascii="AvantGarde Bk BT" w:eastAsia="Questrial" w:hAnsi="AvantGarde Bk BT" w:cs="Arial"/>
          <w:sz w:val="22"/>
          <w:szCs w:val="22"/>
        </w:rPr>
      </w:pPr>
    </w:p>
    <w:p w14:paraId="072A1D7F" w14:textId="333FFD20" w:rsidR="009A0CD0" w:rsidRPr="00A76B4B" w:rsidRDefault="009A0CD0" w:rsidP="007B286F">
      <w:pPr>
        <w:jc w:val="both"/>
        <w:rPr>
          <w:rFonts w:ascii="AvantGarde Bk BT" w:eastAsia="Questrial" w:hAnsi="AvantGarde Bk BT" w:cs="Arial"/>
          <w:sz w:val="22"/>
          <w:szCs w:val="22"/>
        </w:rPr>
      </w:pPr>
      <w:r w:rsidRPr="00A76B4B">
        <w:rPr>
          <w:rFonts w:ascii="AvantGarde Bk BT" w:eastAsia="Questrial" w:hAnsi="AvantGarde Bk BT" w:cs="Arial"/>
          <w:sz w:val="22"/>
          <w:szCs w:val="22"/>
        </w:rPr>
        <w:t xml:space="preserve">Con base en lo anterior, estas Comisiones Permanentes de </w:t>
      </w:r>
      <w:r w:rsidR="00C2525E" w:rsidRPr="00A76B4B">
        <w:rPr>
          <w:rFonts w:ascii="AvantGarde Bk BT" w:eastAsia="Questrial" w:hAnsi="AvantGarde Bk BT" w:cs="Arial"/>
          <w:sz w:val="22"/>
          <w:szCs w:val="22"/>
        </w:rPr>
        <w:t xml:space="preserve">Educación, </w:t>
      </w:r>
      <w:r w:rsidR="00396501" w:rsidRPr="00A76B4B">
        <w:rPr>
          <w:rFonts w:ascii="AvantGarde Bk BT" w:eastAsia="Questrial" w:hAnsi="AvantGarde Bk BT" w:cs="Arial"/>
          <w:sz w:val="22"/>
          <w:szCs w:val="22"/>
        </w:rPr>
        <w:t xml:space="preserve">de </w:t>
      </w:r>
      <w:r w:rsidRPr="00A76B4B">
        <w:rPr>
          <w:rFonts w:ascii="AvantGarde Bk BT" w:eastAsia="Questrial" w:hAnsi="AvantGarde Bk BT" w:cs="Arial"/>
          <w:sz w:val="22"/>
          <w:szCs w:val="22"/>
        </w:rPr>
        <w:t xml:space="preserve">Hacienda y </w:t>
      </w:r>
      <w:r w:rsidR="00396501" w:rsidRPr="00A76B4B">
        <w:rPr>
          <w:rFonts w:ascii="AvantGarde Bk BT" w:eastAsia="Questrial" w:hAnsi="AvantGarde Bk BT" w:cs="Arial"/>
          <w:sz w:val="22"/>
          <w:szCs w:val="22"/>
        </w:rPr>
        <w:t xml:space="preserve">de </w:t>
      </w:r>
      <w:r w:rsidRPr="00A76B4B">
        <w:rPr>
          <w:rFonts w:ascii="AvantGarde Bk BT" w:eastAsia="Questrial" w:hAnsi="AvantGarde Bk BT" w:cs="Arial"/>
          <w:sz w:val="22"/>
          <w:szCs w:val="22"/>
        </w:rPr>
        <w:t xml:space="preserve">Normatividad, proponen al pleno del </w:t>
      </w:r>
      <w:r w:rsidR="00396501" w:rsidRPr="00A76B4B">
        <w:rPr>
          <w:rFonts w:ascii="AvantGarde Bk BT" w:eastAsia="Questrial" w:hAnsi="AvantGarde Bk BT" w:cs="Arial"/>
          <w:sz w:val="22"/>
          <w:szCs w:val="22"/>
        </w:rPr>
        <w:t xml:space="preserve">H. </w:t>
      </w:r>
      <w:r w:rsidRPr="00A76B4B">
        <w:rPr>
          <w:rFonts w:ascii="AvantGarde Bk BT" w:eastAsia="Questrial" w:hAnsi="AvantGarde Bk BT" w:cs="Arial"/>
          <w:sz w:val="22"/>
          <w:szCs w:val="22"/>
        </w:rPr>
        <w:t>Consejo General Universitario, se resuelva conforme los siguientes:</w:t>
      </w:r>
    </w:p>
    <w:p w14:paraId="38DE75BD" w14:textId="77777777" w:rsidR="00396501" w:rsidRPr="00A76B4B" w:rsidRDefault="00396501" w:rsidP="007B286F">
      <w:pPr>
        <w:jc w:val="both"/>
        <w:rPr>
          <w:rFonts w:ascii="AvantGarde Bk BT" w:eastAsia="Questrial" w:hAnsi="AvantGarde Bk BT" w:cs="Arial"/>
          <w:sz w:val="22"/>
          <w:szCs w:val="22"/>
        </w:rPr>
      </w:pPr>
    </w:p>
    <w:p w14:paraId="08AFECA3" w14:textId="1DC2456B" w:rsidR="009A0CD0" w:rsidRPr="00A76B4B" w:rsidRDefault="009A0CD0" w:rsidP="007B286F">
      <w:pPr>
        <w:tabs>
          <w:tab w:val="left" w:pos="-720"/>
          <w:tab w:val="left" w:pos="2552"/>
        </w:tabs>
        <w:jc w:val="center"/>
        <w:rPr>
          <w:rFonts w:ascii="AvantGarde Bk BT" w:eastAsia="Questrial" w:hAnsi="AvantGarde Bk BT" w:cs="Arial"/>
          <w:b/>
          <w:sz w:val="22"/>
          <w:szCs w:val="22"/>
        </w:rPr>
      </w:pPr>
      <w:r w:rsidRPr="00A76B4B">
        <w:rPr>
          <w:rFonts w:ascii="AvantGarde Bk BT" w:eastAsia="Questrial" w:hAnsi="AvantGarde Bk BT" w:cs="Arial"/>
          <w:b/>
          <w:sz w:val="22"/>
          <w:szCs w:val="22"/>
        </w:rPr>
        <w:t>RESOLUTIVOS</w:t>
      </w:r>
    </w:p>
    <w:p w14:paraId="6015EA2D" w14:textId="77777777" w:rsidR="009A0CD0" w:rsidRPr="00A76B4B" w:rsidRDefault="009A0CD0" w:rsidP="007B286F">
      <w:pPr>
        <w:tabs>
          <w:tab w:val="left" w:pos="-720"/>
          <w:tab w:val="left" w:pos="2552"/>
        </w:tabs>
        <w:rPr>
          <w:rFonts w:ascii="AvantGarde Bk BT" w:eastAsia="Questrial" w:hAnsi="AvantGarde Bk BT" w:cs="Arial"/>
          <w:sz w:val="22"/>
          <w:szCs w:val="22"/>
        </w:rPr>
      </w:pPr>
    </w:p>
    <w:p w14:paraId="43C5ACB2" w14:textId="77777777" w:rsidR="009A0CD0" w:rsidRPr="00A76B4B" w:rsidRDefault="009A0CD0" w:rsidP="007B286F">
      <w:pPr>
        <w:tabs>
          <w:tab w:val="left" w:pos="-720"/>
          <w:tab w:val="left" w:pos="2552"/>
        </w:tabs>
        <w:jc w:val="both"/>
        <w:rPr>
          <w:rFonts w:ascii="AvantGarde Bk BT" w:eastAsia="Questrial" w:hAnsi="AvantGarde Bk BT" w:cs="Arial"/>
          <w:sz w:val="22"/>
          <w:szCs w:val="22"/>
        </w:rPr>
      </w:pPr>
      <w:r w:rsidRPr="00A76B4B">
        <w:rPr>
          <w:rFonts w:ascii="AvantGarde Bk BT" w:eastAsia="Questrial" w:hAnsi="AvantGarde Bk BT" w:cs="Arial"/>
          <w:b/>
          <w:sz w:val="22"/>
          <w:szCs w:val="22"/>
        </w:rPr>
        <w:t xml:space="preserve">PRIMERO. </w:t>
      </w:r>
      <w:r w:rsidRPr="00A76B4B">
        <w:rPr>
          <w:rFonts w:ascii="AvantGarde Bk BT" w:eastAsia="Questrial" w:hAnsi="AvantGarde Bk BT" w:cs="Arial"/>
          <w:sz w:val="22"/>
          <w:szCs w:val="22"/>
        </w:rPr>
        <w:t>Se aprueba el nuevo “Reglamento del Programa de Estímulos al Desempeño Docente de la Universidad de Guadalajara”, conforme al articulado siguiente:</w:t>
      </w:r>
    </w:p>
    <w:p w14:paraId="131E03BA" w14:textId="3BA84056" w:rsidR="00056283" w:rsidRPr="00A76B4B" w:rsidRDefault="00056283">
      <w:pPr>
        <w:jc w:val="both"/>
        <w:rPr>
          <w:rFonts w:ascii="AvantGarde Bk BT" w:eastAsia="Questrial" w:hAnsi="AvantGarde Bk BT" w:cs="Arial"/>
          <w:b/>
          <w:sz w:val="22"/>
          <w:szCs w:val="22"/>
        </w:rPr>
      </w:pPr>
    </w:p>
    <w:p w14:paraId="4E90378E" w14:textId="3F4D4A09" w:rsidR="009A0CD0" w:rsidRPr="00A76B4B" w:rsidRDefault="009A0CD0" w:rsidP="007B286F">
      <w:pPr>
        <w:tabs>
          <w:tab w:val="left" w:pos="-720"/>
          <w:tab w:val="left" w:pos="2552"/>
        </w:tabs>
        <w:ind w:left="566" w:right="568"/>
        <w:jc w:val="center"/>
        <w:rPr>
          <w:rFonts w:ascii="AvantGarde Bk BT" w:eastAsia="Questrial" w:hAnsi="AvantGarde Bk BT" w:cs="Arial"/>
          <w:b/>
          <w:sz w:val="22"/>
          <w:szCs w:val="22"/>
        </w:rPr>
      </w:pPr>
      <w:r w:rsidRPr="00A76B4B">
        <w:rPr>
          <w:rFonts w:ascii="AvantGarde Bk BT" w:eastAsia="Questrial" w:hAnsi="AvantGarde Bk BT" w:cs="Arial"/>
          <w:b/>
          <w:sz w:val="22"/>
          <w:szCs w:val="22"/>
        </w:rPr>
        <w:t>REGLAMENTO DEL PROGRAMA DE ESTÍMULOS AL DESEMPEÑO DOCENTE DE LA UNIVERSIDAD DE GUADALAJARA</w:t>
      </w:r>
    </w:p>
    <w:p w14:paraId="0DB020A0" w14:textId="77777777" w:rsidR="009A0CD0" w:rsidRPr="00A76B4B" w:rsidRDefault="009A0CD0" w:rsidP="007B286F">
      <w:pPr>
        <w:ind w:left="566" w:right="568"/>
        <w:jc w:val="both"/>
        <w:rPr>
          <w:rFonts w:ascii="AvantGarde Bk BT" w:eastAsia="Questrial" w:hAnsi="AvantGarde Bk BT" w:cs="Arial"/>
          <w:sz w:val="22"/>
          <w:szCs w:val="22"/>
          <w:highlight w:val="yellow"/>
        </w:rPr>
      </w:pPr>
    </w:p>
    <w:p w14:paraId="38E04C07" w14:textId="77777777" w:rsidR="009A0CD0" w:rsidRPr="00A76B4B" w:rsidRDefault="009A0CD0" w:rsidP="007B286F">
      <w:pPr>
        <w:ind w:left="566" w:right="568"/>
        <w:jc w:val="center"/>
        <w:rPr>
          <w:rFonts w:ascii="AvantGarde Bk BT" w:eastAsia="Arial Narrow" w:hAnsi="AvantGarde Bk BT" w:cs="Arial"/>
          <w:b/>
          <w:sz w:val="22"/>
          <w:szCs w:val="22"/>
        </w:rPr>
      </w:pPr>
      <w:r w:rsidRPr="00A76B4B">
        <w:rPr>
          <w:rFonts w:ascii="AvantGarde Bk BT" w:eastAsia="Arial Narrow" w:hAnsi="AvantGarde Bk BT" w:cs="Arial"/>
          <w:b/>
          <w:sz w:val="22"/>
          <w:szCs w:val="22"/>
        </w:rPr>
        <w:t>CAPÍTULO I</w:t>
      </w:r>
    </w:p>
    <w:p w14:paraId="0FD18156" w14:textId="77777777" w:rsidR="009A0CD0" w:rsidRPr="00A76B4B" w:rsidRDefault="009A0CD0" w:rsidP="007B286F">
      <w:pPr>
        <w:tabs>
          <w:tab w:val="left" w:pos="8789"/>
        </w:tabs>
        <w:ind w:left="566" w:right="568"/>
        <w:jc w:val="center"/>
        <w:rPr>
          <w:rFonts w:ascii="AvantGarde Bk BT" w:eastAsia="Arial Narrow" w:hAnsi="AvantGarde Bk BT" w:cs="Arial"/>
          <w:b/>
          <w:sz w:val="22"/>
          <w:szCs w:val="22"/>
        </w:rPr>
      </w:pPr>
      <w:r w:rsidRPr="00A76B4B">
        <w:rPr>
          <w:rFonts w:ascii="AvantGarde Bk BT" w:eastAsia="Arial Narrow" w:hAnsi="AvantGarde Bk BT" w:cs="Arial"/>
          <w:b/>
          <w:sz w:val="22"/>
          <w:szCs w:val="22"/>
        </w:rPr>
        <w:t>DISPOSICIONES GENERALES</w:t>
      </w:r>
    </w:p>
    <w:p w14:paraId="735B7D15" w14:textId="77777777" w:rsidR="009A0CD0" w:rsidRPr="00A76B4B" w:rsidRDefault="009A0CD0" w:rsidP="007B286F">
      <w:pPr>
        <w:ind w:left="566" w:right="568"/>
        <w:jc w:val="both"/>
        <w:rPr>
          <w:rFonts w:ascii="AvantGarde Bk BT" w:eastAsia="Arial Narrow" w:hAnsi="AvantGarde Bk BT" w:cs="Arial"/>
          <w:sz w:val="22"/>
          <w:szCs w:val="22"/>
        </w:rPr>
      </w:pPr>
    </w:p>
    <w:p w14:paraId="17DA7B5A" w14:textId="77777777" w:rsidR="009A0CD0" w:rsidRPr="00A76B4B" w:rsidRDefault="009A0CD0" w:rsidP="007B286F">
      <w:pPr>
        <w:ind w:left="567" w:right="568" w:hanging="2"/>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Artículo 1.</w:t>
      </w:r>
      <w:r w:rsidRPr="00A76B4B">
        <w:rPr>
          <w:rFonts w:ascii="AvantGarde Bk BT" w:eastAsia="Arial Narrow" w:hAnsi="AvantGarde Bk BT" w:cs="Arial"/>
          <w:sz w:val="22"/>
          <w:szCs w:val="22"/>
        </w:rPr>
        <w:t xml:space="preserve"> El presente ordenamiento establece los criterios para cumplir con el Programa de Estímulos al Desempeño Docente de la Universidad de Guadalajara, para el personal docente de Educación Media Superior y Superior. El programa tiene los siguientes objetivos:</w:t>
      </w:r>
    </w:p>
    <w:p w14:paraId="33BAF4C0" w14:textId="77777777" w:rsidR="009A0CD0" w:rsidRPr="00A76B4B" w:rsidRDefault="009A0CD0" w:rsidP="007B286F">
      <w:pPr>
        <w:ind w:left="567" w:right="568" w:hanging="2"/>
        <w:jc w:val="both"/>
        <w:rPr>
          <w:rFonts w:ascii="AvantGarde Bk BT" w:eastAsia="Arial Narrow" w:hAnsi="AvantGarde Bk BT" w:cs="Arial"/>
          <w:sz w:val="22"/>
          <w:szCs w:val="22"/>
        </w:rPr>
      </w:pPr>
    </w:p>
    <w:p w14:paraId="264C476A"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lastRenderedPageBreak/>
        <w:t>I.</w:t>
      </w:r>
      <w:r w:rsidRPr="00A76B4B">
        <w:rPr>
          <w:rFonts w:ascii="AvantGarde Bk BT" w:eastAsia="Arial Narrow" w:hAnsi="AvantGarde Bk BT" w:cs="Arial"/>
          <w:sz w:val="22"/>
          <w:szCs w:val="22"/>
        </w:rPr>
        <w:tab/>
        <w:t>Reconocer el esfuerzo y la calidad en el desempeño académico del personal de carrera de tiempo completo con categorías de técnico y profesor titular o asociado, y</w:t>
      </w:r>
    </w:p>
    <w:p w14:paraId="575C62EE"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II.</w:t>
      </w:r>
      <w:r w:rsidRPr="00A76B4B">
        <w:rPr>
          <w:rFonts w:ascii="AvantGarde Bk BT" w:eastAsia="Arial Narrow" w:hAnsi="AvantGarde Bk BT" w:cs="Arial"/>
          <w:sz w:val="22"/>
          <w:szCs w:val="22"/>
        </w:rPr>
        <w:tab/>
        <w:t>Reconocer las actividades de calidad en la docencia que integre el aprendizaje activo, la tutoría, la generación y aplicación del conocimiento y la gestión académica.</w:t>
      </w:r>
    </w:p>
    <w:p w14:paraId="0E4C31DC" w14:textId="77777777" w:rsidR="009A0CD0" w:rsidRPr="00A76B4B" w:rsidRDefault="009A0CD0" w:rsidP="007B286F">
      <w:pPr>
        <w:ind w:left="567" w:right="568" w:hanging="2"/>
        <w:rPr>
          <w:rFonts w:ascii="AvantGarde Bk BT" w:eastAsia="Arial Narrow" w:hAnsi="AvantGarde Bk BT" w:cs="Arial"/>
          <w:sz w:val="22"/>
          <w:szCs w:val="22"/>
        </w:rPr>
      </w:pPr>
    </w:p>
    <w:p w14:paraId="1C217FE5" w14:textId="77777777" w:rsidR="009A0CD0" w:rsidRPr="00A76B4B" w:rsidRDefault="009A0CD0" w:rsidP="007B286F">
      <w:pPr>
        <w:ind w:left="567" w:right="568" w:hanging="2"/>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Artículo 2.</w:t>
      </w:r>
      <w:r w:rsidRPr="00A76B4B">
        <w:rPr>
          <w:rFonts w:ascii="AvantGarde Bk BT" w:eastAsia="Arial Narrow" w:hAnsi="AvantGarde Bk BT" w:cs="Arial"/>
          <w:sz w:val="22"/>
          <w:szCs w:val="22"/>
        </w:rPr>
        <w:t xml:space="preserve"> Los estímulos al desempeño docente son beneficios económicos independientes del sueldo, por lo que no constituyen un ingreso fijo, regular ni permanente y, en consecuencia, no podrán estar bajo ninguna circunstancia sujetos a negociaciones con organizaciones sindicales o estudiantiles, así como tampoco podrán ser demandables ante otra autoridad gubernamental.</w:t>
      </w:r>
    </w:p>
    <w:p w14:paraId="4C3425CB" w14:textId="77777777" w:rsidR="009A0CD0" w:rsidRPr="00A76B4B" w:rsidRDefault="009A0CD0" w:rsidP="007B286F">
      <w:pPr>
        <w:ind w:left="567" w:right="568" w:hanging="2"/>
        <w:jc w:val="both"/>
        <w:rPr>
          <w:rFonts w:ascii="AvantGarde Bk BT" w:eastAsia="Arial Narrow" w:hAnsi="AvantGarde Bk BT" w:cs="Arial"/>
          <w:sz w:val="22"/>
          <w:szCs w:val="22"/>
        </w:rPr>
      </w:pPr>
    </w:p>
    <w:p w14:paraId="079AC008" w14:textId="3BDF0EFE" w:rsidR="009A0CD0" w:rsidRPr="00A76B4B" w:rsidRDefault="009A0CD0" w:rsidP="007B286F">
      <w:pPr>
        <w:ind w:left="567" w:right="568" w:hanging="2"/>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Artículo 3.</w:t>
      </w:r>
      <w:r w:rsidRPr="00A76B4B">
        <w:rPr>
          <w:rFonts w:ascii="AvantGarde Bk BT" w:eastAsia="Arial Narrow" w:hAnsi="AvantGarde Bk BT" w:cs="Arial"/>
          <w:sz w:val="22"/>
          <w:szCs w:val="22"/>
        </w:rPr>
        <w:t xml:space="preserve"> Las actividades a evaluar deberán corresponder a los rubros establecidos en la tabla de actividades a evaluar. </w:t>
      </w:r>
    </w:p>
    <w:p w14:paraId="56C599DE" w14:textId="77777777" w:rsidR="009A0CD0" w:rsidRPr="00A76B4B" w:rsidRDefault="009A0CD0" w:rsidP="007B286F">
      <w:pPr>
        <w:ind w:left="567" w:right="568" w:hanging="2"/>
        <w:jc w:val="both"/>
        <w:rPr>
          <w:rFonts w:ascii="AvantGarde Bk BT" w:eastAsia="Arial Narrow" w:hAnsi="AvantGarde Bk BT" w:cs="Arial"/>
          <w:sz w:val="22"/>
          <w:szCs w:val="22"/>
        </w:rPr>
      </w:pPr>
    </w:p>
    <w:p w14:paraId="75ACC4DE" w14:textId="77777777" w:rsidR="009A0CD0" w:rsidRPr="00A76B4B" w:rsidRDefault="009A0CD0" w:rsidP="007B286F">
      <w:pPr>
        <w:ind w:left="567" w:right="568" w:hanging="2"/>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Artículo 4.</w:t>
      </w:r>
      <w:r w:rsidRPr="00A76B4B">
        <w:rPr>
          <w:rFonts w:ascii="AvantGarde Bk BT" w:eastAsia="Arial Narrow" w:hAnsi="AvantGarde Bk BT" w:cs="Arial"/>
          <w:sz w:val="22"/>
          <w:szCs w:val="22"/>
        </w:rPr>
        <w:t xml:space="preserve"> No podrá participar en este programa, el personal docente que se encuentre en alguno de los siguientes supuestos: </w:t>
      </w:r>
    </w:p>
    <w:p w14:paraId="00097615" w14:textId="77777777" w:rsidR="009A0CD0" w:rsidRPr="00A76B4B" w:rsidRDefault="009A0CD0" w:rsidP="007B286F">
      <w:pPr>
        <w:ind w:left="567" w:right="568" w:hanging="2"/>
        <w:jc w:val="both"/>
        <w:rPr>
          <w:rFonts w:ascii="AvantGarde Bk BT" w:eastAsia="Arial Narrow" w:hAnsi="AvantGarde Bk BT" w:cs="Arial"/>
          <w:sz w:val="22"/>
          <w:szCs w:val="22"/>
        </w:rPr>
      </w:pPr>
    </w:p>
    <w:p w14:paraId="0603B9CE"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w:t>
      </w:r>
      <w:r w:rsidRPr="00A76B4B">
        <w:rPr>
          <w:rFonts w:ascii="AvantGarde Bk BT" w:eastAsia="Arial Narrow" w:hAnsi="AvantGarde Bk BT" w:cs="Arial"/>
          <w:sz w:val="22"/>
          <w:szCs w:val="22"/>
        </w:rPr>
        <w:tab/>
        <w:t>Tener la calidad de profesor huésped o visitante;</w:t>
      </w:r>
    </w:p>
    <w:p w14:paraId="57FBD3D3" w14:textId="0F465F0D"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II.</w:t>
      </w:r>
      <w:r w:rsidRPr="00A76B4B">
        <w:rPr>
          <w:rFonts w:ascii="AvantGarde Bk BT" w:eastAsia="Arial Narrow" w:hAnsi="AvantGarde Bk BT" w:cs="Arial"/>
          <w:sz w:val="22"/>
          <w:szCs w:val="22"/>
        </w:rPr>
        <w:tab/>
        <w:t xml:space="preserve">Gozar de estímulos con fondos externos y/o federales, becas del Programa para el </w:t>
      </w:r>
      <w:r w:rsidR="0090241A" w:rsidRPr="00A76B4B">
        <w:rPr>
          <w:rFonts w:ascii="AvantGarde Bk BT" w:eastAsia="Arial Narrow" w:hAnsi="AvantGarde Bk BT" w:cs="Arial"/>
          <w:sz w:val="22"/>
          <w:szCs w:val="22"/>
        </w:rPr>
        <w:t>Desarrollo Profesional Docente (</w:t>
      </w:r>
      <w:r w:rsidRPr="00A76B4B">
        <w:rPr>
          <w:rFonts w:ascii="AvantGarde Bk BT" w:eastAsia="Arial Narrow" w:hAnsi="AvantGarde Bk BT" w:cs="Arial"/>
          <w:sz w:val="22"/>
          <w:szCs w:val="22"/>
        </w:rPr>
        <w:t>PRODEP</w:t>
      </w:r>
      <w:r w:rsidR="0090241A" w:rsidRPr="00A76B4B">
        <w:rPr>
          <w:rFonts w:ascii="AvantGarde Bk BT" w:eastAsia="Arial Narrow" w:hAnsi="AvantGarde Bk BT" w:cs="Arial"/>
          <w:sz w:val="22"/>
          <w:szCs w:val="22"/>
        </w:rPr>
        <w:t>)</w:t>
      </w:r>
      <w:r w:rsidRPr="00A76B4B">
        <w:rPr>
          <w:rFonts w:ascii="AvantGarde Bk BT" w:eastAsia="Arial Narrow" w:hAnsi="AvantGarde Bk BT" w:cs="Arial"/>
          <w:sz w:val="22"/>
          <w:szCs w:val="22"/>
        </w:rPr>
        <w:t xml:space="preserve"> para estudios de posgrado o cualquier tipo de beca para estudios;</w:t>
      </w:r>
    </w:p>
    <w:p w14:paraId="72FA31CA"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III.</w:t>
      </w:r>
      <w:r w:rsidRPr="00A76B4B">
        <w:rPr>
          <w:rFonts w:ascii="AvantGarde Bk BT" w:eastAsia="Arial Narrow" w:hAnsi="AvantGarde Bk BT" w:cs="Arial"/>
          <w:sz w:val="22"/>
          <w:szCs w:val="22"/>
        </w:rPr>
        <w:tab/>
        <w:t>Contar con uno o más nombramientos de docencia que sumen más de 48 horas semanales;</w:t>
      </w:r>
    </w:p>
    <w:p w14:paraId="03550ED8"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IV.</w:t>
      </w:r>
      <w:r w:rsidRPr="00A76B4B">
        <w:rPr>
          <w:rFonts w:ascii="AvantGarde Bk BT" w:eastAsia="Arial Narrow" w:hAnsi="AvantGarde Bk BT" w:cs="Arial"/>
          <w:sz w:val="22"/>
          <w:szCs w:val="22"/>
        </w:rPr>
        <w:tab/>
        <w:t>Gozar de beneficios económicos provenientes de otros programas institucionales permanentes de estímulo, y</w:t>
      </w:r>
    </w:p>
    <w:p w14:paraId="71271CB4"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V.</w:t>
      </w:r>
      <w:r w:rsidRPr="00A76B4B">
        <w:rPr>
          <w:rFonts w:ascii="AvantGarde Bk BT" w:eastAsia="Arial Narrow" w:hAnsi="AvantGarde Bk BT" w:cs="Arial"/>
          <w:sz w:val="22"/>
          <w:szCs w:val="22"/>
        </w:rPr>
        <w:tab/>
        <w:t>Tener cualquier otro tipo de adeudo derivado de programas de apoyo institucional o con instancias estatales o federales.</w:t>
      </w:r>
    </w:p>
    <w:p w14:paraId="048513FE" w14:textId="77777777" w:rsidR="009A0CD0" w:rsidRPr="00A76B4B" w:rsidRDefault="009A0CD0" w:rsidP="007B286F">
      <w:pPr>
        <w:ind w:left="567" w:right="568" w:hanging="2"/>
        <w:jc w:val="both"/>
        <w:rPr>
          <w:rFonts w:ascii="AvantGarde Bk BT" w:eastAsia="Arial Narrow" w:hAnsi="AvantGarde Bk BT" w:cs="Arial"/>
          <w:sz w:val="22"/>
          <w:szCs w:val="22"/>
        </w:rPr>
      </w:pPr>
    </w:p>
    <w:p w14:paraId="005C9F5D" w14:textId="0F002294" w:rsidR="009A0CD0" w:rsidRPr="00A76B4B" w:rsidRDefault="009A0CD0" w:rsidP="007B286F">
      <w:pPr>
        <w:ind w:left="567" w:right="568" w:hanging="2"/>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Artículo 5.</w:t>
      </w:r>
      <w:r w:rsidRPr="00A76B4B">
        <w:rPr>
          <w:rFonts w:ascii="AvantGarde Bk BT" w:eastAsia="Arial Narrow" w:hAnsi="AvantGarde Bk BT" w:cs="Arial"/>
          <w:sz w:val="22"/>
          <w:szCs w:val="22"/>
        </w:rPr>
        <w:t xml:space="preserve"> La vigencia del estímulo al desempeño docente, que se asigne será de un año, a partir del 1º de abril y estará sujeto a lo establecido en este reglamento y los Lineamientos Generales de la Secretaría de Hacienda y Crédito Público y se otorgará conforme el valor mensual </w:t>
      </w:r>
      <w:r w:rsidR="006605E1" w:rsidRPr="00A76B4B">
        <w:rPr>
          <w:rFonts w:ascii="AvantGarde Bk BT" w:eastAsia="Arial Narrow" w:hAnsi="AvantGarde Bk BT" w:cs="Arial"/>
          <w:sz w:val="22"/>
          <w:szCs w:val="22"/>
        </w:rPr>
        <w:t xml:space="preserve">vigente </w:t>
      </w:r>
      <w:r w:rsidRPr="00A76B4B">
        <w:rPr>
          <w:rFonts w:ascii="AvantGarde Bk BT" w:eastAsia="Arial Narrow" w:hAnsi="AvantGarde Bk BT" w:cs="Arial"/>
          <w:sz w:val="22"/>
          <w:szCs w:val="22"/>
        </w:rPr>
        <w:t xml:space="preserve">de la Unidad de Medida y Actualización, en términos del monto notificado por la Secretaría de Educación Pública. </w:t>
      </w:r>
    </w:p>
    <w:p w14:paraId="7C5A6D13" w14:textId="77777777" w:rsidR="009A0CD0" w:rsidRPr="00A76B4B" w:rsidRDefault="009A0CD0" w:rsidP="007B286F">
      <w:pPr>
        <w:ind w:left="567" w:right="568" w:hanging="2"/>
        <w:jc w:val="both"/>
        <w:rPr>
          <w:rFonts w:ascii="AvantGarde Bk BT" w:eastAsia="Arial Narrow" w:hAnsi="AvantGarde Bk BT" w:cs="Arial"/>
          <w:sz w:val="22"/>
          <w:szCs w:val="22"/>
        </w:rPr>
      </w:pPr>
    </w:p>
    <w:p w14:paraId="34177E3F" w14:textId="77777777" w:rsidR="009A0CD0" w:rsidRPr="00A76B4B" w:rsidRDefault="009A0CD0" w:rsidP="007B286F">
      <w:pPr>
        <w:ind w:left="567" w:right="568" w:hanging="2"/>
        <w:jc w:val="both"/>
        <w:rPr>
          <w:rFonts w:ascii="AvantGarde Bk BT" w:eastAsia="Arial Narrow" w:hAnsi="AvantGarde Bk BT" w:cs="Arial"/>
          <w:sz w:val="22"/>
          <w:szCs w:val="22"/>
        </w:rPr>
      </w:pPr>
      <w:r w:rsidRPr="00A76B4B">
        <w:rPr>
          <w:rFonts w:ascii="AvantGarde Bk BT" w:eastAsia="Arial Narrow" w:hAnsi="AvantGarde Bk BT" w:cs="Arial"/>
          <w:sz w:val="22"/>
          <w:szCs w:val="22"/>
        </w:rPr>
        <w:t>El estímulo se cubrirá de manera mensual, en consecuencia, no se pagarán partes proporcionales.</w:t>
      </w:r>
    </w:p>
    <w:p w14:paraId="045300FF" w14:textId="77777777" w:rsidR="009A0CD0" w:rsidRPr="00A76B4B" w:rsidRDefault="009A0CD0" w:rsidP="007B286F">
      <w:pPr>
        <w:ind w:left="567" w:right="568" w:hanging="2"/>
        <w:rPr>
          <w:rFonts w:ascii="AvantGarde Bk BT" w:eastAsia="Arial Narrow" w:hAnsi="AvantGarde Bk BT" w:cs="Arial"/>
          <w:sz w:val="22"/>
          <w:szCs w:val="22"/>
        </w:rPr>
      </w:pPr>
    </w:p>
    <w:p w14:paraId="7F59DC66" w14:textId="77777777" w:rsidR="009A0CD0" w:rsidRPr="00A76B4B" w:rsidRDefault="009A0CD0" w:rsidP="007B286F">
      <w:pPr>
        <w:ind w:left="567" w:right="568" w:hanging="2"/>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lastRenderedPageBreak/>
        <w:t>Artículo 6</w:t>
      </w:r>
      <w:r w:rsidRPr="00A76B4B">
        <w:rPr>
          <w:rFonts w:ascii="AvantGarde Bk BT" w:eastAsia="Arial Narrow" w:hAnsi="AvantGarde Bk BT" w:cs="Arial"/>
          <w:sz w:val="22"/>
          <w:szCs w:val="22"/>
        </w:rPr>
        <w:t xml:space="preserve">. La convocatoria al Programa de Estímulos al Desempeño Docente, será emitida por el Rector General. La convocatoria deberá señalar lo siguiente: </w:t>
      </w:r>
    </w:p>
    <w:p w14:paraId="356923E0" w14:textId="77777777" w:rsidR="009A0CD0" w:rsidRPr="00A76B4B" w:rsidRDefault="009A0CD0" w:rsidP="007B286F">
      <w:pPr>
        <w:ind w:left="567" w:right="568" w:hanging="2"/>
        <w:jc w:val="both"/>
        <w:rPr>
          <w:rFonts w:ascii="AvantGarde Bk BT" w:eastAsia="Arial Narrow" w:hAnsi="AvantGarde Bk BT" w:cs="Arial"/>
          <w:sz w:val="22"/>
          <w:szCs w:val="22"/>
        </w:rPr>
      </w:pPr>
    </w:p>
    <w:p w14:paraId="1D9214BB"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w:t>
      </w:r>
      <w:r w:rsidRPr="00A76B4B">
        <w:rPr>
          <w:rFonts w:ascii="AvantGarde Bk BT" w:eastAsia="Arial Narrow" w:hAnsi="AvantGarde Bk BT" w:cs="Arial"/>
          <w:sz w:val="22"/>
          <w:szCs w:val="22"/>
        </w:rPr>
        <w:tab/>
        <w:t>El objetivo del Programa;</w:t>
      </w:r>
    </w:p>
    <w:p w14:paraId="083200EF"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II.</w:t>
      </w:r>
      <w:r w:rsidRPr="00A76B4B">
        <w:rPr>
          <w:rFonts w:ascii="AvantGarde Bk BT" w:eastAsia="Arial Narrow" w:hAnsi="AvantGarde Bk BT" w:cs="Arial"/>
          <w:sz w:val="22"/>
          <w:szCs w:val="22"/>
        </w:rPr>
        <w:tab/>
        <w:t>Requisitos para participar;</w:t>
      </w:r>
    </w:p>
    <w:p w14:paraId="015A90BE"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III.</w:t>
      </w:r>
      <w:r w:rsidRPr="00A76B4B">
        <w:rPr>
          <w:rFonts w:ascii="AvantGarde Bk BT" w:eastAsia="Arial Narrow" w:hAnsi="AvantGarde Bk BT" w:cs="Arial"/>
          <w:sz w:val="22"/>
          <w:szCs w:val="22"/>
        </w:rPr>
        <w:tab/>
        <w:t>La fecha de inicio y conclusión del concurso;</w:t>
      </w:r>
    </w:p>
    <w:p w14:paraId="0A6F7A2E"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IV.</w:t>
      </w:r>
      <w:r w:rsidRPr="00A76B4B">
        <w:rPr>
          <w:rFonts w:ascii="AvantGarde Bk BT" w:eastAsia="Arial Narrow" w:hAnsi="AvantGarde Bk BT" w:cs="Arial"/>
          <w:sz w:val="22"/>
          <w:szCs w:val="22"/>
        </w:rPr>
        <w:tab/>
        <w:t>Los niveles y cuantías de los estímulos al desempeño docente;</w:t>
      </w:r>
    </w:p>
    <w:p w14:paraId="71AEF02E"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V.</w:t>
      </w:r>
      <w:r w:rsidRPr="00A76B4B">
        <w:rPr>
          <w:rFonts w:ascii="AvantGarde Bk BT" w:eastAsia="Arial Narrow" w:hAnsi="AvantGarde Bk BT" w:cs="Arial"/>
          <w:sz w:val="22"/>
          <w:szCs w:val="22"/>
        </w:rPr>
        <w:tab/>
        <w:t>El periodo y factores a evaluar;</w:t>
      </w:r>
    </w:p>
    <w:p w14:paraId="5F410643"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VI.</w:t>
      </w:r>
      <w:r w:rsidRPr="00A76B4B">
        <w:rPr>
          <w:rFonts w:ascii="AvantGarde Bk BT" w:eastAsia="Arial Narrow" w:hAnsi="AvantGarde Bk BT" w:cs="Arial"/>
          <w:sz w:val="22"/>
          <w:szCs w:val="22"/>
        </w:rPr>
        <w:tab/>
        <w:t>La fecha y el lugar de entrega de solicitudes y documentación necesaria;</w:t>
      </w:r>
    </w:p>
    <w:p w14:paraId="5C9A3000"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VII.</w:t>
      </w:r>
      <w:r w:rsidRPr="00A76B4B">
        <w:rPr>
          <w:rFonts w:ascii="AvantGarde Bk BT" w:eastAsia="Arial Narrow" w:hAnsi="AvantGarde Bk BT" w:cs="Arial"/>
          <w:sz w:val="22"/>
          <w:szCs w:val="22"/>
        </w:rPr>
        <w:tab/>
        <w:t>La duración del estímulo, fecha de inicio y conclusión, y</w:t>
      </w:r>
    </w:p>
    <w:p w14:paraId="22304CEA" w14:textId="786CD6A2"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VIII.</w:t>
      </w:r>
      <w:r w:rsidRPr="00A76B4B">
        <w:rPr>
          <w:rFonts w:ascii="AvantGarde Bk BT" w:eastAsia="Arial Narrow" w:hAnsi="AvantGarde Bk BT" w:cs="Arial"/>
          <w:sz w:val="22"/>
          <w:szCs w:val="22"/>
        </w:rPr>
        <w:tab/>
        <w:t>La fecha en que se publicarán los resultados en la Gaceta de la Universidad de Guadalajara.</w:t>
      </w:r>
    </w:p>
    <w:p w14:paraId="3203697A" w14:textId="77777777" w:rsidR="009A0CD0" w:rsidRPr="00A76B4B" w:rsidRDefault="009A0CD0" w:rsidP="007B286F">
      <w:pPr>
        <w:ind w:left="567" w:right="568" w:hanging="2"/>
        <w:rPr>
          <w:rFonts w:ascii="AvantGarde Bk BT" w:eastAsia="Arial Narrow" w:hAnsi="AvantGarde Bk BT" w:cs="Arial"/>
          <w:sz w:val="22"/>
          <w:szCs w:val="22"/>
        </w:rPr>
      </w:pPr>
    </w:p>
    <w:p w14:paraId="47F23733" w14:textId="77777777" w:rsidR="009A0CD0" w:rsidRPr="00A76B4B" w:rsidRDefault="009A0CD0" w:rsidP="007B286F">
      <w:pPr>
        <w:pBdr>
          <w:top w:val="nil"/>
          <w:left w:val="nil"/>
          <w:bottom w:val="nil"/>
          <w:right w:val="nil"/>
          <w:between w:val="nil"/>
        </w:pBdr>
        <w:ind w:left="567" w:right="568" w:hanging="2"/>
        <w:jc w:val="center"/>
        <w:rPr>
          <w:rFonts w:ascii="AvantGarde Bk BT" w:eastAsia="Arial Narrow" w:hAnsi="AvantGarde Bk BT" w:cs="Arial"/>
          <w:sz w:val="22"/>
          <w:szCs w:val="22"/>
        </w:rPr>
      </w:pPr>
      <w:r w:rsidRPr="00A76B4B">
        <w:rPr>
          <w:rFonts w:ascii="AvantGarde Bk BT" w:eastAsia="Arial Narrow" w:hAnsi="AvantGarde Bk BT" w:cs="Arial"/>
          <w:b/>
          <w:sz w:val="22"/>
          <w:szCs w:val="22"/>
        </w:rPr>
        <w:t>CAPÍTULO II</w:t>
      </w:r>
    </w:p>
    <w:p w14:paraId="323C7D1D" w14:textId="77777777" w:rsidR="009A0CD0" w:rsidRPr="00A76B4B" w:rsidRDefault="009A0CD0" w:rsidP="007B286F">
      <w:pPr>
        <w:ind w:left="567" w:right="568" w:hanging="2"/>
        <w:jc w:val="center"/>
        <w:rPr>
          <w:rFonts w:ascii="AvantGarde Bk BT" w:eastAsia="Arial Narrow" w:hAnsi="AvantGarde Bk BT" w:cs="Arial"/>
          <w:b/>
          <w:sz w:val="22"/>
          <w:szCs w:val="22"/>
        </w:rPr>
      </w:pPr>
      <w:r w:rsidRPr="00A76B4B">
        <w:rPr>
          <w:rFonts w:ascii="AvantGarde Bk BT" w:eastAsia="Arial Narrow" w:hAnsi="AvantGarde Bk BT" w:cs="Arial"/>
          <w:b/>
          <w:sz w:val="22"/>
          <w:szCs w:val="22"/>
        </w:rPr>
        <w:t>DEL FINANCIAMIENTO</w:t>
      </w:r>
    </w:p>
    <w:p w14:paraId="5598965A" w14:textId="77777777" w:rsidR="009A0CD0" w:rsidRPr="00A76B4B" w:rsidRDefault="009A0CD0" w:rsidP="007B286F">
      <w:pPr>
        <w:ind w:left="567" w:right="568" w:hanging="2"/>
        <w:jc w:val="both"/>
        <w:rPr>
          <w:rFonts w:ascii="AvantGarde Bk BT" w:eastAsia="Arial Narrow" w:hAnsi="AvantGarde Bk BT" w:cs="Arial"/>
          <w:sz w:val="22"/>
          <w:szCs w:val="22"/>
        </w:rPr>
      </w:pPr>
    </w:p>
    <w:p w14:paraId="59CCEC36" w14:textId="77777777" w:rsidR="009A0CD0" w:rsidRPr="00A76B4B" w:rsidRDefault="009A0CD0" w:rsidP="007B286F">
      <w:pPr>
        <w:ind w:left="567" w:right="568" w:hanging="2"/>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Artículo 7.</w:t>
      </w:r>
      <w:r w:rsidRPr="00A76B4B">
        <w:rPr>
          <w:rFonts w:ascii="AvantGarde Bk BT" w:eastAsia="Arial Narrow" w:hAnsi="AvantGarde Bk BT" w:cs="Arial"/>
          <w:sz w:val="22"/>
          <w:szCs w:val="22"/>
        </w:rPr>
        <w:t xml:space="preserve"> Con base en los lineamientos generales para la operación del Programa de Estímulos al Desempeño Docente de educación media superior y superior, de la Secretaría de Hacienda y Crédito Público 2002 y de acuerdo a la disponibilidad presupuestaria, el Gobierno Federal proporcionará a la Universidad recursos presupuestales para cubrir los importes del estímulo del personal docente citado en este ordenamiento. </w:t>
      </w:r>
    </w:p>
    <w:p w14:paraId="258EB494" w14:textId="77777777" w:rsidR="009A0CD0" w:rsidRPr="00A76B4B" w:rsidRDefault="009A0CD0" w:rsidP="007B286F">
      <w:pPr>
        <w:ind w:left="567" w:right="568" w:hanging="2"/>
        <w:jc w:val="both"/>
        <w:rPr>
          <w:rFonts w:ascii="AvantGarde Bk BT" w:eastAsia="Arial Narrow" w:hAnsi="AvantGarde Bk BT" w:cs="Arial"/>
          <w:sz w:val="22"/>
          <w:szCs w:val="22"/>
        </w:rPr>
      </w:pPr>
    </w:p>
    <w:p w14:paraId="6EB246E3" w14:textId="77777777" w:rsidR="009A0CD0" w:rsidRPr="00A76B4B" w:rsidRDefault="009A0CD0" w:rsidP="007B286F">
      <w:pPr>
        <w:ind w:left="567" w:right="568" w:hanging="2"/>
        <w:jc w:val="both"/>
        <w:rPr>
          <w:rFonts w:ascii="AvantGarde Bk BT" w:eastAsia="Arial Narrow" w:hAnsi="AvantGarde Bk BT" w:cs="Arial"/>
          <w:sz w:val="22"/>
          <w:szCs w:val="22"/>
        </w:rPr>
      </w:pPr>
      <w:r w:rsidRPr="00A76B4B">
        <w:rPr>
          <w:rFonts w:ascii="AvantGarde Bk BT" w:eastAsia="Arial Narrow" w:hAnsi="AvantGarde Bk BT" w:cs="Arial"/>
          <w:sz w:val="22"/>
          <w:szCs w:val="22"/>
        </w:rPr>
        <w:t>Sólo existirán cuatro fuentes de financiamiento para el pago de estímulos que serán:</w:t>
      </w:r>
    </w:p>
    <w:p w14:paraId="48566A5A" w14:textId="77777777" w:rsidR="009A0CD0" w:rsidRPr="00A76B4B" w:rsidRDefault="009A0CD0" w:rsidP="007B286F">
      <w:pPr>
        <w:ind w:left="567" w:right="568" w:hanging="2"/>
        <w:jc w:val="both"/>
        <w:rPr>
          <w:rFonts w:ascii="AvantGarde Bk BT" w:eastAsia="Arial Narrow" w:hAnsi="AvantGarde Bk BT" w:cs="Arial"/>
          <w:sz w:val="22"/>
          <w:szCs w:val="22"/>
        </w:rPr>
      </w:pPr>
    </w:p>
    <w:p w14:paraId="363ACA26"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w:t>
      </w:r>
      <w:r w:rsidRPr="00A76B4B">
        <w:rPr>
          <w:rFonts w:ascii="AvantGarde Bk BT" w:eastAsia="Arial Narrow" w:hAnsi="AvantGarde Bk BT" w:cs="Arial"/>
          <w:sz w:val="22"/>
          <w:szCs w:val="22"/>
        </w:rPr>
        <w:tab/>
        <w:t>Recursos fiscales para las categorías de personal de carrera de tiempo completo;</w:t>
      </w:r>
    </w:p>
    <w:p w14:paraId="0869EA47"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II.</w:t>
      </w:r>
      <w:r w:rsidRPr="00A76B4B">
        <w:rPr>
          <w:rFonts w:ascii="AvantGarde Bk BT" w:eastAsia="Arial Narrow" w:hAnsi="AvantGarde Bk BT" w:cs="Arial"/>
          <w:sz w:val="22"/>
          <w:szCs w:val="22"/>
        </w:rPr>
        <w:tab/>
        <w:t xml:space="preserve">Recursos derivados de reducciones del capítulo 1000 conforme lo determine la Secretaría de Hacienda y Crédito Público a través de la Unidad de Políticas y Control Presupuestario; </w:t>
      </w:r>
    </w:p>
    <w:p w14:paraId="624D4A6E"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III.</w:t>
      </w:r>
      <w:r w:rsidRPr="00A76B4B">
        <w:rPr>
          <w:rFonts w:ascii="AvantGarde Bk BT" w:eastAsia="Arial Narrow" w:hAnsi="AvantGarde Bk BT" w:cs="Arial"/>
          <w:sz w:val="22"/>
          <w:szCs w:val="22"/>
        </w:rPr>
        <w:tab/>
        <w:t>Ingresos propios, y</w:t>
      </w:r>
    </w:p>
    <w:p w14:paraId="4A2D5758"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IV.</w:t>
      </w:r>
      <w:r w:rsidRPr="00A76B4B">
        <w:rPr>
          <w:rFonts w:ascii="AvantGarde Bk BT" w:eastAsia="Arial Narrow" w:hAnsi="AvantGarde Bk BT" w:cs="Arial"/>
          <w:sz w:val="22"/>
          <w:szCs w:val="22"/>
        </w:rPr>
        <w:tab/>
        <w:t>Aportaciones del gobierno estatal.</w:t>
      </w:r>
    </w:p>
    <w:p w14:paraId="487CAEB3" w14:textId="77777777" w:rsidR="009A0CD0" w:rsidRPr="00A76B4B" w:rsidRDefault="009A0CD0" w:rsidP="007B286F">
      <w:pPr>
        <w:ind w:left="567" w:right="568" w:hanging="2"/>
        <w:jc w:val="both"/>
        <w:rPr>
          <w:rFonts w:ascii="AvantGarde Bk BT" w:eastAsia="Arial Narrow" w:hAnsi="AvantGarde Bk BT" w:cs="Arial"/>
          <w:sz w:val="22"/>
          <w:szCs w:val="22"/>
        </w:rPr>
      </w:pPr>
    </w:p>
    <w:p w14:paraId="7246D9CC" w14:textId="4C7507FD" w:rsidR="009A0CD0" w:rsidRPr="00A76B4B" w:rsidRDefault="009A0CD0" w:rsidP="007B286F">
      <w:pPr>
        <w:ind w:left="567" w:right="568" w:hanging="2"/>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Artículo 8</w:t>
      </w:r>
      <w:r w:rsidRPr="00A76B4B">
        <w:rPr>
          <w:rFonts w:ascii="AvantGarde Bk BT" w:eastAsia="Arial Narrow" w:hAnsi="AvantGarde Bk BT" w:cs="Arial"/>
          <w:sz w:val="22"/>
          <w:szCs w:val="22"/>
        </w:rPr>
        <w:t>. De acuerdo a la disponibilidad presupuestaria, el gobierno federal proporcionará a la Universidad de Guadalajara recursos presupuestales para cubrir los importes de los estímulos al desempeño docente para el personal de tiempo completo, con categorías de técnico y profesor de carrera asociados y titulares, de acuerdo a las siguientes consideraciones:</w:t>
      </w:r>
    </w:p>
    <w:p w14:paraId="231E5FF9" w14:textId="77777777" w:rsidR="009A0CD0" w:rsidRPr="00A76B4B" w:rsidRDefault="009A0CD0" w:rsidP="007B286F">
      <w:pPr>
        <w:ind w:left="567" w:right="568" w:hanging="2"/>
        <w:jc w:val="both"/>
        <w:rPr>
          <w:rFonts w:ascii="AvantGarde Bk BT" w:eastAsia="Arial Narrow" w:hAnsi="AvantGarde Bk BT" w:cs="Arial"/>
          <w:sz w:val="22"/>
          <w:szCs w:val="22"/>
        </w:rPr>
      </w:pPr>
    </w:p>
    <w:p w14:paraId="5F54867B" w14:textId="6AB84F76" w:rsidR="009A0CD0" w:rsidRPr="00A76B4B" w:rsidRDefault="009A0CD0" w:rsidP="007B286F">
      <w:pPr>
        <w:ind w:left="567" w:right="568" w:hanging="2"/>
        <w:jc w:val="both"/>
        <w:rPr>
          <w:rFonts w:ascii="AvantGarde Bk BT" w:eastAsia="Arial Narrow" w:hAnsi="AvantGarde Bk BT" w:cs="Arial"/>
          <w:sz w:val="22"/>
          <w:szCs w:val="22"/>
        </w:rPr>
      </w:pPr>
      <w:r w:rsidRPr="00A76B4B">
        <w:rPr>
          <w:rFonts w:ascii="AvantGarde Bk BT" w:eastAsia="Arial Narrow" w:hAnsi="AvantGarde Bk BT" w:cs="Arial"/>
          <w:sz w:val="22"/>
          <w:szCs w:val="22"/>
        </w:rPr>
        <w:lastRenderedPageBreak/>
        <w:t xml:space="preserve">Para la asignación de los recursos, se tomará como base hasta el 30% de las plazas registradas en la Unidad de Política y Control Presupuestario de la Secretaría de Hacienda y Crédito Público en las categorías mencionadas en el párrafo anterior. Se considerará como base de cálculo el equivalente de hasta tres salarios mínimos mensuales vigentes, y a partir de los años subsecuentes, el presupuesto se determinará con base </w:t>
      </w:r>
      <w:r w:rsidR="00D10454" w:rsidRPr="00A76B4B">
        <w:rPr>
          <w:rFonts w:ascii="AvantGarde Bk BT" w:eastAsia="Arial Narrow" w:hAnsi="AvantGarde Bk BT" w:cs="Arial"/>
          <w:sz w:val="22"/>
          <w:szCs w:val="22"/>
        </w:rPr>
        <w:t xml:space="preserve">en </w:t>
      </w:r>
      <w:r w:rsidRPr="00A76B4B">
        <w:rPr>
          <w:rFonts w:ascii="AvantGarde Bk BT" w:eastAsia="Arial Narrow" w:hAnsi="AvantGarde Bk BT" w:cs="Arial"/>
          <w:sz w:val="22"/>
          <w:szCs w:val="22"/>
        </w:rPr>
        <w:t>las necesidades de crecimiento natural o expansión de los servicios, sobre la base de las plazas de carrera de tiempo completo que tenga registradas la Unidad de Política y Control Presupuesto.</w:t>
      </w:r>
    </w:p>
    <w:p w14:paraId="48B81146" w14:textId="77777777" w:rsidR="009A0CD0" w:rsidRPr="00A76B4B" w:rsidRDefault="009A0CD0" w:rsidP="007B286F">
      <w:pPr>
        <w:ind w:left="567" w:right="568" w:hanging="2"/>
        <w:jc w:val="both"/>
        <w:rPr>
          <w:rFonts w:ascii="AvantGarde Bk BT" w:eastAsia="Arial Narrow" w:hAnsi="AvantGarde Bk BT" w:cs="Arial"/>
          <w:sz w:val="22"/>
          <w:szCs w:val="22"/>
        </w:rPr>
      </w:pPr>
    </w:p>
    <w:p w14:paraId="587B762E" w14:textId="7BB562C4" w:rsidR="009A0CD0" w:rsidRPr="00A76B4B" w:rsidRDefault="009A0CD0" w:rsidP="007B286F">
      <w:pPr>
        <w:ind w:left="567" w:right="568" w:hanging="2"/>
        <w:jc w:val="both"/>
        <w:rPr>
          <w:rFonts w:ascii="AvantGarde Bk BT" w:eastAsia="Arial Narrow" w:hAnsi="AvantGarde Bk BT" w:cs="Arial"/>
          <w:sz w:val="22"/>
          <w:szCs w:val="22"/>
        </w:rPr>
      </w:pPr>
      <w:r w:rsidRPr="00A76B4B">
        <w:rPr>
          <w:rFonts w:ascii="AvantGarde Bk BT" w:eastAsia="Arial Narrow" w:hAnsi="AvantGarde Bk BT" w:cs="Arial"/>
          <w:sz w:val="22"/>
          <w:szCs w:val="22"/>
        </w:rPr>
        <w:t xml:space="preserve">Los recursos presupuestales que otorgue el gobierno federal para cubrir los importes del estímulo formarán parte del presupuesto regularizable y serán suministrados anualmente por la Secretaría de Hacienda y Crédito Público, previa entrega de los soportes que justifiquen el ejercicio del presupuesto y </w:t>
      </w:r>
      <w:r w:rsidR="003A6169" w:rsidRPr="00A76B4B">
        <w:rPr>
          <w:rFonts w:ascii="AvantGarde Bk BT" w:eastAsia="Arial Narrow" w:hAnsi="AvantGarde Bk BT" w:cs="Arial"/>
          <w:sz w:val="22"/>
          <w:szCs w:val="22"/>
        </w:rPr>
        <w:t xml:space="preserve">solo </w:t>
      </w:r>
      <w:r w:rsidRPr="00A76B4B">
        <w:rPr>
          <w:rFonts w:ascii="AvantGarde Bk BT" w:eastAsia="Arial Narrow" w:hAnsi="AvantGarde Bk BT" w:cs="Arial"/>
          <w:sz w:val="22"/>
          <w:szCs w:val="22"/>
        </w:rPr>
        <w:t>podrán ser destinados para cubrir los importes de los estímulos al personal de carrera de tiempo completo.</w:t>
      </w:r>
    </w:p>
    <w:p w14:paraId="1371B50E" w14:textId="77777777" w:rsidR="009A0CD0" w:rsidRPr="00A76B4B" w:rsidRDefault="009A0CD0" w:rsidP="007B286F">
      <w:pPr>
        <w:ind w:left="567" w:right="568" w:hanging="2"/>
        <w:jc w:val="both"/>
        <w:rPr>
          <w:rFonts w:ascii="AvantGarde Bk BT" w:eastAsia="Arial Narrow" w:hAnsi="AvantGarde Bk BT" w:cs="Arial"/>
          <w:sz w:val="22"/>
          <w:szCs w:val="22"/>
        </w:rPr>
      </w:pPr>
    </w:p>
    <w:p w14:paraId="0C3B949C" w14:textId="082D9A81" w:rsidR="009A0CD0" w:rsidRPr="00A76B4B" w:rsidRDefault="009A0CD0" w:rsidP="007B286F">
      <w:pPr>
        <w:ind w:left="567" w:right="568" w:hanging="2"/>
        <w:jc w:val="both"/>
        <w:rPr>
          <w:rFonts w:ascii="AvantGarde Bk BT" w:eastAsia="Arial Narrow" w:hAnsi="AvantGarde Bk BT" w:cs="Arial"/>
          <w:sz w:val="22"/>
          <w:szCs w:val="22"/>
        </w:rPr>
      </w:pPr>
      <w:r w:rsidRPr="00A76B4B">
        <w:rPr>
          <w:rFonts w:ascii="AvantGarde Bk BT" w:eastAsia="Arial Narrow" w:hAnsi="AvantGarde Bk BT" w:cs="Arial"/>
          <w:sz w:val="22"/>
          <w:szCs w:val="22"/>
        </w:rPr>
        <w:t>El gobierno federal de conformidad con lo dispuesto en el Decreto Aprobatorio del Presupuesto de Egresos de la Federación, autorizará, previa justificación ante la Unidad de Política y Control Presupuestario de la Secretaría de Hacienda y Crédito Público, la utilización de recursos que se deriven de reducciones al capítulo 1000 “Servicios Personales” como consecuencia de ajustes a las estructuras orgánicas, a la plantilla de personal, plazas vacantes así como de los conceptos de pago que no sean requeridos para el servicio, para ser utilizados en la ampliación de la cobertura del personal beneficiado.</w:t>
      </w:r>
    </w:p>
    <w:p w14:paraId="64C0D2D3" w14:textId="77777777" w:rsidR="009A0CD0" w:rsidRPr="00A76B4B" w:rsidRDefault="009A0CD0" w:rsidP="007B286F">
      <w:pPr>
        <w:ind w:left="567" w:right="568" w:hanging="2"/>
        <w:jc w:val="both"/>
        <w:rPr>
          <w:rFonts w:ascii="AvantGarde Bk BT" w:eastAsia="Arial Narrow" w:hAnsi="AvantGarde Bk BT" w:cs="Arial"/>
          <w:sz w:val="22"/>
          <w:szCs w:val="22"/>
        </w:rPr>
      </w:pPr>
    </w:p>
    <w:p w14:paraId="5464E4A8" w14:textId="4F6C3E94" w:rsidR="009A0CD0" w:rsidRPr="00A76B4B" w:rsidRDefault="009A0CD0" w:rsidP="007B286F">
      <w:pPr>
        <w:ind w:left="567" w:right="568" w:hanging="2"/>
        <w:jc w:val="both"/>
        <w:rPr>
          <w:rFonts w:ascii="AvantGarde Bk BT" w:eastAsia="Arial Narrow" w:hAnsi="AvantGarde Bk BT" w:cs="Arial"/>
          <w:sz w:val="22"/>
          <w:szCs w:val="22"/>
        </w:rPr>
      </w:pPr>
      <w:r w:rsidRPr="00A76B4B">
        <w:rPr>
          <w:rFonts w:ascii="AvantGarde Bk BT" w:eastAsia="Arial Narrow" w:hAnsi="AvantGarde Bk BT" w:cs="Arial"/>
          <w:sz w:val="22"/>
          <w:szCs w:val="22"/>
        </w:rPr>
        <w:t>La Universidad de Guadalajara entregará la información que le sea solicitada por la instancia que designe su coordinadora sectorial, para el trámite de autorización y ministración de los recursos presupuestales para cubrir los importes de los estímulos a más tardar el 30 de enero de cada año.</w:t>
      </w:r>
    </w:p>
    <w:p w14:paraId="3DA4F279" w14:textId="77777777" w:rsidR="009A0CD0" w:rsidRPr="00A76B4B" w:rsidRDefault="009A0CD0" w:rsidP="007B286F">
      <w:pPr>
        <w:ind w:left="567" w:right="568" w:hanging="2"/>
        <w:jc w:val="both"/>
        <w:rPr>
          <w:rFonts w:ascii="AvantGarde Bk BT" w:eastAsia="Arial Narrow" w:hAnsi="AvantGarde Bk BT" w:cs="Arial"/>
          <w:sz w:val="22"/>
          <w:szCs w:val="22"/>
        </w:rPr>
      </w:pPr>
    </w:p>
    <w:p w14:paraId="7BF6E5F1" w14:textId="77777777" w:rsidR="009A0CD0" w:rsidRPr="00A76B4B" w:rsidRDefault="009A0CD0" w:rsidP="007B286F">
      <w:pPr>
        <w:ind w:left="567" w:right="568" w:hanging="2"/>
        <w:jc w:val="both"/>
        <w:rPr>
          <w:rFonts w:ascii="AvantGarde Bk BT" w:eastAsia="Arial Narrow" w:hAnsi="AvantGarde Bk BT" w:cs="Arial"/>
          <w:sz w:val="22"/>
          <w:szCs w:val="22"/>
        </w:rPr>
      </w:pPr>
      <w:r w:rsidRPr="00A76B4B">
        <w:rPr>
          <w:rFonts w:ascii="AvantGarde Bk BT" w:eastAsia="Arial Narrow" w:hAnsi="AvantGarde Bk BT" w:cs="Arial"/>
          <w:sz w:val="22"/>
          <w:szCs w:val="22"/>
        </w:rPr>
        <w:t>En caso de que los recursos no sean suficientes para cubrir el número de académicos elegibles y los niveles alcanzados, se aplicará, sin excepción alguna, el factor de ajuste señalado en el artículo 11 del presente ordenamiento para la asignación del monto por nivel a todos los participantes en el Programa.</w:t>
      </w:r>
    </w:p>
    <w:p w14:paraId="49E05486" w14:textId="77777777" w:rsidR="009A0CD0" w:rsidRPr="00A76B4B" w:rsidRDefault="009A0CD0" w:rsidP="007B286F">
      <w:pPr>
        <w:ind w:left="567" w:right="568" w:hanging="2"/>
        <w:jc w:val="both"/>
        <w:rPr>
          <w:rFonts w:ascii="AvantGarde Bk BT" w:eastAsia="Arial Narrow" w:hAnsi="AvantGarde Bk BT" w:cs="Arial"/>
          <w:sz w:val="22"/>
          <w:szCs w:val="22"/>
        </w:rPr>
      </w:pPr>
    </w:p>
    <w:p w14:paraId="3E1769D4" w14:textId="1CFCB21B" w:rsidR="009A0CD0" w:rsidRPr="00A76B4B" w:rsidRDefault="009A0CD0" w:rsidP="007B286F">
      <w:pPr>
        <w:ind w:left="567" w:right="568" w:hanging="2"/>
        <w:jc w:val="both"/>
        <w:rPr>
          <w:rFonts w:ascii="AvantGarde Bk BT" w:eastAsia="Arial Narrow" w:hAnsi="AvantGarde Bk BT" w:cs="Arial"/>
          <w:sz w:val="22"/>
          <w:szCs w:val="22"/>
        </w:rPr>
      </w:pPr>
      <w:r w:rsidRPr="00A76B4B">
        <w:rPr>
          <w:rFonts w:ascii="AvantGarde Bk BT" w:eastAsia="Arial Narrow" w:hAnsi="AvantGarde Bk BT" w:cs="Arial"/>
          <w:sz w:val="22"/>
          <w:szCs w:val="22"/>
        </w:rPr>
        <w:t>En ningún caso, el monto a asignar podrá ser menor a una vez el valor mensual de la Unidad de Medida y Actualización ni mayor a nueve veces el valor mensual de la Unidad de Medida y Actualización.</w:t>
      </w:r>
    </w:p>
    <w:p w14:paraId="2343B8FE" w14:textId="77777777" w:rsidR="009A0CD0" w:rsidRPr="00A76B4B" w:rsidRDefault="009A0CD0" w:rsidP="007B286F">
      <w:pPr>
        <w:ind w:left="567" w:right="568" w:hanging="2"/>
        <w:jc w:val="both"/>
        <w:rPr>
          <w:rFonts w:ascii="AvantGarde Bk BT" w:eastAsia="Arial Narrow" w:hAnsi="AvantGarde Bk BT" w:cs="Arial"/>
          <w:sz w:val="22"/>
          <w:szCs w:val="22"/>
        </w:rPr>
      </w:pPr>
    </w:p>
    <w:p w14:paraId="781CACFB" w14:textId="75936BDE" w:rsidR="009A0CD0" w:rsidRPr="00A76B4B" w:rsidRDefault="009A0CD0" w:rsidP="007B286F">
      <w:pPr>
        <w:ind w:left="567" w:right="568" w:hanging="2"/>
        <w:jc w:val="both"/>
        <w:rPr>
          <w:rFonts w:ascii="AvantGarde Bk BT" w:eastAsia="Arial Narrow" w:hAnsi="AvantGarde Bk BT" w:cs="Arial"/>
          <w:sz w:val="22"/>
          <w:szCs w:val="22"/>
        </w:rPr>
      </w:pPr>
      <w:r w:rsidRPr="00A76B4B">
        <w:rPr>
          <w:rFonts w:ascii="AvantGarde Bk BT" w:eastAsia="Arial Narrow" w:hAnsi="AvantGarde Bk BT" w:cs="Arial"/>
          <w:sz w:val="22"/>
          <w:szCs w:val="22"/>
        </w:rPr>
        <w:lastRenderedPageBreak/>
        <w:t>La Universidad reservará el 1% del total del Subsidio Federal Ordinario y del Subsidio Estatal para los estímulos del personal directivo y profesores que se incorporen al Programa porque han dejado su cargo directivo o porque regresan de un año sabático o estancia académica.</w:t>
      </w:r>
    </w:p>
    <w:p w14:paraId="7F2508AC" w14:textId="77777777" w:rsidR="009A0CD0" w:rsidRPr="00A76B4B" w:rsidRDefault="009A0CD0" w:rsidP="007B286F">
      <w:pPr>
        <w:ind w:left="567" w:right="568" w:hanging="2"/>
        <w:jc w:val="both"/>
        <w:rPr>
          <w:rFonts w:ascii="AvantGarde Bk BT" w:eastAsia="Arial Narrow" w:hAnsi="AvantGarde Bk BT" w:cs="Arial"/>
          <w:sz w:val="22"/>
          <w:szCs w:val="22"/>
        </w:rPr>
      </w:pPr>
    </w:p>
    <w:p w14:paraId="4ACAB97A" w14:textId="77777777" w:rsidR="009A0CD0" w:rsidRPr="00A76B4B" w:rsidRDefault="009A0CD0" w:rsidP="007B286F">
      <w:pPr>
        <w:ind w:left="567" w:right="568" w:hanging="2"/>
        <w:jc w:val="center"/>
        <w:rPr>
          <w:rFonts w:ascii="AvantGarde Bk BT" w:eastAsia="Arial Narrow" w:hAnsi="AvantGarde Bk BT" w:cs="Arial"/>
          <w:b/>
          <w:sz w:val="22"/>
          <w:szCs w:val="22"/>
        </w:rPr>
      </w:pPr>
      <w:r w:rsidRPr="00A76B4B">
        <w:rPr>
          <w:rFonts w:ascii="AvantGarde Bk BT" w:eastAsia="Arial Narrow" w:hAnsi="AvantGarde Bk BT" w:cs="Arial"/>
          <w:b/>
          <w:sz w:val="22"/>
          <w:szCs w:val="22"/>
        </w:rPr>
        <w:t>CAPÍTULO III</w:t>
      </w:r>
    </w:p>
    <w:p w14:paraId="5E3A550F" w14:textId="77777777" w:rsidR="009A0CD0" w:rsidRPr="00A76B4B" w:rsidRDefault="009A0CD0" w:rsidP="007B286F">
      <w:pPr>
        <w:ind w:left="567" w:right="568" w:hanging="2"/>
        <w:jc w:val="center"/>
        <w:rPr>
          <w:rFonts w:ascii="AvantGarde Bk BT" w:eastAsia="Arial Narrow" w:hAnsi="AvantGarde Bk BT" w:cs="Arial"/>
          <w:b/>
          <w:sz w:val="22"/>
          <w:szCs w:val="22"/>
        </w:rPr>
      </w:pPr>
      <w:r w:rsidRPr="00A76B4B">
        <w:rPr>
          <w:rFonts w:ascii="AvantGarde Bk BT" w:eastAsia="Arial Narrow" w:hAnsi="AvantGarde Bk BT" w:cs="Arial"/>
          <w:b/>
          <w:sz w:val="22"/>
          <w:szCs w:val="22"/>
        </w:rPr>
        <w:t>DE LAS CONDICIONES PARA OTORGAR LOS ESTÍMULOS Y PERSONAL DOCENTE BENEFICIADO</w:t>
      </w:r>
    </w:p>
    <w:p w14:paraId="7EDE152F" w14:textId="77777777" w:rsidR="009A0CD0" w:rsidRPr="00A76B4B" w:rsidRDefault="009A0CD0" w:rsidP="007B286F">
      <w:pPr>
        <w:ind w:left="567" w:right="568" w:hanging="2"/>
        <w:jc w:val="both"/>
        <w:rPr>
          <w:rFonts w:ascii="AvantGarde Bk BT" w:eastAsia="Arial Narrow" w:hAnsi="AvantGarde Bk BT" w:cs="Arial"/>
          <w:sz w:val="22"/>
          <w:szCs w:val="22"/>
        </w:rPr>
      </w:pPr>
    </w:p>
    <w:p w14:paraId="28DFAC21" w14:textId="77777777" w:rsidR="009A0CD0" w:rsidRPr="00A76B4B" w:rsidRDefault="009A0CD0" w:rsidP="007B286F">
      <w:pPr>
        <w:ind w:left="567" w:right="568" w:hanging="2"/>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Artículo 9.</w:t>
      </w:r>
      <w:r w:rsidRPr="00A76B4B">
        <w:rPr>
          <w:rFonts w:ascii="AvantGarde Bk BT" w:eastAsia="Arial Narrow" w:hAnsi="AvantGarde Bk BT" w:cs="Arial"/>
          <w:sz w:val="22"/>
          <w:szCs w:val="22"/>
        </w:rPr>
        <w:t xml:space="preserve"> Para ser considerado aspirante en el concurso del Programa de Estímulos al Desempeño Docente, el personal docente deberá cumplir los siguientes requisitos:</w:t>
      </w:r>
    </w:p>
    <w:p w14:paraId="27DB31CD" w14:textId="77777777" w:rsidR="009A0CD0" w:rsidRPr="00A76B4B" w:rsidRDefault="009A0CD0" w:rsidP="007B286F">
      <w:pPr>
        <w:ind w:left="567" w:right="568" w:hanging="2"/>
        <w:jc w:val="both"/>
        <w:rPr>
          <w:rFonts w:ascii="AvantGarde Bk BT" w:eastAsia="Arial Narrow" w:hAnsi="AvantGarde Bk BT" w:cs="Arial"/>
          <w:sz w:val="22"/>
          <w:szCs w:val="22"/>
        </w:rPr>
      </w:pPr>
    </w:p>
    <w:p w14:paraId="1F1247B6"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w:t>
      </w:r>
      <w:r w:rsidRPr="00A76B4B">
        <w:rPr>
          <w:rFonts w:ascii="AvantGarde Bk BT" w:eastAsia="Arial Narrow" w:hAnsi="AvantGarde Bk BT" w:cs="Arial"/>
          <w:sz w:val="22"/>
          <w:szCs w:val="22"/>
        </w:rPr>
        <w:tab/>
        <w:t>Ser profesor de carrera o técnico académico de tiempo completo con categoría de titular o asociado en cualquiera de sus niveles;</w:t>
      </w:r>
    </w:p>
    <w:p w14:paraId="1B55DA79" w14:textId="4ACA8628"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II.</w:t>
      </w:r>
      <w:r w:rsidRPr="00A76B4B">
        <w:rPr>
          <w:rFonts w:ascii="AvantGarde Bk BT" w:eastAsia="Arial Narrow" w:hAnsi="AvantGarde Bk BT" w:cs="Arial"/>
          <w:sz w:val="22"/>
          <w:szCs w:val="22"/>
        </w:rPr>
        <w:tab/>
        <w:t xml:space="preserve">Haber impartido al menos 8 ocho horas-semana-mes por semestre de docencia en la Universidad de Guadalajara en cursos curriculares y haber cumplido al menos el 90% de las asistencias durante el período a evaluar; </w:t>
      </w:r>
    </w:p>
    <w:p w14:paraId="47AB2721" w14:textId="14FA010E"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III.</w:t>
      </w:r>
      <w:r w:rsidRPr="00A76B4B">
        <w:rPr>
          <w:rFonts w:ascii="AvantGarde Bk BT" w:eastAsia="Arial Narrow" w:hAnsi="AvantGarde Bk BT" w:cs="Arial"/>
          <w:sz w:val="22"/>
          <w:szCs w:val="22"/>
        </w:rPr>
        <w:tab/>
        <w:t xml:space="preserve">Estar cubriendo actualmente una carga horaria de docencia curricular por lo menos de 8 ocho horas-semana-mes; </w:t>
      </w:r>
    </w:p>
    <w:p w14:paraId="0C08E84B"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IV.</w:t>
      </w:r>
      <w:r w:rsidRPr="00A76B4B">
        <w:rPr>
          <w:rFonts w:ascii="AvantGarde Bk BT" w:eastAsia="Arial Narrow" w:hAnsi="AvantGarde Bk BT" w:cs="Arial"/>
          <w:sz w:val="22"/>
          <w:szCs w:val="22"/>
        </w:rPr>
        <w:tab/>
        <w:t>Tener registrado su plan de trabajo anual en el departamento de adscripción. El plan deberá ser congruente con el propio plan de desarrollo de su dependencia de adscripción y comprometerse por escrito a su cumplimiento;</w:t>
      </w:r>
    </w:p>
    <w:p w14:paraId="4CC44DC7"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V.</w:t>
      </w:r>
      <w:r w:rsidRPr="00A76B4B">
        <w:rPr>
          <w:rFonts w:ascii="AvantGarde Bk BT" w:eastAsia="Arial Narrow" w:hAnsi="AvantGarde Bk BT" w:cs="Arial"/>
          <w:sz w:val="22"/>
          <w:szCs w:val="22"/>
        </w:rPr>
        <w:tab/>
        <w:t xml:space="preserve">Haber cumplido en su totalidad con el plan de trabajo que presentó en la promoción anterior de este programa, en caso de haber sido beneficiado; </w:t>
      </w:r>
    </w:p>
    <w:p w14:paraId="21E89E8A"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VI.</w:t>
      </w:r>
      <w:r w:rsidRPr="00A76B4B">
        <w:rPr>
          <w:rFonts w:ascii="AvantGarde Bk BT" w:eastAsia="Arial Narrow" w:hAnsi="AvantGarde Bk BT" w:cs="Arial"/>
          <w:sz w:val="22"/>
          <w:szCs w:val="22"/>
        </w:rPr>
        <w:tab/>
        <w:t>Contar por lo menos con el grado académico de maestro o el diploma de especialidad de al menos 2 años, éste último únicamente será aplicable para el personal docente de las áreas de ciencias de la salud;</w:t>
      </w:r>
    </w:p>
    <w:p w14:paraId="7416E667" w14:textId="5EB2511B"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VII.</w:t>
      </w:r>
      <w:r w:rsidRPr="00A76B4B">
        <w:rPr>
          <w:rFonts w:ascii="AvantGarde Bk BT" w:eastAsia="Arial Narrow" w:hAnsi="AvantGarde Bk BT" w:cs="Arial"/>
          <w:sz w:val="22"/>
          <w:szCs w:val="22"/>
        </w:rPr>
        <w:tab/>
      </w:r>
      <w:r w:rsidR="001A20BD" w:rsidRPr="00A76B4B">
        <w:rPr>
          <w:rFonts w:ascii="AvantGarde Bk BT" w:eastAsia="Arial Narrow" w:hAnsi="AvantGarde Bk BT" w:cs="Arial"/>
          <w:sz w:val="22"/>
          <w:szCs w:val="22"/>
        </w:rPr>
        <w:t>Este programa es para personal con exclusividad laboral en la Universidad de Guadalajara, por lo que no podrá participar quien, no obstante reunir los requisitos necesarios, trabaje más de 8 horas semanales prestando servicios personales, subordinados o independientes, en instituciones o empresas propias o ajenas. Para demostrar lo anterior, el aspirante deberá firmar una carta compromiso y de exclusividad, en el formato establecido, y</w:t>
      </w:r>
    </w:p>
    <w:p w14:paraId="2D91E831"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VIII.</w:t>
      </w:r>
      <w:r w:rsidRPr="00A76B4B">
        <w:rPr>
          <w:rFonts w:ascii="AvantGarde Bk BT" w:eastAsia="Arial Narrow" w:hAnsi="AvantGarde Bk BT" w:cs="Arial"/>
          <w:sz w:val="22"/>
          <w:szCs w:val="22"/>
        </w:rPr>
        <w:tab/>
        <w:t>Los demás que establezca este ordenamiento.</w:t>
      </w:r>
    </w:p>
    <w:p w14:paraId="5185737F" w14:textId="77777777" w:rsidR="009A0CD0" w:rsidRPr="00A76B4B" w:rsidRDefault="009A0CD0" w:rsidP="007B286F">
      <w:pPr>
        <w:ind w:left="567" w:right="568" w:hanging="2"/>
        <w:jc w:val="both"/>
        <w:rPr>
          <w:rFonts w:ascii="AvantGarde Bk BT" w:eastAsia="Arial Narrow" w:hAnsi="AvantGarde Bk BT" w:cs="Arial"/>
          <w:sz w:val="22"/>
          <w:szCs w:val="22"/>
        </w:rPr>
      </w:pPr>
    </w:p>
    <w:p w14:paraId="4D3AEA3B" w14:textId="77777777" w:rsidR="0040011F" w:rsidRPr="00A76B4B" w:rsidRDefault="0040011F">
      <w:pPr>
        <w:jc w:val="both"/>
        <w:rPr>
          <w:rFonts w:ascii="AvantGarde Bk BT" w:eastAsia="Arial Narrow" w:hAnsi="AvantGarde Bk BT" w:cs="Arial"/>
          <w:sz w:val="22"/>
          <w:szCs w:val="22"/>
        </w:rPr>
      </w:pPr>
      <w:r w:rsidRPr="00A76B4B">
        <w:rPr>
          <w:rFonts w:ascii="AvantGarde Bk BT" w:eastAsia="Arial Narrow" w:hAnsi="AvantGarde Bk BT" w:cs="Arial"/>
          <w:sz w:val="22"/>
          <w:szCs w:val="22"/>
        </w:rPr>
        <w:br w:type="page"/>
      </w:r>
    </w:p>
    <w:p w14:paraId="67D66ED6" w14:textId="77777777" w:rsidR="0040011F" w:rsidRPr="00A76B4B" w:rsidRDefault="0040011F" w:rsidP="007B286F">
      <w:pPr>
        <w:ind w:left="567" w:right="568" w:hanging="2"/>
        <w:jc w:val="both"/>
        <w:rPr>
          <w:rFonts w:ascii="AvantGarde Bk BT" w:eastAsia="Arial Narrow" w:hAnsi="AvantGarde Bk BT" w:cs="Arial"/>
          <w:sz w:val="22"/>
          <w:szCs w:val="22"/>
        </w:rPr>
      </w:pPr>
    </w:p>
    <w:p w14:paraId="1294AD01" w14:textId="77777777" w:rsidR="0040011F" w:rsidRPr="00A76B4B" w:rsidRDefault="0040011F" w:rsidP="007B286F">
      <w:pPr>
        <w:ind w:left="567" w:right="568" w:hanging="2"/>
        <w:jc w:val="both"/>
        <w:rPr>
          <w:rFonts w:ascii="AvantGarde Bk BT" w:eastAsia="Arial Narrow" w:hAnsi="AvantGarde Bk BT" w:cs="Arial"/>
          <w:sz w:val="22"/>
          <w:szCs w:val="22"/>
        </w:rPr>
      </w:pPr>
    </w:p>
    <w:p w14:paraId="463D5FDC" w14:textId="77777777" w:rsidR="0040011F" w:rsidRPr="00A76B4B" w:rsidRDefault="0040011F" w:rsidP="007B286F">
      <w:pPr>
        <w:ind w:left="567" w:right="568" w:hanging="2"/>
        <w:jc w:val="both"/>
        <w:rPr>
          <w:rFonts w:ascii="AvantGarde Bk BT" w:eastAsia="Arial Narrow" w:hAnsi="AvantGarde Bk BT" w:cs="Arial"/>
          <w:sz w:val="22"/>
          <w:szCs w:val="22"/>
        </w:rPr>
      </w:pPr>
    </w:p>
    <w:p w14:paraId="07ACA4DC" w14:textId="6CBDBE60" w:rsidR="009A0CD0" w:rsidRPr="00A76B4B" w:rsidRDefault="009A0CD0" w:rsidP="007B286F">
      <w:pPr>
        <w:ind w:left="567" w:right="568" w:hanging="2"/>
        <w:jc w:val="both"/>
        <w:rPr>
          <w:rFonts w:ascii="AvantGarde Bk BT" w:eastAsia="Arial Narrow" w:hAnsi="AvantGarde Bk BT" w:cs="Arial"/>
          <w:sz w:val="22"/>
          <w:szCs w:val="22"/>
        </w:rPr>
      </w:pPr>
      <w:r w:rsidRPr="00A76B4B">
        <w:rPr>
          <w:rFonts w:ascii="AvantGarde Bk BT" w:eastAsia="Arial Narrow" w:hAnsi="AvantGarde Bk BT" w:cs="Arial"/>
          <w:sz w:val="22"/>
          <w:szCs w:val="22"/>
        </w:rPr>
        <w:t>Los documentos para comprobar los requisitos serán establecidos en la convocatoria y deberán ser presentados ante la autoridad competente en los términos establecidos.</w:t>
      </w:r>
    </w:p>
    <w:p w14:paraId="053D379C" w14:textId="77777777" w:rsidR="009A0CD0" w:rsidRPr="00A76B4B" w:rsidRDefault="009A0CD0" w:rsidP="007B286F">
      <w:pPr>
        <w:ind w:left="567" w:right="568" w:hanging="2"/>
        <w:jc w:val="both"/>
        <w:rPr>
          <w:rFonts w:ascii="AvantGarde Bk BT" w:eastAsia="Arial Narrow" w:hAnsi="AvantGarde Bk BT" w:cs="Arial"/>
          <w:sz w:val="22"/>
          <w:szCs w:val="22"/>
        </w:rPr>
      </w:pPr>
    </w:p>
    <w:p w14:paraId="188B0B2E" w14:textId="3DF27DDA" w:rsidR="009A0CD0" w:rsidRPr="00A76B4B" w:rsidRDefault="009A0CD0" w:rsidP="0040011F">
      <w:pPr>
        <w:jc w:val="center"/>
        <w:rPr>
          <w:rFonts w:ascii="AvantGarde Bk BT" w:eastAsia="Arial Narrow" w:hAnsi="AvantGarde Bk BT" w:cs="Arial"/>
          <w:b/>
          <w:sz w:val="22"/>
          <w:szCs w:val="22"/>
        </w:rPr>
      </w:pPr>
      <w:r w:rsidRPr="00A76B4B">
        <w:rPr>
          <w:rFonts w:ascii="AvantGarde Bk BT" w:eastAsia="Arial Narrow" w:hAnsi="AvantGarde Bk BT" w:cs="Arial"/>
          <w:b/>
          <w:sz w:val="22"/>
          <w:szCs w:val="22"/>
        </w:rPr>
        <w:t>CAPÍTULO IV</w:t>
      </w:r>
    </w:p>
    <w:p w14:paraId="29389D55" w14:textId="77777777" w:rsidR="009A0CD0" w:rsidRPr="00A76B4B" w:rsidRDefault="009A0CD0" w:rsidP="007B286F">
      <w:pPr>
        <w:ind w:left="567" w:right="568" w:hanging="2"/>
        <w:jc w:val="center"/>
        <w:rPr>
          <w:rFonts w:ascii="AvantGarde Bk BT" w:eastAsia="Arial Narrow" w:hAnsi="AvantGarde Bk BT" w:cs="Arial"/>
          <w:b/>
          <w:sz w:val="22"/>
          <w:szCs w:val="22"/>
        </w:rPr>
      </w:pPr>
      <w:r w:rsidRPr="00A76B4B">
        <w:rPr>
          <w:rFonts w:ascii="AvantGarde Bk BT" w:eastAsia="Arial Narrow" w:hAnsi="AvantGarde Bk BT" w:cs="Arial"/>
          <w:b/>
          <w:sz w:val="22"/>
          <w:szCs w:val="22"/>
        </w:rPr>
        <w:t>DE LOS CRITERIOS GENERALES DE EVALUACIÓN</w:t>
      </w:r>
    </w:p>
    <w:p w14:paraId="7BF89380" w14:textId="77777777" w:rsidR="009A0CD0" w:rsidRPr="00A76B4B" w:rsidRDefault="009A0CD0" w:rsidP="007B286F">
      <w:pPr>
        <w:ind w:left="567" w:right="568" w:hanging="2"/>
        <w:jc w:val="both"/>
        <w:rPr>
          <w:rFonts w:ascii="AvantGarde Bk BT" w:eastAsia="Arial Narrow" w:hAnsi="AvantGarde Bk BT" w:cs="Arial"/>
          <w:sz w:val="22"/>
          <w:szCs w:val="22"/>
        </w:rPr>
      </w:pPr>
    </w:p>
    <w:p w14:paraId="0A3F9C99" w14:textId="50D173FF" w:rsidR="00385CD1" w:rsidRPr="00A76B4B" w:rsidRDefault="009A0CD0" w:rsidP="007B286F">
      <w:pPr>
        <w:ind w:left="567" w:right="568" w:hanging="2"/>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Artículo 10.</w:t>
      </w:r>
      <w:r w:rsidRPr="00A76B4B">
        <w:rPr>
          <w:rFonts w:ascii="AvantGarde Bk BT" w:eastAsia="Arial Narrow" w:hAnsi="AvantGarde Bk BT" w:cs="Arial"/>
          <w:sz w:val="22"/>
          <w:szCs w:val="22"/>
        </w:rPr>
        <w:t xml:space="preserve"> Los criterios generales de evaluación del desempeño del personal docente y el puntaje máximo para cada uno de ellos, asignados en una escala de 1 a 1000, se distr</w:t>
      </w:r>
      <w:r w:rsidR="006916A2" w:rsidRPr="00A76B4B">
        <w:rPr>
          <w:rFonts w:ascii="AvantGarde Bk BT" w:eastAsia="Arial Narrow" w:hAnsi="AvantGarde Bk BT" w:cs="Arial"/>
          <w:sz w:val="22"/>
          <w:szCs w:val="22"/>
        </w:rPr>
        <w:t>ibuirán de la siguiente manera:</w:t>
      </w:r>
    </w:p>
    <w:p w14:paraId="4567603D" w14:textId="77777777" w:rsidR="00385CD1" w:rsidRPr="00A76B4B" w:rsidRDefault="00385CD1" w:rsidP="007B286F">
      <w:pPr>
        <w:ind w:left="567" w:right="568" w:hanging="2"/>
        <w:jc w:val="both"/>
        <w:rPr>
          <w:rFonts w:ascii="AvantGarde Bk BT" w:eastAsia="Arial Narrow" w:hAnsi="AvantGarde Bk BT" w:cs="Arial"/>
          <w:sz w:val="22"/>
          <w:szCs w:val="22"/>
        </w:rPr>
      </w:pPr>
    </w:p>
    <w:tbl>
      <w:tblPr>
        <w:tblStyle w:val="Tablaconcuadrcula"/>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815"/>
        <w:gridCol w:w="1276"/>
        <w:gridCol w:w="1275"/>
      </w:tblGrid>
      <w:tr w:rsidR="00A76B4B" w:rsidRPr="00A76B4B" w14:paraId="0BE29F69" w14:textId="77777777" w:rsidTr="008A1FF9">
        <w:trPr>
          <w:trHeight w:val="504"/>
          <w:jc w:val="center"/>
        </w:trPr>
        <w:tc>
          <w:tcPr>
            <w:tcW w:w="4815" w:type="dxa"/>
            <w:shd w:val="clear" w:color="auto" w:fill="BFBFBF" w:themeFill="background1" w:themeFillShade="BF"/>
            <w:vAlign w:val="center"/>
          </w:tcPr>
          <w:p w14:paraId="29E3E904" w14:textId="77777777" w:rsidR="006916A2" w:rsidRPr="00A76B4B" w:rsidRDefault="006916A2" w:rsidP="007B286F">
            <w:pPr>
              <w:ind w:right="88"/>
              <w:jc w:val="center"/>
              <w:rPr>
                <w:rFonts w:ascii="AvantGarde Bk BT" w:eastAsia="Arial Narrow" w:hAnsi="AvantGarde Bk BT" w:cs="Arial"/>
                <w:b/>
                <w:sz w:val="20"/>
                <w:szCs w:val="22"/>
              </w:rPr>
            </w:pPr>
            <w:r w:rsidRPr="00A76B4B">
              <w:rPr>
                <w:rFonts w:ascii="AvantGarde Bk BT" w:eastAsia="Arial Narrow" w:hAnsi="AvantGarde Bk BT" w:cs="Arial"/>
                <w:b/>
                <w:sz w:val="20"/>
                <w:szCs w:val="22"/>
              </w:rPr>
              <w:t>Criterios de evaluación</w:t>
            </w:r>
          </w:p>
        </w:tc>
        <w:tc>
          <w:tcPr>
            <w:tcW w:w="1276" w:type="dxa"/>
            <w:shd w:val="clear" w:color="auto" w:fill="BFBFBF" w:themeFill="background1" w:themeFillShade="BF"/>
            <w:vAlign w:val="center"/>
          </w:tcPr>
          <w:p w14:paraId="276F04AA" w14:textId="77777777" w:rsidR="006916A2" w:rsidRPr="00A76B4B" w:rsidRDefault="006916A2" w:rsidP="007B286F">
            <w:pPr>
              <w:ind w:right="128"/>
              <w:jc w:val="center"/>
              <w:rPr>
                <w:rFonts w:ascii="AvantGarde Bk BT" w:eastAsia="Arial Narrow" w:hAnsi="AvantGarde Bk BT" w:cs="Arial"/>
                <w:b/>
                <w:sz w:val="20"/>
                <w:szCs w:val="22"/>
              </w:rPr>
            </w:pPr>
            <w:r w:rsidRPr="00A76B4B">
              <w:rPr>
                <w:rFonts w:ascii="AvantGarde Bk BT" w:eastAsia="Arial Narrow" w:hAnsi="AvantGarde Bk BT" w:cs="Arial"/>
                <w:b/>
                <w:sz w:val="20"/>
                <w:szCs w:val="22"/>
              </w:rPr>
              <w:t>Puntaje</w:t>
            </w:r>
          </w:p>
        </w:tc>
        <w:tc>
          <w:tcPr>
            <w:tcW w:w="1275" w:type="dxa"/>
            <w:shd w:val="clear" w:color="auto" w:fill="BFBFBF" w:themeFill="background1" w:themeFillShade="BF"/>
            <w:vAlign w:val="center"/>
          </w:tcPr>
          <w:p w14:paraId="6912A8CD" w14:textId="77777777" w:rsidR="006916A2" w:rsidRPr="00A76B4B" w:rsidRDefault="006916A2" w:rsidP="007B286F">
            <w:pPr>
              <w:ind w:right="36"/>
              <w:jc w:val="center"/>
              <w:rPr>
                <w:rFonts w:ascii="AvantGarde Bk BT" w:eastAsia="Arial Narrow" w:hAnsi="AvantGarde Bk BT" w:cs="Arial"/>
                <w:b/>
                <w:sz w:val="20"/>
                <w:szCs w:val="22"/>
              </w:rPr>
            </w:pPr>
            <w:r w:rsidRPr="00A76B4B">
              <w:rPr>
                <w:rFonts w:ascii="AvantGarde Bk BT" w:eastAsia="Arial Narrow" w:hAnsi="AvantGarde Bk BT" w:cs="Arial"/>
                <w:b/>
                <w:sz w:val="20"/>
                <w:szCs w:val="22"/>
              </w:rPr>
              <w:t>Porcentaje</w:t>
            </w:r>
          </w:p>
        </w:tc>
      </w:tr>
      <w:tr w:rsidR="00A76B4B" w:rsidRPr="00A76B4B" w14:paraId="3523AF1A" w14:textId="77777777" w:rsidTr="008A1FF9">
        <w:trPr>
          <w:trHeight w:val="504"/>
          <w:jc w:val="center"/>
        </w:trPr>
        <w:tc>
          <w:tcPr>
            <w:tcW w:w="4815" w:type="dxa"/>
            <w:vAlign w:val="center"/>
          </w:tcPr>
          <w:p w14:paraId="100A37F2" w14:textId="77777777" w:rsidR="006916A2" w:rsidRPr="00A76B4B" w:rsidRDefault="006916A2" w:rsidP="007B286F">
            <w:pPr>
              <w:ind w:left="449" w:right="88" w:hanging="425"/>
              <w:rPr>
                <w:rFonts w:ascii="AvantGarde Bk BT" w:eastAsia="Arial Narrow" w:hAnsi="AvantGarde Bk BT" w:cs="Arial"/>
                <w:sz w:val="20"/>
                <w:szCs w:val="22"/>
              </w:rPr>
            </w:pPr>
            <w:r w:rsidRPr="00A76B4B">
              <w:rPr>
                <w:rFonts w:ascii="AvantGarde Bk BT" w:eastAsia="Arial Narrow" w:hAnsi="AvantGarde Bk BT" w:cs="Arial"/>
                <w:b/>
                <w:sz w:val="20"/>
                <w:szCs w:val="22"/>
              </w:rPr>
              <w:t>a)</w:t>
            </w:r>
            <w:r w:rsidR="00385CD1" w:rsidRPr="00A76B4B">
              <w:rPr>
                <w:rFonts w:ascii="AvantGarde Bk BT" w:eastAsia="Arial Narrow" w:hAnsi="AvantGarde Bk BT" w:cs="Arial"/>
                <w:sz w:val="22"/>
                <w:szCs w:val="22"/>
              </w:rPr>
              <w:t xml:space="preserve"> </w:t>
            </w:r>
            <w:r w:rsidR="00385CD1" w:rsidRPr="00A76B4B">
              <w:rPr>
                <w:rFonts w:ascii="AvantGarde Bk BT" w:eastAsia="Arial Narrow" w:hAnsi="AvantGarde Bk BT" w:cs="Arial"/>
                <w:sz w:val="22"/>
                <w:szCs w:val="22"/>
              </w:rPr>
              <w:tab/>
            </w:r>
            <w:r w:rsidRPr="00A76B4B">
              <w:rPr>
                <w:rFonts w:ascii="AvantGarde Bk BT" w:eastAsia="Arial Narrow" w:hAnsi="AvantGarde Bk BT" w:cs="Arial"/>
                <w:sz w:val="20"/>
                <w:szCs w:val="22"/>
              </w:rPr>
              <w:t>Calidad en el desempeño de la docencia</w:t>
            </w:r>
          </w:p>
        </w:tc>
        <w:tc>
          <w:tcPr>
            <w:tcW w:w="1276" w:type="dxa"/>
            <w:vAlign w:val="center"/>
          </w:tcPr>
          <w:p w14:paraId="7310E640" w14:textId="77777777" w:rsidR="006916A2" w:rsidRPr="00A76B4B" w:rsidRDefault="006916A2" w:rsidP="007B286F">
            <w:pPr>
              <w:ind w:right="128"/>
              <w:jc w:val="center"/>
              <w:rPr>
                <w:rFonts w:ascii="AvantGarde Bk BT" w:eastAsia="Arial Narrow" w:hAnsi="AvantGarde Bk BT" w:cs="Arial"/>
                <w:sz w:val="20"/>
                <w:szCs w:val="22"/>
              </w:rPr>
            </w:pPr>
            <w:r w:rsidRPr="00A76B4B">
              <w:rPr>
                <w:rFonts w:ascii="AvantGarde Bk BT" w:eastAsia="Arial Narrow" w:hAnsi="AvantGarde Bk BT" w:cs="Arial"/>
                <w:sz w:val="20"/>
                <w:szCs w:val="22"/>
              </w:rPr>
              <w:t>700</w:t>
            </w:r>
          </w:p>
        </w:tc>
        <w:tc>
          <w:tcPr>
            <w:tcW w:w="1275" w:type="dxa"/>
            <w:vAlign w:val="center"/>
          </w:tcPr>
          <w:p w14:paraId="6A5E0CF3" w14:textId="77777777" w:rsidR="006916A2" w:rsidRPr="00A76B4B" w:rsidRDefault="006916A2" w:rsidP="007B286F">
            <w:pPr>
              <w:ind w:right="36"/>
              <w:jc w:val="center"/>
              <w:rPr>
                <w:rFonts w:ascii="AvantGarde Bk BT" w:eastAsia="Arial Narrow" w:hAnsi="AvantGarde Bk BT" w:cs="Arial"/>
                <w:sz w:val="20"/>
                <w:szCs w:val="22"/>
              </w:rPr>
            </w:pPr>
            <w:r w:rsidRPr="00A76B4B">
              <w:rPr>
                <w:rFonts w:ascii="AvantGarde Bk BT" w:eastAsia="Arial Narrow" w:hAnsi="AvantGarde Bk BT" w:cs="Arial"/>
                <w:sz w:val="20"/>
                <w:szCs w:val="22"/>
              </w:rPr>
              <w:t>70%</w:t>
            </w:r>
          </w:p>
        </w:tc>
      </w:tr>
      <w:tr w:rsidR="00A76B4B" w:rsidRPr="00A76B4B" w14:paraId="683E5AFD" w14:textId="77777777" w:rsidTr="008A1FF9">
        <w:trPr>
          <w:trHeight w:val="504"/>
          <w:jc w:val="center"/>
        </w:trPr>
        <w:tc>
          <w:tcPr>
            <w:tcW w:w="4815" w:type="dxa"/>
            <w:vAlign w:val="center"/>
          </w:tcPr>
          <w:p w14:paraId="350156B5" w14:textId="77777777" w:rsidR="006916A2" w:rsidRPr="00A76B4B" w:rsidRDefault="006916A2" w:rsidP="007B286F">
            <w:pPr>
              <w:ind w:left="449" w:right="88" w:hanging="425"/>
              <w:rPr>
                <w:rFonts w:ascii="AvantGarde Bk BT" w:eastAsia="Arial Narrow" w:hAnsi="AvantGarde Bk BT" w:cs="Arial"/>
                <w:sz w:val="20"/>
                <w:szCs w:val="22"/>
              </w:rPr>
            </w:pPr>
            <w:r w:rsidRPr="00A76B4B">
              <w:rPr>
                <w:rFonts w:ascii="AvantGarde Bk BT" w:eastAsia="Arial Narrow" w:hAnsi="AvantGarde Bk BT" w:cs="Arial"/>
                <w:b/>
                <w:sz w:val="20"/>
                <w:szCs w:val="22"/>
              </w:rPr>
              <w:t>b)</w:t>
            </w:r>
            <w:r w:rsidR="00385CD1" w:rsidRPr="00A76B4B">
              <w:rPr>
                <w:rFonts w:ascii="AvantGarde Bk BT" w:eastAsia="Arial Narrow" w:hAnsi="AvantGarde Bk BT" w:cs="Arial"/>
                <w:sz w:val="22"/>
                <w:szCs w:val="22"/>
              </w:rPr>
              <w:t xml:space="preserve"> </w:t>
            </w:r>
            <w:r w:rsidR="00385CD1" w:rsidRPr="00A76B4B">
              <w:rPr>
                <w:rFonts w:ascii="AvantGarde Bk BT" w:eastAsia="Arial Narrow" w:hAnsi="AvantGarde Bk BT" w:cs="Arial"/>
                <w:sz w:val="22"/>
                <w:szCs w:val="22"/>
              </w:rPr>
              <w:tab/>
            </w:r>
            <w:r w:rsidRPr="00A76B4B">
              <w:rPr>
                <w:rFonts w:ascii="AvantGarde Bk BT" w:eastAsia="Arial Narrow" w:hAnsi="AvantGarde Bk BT" w:cs="Arial"/>
                <w:sz w:val="20"/>
                <w:szCs w:val="22"/>
              </w:rPr>
              <w:t>Dedicación a la docencia</w:t>
            </w:r>
          </w:p>
        </w:tc>
        <w:tc>
          <w:tcPr>
            <w:tcW w:w="1276" w:type="dxa"/>
            <w:vAlign w:val="center"/>
          </w:tcPr>
          <w:p w14:paraId="0F682490" w14:textId="77777777" w:rsidR="006916A2" w:rsidRPr="00A76B4B" w:rsidRDefault="006916A2" w:rsidP="007B286F">
            <w:pPr>
              <w:ind w:right="128"/>
              <w:jc w:val="center"/>
              <w:rPr>
                <w:rFonts w:ascii="AvantGarde Bk BT" w:eastAsia="Arial Narrow" w:hAnsi="AvantGarde Bk BT" w:cs="Arial"/>
                <w:sz w:val="20"/>
                <w:szCs w:val="22"/>
              </w:rPr>
            </w:pPr>
            <w:r w:rsidRPr="00A76B4B">
              <w:rPr>
                <w:rFonts w:ascii="AvantGarde Bk BT" w:eastAsia="Arial Narrow" w:hAnsi="AvantGarde Bk BT" w:cs="Arial"/>
                <w:sz w:val="20"/>
                <w:szCs w:val="22"/>
              </w:rPr>
              <w:t>200</w:t>
            </w:r>
          </w:p>
        </w:tc>
        <w:tc>
          <w:tcPr>
            <w:tcW w:w="1275" w:type="dxa"/>
            <w:vAlign w:val="center"/>
          </w:tcPr>
          <w:p w14:paraId="294F74BE" w14:textId="77777777" w:rsidR="006916A2" w:rsidRPr="00A76B4B" w:rsidRDefault="006916A2" w:rsidP="007B286F">
            <w:pPr>
              <w:ind w:right="36"/>
              <w:jc w:val="center"/>
              <w:rPr>
                <w:rFonts w:ascii="AvantGarde Bk BT" w:eastAsia="Arial Narrow" w:hAnsi="AvantGarde Bk BT" w:cs="Arial"/>
                <w:sz w:val="20"/>
                <w:szCs w:val="22"/>
              </w:rPr>
            </w:pPr>
            <w:r w:rsidRPr="00A76B4B">
              <w:rPr>
                <w:rFonts w:ascii="AvantGarde Bk BT" w:eastAsia="Arial Narrow" w:hAnsi="AvantGarde Bk BT" w:cs="Arial"/>
                <w:sz w:val="20"/>
                <w:szCs w:val="22"/>
              </w:rPr>
              <w:t>20%</w:t>
            </w:r>
          </w:p>
        </w:tc>
      </w:tr>
      <w:tr w:rsidR="00B62C07" w:rsidRPr="00A76B4B" w14:paraId="3D8D4EDC" w14:textId="77777777" w:rsidTr="008A1FF9">
        <w:trPr>
          <w:trHeight w:val="504"/>
          <w:jc w:val="center"/>
        </w:trPr>
        <w:tc>
          <w:tcPr>
            <w:tcW w:w="4815" w:type="dxa"/>
            <w:vAlign w:val="center"/>
          </w:tcPr>
          <w:p w14:paraId="3B357E11" w14:textId="77777777" w:rsidR="006916A2" w:rsidRPr="00A76B4B" w:rsidRDefault="006916A2" w:rsidP="007B286F">
            <w:pPr>
              <w:ind w:left="449" w:right="88" w:hanging="425"/>
              <w:rPr>
                <w:rFonts w:ascii="AvantGarde Bk BT" w:eastAsia="Arial Narrow" w:hAnsi="AvantGarde Bk BT" w:cs="Arial"/>
                <w:sz w:val="20"/>
                <w:szCs w:val="22"/>
              </w:rPr>
            </w:pPr>
            <w:r w:rsidRPr="00A76B4B">
              <w:rPr>
                <w:rFonts w:ascii="AvantGarde Bk BT" w:eastAsia="Arial Narrow" w:hAnsi="AvantGarde Bk BT" w:cs="Arial"/>
                <w:b/>
                <w:sz w:val="20"/>
                <w:szCs w:val="22"/>
              </w:rPr>
              <w:t>c)</w:t>
            </w:r>
            <w:r w:rsidR="00385CD1" w:rsidRPr="00A76B4B">
              <w:rPr>
                <w:rFonts w:ascii="AvantGarde Bk BT" w:eastAsia="Arial Narrow" w:hAnsi="AvantGarde Bk BT" w:cs="Arial"/>
                <w:sz w:val="22"/>
                <w:szCs w:val="22"/>
              </w:rPr>
              <w:t xml:space="preserve"> </w:t>
            </w:r>
            <w:r w:rsidR="00385CD1" w:rsidRPr="00A76B4B">
              <w:rPr>
                <w:rFonts w:ascii="AvantGarde Bk BT" w:eastAsia="Arial Narrow" w:hAnsi="AvantGarde Bk BT" w:cs="Arial"/>
                <w:sz w:val="22"/>
                <w:szCs w:val="22"/>
              </w:rPr>
              <w:tab/>
            </w:r>
            <w:r w:rsidRPr="00A76B4B">
              <w:rPr>
                <w:rFonts w:ascii="AvantGarde Bk BT" w:eastAsia="Arial Narrow" w:hAnsi="AvantGarde Bk BT" w:cs="Arial"/>
                <w:sz w:val="20"/>
                <w:szCs w:val="22"/>
              </w:rPr>
              <w:t>Permanencia en las actividades académicas de la Institución</w:t>
            </w:r>
          </w:p>
        </w:tc>
        <w:tc>
          <w:tcPr>
            <w:tcW w:w="1276" w:type="dxa"/>
            <w:vAlign w:val="center"/>
          </w:tcPr>
          <w:p w14:paraId="0E322A12" w14:textId="77777777" w:rsidR="006916A2" w:rsidRPr="00A76B4B" w:rsidRDefault="006916A2" w:rsidP="007B286F">
            <w:pPr>
              <w:ind w:right="128"/>
              <w:jc w:val="center"/>
              <w:rPr>
                <w:rFonts w:ascii="AvantGarde Bk BT" w:eastAsia="Arial Narrow" w:hAnsi="AvantGarde Bk BT" w:cs="Arial"/>
                <w:sz w:val="20"/>
                <w:szCs w:val="22"/>
              </w:rPr>
            </w:pPr>
            <w:r w:rsidRPr="00A76B4B">
              <w:rPr>
                <w:rFonts w:ascii="AvantGarde Bk BT" w:eastAsia="Arial Narrow" w:hAnsi="AvantGarde Bk BT" w:cs="Arial"/>
                <w:sz w:val="20"/>
                <w:szCs w:val="22"/>
              </w:rPr>
              <w:t>100</w:t>
            </w:r>
          </w:p>
        </w:tc>
        <w:tc>
          <w:tcPr>
            <w:tcW w:w="1275" w:type="dxa"/>
            <w:vAlign w:val="center"/>
          </w:tcPr>
          <w:p w14:paraId="3584AA7D" w14:textId="77777777" w:rsidR="006916A2" w:rsidRPr="00A76B4B" w:rsidRDefault="006916A2" w:rsidP="007B286F">
            <w:pPr>
              <w:ind w:right="36"/>
              <w:jc w:val="center"/>
              <w:rPr>
                <w:rFonts w:ascii="AvantGarde Bk BT" w:eastAsia="Arial Narrow" w:hAnsi="AvantGarde Bk BT" w:cs="Arial"/>
                <w:sz w:val="20"/>
                <w:szCs w:val="22"/>
              </w:rPr>
            </w:pPr>
            <w:r w:rsidRPr="00A76B4B">
              <w:rPr>
                <w:rFonts w:ascii="AvantGarde Bk BT" w:eastAsia="Arial Narrow" w:hAnsi="AvantGarde Bk BT" w:cs="Arial"/>
                <w:sz w:val="20"/>
                <w:szCs w:val="22"/>
              </w:rPr>
              <w:t>10%</w:t>
            </w:r>
          </w:p>
        </w:tc>
      </w:tr>
    </w:tbl>
    <w:p w14:paraId="71171267" w14:textId="77777777" w:rsidR="009A0CD0" w:rsidRPr="00A76B4B" w:rsidRDefault="009A0CD0" w:rsidP="007B286F">
      <w:pPr>
        <w:pBdr>
          <w:top w:val="nil"/>
          <w:left w:val="nil"/>
          <w:bottom w:val="nil"/>
          <w:right w:val="nil"/>
          <w:between w:val="nil"/>
        </w:pBdr>
        <w:ind w:left="567" w:right="568" w:hanging="2"/>
        <w:jc w:val="both"/>
        <w:rPr>
          <w:rFonts w:ascii="AvantGarde Bk BT" w:eastAsia="Arial Narrow" w:hAnsi="AvantGarde Bk BT" w:cs="Arial"/>
          <w:sz w:val="22"/>
          <w:szCs w:val="22"/>
        </w:rPr>
      </w:pPr>
    </w:p>
    <w:p w14:paraId="1D29FA5F"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w:t>
      </w:r>
      <w:r w:rsidRPr="00A76B4B">
        <w:rPr>
          <w:rFonts w:ascii="AvantGarde Bk BT" w:eastAsia="Arial Narrow" w:hAnsi="AvantGarde Bk BT" w:cs="Arial"/>
          <w:sz w:val="22"/>
          <w:szCs w:val="22"/>
        </w:rPr>
        <w:tab/>
        <w:t>Para efectos de la evaluación se tomarán los productos y las actividades que se hayan realizado en o para la Universidad de Guadalajara, durante el periodo a evaluar;</w:t>
      </w:r>
    </w:p>
    <w:p w14:paraId="6E76D936" w14:textId="11946D7A"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II.</w:t>
      </w:r>
      <w:r w:rsidRPr="00A76B4B">
        <w:rPr>
          <w:rFonts w:ascii="AvantGarde Bk BT" w:eastAsia="Arial Narrow" w:hAnsi="AvantGarde Bk BT" w:cs="Arial"/>
          <w:sz w:val="22"/>
          <w:szCs w:val="22"/>
        </w:rPr>
        <w:tab/>
        <w:t>En la calidad del desempeño a la docencia, se evalúan las actividades</w:t>
      </w:r>
      <w:r w:rsidR="007D0C5B" w:rsidRPr="00A76B4B">
        <w:rPr>
          <w:rFonts w:ascii="AvantGarde Bk BT" w:eastAsia="Arial Narrow" w:hAnsi="AvantGarde Bk BT" w:cs="Arial"/>
          <w:sz w:val="22"/>
          <w:szCs w:val="22"/>
        </w:rPr>
        <w:t xml:space="preserve"> de </w:t>
      </w:r>
      <w:r w:rsidRPr="00A76B4B">
        <w:rPr>
          <w:rFonts w:ascii="AvantGarde Bk BT" w:eastAsia="Arial Narrow" w:hAnsi="AvantGarde Bk BT" w:cs="Arial"/>
          <w:sz w:val="22"/>
          <w:szCs w:val="22"/>
        </w:rPr>
        <w:t>Docencia, Generación y Aplicación del Conocimiento, Tutorías y Gestión Académica Individual o Colegiada, de acuerdo con la Tabla de Actividades a Evaluar;</w:t>
      </w:r>
    </w:p>
    <w:p w14:paraId="6077F07D"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III.</w:t>
      </w:r>
      <w:r w:rsidRPr="00A76B4B">
        <w:rPr>
          <w:rFonts w:ascii="AvantGarde Bk BT" w:eastAsia="Arial Narrow" w:hAnsi="AvantGarde Bk BT" w:cs="Arial"/>
          <w:sz w:val="22"/>
          <w:szCs w:val="22"/>
        </w:rPr>
        <w:tab/>
        <w:t xml:space="preserve">La dedicación a la docencia se establece con el tiempo que el docente destina a la impartición de cursos curriculares, y </w:t>
      </w:r>
    </w:p>
    <w:p w14:paraId="7451DF9F"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IV.</w:t>
      </w:r>
      <w:r w:rsidRPr="00A76B4B">
        <w:rPr>
          <w:rFonts w:ascii="AvantGarde Bk BT" w:eastAsia="Arial Narrow" w:hAnsi="AvantGarde Bk BT" w:cs="Arial"/>
          <w:sz w:val="22"/>
          <w:szCs w:val="22"/>
        </w:rPr>
        <w:tab/>
        <w:t xml:space="preserve">La permanencia en la docencia se reconoce con los años de servicio como docente en </w:t>
      </w:r>
      <w:r w:rsidR="00385CD1" w:rsidRPr="00A76B4B">
        <w:rPr>
          <w:rFonts w:ascii="AvantGarde Bk BT" w:eastAsia="Arial Narrow" w:hAnsi="AvantGarde Bk BT" w:cs="Arial"/>
          <w:sz w:val="22"/>
          <w:szCs w:val="22"/>
        </w:rPr>
        <w:t>la Universidad.</w:t>
      </w:r>
    </w:p>
    <w:p w14:paraId="03FCCC67" w14:textId="77777777" w:rsidR="009A0CD0" w:rsidRPr="00A76B4B" w:rsidRDefault="009A0CD0" w:rsidP="007B286F">
      <w:pPr>
        <w:pBdr>
          <w:top w:val="nil"/>
          <w:left w:val="nil"/>
          <w:bottom w:val="nil"/>
          <w:right w:val="nil"/>
          <w:between w:val="nil"/>
        </w:pBdr>
        <w:ind w:left="567" w:right="568" w:hanging="2"/>
        <w:jc w:val="both"/>
        <w:rPr>
          <w:rFonts w:ascii="AvantGarde Bk BT" w:eastAsia="Arial Narrow" w:hAnsi="AvantGarde Bk BT" w:cs="Arial"/>
          <w:sz w:val="22"/>
          <w:szCs w:val="22"/>
        </w:rPr>
      </w:pPr>
    </w:p>
    <w:p w14:paraId="4FF62CB2" w14:textId="77777777" w:rsidR="00D24A74" w:rsidRPr="00A76B4B" w:rsidRDefault="00D24A74">
      <w:pPr>
        <w:jc w:val="both"/>
        <w:rPr>
          <w:rFonts w:ascii="AvantGarde Bk BT" w:eastAsia="Arial Narrow" w:hAnsi="AvantGarde Bk BT" w:cs="Arial"/>
          <w:b/>
          <w:sz w:val="22"/>
          <w:szCs w:val="22"/>
        </w:rPr>
      </w:pPr>
      <w:r w:rsidRPr="00A76B4B">
        <w:rPr>
          <w:rFonts w:ascii="AvantGarde Bk BT" w:eastAsia="Arial Narrow" w:hAnsi="AvantGarde Bk BT" w:cs="Arial"/>
          <w:b/>
          <w:sz w:val="22"/>
          <w:szCs w:val="22"/>
        </w:rPr>
        <w:br w:type="page"/>
      </w:r>
    </w:p>
    <w:p w14:paraId="143A45CA" w14:textId="3BCD59AE" w:rsidR="009A0CD0" w:rsidRPr="00A76B4B" w:rsidRDefault="009A0CD0" w:rsidP="007B286F">
      <w:pPr>
        <w:tabs>
          <w:tab w:val="left" w:pos="851"/>
          <w:tab w:val="left" w:pos="8789"/>
        </w:tabs>
        <w:ind w:left="567" w:right="568" w:hanging="2"/>
        <w:jc w:val="center"/>
        <w:rPr>
          <w:rFonts w:ascii="AvantGarde Bk BT" w:eastAsia="Arial Narrow" w:hAnsi="AvantGarde Bk BT" w:cs="Arial"/>
          <w:b/>
          <w:sz w:val="22"/>
          <w:szCs w:val="22"/>
        </w:rPr>
      </w:pPr>
      <w:r w:rsidRPr="00A76B4B">
        <w:rPr>
          <w:rFonts w:ascii="AvantGarde Bk BT" w:eastAsia="Arial Narrow" w:hAnsi="AvantGarde Bk BT" w:cs="Arial"/>
          <w:b/>
          <w:sz w:val="22"/>
          <w:szCs w:val="22"/>
        </w:rPr>
        <w:lastRenderedPageBreak/>
        <w:t>CAPÍTULO V</w:t>
      </w:r>
    </w:p>
    <w:p w14:paraId="1A941CF8" w14:textId="77777777" w:rsidR="009A0CD0" w:rsidRPr="00A76B4B" w:rsidRDefault="009A0CD0" w:rsidP="007B286F">
      <w:pPr>
        <w:tabs>
          <w:tab w:val="left" w:pos="851"/>
          <w:tab w:val="left" w:pos="8789"/>
        </w:tabs>
        <w:ind w:left="567" w:right="568" w:hanging="2"/>
        <w:jc w:val="center"/>
        <w:rPr>
          <w:rFonts w:ascii="AvantGarde Bk BT" w:eastAsia="Arial Narrow" w:hAnsi="AvantGarde Bk BT" w:cs="Arial"/>
          <w:b/>
          <w:sz w:val="22"/>
          <w:szCs w:val="22"/>
        </w:rPr>
      </w:pPr>
      <w:r w:rsidRPr="00A76B4B">
        <w:rPr>
          <w:rFonts w:ascii="AvantGarde Bk BT" w:eastAsia="Arial Narrow" w:hAnsi="AvantGarde Bk BT" w:cs="Arial"/>
          <w:b/>
          <w:sz w:val="22"/>
          <w:szCs w:val="22"/>
        </w:rPr>
        <w:t>NIVELES, MONTOS DEL ESTÍMULO Y EL FACTOR DE AJUSTE</w:t>
      </w:r>
    </w:p>
    <w:p w14:paraId="3F280D9E" w14:textId="77777777" w:rsidR="009A0CD0" w:rsidRPr="00A76B4B" w:rsidRDefault="009A0CD0" w:rsidP="007B286F">
      <w:pPr>
        <w:ind w:left="567" w:right="568" w:hanging="2"/>
        <w:jc w:val="both"/>
        <w:rPr>
          <w:rFonts w:ascii="AvantGarde Bk BT" w:eastAsia="Arial Narrow" w:hAnsi="AvantGarde Bk BT" w:cs="Arial"/>
          <w:sz w:val="22"/>
          <w:szCs w:val="22"/>
        </w:rPr>
      </w:pPr>
    </w:p>
    <w:p w14:paraId="7E9F30B9" w14:textId="77777777" w:rsidR="009A0CD0" w:rsidRPr="00A76B4B" w:rsidRDefault="009A0CD0" w:rsidP="007B286F">
      <w:pPr>
        <w:ind w:left="567" w:right="568" w:hanging="2"/>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Artículo 11.</w:t>
      </w:r>
      <w:r w:rsidRPr="00A76B4B">
        <w:rPr>
          <w:rFonts w:ascii="AvantGarde Bk BT" w:eastAsia="Arial Narrow" w:hAnsi="AvantGarde Bk BT" w:cs="Arial"/>
          <w:sz w:val="22"/>
          <w:szCs w:val="22"/>
        </w:rPr>
        <w:t xml:space="preserve"> El monto del estímulo se otorgará de conformidad con el nivel que alcance el aspirante, según la puntuación total obtenida, de acuerdo a la siguiente tabla:</w:t>
      </w:r>
    </w:p>
    <w:p w14:paraId="3C1D309A" w14:textId="77777777" w:rsidR="009A0CD0" w:rsidRPr="00A76B4B" w:rsidRDefault="009A0CD0" w:rsidP="007B286F">
      <w:pPr>
        <w:ind w:left="567" w:right="568" w:hanging="2"/>
        <w:jc w:val="both"/>
        <w:rPr>
          <w:rFonts w:ascii="AvantGarde Bk BT" w:eastAsia="Arial Narrow" w:hAnsi="AvantGarde Bk BT" w:cs="Arial"/>
          <w:sz w:val="22"/>
          <w:szCs w:val="22"/>
        </w:rPr>
      </w:pPr>
    </w:p>
    <w:tbl>
      <w:tblPr>
        <w:tblW w:w="7645" w:type="dxa"/>
        <w:jc w:val="center"/>
        <w:tblLayout w:type="fixed"/>
        <w:tblCellMar>
          <w:left w:w="0" w:type="dxa"/>
          <w:right w:w="0" w:type="dxa"/>
        </w:tblCellMar>
        <w:tblLook w:val="0000" w:firstRow="0" w:lastRow="0" w:firstColumn="0" w:lastColumn="0" w:noHBand="0" w:noVBand="0"/>
      </w:tblPr>
      <w:tblGrid>
        <w:gridCol w:w="1408"/>
        <w:gridCol w:w="2249"/>
        <w:gridCol w:w="2037"/>
        <w:gridCol w:w="1951"/>
      </w:tblGrid>
      <w:tr w:rsidR="00A76B4B" w:rsidRPr="00A76B4B" w14:paraId="38DF9535" w14:textId="77777777" w:rsidTr="008A1FF9">
        <w:trPr>
          <w:trHeight w:val="873"/>
          <w:tblHeader/>
          <w:jc w:val="center"/>
        </w:trPr>
        <w:tc>
          <w:tcPr>
            <w:tcW w:w="1408" w:type="dxa"/>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tcPr>
          <w:p w14:paraId="46DE667A" w14:textId="77777777" w:rsidR="009A0CD0" w:rsidRPr="00A76B4B" w:rsidRDefault="009A0CD0" w:rsidP="007B286F">
            <w:pPr>
              <w:ind w:left="57" w:right="74"/>
              <w:jc w:val="center"/>
              <w:rPr>
                <w:rFonts w:ascii="AvantGarde Bk BT" w:eastAsia="Arial Narrow" w:hAnsi="AvantGarde Bk BT" w:cs="Arial"/>
                <w:b/>
                <w:sz w:val="20"/>
              </w:rPr>
            </w:pPr>
            <w:r w:rsidRPr="00A76B4B">
              <w:rPr>
                <w:rFonts w:ascii="AvantGarde Bk BT" w:eastAsia="Arial Narrow" w:hAnsi="AvantGarde Bk BT" w:cs="Arial"/>
                <w:b/>
                <w:sz w:val="20"/>
              </w:rPr>
              <w:t>Nivel</w:t>
            </w:r>
          </w:p>
        </w:tc>
        <w:tc>
          <w:tcPr>
            <w:tcW w:w="2249" w:type="dxa"/>
            <w:tcBorders>
              <w:top w:val="single" w:sz="8" w:space="0" w:color="000000"/>
              <w:left w:val="nil"/>
              <w:bottom w:val="single" w:sz="8" w:space="0" w:color="000000"/>
              <w:right w:val="single" w:sz="8" w:space="0" w:color="000000"/>
            </w:tcBorders>
            <w:shd w:val="clear" w:color="auto" w:fill="D9D9D9"/>
            <w:tcMar>
              <w:top w:w="0" w:type="dxa"/>
              <w:left w:w="70" w:type="dxa"/>
              <w:bottom w:w="0" w:type="dxa"/>
              <w:right w:w="70" w:type="dxa"/>
            </w:tcMar>
            <w:vAlign w:val="center"/>
          </w:tcPr>
          <w:p w14:paraId="6A1C5599" w14:textId="77777777" w:rsidR="009A0CD0" w:rsidRPr="00A76B4B" w:rsidRDefault="009A0CD0" w:rsidP="007B286F">
            <w:pPr>
              <w:ind w:left="68" w:right="51"/>
              <w:jc w:val="center"/>
              <w:rPr>
                <w:rFonts w:ascii="AvantGarde Bk BT" w:eastAsia="Arial Narrow" w:hAnsi="AvantGarde Bk BT" w:cs="Arial"/>
                <w:b/>
                <w:sz w:val="20"/>
                <w:highlight w:val="yellow"/>
              </w:rPr>
            </w:pPr>
            <w:r w:rsidRPr="00A76B4B">
              <w:rPr>
                <w:rFonts w:ascii="AvantGarde Bk BT" w:eastAsia="Arial Narrow" w:hAnsi="AvantGarde Bk BT" w:cs="Arial"/>
                <w:b/>
                <w:sz w:val="20"/>
              </w:rPr>
              <w:t>Unidad de Medida y Actualización Mensual</w:t>
            </w:r>
          </w:p>
        </w:tc>
        <w:tc>
          <w:tcPr>
            <w:tcW w:w="2037" w:type="dxa"/>
            <w:tcBorders>
              <w:top w:val="single" w:sz="8" w:space="0" w:color="000000"/>
              <w:left w:val="nil"/>
              <w:bottom w:val="single" w:sz="8" w:space="0" w:color="000000"/>
              <w:right w:val="single" w:sz="8" w:space="0" w:color="000000"/>
            </w:tcBorders>
            <w:shd w:val="clear" w:color="auto" w:fill="D9D9D9"/>
            <w:tcMar>
              <w:top w:w="0" w:type="dxa"/>
              <w:left w:w="70" w:type="dxa"/>
              <w:bottom w:w="0" w:type="dxa"/>
              <w:right w:w="70" w:type="dxa"/>
            </w:tcMar>
            <w:vAlign w:val="center"/>
          </w:tcPr>
          <w:p w14:paraId="5C0CB53B" w14:textId="77777777" w:rsidR="009A0CD0" w:rsidRPr="00A76B4B" w:rsidRDefault="009A0CD0" w:rsidP="007B286F">
            <w:pPr>
              <w:ind w:left="91" w:right="108"/>
              <w:jc w:val="center"/>
              <w:rPr>
                <w:rFonts w:ascii="AvantGarde Bk BT" w:eastAsia="Arial Narrow" w:hAnsi="AvantGarde Bk BT" w:cs="Arial"/>
                <w:b/>
                <w:sz w:val="20"/>
              </w:rPr>
            </w:pPr>
            <w:r w:rsidRPr="00A76B4B">
              <w:rPr>
                <w:rFonts w:ascii="AvantGarde Bk BT" w:eastAsia="Arial Narrow" w:hAnsi="AvantGarde Bk BT" w:cs="Arial"/>
                <w:b/>
                <w:sz w:val="20"/>
              </w:rPr>
              <w:t>Puntuación</w:t>
            </w:r>
          </w:p>
          <w:p w14:paraId="6E9192CA" w14:textId="77777777" w:rsidR="009A0CD0" w:rsidRPr="00A76B4B" w:rsidRDefault="009A0CD0" w:rsidP="007B286F">
            <w:pPr>
              <w:ind w:left="91" w:right="108"/>
              <w:jc w:val="center"/>
              <w:rPr>
                <w:rFonts w:ascii="AvantGarde Bk BT" w:eastAsia="Arial Narrow" w:hAnsi="AvantGarde Bk BT" w:cs="Arial"/>
                <w:b/>
                <w:sz w:val="20"/>
              </w:rPr>
            </w:pPr>
            <w:r w:rsidRPr="00A76B4B">
              <w:rPr>
                <w:rFonts w:ascii="AvantGarde Bk BT" w:eastAsia="Arial Narrow" w:hAnsi="AvantGarde Bk BT" w:cs="Arial"/>
                <w:b/>
                <w:sz w:val="20"/>
              </w:rPr>
              <w:t>de</w:t>
            </w:r>
          </w:p>
          <w:p w14:paraId="61B940F9" w14:textId="77777777" w:rsidR="009A0CD0" w:rsidRPr="00A76B4B" w:rsidRDefault="009A0CD0" w:rsidP="007B286F">
            <w:pPr>
              <w:ind w:left="91" w:right="108"/>
              <w:jc w:val="center"/>
              <w:rPr>
                <w:rFonts w:ascii="AvantGarde Bk BT" w:eastAsia="Arial Narrow" w:hAnsi="AvantGarde Bk BT" w:cs="Arial"/>
                <w:b/>
                <w:sz w:val="20"/>
              </w:rPr>
            </w:pPr>
            <w:r w:rsidRPr="00A76B4B">
              <w:rPr>
                <w:rFonts w:ascii="AvantGarde Bk BT" w:eastAsia="Arial Narrow" w:hAnsi="AvantGarde Bk BT" w:cs="Arial"/>
                <w:b/>
                <w:sz w:val="20"/>
              </w:rPr>
              <w:t>Calidad</w:t>
            </w:r>
          </w:p>
        </w:tc>
        <w:tc>
          <w:tcPr>
            <w:tcW w:w="1951" w:type="dxa"/>
            <w:tcBorders>
              <w:top w:val="single" w:sz="8" w:space="0" w:color="000000"/>
              <w:left w:val="nil"/>
              <w:bottom w:val="single" w:sz="8" w:space="0" w:color="000000"/>
              <w:right w:val="single" w:sz="8" w:space="0" w:color="000000"/>
            </w:tcBorders>
            <w:shd w:val="clear" w:color="auto" w:fill="D9D9D9"/>
            <w:tcMar>
              <w:top w:w="0" w:type="dxa"/>
              <w:left w:w="70" w:type="dxa"/>
              <w:bottom w:w="0" w:type="dxa"/>
              <w:right w:w="70" w:type="dxa"/>
            </w:tcMar>
            <w:vAlign w:val="center"/>
          </w:tcPr>
          <w:p w14:paraId="1AFE7863" w14:textId="77777777" w:rsidR="009A0CD0" w:rsidRPr="00A76B4B" w:rsidRDefault="009A0CD0" w:rsidP="007B286F">
            <w:pPr>
              <w:ind w:left="34" w:right="68"/>
              <w:jc w:val="center"/>
              <w:rPr>
                <w:rFonts w:ascii="AvantGarde Bk BT" w:eastAsia="Arial Narrow" w:hAnsi="AvantGarde Bk BT" w:cs="Arial"/>
                <w:b/>
                <w:sz w:val="20"/>
              </w:rPr>
            </w:pPr>
            <w:r w:rsidRPr="00A76B4B">
              <w:rPr>
                <w:rFonts w:ascii="AvantGarde Bk BT" w:eastAsia="Arial Narrow" w:hAnsi="AvantGarde Bk BT" w:cs="Arial"/>
                <w:b/>
                <w:sz w:val="20"/>
              </w:rPr>
              <w:t>Puntuación</w:t>
            </w:r>
          </w:p>
          <w:p w14:paraId="2F5D1EF8" w14:textId="77777777" w:rsidR="009A0CD0" w:rsidRPr="00A76B4B" w:rsidRDefault="009A0CD0" w:rsidP="007B286F">
            <w:pPr>
              <w:ind w:left="34" w:right="68"/>
              <w:jc w:val="center"/>
              <w:rPr>
                <w:rFonts w:ascii="AvantGarde Bk BT" w:eastAsia="Arial Narrow" w:hAnsi="AvantGarde Bk BT" w:cs="Arial"/>
                <w:b/>
                <w:sz w:val="20"/>
              </w:rPr>
            </w:pPr>
            <w:r w:rsidRPr="00A76B4B">
              <w:rPr>
                <w:rFonts w:ascii="AvantGarde Bk BT" w:eastAsia="Arial Narrow" w:hAnsi="AvantGarde Bk BT" w:cs="Arial"/>
                <w:b/>
                <w:sz w:val="20"/>
              </w:rPr>
              <w:t xml:space="preserve">Total </w:t>
            </w:r>
          </w:p>
          <w:p w14:paraId="2279E1FE" w14:textId="77777777" w:rsidR="009A0CD0" w:rsidRPr="00A76B4B" w:rsidRDefault="009A0CD0" w:rsidP="007B286F">
            <w:pPr>
              <w:ind w:left="36" w:right="68"/>
              <w:jc w:val="center"/>
              <w:rPr>
                <w:rFonts w:ascii="AvantGarde Bk BT" w:eastAsia="Arial Narrow" w:hAnsi="AvantGarde Bk BT" w:cs="Arial"/>
                <w:b/>
                <w:sz w:val="20"/>
              </w:rPr>
            </w:pPr>
            <w:r w:rsidRPr="00A76B4B">
              <w:rPr>
                <w:rFonts w:ascii="AvantGarde Bk BT" w:eastAsia="Arial Narrow" w:hAnsi="AvantGarde Bk BT" w:cs="Arial"/>
                <w:b/>
                <w:sz w:val="20"/>
              </w:rPr>
              <w:t>(Calidad, Dedicación y Permanencia)</w:t>
            </w:r>
          </w:p>
        </w:tc>
      </w:tr>
      <w:tr w:rsidR="00A76B4B" w:rsidRPr="00A76B4B" w14:paraId="7AED53FE" w14:textId="77777777" w:rsidTr="008A1FF9">
        <w:trPr>
          <w:trHeight w:val="247"/>
          <w:jc w:val="center"/>
        </w:trPr>
        <w:tc>
          <w:tcPr>
            <w:tcW w:w="1408"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746BD41D" w14:textId="77777777" w:rsidR="009A0CD0" w:rsidRPr="00A76B4B" w:rsidRDefault="009A0CD0" w:rsidP="007B286F">
            <w:pPr>
              <w:ind w:left="57" w:right="74"/>
              <w:jc w:val="center"/>
              <w:rPr>
                <w:rFonts w:ascii="AvantGarde Bk BT" w:eastAsia="Arial Narrow" w:hAnsi="AvantGarde Bk BT" w:cs="Arial"/>
                <w:sz w:val="20"/>
              </w:rPr>
            </w:pPr>
            <w:r w:rsidRPr="00A76B4B">
              <w:rPr>
                <w:rFonts w:ascii="AvantGarde Bk BT" w:eastAsia="Arial Narrow" w:hAnsi="AvantGarde Bk BT" w:cs="Arial"/>
                <w:sz w:val="20"/>
              </w:rPr>
              <w:t>I</w:t>
            </w:r>
          </w:p>
        </w:tc>
        <w:tc>
          <w:tcPr>
            <w:tcW w:w="2249" w:type="dxa"/>
            <w:tcBorders>
              <w:top w:val="nil"/>
              <w:left w:val="nil"/>
              <w:bottom w:val="single" w:sz="8" w:space="0" w:color="000000"/>
              <w:right w:val="single" w:sz="8" w:space="0" w:color="000000"/>
            </w:tcBorders>
            <w:tcMar>
              <w:top w:w="0" w:type="dxa"/>
              <w:left w:w="70" w:type="dxa"/>
              <w:bottom w:w="0" w:type="dxa"/>
              <w:right w:w="70" w:type="dxa"/>
            </w:tcMar>
          </w:tcPr>
          <w:p w14:paraId="67B54FC6" w14:textId="77777777" w:rsidR="009A0CD0" w:rsidRPr="00A76B4B" w:rsidRDefault="009A0CD0" w:rsidP="007B286F">
            <w:pPr>
              <w:ind w:left="68" w:right="51"/>
              <w:jc w:val="center"/>
              <w:rPr>
                <w:rFonts w:ascii="AvantGarde Bk BT" w:eastAsia="Arial Narrow" w:hAnsi="AvantGarde Bk BT" w:cs="Arial"/>
                <w:sz w:val="20"/>
              </w:rPr>
            </w:pPr>
            <w:r w:rsidRPr="00A76B4B">
              <w:rPr>
                <w:rFonts w:ascii="AvantGarde Bk BT" w:eastAsia="Arial Narrow" w:hAnsi="AvantGarde Bk BT" w:cs="Arial"/>
                <w:sz w:val="20"/>
              </w:rPr>
              <w:t>1</w:t>
            </w:r>
          </w:p>
        </w:tc>
        <w:tc>
          <w:tcPr>
            <w:tcW w:w="2037" w:type="dxa"/>
            <w:tcBorders>
              <w:top w:val="nil"/>
              <w:left w:val="nil"/>
              <w:bottom w:val="single" w:sz="8" w:space="0" w:color="000000"/>
              <w:right w:val="single" w:sz="8" w:space="0" w:color="000000"/>
            </w:tcBorders>
            <w:tcMar>
              <w:top w:w="0" w:type="dxa"/>
              <w:left w:w="70" w:type="dxa"/>
              <w:bottom w:w="0" w:type="dxa"/>
              <w:right w:w="70" w:type="dxa"/>
            </w:tcMar>
          </w:tcPr>
          <w:p w14:paraId="31C246DB" w14:textId="77777777" w:rsidR="009A0CD0" w:rsidRPr="00A76B4B" w:rsidRDefault="009A0CD0" w:rsidP="007B286F">
            <w:pPr>
              <w:ind w:left="91" w:right="108"/>
              <w:jc w:val="center"/>
              <w:rPr>
                <w:rFonts w:ascii="AvantGarde Bk BT" w:eastAsia="Arial Narrow" w:hAnsi="AvantGarde Bk BT" w:cs="Arial"/>
                <w:sz w:val="20"/>
              </w:rPr>
            </w:pPr>
            <w:r w:rsidRPr="00A76B4B">
              <w:rPr>
                <w:rFonts w:ascii="AvantGarde Bk BT" w:eastAsia="Arial Narrow" w:hAnsi="AvantGarde Bk BT" w:cs="Arial"/>
                <w:sz w:val="20"/>
              </w:rPr>
              <w:t>210-264</w:t>
            </w:r>
          </w:p>
        </w:tc>
        <w:tc>
          <w:tcPr>
            <w:tcW w:w="1951" w:type="dxa"/>
            <w:tcBorders>
              <w:top w:val="nil"/>
              <w:left w:val="nil"/>
              <w:bottom w:val="single" w:sz="8" w:space="0" w:color="000000"/>
              <w:right w:val="single" w:sz="8" w:space="0" w:color="000000"/>
            </w:tcBorders>
            <w:tcMar>
              <w:top w:w="0" w:type="dxa"/>
              <w:left w:w="70" w:type="dxa"/>
              <w:bottom w:w="0" w:type="dxa"/>
              <w:right w:w="70" w:type="dxa"/>
            </w:tcMar>
          </w:tcPr>
          <w:p w14:paraId="052516EE" w14:textId="77777777" w:rsidR="009A0CD0" w:rsidRPr="00A76B4B" w:rsidRDefault="009A0CD0" w:rsidP="007B286F">
            <w:pPr>
              <w:ind w:left="34" w:right="68"/>
              <w:jc w:val="center"/>
              <w:rPr>
                <w:rFonts w:ascii="AvantGarde Bk BT" w:eastAsia="Arial Narrow" w:hAnsi="AvantGarde Bk BT" w:cs="Arial"/>
                <w:sz w:val="20"/>
              </w:rPr>
            </w:pPr>
            <w:r w:rsidRPr="00A76B4B">
              <w:rPr>
                <w:rFonts w:ascii="AvantGarde Bk BT" w:eastAsia="Arial Narrow" w:hAnsi="AvantGarde Bk BT" w:cs="Arial"/>
                <w:sz w:val="20"/>
              </w:rPr>
              <w:t>301-377</w:t>
            </w:r>
          </w:p>
        </w:tc>
      </w:tr>
      <w:tr w:rsidR="00A76B4B" w:rsidRPr="00A76B4B" w14:paraId="5BAD0800" w14:textId="77777777" w:rsidTr="008A1FF9">
        <w:trPr>
          <w:trHeight w:val="110"/>
          <w:jc w:val="center"/>
        </w:trPr>
        <w:tc>
          <w:tcPr>
            <w:tcW w:w="1408"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7DBC2590" w14:textId="77777777" w:rsidR="009A0CD0" w:rsidRPr="00A76B4B" w:rsidRDefault="009A0CD0" w:rsidP="007B286F">
            <w:pPr>
              <w:ind w:left="57" w:right="74"/>
              <w:jc w:val="center"/>
              <w:rPr>
                <w:rFonts w:ascii="AvantGarde Bk BT" w:eastAsia="Arial Narrow" w:hAnsi="AvantGarde Bk BT" w:cs="Arial"/>
                <w:sz w:val="20"/>
              </w:rPr>
            </w:pPr>
            <w:r w:rsidRPr="00A76B4B">
              <w:rPr>
                <w:rFonts w:ascii="AvantGarde Bk BT" w:eastAsia="Arial Narrow" w:hAnsi="AvantGarde Bk BT" w:cs="Arial"/>
                <w:sz w:val="20"/>
              </w:rPr>
              <w:t>II</w:t>
            </w:r>
          </w:p>
        </w:tc>
        <w:tc>
          <w:tcPr>
            <w:tcW w:w="2249" w:type="dxa"/>
            <w:tcBorders>
              <w:top w:val="nil"/>
              <w:left w:val="nil"/>
              <w:bottom w:val="single" w:sz="8" w:space="0" w:color="000000"/>
              <w:right w:val="single" w:sz="8" w:space="0" w:color="000000"/>
            </w:tcBorders>
            <w:tcMar>
              <w:top w:w="0" w:type="dxa"/>
              <w:left w:w="70" w:type="dxa"/>
              <w:bottom w:w="0" w:type="dxa"/>
              <w:right w:w="70" w:type="dxa"/>
            </w:tcMar>
          </w:tcPr>
          <w:p w14:paraId="35FA13E7" w14:textId="77777777" w:rsidR="009A0CD0" w:rsidRPr="00A76B4B" w:rsidRDefault="009A0CD0" w:rsidP="007B286F">
            <w:pPr>
              <w:ind w:left="68" w:right="51"/>
              <w:jc w:val="center"/>
              <w:rPr>
                <w:rFonts w:ascii="AvantGarde Bk BT" w:eastAsia="Arial Narrow" w:hAnsi="AvantGarde Bk BT" w:cs="Arial"/>
                <w:sz w:val="20"/>
              </w:rPr>
            </w:pPr>
            <w:r w:rsidRPr="00A76B4B">
              <w:rPr>
                <w:rFonts w:ascii="AvantGarde Bk BT" w:eastAsia="Arial Narrow" w:hAnsi="AvantGarde Bk BT" w:cs="Arial"/>
                <w:sz w:val="20"/>
              </w:rPr>
              <w:t>2</w:t>
            </w:r>
          </w:p>
        </w:tc>
        <w:tc>
          <w:tcPr>
            <w:tcW w:w="2037" w:type="dxa"/>
            <w:tcBorders>
              <w:top w:val="nil"/>
              <w:left w:val="nil"/>
              <w:bottom w:val="single" w:sz="8" w:space="0" w:color="000000"/>
              <w:right w:val="single" w:sz="8" w:space="0" w:color="000000"/>
            </w:tcBorders>
            <w:tcMar>
              <w:top w:w="0" w:type="dxa"/>
              <w:left w:w="70" w:type="dxa"/>
              <w:bottom w:w="0" w:type="dxa"/>
              <w:right w:w="70" w:type="dxa"/>
            </w:tcMar>
          </w:tcPr>
          <w:p w14:paraId="55DA51DE" w14:textId="77777777" w:rsidR="009A0CD0" w:rsidRPr="00A76B4B" w:rsidRDefault="009A0CD0" w:rsidP="007B286F">
            <w:pPr>
              <w:ind w:left="91" w:right="108"/>
              <w:jc w:val="center"/>
              <w:rPr>
                <w:rFonts w:ascii="AvantGarde Bk BT" w:eastAsia="Arial Narrow" w:hAnsi="AvantGarde Bk BT" w:cs="Arial"/>
                <w:sz w:val="20"/>
              </w:rPr>
            </w:pPr>
            <w:r w:rsidRPr="00A76B4B">
              <w:rPr>
                <w:rFonts w:ascii="AvantGarde Bk BT" w:eastAsia="Arial Narrow" w:hAnsi="AvantGarde Bk BT" w:cs="Arial"/>
                <w:sz w:val="20"/>
              </w:rPr>
              <w:t>265-319</w:t>
            </w:r>
          </w:p>
        </w:tc>
        <w:tc>
          <w:tcPr>
            <w:tcW w:w="1951" w:type="dxa"/>
            <w:tcBorders>
              <w:top w:val="nil"/>
              <w:left w:val="nil"/>
              <w:bottom w:val="single" w:sz="8" w:space="0" w:color="000000"/>
              <w:right w:val="single" w:sz="8" w:space="0" w:color="000000"/>
            </w:tcBorders>
            <w:tcMar>
              <w:top w:w="0" w:type="dxa"/>
              <w:left w:w="70" w:type="dxa"/>
              <w:bottom w:w="0" w:type="dxa"/>
              <w:right w:w="70" w:type="dxa"/>
            </w:tcMar>
          </w:tcPr>
          <w:p w14:paraId="3383A065" w14:textId="77777777" w:rsidR="009A0CD0" w:rsidRPr="00A76B4B" w:rsidRDefault="009A0CD0" w:rsidP="007B286F">
            <w:pPr>
              <w:ind w:left="34" w:right="68"/>
              <w:jc w:val="center"/>
              <w:rPr>
                <w:rFonts w:ascii="AvantGarde Bk BT" w:eastAsia="Arial Narrow" w:hAnsi="AvantGarde Bk BT" w:cs="Arial"/>
                <w:sz w:val="20"/>
              </w:rPr>
            </w:pPr>
            <w:r w:rsidRPr="00A76B4B">
              <w:rPr>
                <w:rFonts w:ascii="AvantGarde Bk BT" w:eastAsia="Arial Narrow" w:hAnsi="AvantGarde Bk BT" w:cs="Arial"/>
                <w:sz w:val="20"/>
              </w:rPr>
              <w:t>378-455</w:t>
            </w:r>
          </w:p>
        </w:tc>
      </w:tr>
      <w:tr w:rsidR="00A76B4B" w:rsidRPr="00A76B4B" w14:paraId="4C8FA28C" w14:textId="77777777" w:rsidTr="008A1FF9">
        <w:trPr>
          <w:trHeight w:val="156"/>
          <w:jc w:val="center"/>
        </w:trPr>
        <w:tc>
          <w:tcPr>
            <w:tcW w:w="1408"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1818C284" w14:textId="77777777" w:rsidR="009A0CD0" w:rsidRPr="00A76B4B" w:rsidRDefault="009A0CD0" w:rsidP="007B286F">
            <w:pPr>
              <w:ind w:left="57" w:right="74"/>
              <w:jc w:val="center"/>
              <w:rPr>
                <w:rFonts w:ascii="AvantGarde Bk BT" w:eastAsia="Arial Narrow" w:hAnsi="AvantGarde Bk BT" w:cs="Arial"/>
                <w:sz w:val="20"/>
              </w:rPr>
            </w:pPr>
            <w:r w:rsidRPr="00A76B4B">
              <w:rPr>
                <w:rFonts w:ascii="AvantGarde Bk BT" w:eastAsia="Arial Narrow" w:hAnsi="AvantGarde Bk BT" w:cs="Arial"/>
                <w:sz w:val="20"/>
              </w:rPr>
              <w:t>III</w:t>
            </w:r>
          </w:p>
        </w:tc>
        <w:tc>
          <w:tcPr>
            <w:tcW w:w="2249" w:type="dxa"/>
            <w:tcBorders>
              <w:top w:val="nil"/>
              <w:left w:val="nil"/>
              <w:bottom w:val="single" w:sz="8" w:space="0" w:color="000000"/>
              <w:right w:val="single" w:sz="8" w:space="0" w:color="000000"/>
            </w:tcBorders>
            <w:tcMar>
              <w:top w:w="0" w:type="dxa"/>
              <w:left w:w="70" w:type="dxa"/>
              <w:bottom w:w="0" w:type="dxa"/>
              <w:right w:w="70" w:type="dxa"/>
            </w:tcMar>
          </w:tcPr>
          <w:p w14:paraId="08EB059E" w14:textId="77777777" w:rsidR="009A0CD0" w:rsidRPr="00A76B4B" w:rsidRDefault="009A0CD0" w:rsidP="007B286F">
            <w:pPr>
              <w:ind w:left="68" w:right="51"/>
              <w:jc w:val="center"/>
              <w:rPr>
                <w:rFonts w:ascii="AvantGarde Bk BT" w:eastAsia="Arial Narrow" w:hAnsi="AvantGarde Bk BT" w:cs="Arial"/>
                <w:sz w:val="20"/>
              </w:rPr>
            </w:pPr>
            <w:r w:rsidRPr="00A76B4B">
              <w:rPr>
                <w:rFonts w:ascii="AvantGarde Bk BT" w:eastAsia="Arial Narrow" w:hAnsi="AvantGarde Bk BT" w:cs="Arial"/>
                <w:sz w:val="20"/>
              </w:rPr>
              <w:t>3</w:t>
            </w:r>
          </w:p>
        </w:tc>
        <w:tc>
          <w:tcPr>
            <w:tcW w:w="2037" w:type="dxa"/>
            <w:tcBorders>
              <w:top w:val="nil"/>
              <w:left w:val="nil"/>
              <w:bottom w:val="single" w:sz="8" w:space="0" w:color="000000"/>
              <w:right w:val="single" w:sz="8" w:space="0" w:color="000000"/>
            </w:tcBorders>
            <w:tcMar>
              <w:top w:w="0" w:type="dxa"/>
              <w:left w:w="70" w:type="dxa"/>
              <w:bottom w:w="0" w:type="dxa"/>
              <w:right w:w="70" w:type="dxa"/>
            </w:tcMar>
          </w:tcPr>
          <w:p w14:paraId="3B4332B3" w14:textId="77777777" w:rsidR="009A0CD0" w:rsidRPr="00A76B4B" w:rsidRDefault="009A0CD0" w:rsidP="007B286F">
            <w:pPr>
              <w:ind w:left="91" w:right="108"/>
              <w:jc w:val="center"/>
              <w:rPr>
                <w:rFonts w:ascii="AvantGarde Bk BT" w:eastAsia="Arial Narrow" w:hAnsi="AvantGarde Bk BT" w:cs="Arial"/>
                <w:sz w:val="20"/>
              </w:rPr>
            </w:pPr>
            <w:r w:rsidRPr="00A76B4B">
              <w:rPr>
                <w:rFonts w:ascii="AvantGarde Bk BT" w:eastAsia="Arial Narrow" w:hAnsi="AvantGarde Bk BT" w:cs="Arial"/>
                <w:sz w:val="20"/>
              </w:rPr>
              <w:t>320-374</w:t>
            </w:r>
          </w:p>
        </w:tc>
        <w:tc>
          <w:tcPr>
            <w:tcW w:w="1951" w:type="dxa"/>
            <w:tcBorders>
              <w:top w:val="nil"/>
              <w:left w:val="nil"/>
              <w:bottom w:val="single" w:sz="8" w:space="0" w:color="000000"/>
              <w:right w:val="single" w:sz="8" w:space="0" w:color="000000"/>
            </w:tcBorders>
            <w:tcMar>
              <w:top w:w="0" w:type="dxa"/>
              <w:left w:w="70" w:type="dxa"/>
              <w:bottom w:w="0" w:type="dxa"/>
              <w:right w:w="70" w:type="dxa"/>
            </w:tcMar>
          </w:tcPr>
          <w:p w14:paraId="1BFCCEA0" w14:textId="77777777" w:rsidR="009A0CD0" w:rsidRPr="00A76B4B" w:rsidRDefault="009A0CD0" w:rsidP="007B286F">
            <w:pPr>
              <w:ind w:left="34" w:right="68"/>
              <w:jc w:val="center"/>
              <w:rPr>
                <w:rFonts w:ascii="AvantGarde Bk BT" w:eastAsia="Arial Narrow" w:hAnsi="AvantGarde Bk BT" w:cs="Arial"/>
                <w:sz w:val="20"/>
              </w:rPr>
            </w:pPr>
            <w:r w:rsidRPr="00A76B4B">
              <w:rPr>
                <w:rFonts w:ascii="AvantGarde Bk BT" w:eastAsia="Arial Narrow" w:hAnsi="AvantGarde Bk BT" w:cs="Arial"/>
                <w:sz w:val="20"/>
              </w:rPr>
              <w:t>456-533</w:t>
            </w:r>
          </w:p>
        </w:tc>
      </w:tr>
      <w:tr w:rsidR="00A76B4B" w:rsidRPr="00A76B4B" w14:paraId="7C83E151" w14:textId="77777777" w:rsidTr="008A1FF9">
        <w:trPr>
          <w:trHeight w:val="188"/>
          <w:jc w:val="center"/>
        </w:trPr>
        <w:tc>
          <w:tcPr>
            <w:tcW w:w="1408"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3D5BA735" w14:textId="77777777" w:rsidR="009A0CD0" w:rsidRPr="00A76B4B" w:rsidRDefault="009A0CD0" w:rsidP="007B286F">
            <w:pPr>
              <w:ind w:left="57" w:right="74"/>
              <w:jc w:val="center"/>
              <w:rPr>
                <w:rFonts w:ascii="AvantGarde Bk BT" w:eastAsia="Arial Narrow" w:hAnsi="AvantGarde Bk BT" w:cs="Arial"/>
                <w:sz w:val="20"/>
              </w:rPr>
            </w:pPr>
            <w:r w:rsidRPr="00A76B4B">
              <w:rPr>
                <w:rFonts w:ascii="AvantGarde Bk BT" w:eastAsia="Arial Narrow" w:hAnsi="AvantGarde Bk BT" w:cs="Arial"/>
                <w:sz w:val="20"/>
              </w:rPr>
              <w:t>IV</w:t>
            </w:r>
          </w:p>
        </w:tc>
        <w:tc>
          <w:tcPr>
            <w:tcW w:w="2249" w:type="dxa"/>
            <w:tcBorders>
              <w:top w:val="nil"/>
              <w:left w:val="nil"/>
              <w:bottom w:val="single" w:sz="8" w:space="0" w:color="000000"/>
              <w:right w:val="single" w:sz="8" w:space="0" w:color="000000"/>
            </w:tcBorders>
            <w:tcMar>
              <w:top w:w="0" w:type="dxa"/>
              <w:left w:w="70" w:type="dxa"/>
              <w:bottom w:w="0" w:type="dxa"/>
              <w:right w:w="70" w:type="dxa"/>
            </w:tcMar>
          </w:tcPr>
          <w:p w14:paraId="002A67A3" w14:textId="77777777" w:rsidR="009A0CD0" w:rsidRPr="00A76B4B" w:rsidRDefault="009A0CD0" w:rsidP="007B286F">
            <w:pPr>
              <w:ind w:left="68" w:right="51"/>
              <w:jc w:val="center"/>
              <w:rPr>
                <w:rFonts w:ascii="AvantGarde Bk BT" w:eastAsia="Arial Narrow" w:hAnsi="AvantGarde Bk BT" w:cs="Arial"/>
                <w:sz w:val="20"/>
              </w:rPr>
            </w:pPr>
            <w:r w:rsidRPr="00A76B4B">
              <w:rPr>
                <w:rFonts w:ascii="AvantGarde Bk BT" w:eastAsia="Arial Narrow" w:hAnsi="AvantGarde Bk BT" w:cs="Arial"/>
                <w:sz w:val="20"/>
              </w:rPr>
              <w:t>4</w:t>
            </w:r>
          </w:p>
        </w:tc>
        <w:tc>
          <w:tcPr>
            <w:tcW w:w="2037" w:type="dxa"/>
            <w:tcBorders>
              <w:top w:val="nil"/>
              <w:left w:val="nil"/>
              <w:bottom w:val="single" w:sz="8" w:space="0" w:color="000000"/>
              <w:right w:val="single" w:sz="8" w:space="0" w:color="000000"/>
            </w:tcBorders>
            <w:tcMar>
              <w:top w:w="0" w:type="dxa"/>
              <w:left w:w="70" w:type="dxa"/>
              <w:bottom w:w="0" w:type="dxa"/>
              <w:right w:w="70" w:type="dxa"/>
            </w:tcMar>
          </w:tcPr>
          <w:p w14:paraId="75D68159" w14:textId="77777777" w:rsidR="009A0CD0" w:rsidRPr="00A76B4B" w:rsidRDefault="009A0CD0" w:rsidP="007B286F">
            <w:pPr>
              <w:ind w:left="91" w:right="108"/>
              <w:jc w:val="center"/>
              <w:rPr>
                <w:rFonts w:ascii="AvantGarde Bk BT" w:eastAsia="Arial Narrow" w:hAnsi="AvantGarde Bk BT" w:cs="Arial"/>
                <w:sz w:val="20"/>
              </w:rPr>
            </w:pPr>
            <w:r w:rsidRPr="00A76B4B">
              <w:rPr>
                <w:rFonts w:ascii="AvantGarde Bk BT" w:eastAsia="Arial Narrow" w:hAnsi="AvantGarde Bk BT" w:cs="Arial"/>
                <w:sz w:val="20"/>
              </w:rPr>
              <w:t>375-429</w:t>
            </w:r>
          </w:p>
        </w:tc>
        <w:tc>
          <w:tcPr>
            <w:tcW w:w="1951" w:type="dxa"/>
            <w:tcBorders>
              <w:top w:val="nil"/>
              <w:left w:val="nil"/>
              <w:bottom w:val="single" w:sz="8" w:space="0" w:color="000000"/>
              <w:right w:val="single" w:sz="8" w:space="0" w:color="000000"/>
            </w:tcBorders>
            <w:tcMar>
              <w:top w:w="0" w:type="dxa"/>
              <w:left w:w="70" w:type="dxa"/>
              <w:bottom w:w="0" w:type="dxa"/>
              <w:right w:w="70" w:type="dxa"/>
            </w:tcMar>
          </w:tcPr>
          <w:p w14:paraId="412D28D2" w14:textId="77777777" w:rsidR="009A0CD0" w:rsidRPr="00A76B4B" w:rsidRDefault="009A0CD0" w:rsidP="007B286F">
            <w:pPr>
              <w:ind w:left="34" w:right="68"/>
              <w:jc w:val="center"/>
              <w:rPr>
                <w:rFonts w:ascii="AvantGarde Bk BT" w:eastAsia="Arial Narrow" w:hAnsi="AvantGarde Bk BT" w:cs="Arial"/>
                <w:sz w:val="20"/>
              </w:rPr>
            </w:pPr>
            <w:r w:rsidRPr="00A76B4B">
              <w:rPr>
                <w:rFonts w:ascii="AvantGarde Bk BT" w:eastAsia="Arial Narrow" w:hAnsi="AvantGarde Bk BT" w:cs="Arial"/>
                <w:sz w:val="20"/>
              </w:rPr>
              <w:t>534-611</w:t>
            </w:r>
          </w:p>
        </w:tc>
      </w:tr>
      <w:tr w:rsidR="00A76B4B" w:rsidRPr="00A76B4B" w14:paraId="47FCD8FB" w14:textId="77777777" w:rsidTr="008A1FF9">
        <w:trPr>
          <w:trHeight w:val="92"/>
          <w:jc w:val="center"/>
        </w:trPr>
        <w:tc>
          <w:tcPr>
            <w:tcW w:w="1408"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6A67E93E" w14:textId="77777777" w:rsidR="009A0CD0" w:rsidRPr="00A76B4B" w:rsidRDefault="009A0CD0" w:rsidP="007B286F">
            <w:pPr>
              <w:ind w:left="57" w:right="74"/>
              <w:jc w:val="center"/>
              <w:rPr>
                <w:rFonts w:ascii="AvantGarde Bk BT" w:eastAsia="Arial Narrow" w:hAnsi="AvantGarde Bk BT" w:cs="Arial"/>
                <w:sz w:val="20"/>
              </w:rPr>
            </w:pPr>
            <w:r w:rsidRPr="00A76B4B">
              <w:rPr>
                <w:rFonts w:ascii="AvantGarde Bk BT" w:eastAsia="Arial Narrow" w:hAnsi="AvantGarde Bk BT" w:cs="Arial"/>
                <w:sz w:val="20"/>
              </w:rPr>
              <w:t>V</w:t>
            </w:r>
          </w:p>
        </w:tc>
        <w:tc>
          <w:tcPr>
            <w:tcW w:w="2249" w:type="dxa"/>
            <w:tcBorders>
              <w:top w:val="nil"/>
              <w:left w:val="nil"/>
              <w:bottom w:val="single" w:sz="8" w:space="0" w:color="000000"/>
              <w:right w:val="single" w:sz="8" w:space="0" w:color="000000"/>
            </w:tcBorders>
            <w:tcMar>
              <w:top w:w="0" w:type="dxa"/>
              <w:left w:w="70" w:type="dxa"/>
              <w:bottom w:w="0" w:type="dxa"/>
              <w:right w:w="70" w:type="dxa"/>
            </w:tcMar>
          </w:tcPr>
          <w:p w14:paraId="2F6BE370" w14:textId="77777777" w:rsidR="009A0CD0" w:rsidRPr="00A76B4B" w:rsidRDefault="009A0CD0" w:rsidP="007B286F">
            <w:pPr>
              <w:ind w:left="68" w:right="51"/>
              <w:jc w:val="center"/>
              <w:rPr>
                <w:rFonts w:ascii="AvantGarde Bk BT" w:eastAsia="Arial Narrow" w:hAnsi="AvantGarde Bk BT" w:cs="Arial"/>
                <w:sz w:val="20"/>
              </w:rPr>
            </w:pPr>
            <w:r w:rsidRPr="00A76B4B">
              <w:rPr>
                <w:rFonts w:ascii="AvantGarde Bk BT" w:eastAsia="Arial Narrow" w:hAnsi="AvantGarde Bk BT" w:cs="Arial"/>
                <w:sz w:val="20"/>
              </w:rPr>
              <w:t>5</w:t>
            </w:r>
          </w:p>
        </w:tc>
        <w:tc>
          <w:tcPr>
            <w:tcW w:w="2037" w:type="dxa"/>
            <w:tcBorders>
              <w:top w:val="nil"/>
              <w:left w:val="nil"/>
              <w:bottom w:val="single" w:sz="8" w:space="0" w:color="000000"/>
              <w:right w:val="single" w:sz="8" w:space="0" w:color="000000"/>
            </w:tcBorders>
            <w:tcMar>
              <w:top w:w="0" w:type="dxa"/>
              <w:left w:w="70" w:type="dxa"/>
              <w:bottom w:w="0" w:type="dxa"/>
              <w:right w:w="70" w:type="dxa"/>
            </w:tcMar>
          </w:tcPr>
          <w:p w14:paraId="59011973" w14:textId="77777777" w:rsidR="009A0CD0" w:rsidRPr="00A76B4B" w:rsidRDefault="009A0CD0" w:rsidP="007B286F">
            <w:pPr>
              <w:ind w:left="91" w:right="108"/>
              <w:jc w:val="center"/>
              <w:rPr>
                <w:rFonts w:ascii="AvantGarde Bk BT" w:eastAsia="Arial Narrow" w:hAnsi="AvantGarde Bk BT" w:cs="Arial"/>
                <w:sz w:val="20"/>
              </w:rPr>
            </w:pPr>
            <w:r w:rsidRPr="00A76B4B">
              <w:rPr>
                <w:rFonts w:ascii="AvantGarde Bk BT" w:eastAsia="Arial Narrow" w:hAnsi="AvantGarde Bk BT" w:cs="Arial"/>
                <w:sz w:val="20"/>
              </w:rPr>
              <w:t>430-484</w:t>
            </w:r>
          </w:p>
        </w:tc>
        <w:tc>
          <w:tcPr>
            <w:tcW w:w="1951" w:type="dxa"/>
            <w:tcBorders>
              <w:top w:val="nil"/>
              <w:left w:val="nil"/>
              <w:bottom w:val="single" w:sz="8" w:space="0" w:color="000000"/>
              <w:right w:val="single" w:sz="8" w:space="0" w:color="000000"/>
            </w:tcBorders>
            <w:tcMar>
              <w:top w:w="0" w:type="dxa"/>
              <w:left w:w="70" w:type="dxa"/>
              <w:bottom w:w="0" w:type="dxa"/>
              <w:right w:w="70" w:type="dxa"/>
            </w:tcMar>
          </w:tcPr>
          <w:p w14:paraId="1A3A41D9" w14:textId="77777777" w:rsidR="009A0CD0" w:rsidRPr="00A76B4B" w:rsidRDefault="009A0CD0" w:rsidP="007B286F">
            <w:pPr>
              <w:ind w:left="34" w:right="68"/>
              <w:jc w:val="center"/>
              <w:rPr>
                <w:rFonts w:ascii="AvantGarde Bk BT" w:eastAsia="Arial Narrow" w:hAnsi="AvantGarde Bk BT" w:cs="Arial"/>
                <w:sz w:val="20"/>
              </w:rPr>
            </w:pPr>
            <w:r w:rsidRPr="00A76B4B">
              <w:rPr>
                <w:rFonts w:ascii="AvantGarde Bk BT" w:eastAsia="Arial Narrow" w:hAnsi="AvantGarde Bk BT" w:cs="Arial"/>
                <w:sz w:val="20"/>
              </w:rPr>
              <w:t>612-689</w:t>
            </w:r>
          </w:p>
        </w:tc>
      </w:tr>
      <w:tr w:rsidR="00A76B4B" w:rsidRPr="00A76B4B" w14:paraId="1558418F" w14:textId="77777777" w:rsidTr="008A1FF9">
        <w:trPr>
          <w:trHeight w:val="137"/>
          <w:jc w:val="center"/>
        </w:trPr>
        <w:tc>
          <w:tcPr>
            <w:tcW w:w="1408"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4A1CE309" w14:textId="77777777" w:rsidR="009A0CD0" w:rsidRPr="00A76B4B" w:rsidRDefault="009A0CD0" w:rsidP="007B286F">
            <w:pPr>
              <w:ind w:left="57" w:right="74"/>
              <w:jc w:val="center"/>
              <w:rPr>
                <w:rFonts w:ascii="AvantGarde Bk BT" w:eastAsia="Arial Narrow" w:hAnsi="AvantGarde Bk BT" w:cs="Arial"/>
                <w:sz w:val="20"/>
              </w:rPr>
            </w:pPr>
            <w:r w:rsidRPr="00A76B4B">
              <w:rPr>
                <w:rFonts w:ascii="AvantGarde Bk BT" w:eastAsia="Arial Narrow" w:hAnsi="AvantGarde Bk BT" w:cs="Arial"/>
                <w:sz w:val="20"/>
              </w:rPr>
              <w:t>VI</w:t>
            </w:r>
          </w:p>
        </w:tc>
        <w:tc>
          <w:tcPr>
            <w:tcW w:w="2249" w:type="dxa"/>
            <w:tcBorders>
              <w:top w:val="nil"/>
              <w:left w:val="nil"/>
              <w:bottom w:val="single" w:sz="8" w:space="0" w:color="000000"/>
              <w:right w:val="single" w:sz="8" w:space="0" w:color="000000"/>
            </w:tcBorders>
            <w:tcMar>
              <w:top w:w="0" w:type="dxa"/>
              <w:left w:w="70" w:type="dxa"/>
              <w:bottom w:w="0" w:type="dxa"/>
              <w:right w:w="70" w:type="dxa"/>
            </w:tcMar>
          </w:tcPr>
          <w:p w14:paraId="513E9F8B" w14:textId="77777777" w:rsidR="009A0CD0" w:rsidRPr="00A76B4B" w:rsidRDefault="009A0CD0" w:rsidP="007B286F">
            <w:pPr>
              <w:ind w:left="68" w:right="51"/>
              <w:jc w:val="center"/>
              <w:rPr>
                <w:rFonts w:ascii="AvantGarde Bk BT" w:eastAsia="Arial Narrow" w:hAnsi="AvantGarde Bk BT" w:cs="Arial"/>
                <w:sz w:val="20"/>
              </w:rPr>
            </w:pPr>
            <w:r w:rsidRPr="00A76B4B">
              <w:rPr>
                <w:rFonts w:ascii="AvantGarde Bk BT" w:eastAsia="Arial Narrow" w:hAnsi="AvantGarde Bk BT" w:cs="Arial"/>
                <w:sz w:val="20"/>
              </w:rPr>
              <w:t>6</w:t>
            </w:r>
          </w:p>
        </w:tc>
        <w:tc>
          <w:tcPr>
            <w:tcW w:w="2037" w:type="dxa"/>
            <w:tcBorders>
              <w:top w:val="nil"/>
              <w:left w:val="nil"/>
              <w:bottom w:val="single" w:sz="8" w:space="0" w:color="000000"/>
              <w:right w:val="single" w:sz="8" w:space="0" w:color="000000"/>
            </w:tcBorders>
            <w:tcMar>
              <w:top w:w="0" w:type="dxa"/>
              <w:left w:w="70" w:type="dxa"/>
              <w:bottom w:w="0" w:type="dxa"/>
              <w:right w:w="70" w:type="dxa"/>
            </w:tcMar>
          </w:tcPr>
          <w:p w14:paraId="6A7B7814" w14:textId="77777777" w:rsidR="009A0CD0" w:rsidRPr="00A76B4B" w:rsidRDefault="009A0CD0" w:rsidP="007B286F">
            <w:pPr>
              <w:ind w:left="91" w:right="108"/>
              <w:jc w:val="center"/>
              <w:rPr>
                <w:rFonts w:ascii="AvantGarde Bk BT" w:eastAsia="Arial Narrow" w:hAnsi="AvantGarde Bk BT" w:cs="Arial"/>
                <w:sz w:val="20"/>
              </w:rPr>
            </w:pPr>
            <w:r w:rsidRPr="00A76B4B">
              <w:rPr>
                <w:rFonts w:ascii="AvantGarde Bk BT" w:eastAsia="Arial Narrow" w:hAnsi="AvantGarde Bk BT" w:cs="Arial"/>
                <w:sz w:val="20"/>
              </w:rPr>
              <w:t>485-539</w:t>
            </w:r>
          </w:p>
        </w:tc>
        <w:tc>
          <w:tcPr>
            <w:tcW w:w="1951" w:type="dxa"/>
            <w:tcBorders>
              <w:top w:val="nil"/>
              <w:left w:val="nil"/>
              <w:bottom w:val="single" w:sz="8" w:space="0" w:color="000000"/>
              <w:right w:val="single" w:sz="8" w:space="0" w:color="000000"/>
            </w:tcBorders>
            <w:tcMar>
              <w:top w:w="0" w:type="dxa"/>
              <w:left w:w="70" w:type="dxa"/>
              <w:bottom w:w="0" w:type="dxa"/>
              <w:right w:w="70" w:type="dxa"/>
            </w:tcMar>
          </w:tcPr>
          <w:p w14:paraId="1DBA7647" w14:textId="77777777" w:rsidR="009A0CD0" w:rsidRPr="00A76B4B" w:rsidRDefault="009A0CD0" w:rsidP="007B286F">
            <w:pPr>
              <w:ind w:left="34" w:right="68"/>
              <w:jc w:val="center"/>
              <w:rPr>
                <w:rFonts w:ascii="AvantGarde Bk BT" w:eastAsia="Arial Narrow" w:hAnsi="AvantGarde Bk BT" w:cs="Arial"/>
                <w:sz w:val="20"/>
              </w:rPr>
            </w:pPr>
            <w:r w:rsidRPr="00A76B4B">
              <w:rPr>
                <w:rFonts w:ascii="AvantGarde Bk BT" w:eastAsia="Arial Narrow" w:hAnsi="AvantGarde Bk BT" w:cs="Arial"/>
                <w:sz w:val="20"/>
              </w:rPr>
              <w:t>690-767</w:t>
            </w:r>
          </w:p>
        </w:tc>
      </w:tr>
      <w:tr w:rsidR="00A76B4B" w:rsidRPr="00A76B4B" w14:paraId="70D61860" w14:textId="77777777" w:rsidTr="008A1FF9">
        <w:trPr>
          <w:trHeight w:val="156"/>
          <w:jc w:val="center"/>
        </w:trPr>
        <w:tc>
          <w:tcPr>
            <w:tcW w:w="1408"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75D7D487" w14:textId="77777777" w:rsidR="009A0CD0" w:rsidRPr="00A76B4B" w:rsidRDefault="009A0CD0" w:rsidP="007B286F">
            <w:pPr>
              <w:ind w:left="57" w:right="74"/>
              <w:jc w:val="center"/>
              <w:rPr>
                <w:rFonts w:ascii="AvantGarde Bk BT" w:eastAsia="Arial Narrow" w:hAnsi="AvantGarde Bk BT" w:cs="Arial"/>
                <w:sz w:val="20"/>
              </w:rPr>
            </w:pPr>
            <w:r w:rsidRPr="00A76B4B">
              <w:rPr>
                <w:rFonts w:ascii="AvantGarde Bk BT" w:eastAsia="Arial Narrow" w:hAnsi="AvantGarde Bk BT" w:cs="Arial"/>
                <w:sz w:val="20"/>
              </w:rPr>
              <w:t>VII</w:t>
            </w:r>
          </w:p>
        </w:tc>
        <w:tc>
          <w:tcPr>
            <w:tcW w:w="2249" w:type="dxa"/>
            <w:tcBorders>
              <w:top w:val="nil"/>
              <w:left w:val="nil"/>
              <w:bottom w:val="single" w:sz="8" w:space="0" w:color="000000"/>
              <w:right w:val="single" w:sz="8" w:space="0" w:color="000000"/>
            </w:tcBorders>
            <w:tcMar>
              <w:top w:w="0" w:type="dxa"/>
              <w:left w:w="70" w:type="dxa"/>
              <w:bottom w:w="0" w:type="dxa"/>
              <w:right w:w="70" w:type="dxa"/>
            </w:tcMar>
          </w:tcPr>
          <w:p w14:paraId="7401271E" w14:textId="77777777" w:rsidR="009A0CD0" w:rsidRPr="00A76B4B" w:rsidRDefault="009A0CD0" w:rsidP="007B286F">
            <w:pPr>
              <w:ind w:left="68" w:right="51"/>
              <w:jc w:val="center"/>
              <w:rPr>
                <w:rFonts w:ascii="AvantGarde Bk BT" w:eastAsia="Arial Narrow" w:hAnsi="AvantGarde Bk BT" w:cs="Arial"/>
                <w:sz w:val="20"/>
              </w:rPr>
            </w:pPr>
            <w:r w:rsidRPr="00A76B4B">
              <w:rPr>
                <w:rFonts w:ascii="AvantGarde Bk BT" w:eastAsia="Arial Narrow" w:hAnsi="AvantGarde Bk BT" w:cs="Arial"/>
                <w:sz w:val="20"/>
              </w:rPr>
              <w:t>7</w:t>
            </w:r>
          </w:p>
        </w:tc>
        <w:tc>
          <w:tcPr>
            <w:tcW w:w="2037" w:type="dxa"/>
            <w:tcBorders>
              <w:top w:val="nil"/>
              <w:left w:val="nil"/>
              <w:bottom w:val="single" w:sz="8" w:space="0" w:color="000000"/>
              <w:right w:val="single" w:sz="8" w:space="0" w:color="000000"/>
            </w:tcBorders>
            <w:tcMar>
              <w:top w:w="0" w:type="dxa"/>
              <w:left w:w="70" w:type="dxa"/>
              <w:bottom w:w="0" w:type="dxa"/>
              <w:right w:w="70" w:type="dxa"/>
            </w:tcMar>
          </w:tcPr>
          <w:p w14:paraId="6B468F46" w14:textId="77777777" w:rsidR="009A0CD0" w:rsidRPr="00A76B4B" w:rsidRDefault="009A0CD0" w:rsidP="007B286F">
            <w:pPr>
              <w:ind w:left="91" w:right="108"/>
              <w:jc w:val="center"/>
              <w:rPr>
                <w:rFonts w:ascii="AvantGarde Bk BT" w:eastAsia="Arial Narrow" w:hAnsi="AvantGarde Bk BT" w:cs="Arial"/>
                <w:sz w:val="20"/>
              </w:rPr>
            </w:pPr>
            <w:r w:rsidRPr="00A76B4B">
              <w:rPr>
                <w:rFonts w:ascii="AvantGarde Bk BT" w:eastAsia="Arial Narrow" w:hAnsi="AvantGarde Bk BT" w:cs="Arial"/>
                <w:sz w:val="20"/>
              </w:rPr>
              <w:t>540-594</w:t>
            </w:r>
          </w:p>
        </w:tc>
        <w:tc>
          <w:tcPr>
            <w:tcW w:w="1951" w:type="dxa"/>
            <w:tcBorders>
              <w:top w:val="nil"/>
              <w:left w:val="nil"/>
              <w:bottom w:val="single" w:sz="8" w:space="0" w:color="000000"/>
              <w:right w:val="single" w:sz="8" w:space="0" w:color="000000"/>
            </w:tcBorders>
            <w:tcMar>
              <w:top w:w="0" w:type="dxa"/>
              <w:left w:w="70" w:type="dxa"/>
              <w:bottom w:w="0" w:type="dxa"/>
              <w:right w:w="70" w:type="dxa"/>
            </w:tcMar>
          </w:tcPr>
          <w:p w14:paraId="0CF3677F" w14:textId="77777777" w:rsidR="009A0CD0" w:rsidRPr="00A76B4B" w:rsidRDefault="009A0CD0" w:rsidP="007B286F">
            <w:pPr>
              <w:ind w:left="34" w:right="68"/>
              <w:jc w:val="center"/>
              <w:rPr>
                <w:rFonts w:ascii="AvantGarde Bk BT" w:eastAsia="Arial Narrow" w:hAnsi="AvantGarde Bk BT" w:cs="Arial"/>
                <w:sz w:val="20"/>
              </w:rPr>
            </w:pPr>
            <w:r w:rsidRPr="00A76B4B">
              <w:rPr>
                <w:rFonts w:ascii="AvantGarde Bk BT" w:eastAsia="Arial Narrow" w:hAnsi="AvantGarde Bk BT" w:cs="Arial"/>
                <w:sz w:val="20"/>
              </w:rPr>
              <w:t>768-845</w:t>
            </w:r>
          </w:p>
        </w:tc>
      </w:tr>
      <w:tr w:rsidR="00A76B4B" w:rsidRPr="00A76B4B" w14:paraId="77C95820" w14:textId="77777777" w:rsidTr="008A1FF9">
        <w:trPr>
          <w:trHeight w:val="201"/>
          <w:jc w:val="center"/>
        </w:trPr>
        <w:tc>
          <w:tcPr>
            <w:tcW w:w="1408"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6071FF47" w14:textId="77777777" w:rsidR="009A0CD0" w:rsidRPr="00A76B4B" w:rsidRDefault="009A0CD0" w:rsidP="007B286F">
            <w:pPr>
              <w:ind w:left="57" w:right="74"/>
              <w:jc w:val="center"/>
              <w:rPr>
                <w:rFonts w:ascii="AvantGarde Bk BT" w:eastAsia="Arial Narrow" w:hAnsi="AvantGarde Bk BT" w:cs="Arial"/>
                <w:sz w:val="20"/>
              </w:rPr>
            </w:pPr>
            <w:r w:rsidRPr="00A76B4B">
              <w:rPr>
                <w:rFonts w:ascii="AvantGarde Bk BT" w:eastAsia="Arial Narrow" w:hAnsi="AvantGarde Bk BT" w:cs="Arial"/>
                <w:sz w:val="20"/>
              </w:rPr>
              <w:t>VIII</w:t>
            </w:r>
          </w:p>
        </w:tc>
        <w:tc>
          <w:tcPr>
            <w:tcW w:w="2249" w:type="dxa"/>
            <w:tcBorders>
              <w:top w:val="nil"/>
              <w:left w:val="nil"/>
              <w:bottom w:val="single" w:sz="8" w:space="0" w:color="000000"/>
              <w:right w:val="single" w:sz="8" w:space="0" w:color="000000"/>
            </w:tcBorders>
            <w:tcMar>
              <w:top w:w="0" w:type="dxa"/>
              <w:left w:w="70" w:type="dxa"/>
              <w:bottom w:w="0" w:type="dxa"/>
              <w:right w:w="70" w:type="dxa"/>
            </w:tcMar>
          </w:tcPr>
          <w:p w14:paraId="105B2FEC" w14:textId="77777777" w:rsidR="009A0CD0" w:rsidRPr="00A76B4B" w:rsidRDefault="009A0CD0" w:rsidP="007B286F">
            <w:pPr>
              <w:ind w:left="68" w:right="51"/>
              <w:jc w:val="center"/>
              <w:rPr>
                <w:rFonts w:ascii="AvantGarde Bk BT" w:eastAsia="Arial Narrow" w:hAnsi="AvantGarde Bk BT" w:cs="Arial"/>
                <w:sz w:val="20"/>
              </w:rPr>
            </w:pPr>
            <w:r w:rsidRPr="00A76B4B">
              <w:rPr>
                <w:rFonts w:ascii="AvantGarde Bk BT" w:eastAsia="Arial Narrow" w:hAnsi="AvantGarde Bk BT" w:cs="Arial"/>
                <w:sz w:val="20"/>
              </w:rPr>
              <w:t>8</w:t>
            </w:r>
          </w:p>
        </w:tc>
        <w:tc>
          <w:tcPr>
            <w:tcW w:w="2037" w:type="dxa"/>
            <w:tcBorders>
              <w:top w:val="nil"/>
              <w:left w:val="nil"/>
              <w:bottom w:val="single" w:sz="8" w:space="0" w:color="000000"/>
              <w:right w:val="single" w:sz="8" w:space="0" w:color="000000"/>
            </w:tcBorders>
            <w:tcMar>
              <w:top w:w="0" w:type="dxa"/>
              <w:left w:w="70" w:type="dxa"/>
              <w:bottom w:w="0" w:type="dxa"/>
              <w:right w:w="70" w:type="dxa"/>
            </w:tcMar>
          </w:tcPr>
          <w:p w14:paraId="154A1E25" w14:textId="77777777" w:rsidR="009A0CD0" w:rsidRPr="00A76B4B" w:rsidRDefault="009A0CD0" w:rsidP="007B286F">
            <w:pPr>
              <w:ind w:left="91" w:right="108"/>
              <w:jc w:val="center"/>
              <w:rPr>
                <w:rFonts w:ascii="AvantGarde Bk BT" w:eastAsia="Arial Narrow" w:hAnsi="AvantGarde Bk BT" w:cs="Arial"/>
                <w:sz w:val="20"/>
              </w:rPr>
            </w:pPr>
            <w:r w:rsidRPr="00A76B4B">
              <w:rPr>
                <w:rFonts w:ascii="AvantGarde Bk BT" w:eastAsia="Arial Narrow" w:hAnsi="AvantGarde Bk BT" w:cs="Arial"/>
                <w:sz w:val="20"/>
              </w:rPr>
              <w:t>595-649</w:t>
            </w:r>
          </w:p>
        </w:tc>
        <w:tc>
          <w:tcPr>
            <w:tcW w:w="1951" w:type="dxa"/>
            <w:tcBorders>
              <w:top w:val="nil"/>
              <w:left w:val="nil"/>
              <w:bottom w:val="single" w:sz="8" w:space="0" w:color="000000"/>
              <w:right w:val="single" w:sz="8" w:space="0" w:color="000000"/>
            </w:tcBorders>
            <w:tcMar>
              <w:top w:w="0" w:type="dxa"/>
              <w:left w:w="70" w:type="dxa"/>
              <w:bottom w:w="0" w:type="dxa"/>
              <w:right w:w="70" w:type="dxa"/>
            </w:tcMar>
          </w:tcPr>
          <w:p w14:paraId="577327C3" w14:textId="77777777" w:rsidR="009A0CD0" w:rsidRPr="00A76B4B" w:rsidRDefault="009A0CD0" w:rsidP="007B286F">
            <w:pPr>
              <w:ind w:left="34" w:right="68"/>
              <w:jc w:val="center"/>
              <w:rPr>
                <w:rFonts w:ascii="AvantGarde Bk BT" w:eastAsia="Arial Narrow" w:hAnsi="AvantGarde Bk BT" w:cs="Arial"/>
                <w:sz w:val="20"/>
              </w:rPr>
            </w:pPr>
            <w:r w:rsidRPr="00A76B4B">
              <w:rPr>
                <w:rFonts w:ascii="AvantGarde Bk BT" w:eastAsia="Arial Narrow" w:hAnsi="AvantGarde Bk BT" w:cs="Arial"/>
                <w:sz w:val="20"/>
              </w:rPr>
              <w:t>846-923</w:t>
            </w:r>
          </w:p>
        </w:tc>
      </w:tr>
      <w:tr w:rsidR="009A0CD0" w:rsidRPr="00A76B4B" w14:paraId="01FDC183" w14:textId="77777777" w:rsidTr="008A1FF9">
        <w:trPr>
          <w:trHeight w:val="150"/>
          <w:jc w:val="center"/>
        </w:trPr>
        <w:tc>
          <w:tcPr>
            <w:tcW w:w="1408"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0246C03C" w14:textId="77777777" w:rsidR="009A0CD0" w:rsidRPr="00A76B4B" w:rsidRDefault="009A0CD0" w:rsidP="007B286F">
            <w:pPr>
              <w:ind w:left="57" w:right="74"/>
              <w:jc w:val="center"/>
              <w:rPr>
                <w:rFonts w:ascii="AvantGarde Bk BT" w:eastAsia="Arial Narrow" w:hAnsi="AvantGarde Bk BT" w:cs="Arial"/>
                <w:sz w:val="20"/>
              </w:rPr>
            </w:pPr>
            <w:r w:rsidRPr="00A76B4B">
              <w:rPr>
                <w:rFonts w:ascii="AvantGarde Bk BT" w:eastAsia="Arial Narrow" w:hAnsi="AvantGarde Bk BT" w:cs="Arial"/>
                <w:sz w:val="20"/>
              </w:rPr>
              <w:t>IX</w:t>
            </w:r>
          </w:p>
        </w:tc>
        <w:tc>
          <w:tcPr>
            <w:tcW w:w="2249" w:type="dxa"/>
            <w:tcBorders>
              <w:top w:val="nil"/>
              <w:left w:val="nil"/>
              <w:bottom w:val="single" w:sz="8" w:space="0" w:color="000000"/>
              <w:right w:val="single" w:sz="8" w:space="0" w:color="000000"/>
            </w:tcBorders>
            <w:tcMar>
              <w:top w:w="0" w:type="dxa"/>
              <w:left w:w="70" w:type="dxa"/>
              <w:bottom w:w="0" w:type="dxa"/>
              <w:right w:w="70" w:type="dxa"/>
            </w:tcMar>
          </w:tcPr>
          <w:p w14:paraId="6F4973F8" w14:textId="77777777" w:rsidR="009A0CD0" w:rsidRPr="00A76B4B" w:rsidRDefault="009A0CD0" w:rsidP="007B286F">
            <w:pPr>
              <w:ind w:left="68" w:right="51"/>
              <w:jc w:val="center"/>
              <w:rPr>
                <w:rFonts w:ascii="AvantGarde Bk BT" w:eastAsia="Arial Narrow" w:hAnsi="AvantGarde Bk BT" w:cs="Arial"/>
                <w:sz w:val="20"/>
              </w:rPr>
            </w:pPr>
            <w:r w:rsidRPr="00A76B4B">
              <w:rPr>
                <w:rFonts w:ascii="AvantGarde Bk BT" w:eastAsia="Arial Narrow" w:hAnsi="AvantGarde Bk BT" w:cs="Arial"/>
                <w:sz w:val="20"/>
              </w:rPr>
              <w:t>9</w:t>
            </w:r>
          </w:p>
        </w:tc>
        <w:tc>
          <w:tcPr>
            <w:tcW w:w="2037" w:type="dxa"/>
            <w:tcBorders>
              <w:top w:val="nil"/>
              <w:left w:val="nil"/>
              <w:bottom w:val="single" w:sz="8" w:space="0" w:color="000000"/>
              <w:right w:val="single" w:sz="8" w:space="0" w:color="000000"/>
            </w:tcBorders>
            <w:tcMar>
              <w:top w:w="0" w:type="dxa"/>
              <w:left w:w="70" w:type="dxa"/>
              <w:bottom w:w="0" w:type="dxa"/>
              <w:right w:w="70" w:type="dxa"/>
            </w:tcMar>
          </w:tcPr>
          <w:p w14:paraId="6FF2D772" w14:textId="77777777" w:rsidR="009A0CD0" w:rsidRPr="00A76B4B" w:rsidRDefault="009A0CD0" w:rsidP="007B286F">
            <w:pPr>
              <w:ind w:left="91" w:right="108"/>
              <w:jc w:val="center"/>
              <w:rPr>
                <w:rFonts w:ascii="AvantGarde Bk BT" w:eastAsia="Arial Narrow" w:hAnsi="AvantGarde Bk BT" w:cs="Arial"/>
                <w:sz w:val="20"/>
              </w:rPr>
            </w:pPr>
            <w:r w:rsidRPr="00A76B4B">
              <w:rPr>
                <w:rFonts w:ascii="AvantGarde Bk BT" w:eastAsia="Arial Narrow" w:hAnsi="AvantGarde Bk BT" w:cs="Arial"/>
                <w:sz w:val="20"/>
              </w:rPr>
              <w:t>650-700</w:t>
            </w:r>
          </w:p>
        </w:tc>
        <w:tc>
          <w:tcPr>
            <w:tcW w:w="1951" w:type="dxa"/>
            <w:tcBorders>
              <w:top w:val="nil"/>
              <w:left w:val="nil"/>
              <w:bottom w:val="single" w:sz="8" w:space="0" w:color="000000"/>
              <w:right w:val="single" w:sz="8" w:space="0" w:color="000000"/>
            </w:tcBorders>
            <w:tcMar>
              <w:top w:w="0" w:type="dxa"/>
              <w:left w:w="70" w:type="dxa"/>
              <w:bottom w:w="0" w:type="dxa"/>
              <w:right w:w="70" w:type="dxa"/>
            </w:tcMar>
          </w:tcPr>
          <w:p w14:paraId="524025FA" w14:textId="77777777" w:rsidR="009A0CD0" w:rsidRPr="00A76B4B" w:rsidRDefault="009A0CD0" w:rsidP="007B286F">
            <w:pPr>
              <w:ind w:left="34" w:right="68"/>
              <w:jc w:val="center"/>
              <w:rPr>
                <w:rFonts w:ascii="AvantGarde Bk BT" w:eastAsia="Arial Narrow" w:hAnsi="AvantGarde Bk BT" w:cs="Arial"/>
                <w:sz w:val="20"/>
              </w:rPr>
            </w:pPr>
            <w:r w:rsidRPr="00A76B4B">
              <w:rPr>
                <w:rFonts w:ascii="AvantGarde Bk BT" w:eastAsia="Arial Narrow" w:hAnsi="AvantGarde Bk BT" w:cs="Arial"/>
                <w:sz w:val="20"/>
              </w:rPr>
              <w:t>924-1000</w:t>
            </w:r>
          </w:p>
        </w:tc>
      </w:tr>
    </w:tbl>
    <w:p w14:paraId="7EF58252" w14:textId="77777777" w:rsidR="009A0CD0" w:rsidRPr="00A76B4B" w:rsidRDefault="009A0CD0" w:rsidP="007B286F">
      <w:pPr>
        <w:ind w:left="567" w:right="568" w:hanging="2"/>
        <w:jc w:val="both"/>
        <w:rPr>
          <w:rFonts w:ascii="AvantGarde Bk BT" w:eastAsia="Arial Narrow" w:hAnsi="AvantGarde Bk BT" w:cs="Arial"/>
          <w:sz w:val="22"/>
          <w:szCs w:val="22"/>
        </w:rPr>
      </w:pPr>
    </w:p>
    <w:p w14:paraId="2B958BCA" w14:textId="4925EA71" w:rsidR="009A0CD0" w:rsidRPr="00A76B4B" w:rsidRDefault="009A0CD0" w:rsidP="007B286F">
      <w:pPr>
        <w:ind w:left="567" w:right="568" w:hanging="2"/>
        <w:jc w:val="both"/>
        <w:rPr>
          <w:rFonts w:ascii="AvantGarde Bk BT" w:eastAsia="Arial Narrow" w:hAnsi="AvantGarde Bk BT" w:cs="Arial"/>
          <w:sz w:val="22"/>
          <w:szCs w:val="22"/>
        </w:rPr>
      </w:pPr>
      <w:r w:rsidRPr="00A76B4B">
        <w:rPr>
          <w:rFonts w:ascii="AvantGarde Bk BT" w:eastAsia="Arial Narrow" w:hAnsi="AvantGarde Bk BT" w:cs="Arial"/>
          <w:sz w:val="22"/>
          <w:szCs w:val="22"/>
        </w:rPr>
        <w:t>El nivel del docente será determinado, en primer término, por el puntaje de calidad y en segundo lugar por el puntaje total obtenido</w:t>
      </w:r>
      <w:r w:rsidR="00223700" w:rsidRPr="00A76B4B">
        <w:rPr>
          <w:rFonts w:ascii="AvantGarde Bk BT" w:eastAsia="Arial Narrow" w:hAnsi="AvantGarde Bk BT" w:cs="Arial"/>
          <w:sz w:val="22"/>
          <w:szCs w:val="22"/>
        </w:rPr>
        <w:t>, es decir,</w:t>
      </w:r>
      <w:r w:rsidRPr="00A76B4B">
        <w:rPr>
          <w:rFonts w:ascii="AvantGarde Bk BT" w:eastAsia="Arial Narrow" w:hAnsi="AvantGarde Bk BT" w:cs="Arial"/>
          <w:sz w:val="22"/>
          <w:szCs w:val="22"/>
        </w:rPr>
        <w:t xml:space="preserve"> calidad, dedicación y permanencia. En caso de no coincidir ambos criterios, el nivel del estímulo será el menor de los dos.</w:t>
      </w:r>
    </w:p>
    <w:p w14:paraId="23208280" w14:textId="77777777" w:rsidR="009A0CD0" w:rsidRPr="00A76B4B" w:rsidRDefault="009A0CD0" w:rsidP="007B286F">
      <w:pPr>
        <w:ind w:left="567" w:right="568" w:hanging="2"/>
        <w:jc w:val="both"/>
        <w:rPr>
          <w:rFonts w:ascii="AvantGarde Bk BT" w:eastAsia="Arial Narrow" w:hAnsi="AvantGarde Bk BT" w:cs="Arial"/>
          <w:sz w:val="22"/>
          <w:szCs w:val="22"/>
        </w:rPr>
      </w:pPr>
    </w:p>
    <w:p w14:paraId="313B323B" w14:textId="56FA7D9D" w:rsidR="009A0CD0" w:rsidRPr="00A76B4B" w:rsidRDefault="009A0CD0" w:rsidP="007B286F">
      <w:pPr>
        <w:ind w:left="567" w:right="568" w:hanging="2"/>
        <w:jc w:val="both"/>
        <w:rPr>
          <w:rFonts w:ascii="AvantGarde Bk BT" w:eastAsia="Arial Narrow" w:hAnsi="AvantGarde Bk BT" w:cs="Arial"/>
          <w:sz w:val="22"/>
          <w:szCs w:val="22"/>
        </w:rPr>
      </w:pPr>
      <w:r w:rsidRPr="00A76B4B">
        <w:rPr>
          <w:rFonts w:ascii="AvantGarde Bk BT" w:eastAsia="Arial Narrow" w:hAnsi="AvantGarde Bk BT" w:cs="Arial"/>
          <w:sz w:val="22"/>
          <w:szCs w:val="22"/>
        </w:rPr>
        <w:t xml:space="preserve">En caso de que el recurso federal y estatal asignado al programa, sea menor al recurso necesario para cubrir el resultado de la evaluación, se aplicará un factor de ajuste a todos los niveles, excepto al nivel I. El factor de ajuste se calculará de la siguiente manera: </w:t>
      </w:r>
    </w:p>
    <w:p w14:paraId="4702D115" w14:textId="77777777" w:rsidR="009A0CD0" w:rsidRPr="00A76B4B" w:rsidRDefault="009A0CD0" w:rsidP="007B286F">
      <w:pPr>
        <w:ind w:left="567" w:right="568" w:hanging="2"/>
        <w:jc w:val="both"/>
        <w:rPr>
          <w:rFonts w:ascii="AvantGarde Bk BT" w:eastAsia="Arial Narrow" w:hAnsi="AvantGarde Bk BT" w:cs="Arial"/>
          <w:sz w:val="22"/>
          <w:szCs w:val="22"/>
        </w:rPr>
      </w:pPr>
    </w:p>
    <w:tbl>
      <w:tblPr>
        <w:tblW w:w="2694" w:type="dxa"/>
        <w:jc w:val="center"/>
        <w:tblLayout w:type="fixed"/>
        <w:tblLook w:val="0000" w:firstRow="0" w:lastRow="0" w:firstColumn="0" w:lastColumn="0" w:noHBand="0" w:noVBand="0"/>
      </w:tblPr>
      <w:tblGrid>
        <w:gridCol w:w="937"/>
        <w:gridCol w:w="1757"/>
      </w:tblGrid>
      <w:tr w:rsidR="00A76B4B" w:rsidRPr="00A76B4B" w14:paraId="36B19864" w14:textId="77777777" w:rsidTr="00C146F3">
        <w:trPr>
          <w:cantSplit/>
          <w:trHeight w:val="274"/>
          <w:jc w:val="center"/>
        </w:trPr>
        <w:tc>
          <w:tcPr>
            <w:tcW w:w="937" w:type="dxa"/>
            <w:vMerge w:val="restart"/>
            <w:tcMar>
              <w:top w:w="0" w:type="dxa"/>
              <w:left w:w="108" w:type="dxa"/>
              <w:bottom w:w="0" w:type="dxa"/>
              <w:right w:w="108" w:type="dxa"/>
            </w:tcMar>
            <w:vAlign w:val="center"/>
          </w:tcPr>
          <w:p w14:paraId="521BEFB0" w14:textId="3EE5EDE1" w:rsidR="009A0CD0" w:rsidRPr="00A76B4B" w:rsidRDefault="009A0CD0" w:rsidP="007B286F">
            <w:pPr>
              <w:ind w:left="35" w:right="121" w:hanging="2"/>
              <w:jc w:val="center"/>
              <w:rPr>
                <w:rFonts w:ascii="AvantGarde Bk BT" w:eastAsia="Arial Narrow" w:hAnsi="AvantGarde Bk BT" w:cs="Arial"/>
                <w:sz w:val="22"/>
                <w:szCs w:val="22"/>
              </w:rPr>
            </w:pPr>
            <w:r w:rsidRPr="00A76B4B">
              <w:rPr>
                <w:rFonts w:ascii="AvantGarde Bk BT" w:eastAsia="Arial Narrow" w:hAnsi="AvantGarde Bk BT" w:cs="Arial"/>
                <w:sz w:val="22"/>
                <w:szCs w:val="22"/>
              </w:rPr>
              <w:t>Fa</w:t>
            </w:r>
            <w:r w:rsidR="00E408F5" w:rsidRPr="00A76B4B">
              <w:rPr>
                <w:rFonts w:ascii="AvantGarde Bk BT" w:eastAsia="Arial Narrow" w:hAnsi="AvantGarde Bk BT" w:cs="Arial"/>
                <w:sz w:val="22"/>
                <w:szCs w:val="22"/>
              </w:rPr>
              <w:t xml:space="preserve"> </w:t>
            </w:r>
            <w:r w:rsidRPr="00A76B4B">
              <w:rPr>
                <w:rFonts w:ascii="AvantGarde Bk BT" w:eastAsia="Arial Narrow" w:hAnsi="AvantGarde Bk BT" w:cs="Arial"/>
                <w:sz w:val="22"/>
                <w:szCs w:val="22"/>
              </w:rPr>
              <w:t>=</w:t>
            </w:r>
          </w:p>
        </w:tc>
        <w:tc>
          <w:tcPr>
            <w:tcW w:w="1757" w:type="dxa"/>
            <w:tcBorders>
              <w:top w:val="nil"/>
              <w:left w:val="nil"/>
              <w:bottom w:val="single" w:sz="8" w:space="0" w:color="000000"/>
              <w:right w:val="nil"/>
            </w:tcBorders>
            <w:tcMar>
              <w:top w:w="0" w:type="dxa"/>
              <w:left w:w="108" w:type="dxa"/>
              <w:bottom w:w="0" w:type="dxa"/>
              <w:right w:w="108" w:type="dxa"/>
            </w:tcMar>
            <w:vAlign w:val="center"/>
          </w:tcPr>
          <w:p w14:paraId="14C723B5" w14:textId="77777777" w:rsidR="009A0CD0" w:rsidRPr="00A76B4B" w:rsidRDefault="009A0CD0" w:rsidP="007B286F">
            <w:pPr>
              <w:ind w:left="90" w:right="104" w:hanging="2"/>
              <w:jc w:val="center"/>
              <w:rPr>
                <w:rFonts w:ascii="AvantGarde Bk BT" w:eastAsia="Arial Narrow" w:hAnsi="AvantGarde Bk BT" w:cs="Arial"/>
                <w:sz w:val="22"/>
                <w:szCs w:val="22"/>
              </w:rPr>
            </w:pPr>
            <w:r w:rsidRPr="00A76B4B">
              <w:rPr>
                <w:rFonts w:ascii="AvantGarde Bk BT" w:eastAsia="Arial Narrow" w:hAnsi="AvantGarde Bk BT" w:cs="Arial"/>
                <w:sz w:val="22"/>
                <w:szCs w:val="22"/>
              </w:rPr>
              <w:t>RAP-MNx</w:t>
            </w:r>
          </w:p>
        </w:tc>
      </w:tr>
      <w:tr w:rsidR="00A76B4B" w:rsidRPr="00A76B4B" w14:paraId="3D9B3D13" w14:textId="77777777" w:rsidTr="00C146F3">
        <w:trPr>
          <w:cantSplit/>
          <w:trHeight w:val="274"/>
          <w:jc w:val="center"/>
        </w:trPr>
        <w:tc>
          <w:tcPr>
            <w:tcW w:w="937" w:type="dxa"/>
            <w:vMerge/>
            <w:tcMar>
              <w:top w:w="0" w:type="dxa"/>
              <w:left w:w="108" w:type="dxa"/>
              <w:bottom w:w="0" w:type="dxa"/>
              <w:right w:w="108" w:type="dxa"/>
            </w:tcMar>
            <w:vAlign w:val="center"/>
          </w:tcPr>
          <w:p w14:paraId="563012A9" w14:textId="77777777" w:rsidR="009A0CD0" w:rsidRPr="00A76B4B" w:rsidRDefault="009A0CD0" w:rsidP="007B286F">
            <w:pPr>
              <w:widowControl w:val="0"/>
              <w:pBdr>
                <w:top w:val="nil"/>
                <w:left w:val="nil"/>
                <w:bottom w:val="nil"/>
                <w:right w:val="nil"/>
                <w:between w:val="nil"/>
              </w:pBdr>
              <w:ind w:left="567" w:right="568" w:hanging="2"/>
              <w:rPr>
                <w:rFonts w:ascii="AvantGarde Bk BT" w:eastAsia="Arial Narrow" w:hAnsi="AvantGarde Bk BT" w:cs="Arial"/>
                <w:sz w:val="22"/>
                <w:szCs w:val="22"/>
              </w:rPr>
            </w:pPr>
          </w:p>
        </w:tc>
        <w:tc>
          <w:tcPr>
            <w:tcW w:w="1757" w:type="dxa"/>
            <w:tcMar>
              <w:top w:w="0" w:type="dxa"/>
              <w:left w:w="108" w:type="dxa"/>
              <w:bottom w:w="0" w:type="dxa"/>
              <w:right w:w="108" w:type="dxa"/>
            </w:tcMar>
          </w:tcPr>
          <w:p w14:paraId="0D48D189" w14:textId="77777777" w:rsidR="009A0CD0" w:rsidRPr="00A76B4B" w:rsidRDefault="009A0CD0" w:rsidP="007B286F">
            <w:pPr>
              <w:ind w:left="90" w:right="104" w:hanging="2"/>
              <w:jc w:val="center"/>
              <w:rPr>
                <w:rFonts w:ascii="AvantGarde Bk BT" w:eastAsia="Arial Narrow" w:hAnsi="AvantGarde Bk BT" w:cs="Arial"/>
                <w:sz w:val="22"/>
                <w:szCs w:val="22"/>
              </w:rPr>
            </w:pPr>
            <w:r w:rsidRPr="00A76B4B">
              <w:rPr>
                <w:rFonts w:ascii="AvantGarde Bk BT" w:eastAsia="Arial Narrow" w:hAnsi="AvantGarde Bk BT" w:cs="Arial"/>
                <w:sz w:val="22"/>
                <w:szCs w:val="22"/>
              </w:rPr>
              <w:t>MTE-MNx</w:t>
            </w:r>
          </w:p>
        </w:tc>
      </w:tr>
    </w:tbl>
    <w:p w14:paraId="0782E69C" w14:textId="77777777" w:rsidR="009A0CD0" w:rsidRPr="00A76B4B" w:rsidRDefault="009A0CD0" w:rsidP="007B286F">
      <w:pPr>
        <w:ind w:left="567" w:right="568" w:hanging="2"/>
        <w:rPr>
          <w:rFonts w:ascii="AvantGarde Bk BT" w:eastAsia="Arial Narrow" w:hAnsi="AvantGarde Bk BT" w:cs="Arial"/>
          <w:sz w:val="22"/>
          <w:szCs w:val="22"/>
        </w:rPr>
      </w:pPr>
      <w:r w:rsidRPr="00A76B4B">
        <w:rPr>
          <w:rFonts w:ascii="AvantGarde Bk BT" w:eastAsia="Arial Narrow" w:hAnsi="AvantGarde Bk BT" w:cs="Arial"/>
          <w:sz w:val="22"/>
          <w:szCs w:val="22"/>
        </w:rPr>
        <w:t>Donde:</w:t>
      </w:r>
    </w:p>
    <w:p w14:paraId="43D5A6F1" w14:textId="77777777" w:rsidR="009A0CD0" w:rsidRPr="00A76B4B" w:rsidRDefault="009A0CD0" w:rsidP="007B286F">
      <w:pPr>
        <w:ind w:left="567" w:right="568" w:hanging="2"/>
        <w:rPr>
          <w:rFonts w:ascii="AvantGarde Bk BT" w:eastAsia="Arial Narrow" w:hAnsi="AvantGarde Bk BT" w:cs="Arial"/>
          <w:sz w:val="22"/>
          <w:szCs w:val="22"/>
        </w:rPr>
      </w:pPr>
    </w:p>
    <w:p w14:paraId="76725532" w14:textId="64A5F473" w:rsidR="009A0CD0" w:rsidRPr="00A76B4B" w:rsidRDefault="009A0CD0" w:rsidP="007B286F">
      <w:pPr>
        <w:ind w:left="567" w:right="568" w:hanging="2"/>
        <w:rPr>
          <w:rFonts w:ascii="AvantGarde Bk BT" w:eastAsia="Arial Narrow" w:hAnsi="AvantGarde Bk BT" w:cs="Arial"/>
          <w:b/>
          <w:sz w:val="22"/>
          <w:szCs w:val="22"/>
        </w:rPr>
      </w:pPr>
      <w:r w:rsidRPr="00A76B4B">
        <w:rPr>
          <w:rFonts w:ascii="AvantGarde Bk BT" w:eastAsia="Arial Narrow" w:hAnsi="AvantGarde Bk BT" w:cs="Arial"/>
          <w:b/>
          <w:sz w:val="22"/>
          <w:szCs w:val="22"/>
        </w:rPr>
        <w:t>Fa</w:t>
      </w:r>
      <w:r w:rsidR="00E408F5" w:rsidRPr="00A76B4B">
        <w:rPr>
          <w:rFonts w:ascii="AvantGarde Bk BT" w:eastAsia="Arial Narrow" w:hAnsi="AvantGarde Bk BT" w:cs="Arial"/>
          <w:b/>
          <w:sz w:val="22"/>
          <w:szCs w:val="22"/>
        </w:rPr>
        <w:t xml:space="preserve"> </w:t>
      </w:r>
      <w:r w:rsidRPr="00A76B4B">
        <w:rPr>
          <w:rFonts w:ascii="AvantGarde Bk BT" w:eastAsia="Arial Narrow" w:hAnsi="AvantGarde Bk BT" w:cs="Arial"/>
          <w:b/>
          <w:sz w:val="22"/>
          <w:szCs w:val="22"/>
        </w:rPr>
        <w:t xml:space="preserve">= </w:t>
      </w:r>
      <w:r w:rsidRPr="00A76B4B">
        <w:rPr>
          <w:rFonts w:ascii="AvantGarde Bk BT" w:eastAsia="Arial Narrow" w:hAnsi="AvantGarde Bk BT" w:cs="Arial"/>
          <w:sz w:val="22"/>
          <w:szCs w:val="22"/>
        </w:rPr>
        <w:t>Factor de Ajuste</w:t>
      </w:r>
    </w:p>
    <w:p w14:paraId="1B3B63B7" w14:textId="5708AD5A" w:rsidR="009A0CD0" w:rsidRPr="00A76B4B" w:rsidRDefault="009A0CD0" w:rsidP="007B286F">
      <w:pPr>
        <w:ind w:left="567" w:right="568" w:hanging="2"/>
        <w:rPr>
          <w:rFonts w:ascii="AvantGarde Bk BT" w:eastAsia="Arial Narrow" w:hAnsi="AvantGarde Bk BT" w:cs="Arial"/>
          <w:sz w:val="22"/>
          <w:szCs w:val="22"/>
        </w:rPr>
      </w:pPr>
      <w:r w:rsidRPr="00A76B4B">
        <w:rPr>
          <w:rFonts w:ascii="AvantGarde Bk BT" w:eastAsia="Arial Narrow" w:hAnsi="AvantGarde Bk BT" w:cs="Arial"/>
          <w:b/>
          <w:sz w:val="22"/>
          <w:szCs w:val="22"/>
        </w:rPr>
        <w:t>RAP</w:t>
      </w:r>
      <w:r w:rsidR="00E408F5" w:rsidRPr="00A76B4B">
        <w:rPr>
          <w:rFonts w:ascii="AvantGarde Bk BT" w:eastAsia="Arial Narrow" w:hAnsi="AvantGarde Bk BT" w:cs="Arial"/>
          <w:b/>
          <w:sz w:val="22"/>
          <w:szCs w:val="22"/>
        </w:rPr>
        <w:t xml:space="preserve"> </w:t>
      </w:r>
      <w:r w:rsidRPr="00A76B4B">
        <w:rPr>
          <w:rFonts w:ascii="AvantGarde Bk BT" w:eastAsia="Arial Narrow" w:hAnsi="AvantGarde Bk BT" w:cs="Arial"/>
          <w:b/>
          <w:sz w:val="22"/>
          <w:szCs w:val="22"/>
        </w:rPr>
        <w:t>=</w:t>
      </w:r>
      <w:r w:rsidRPr="00A76B4B">
        <w:rPr>
          <w:rFonts w:ascii="AvantGarde Bk BT" w:eastAsia="Arial Narrow" w:hAnsi="AvantGarde Bk BT" w:cs="Arial"/>
          <w:sz w:val="22"/>
          <w:szCs w:val="22"/>
        </w:rPr>
        <w:t xml:space="preserve"> Recurso Asignado al Programa (federal más estatal) </w:t>
      </w:r>
    </w:p>
    <w:p w14:paraId="506D2365" w14:textId="4BA633BF" w:rsidR="009A0CD0" w:rsidRPr="00A76B4B" w:rsidRDefault="009A0CD0" w:rsidP="007B286F">
      <w:pPr>
        <w:ind w:left="567" w:right="568" w:hanging="2"/>
        <w:rPr>
          <w:rFonts w:ascii="AvantGarde Bk BT" w:eastAsia="Arial Narrow" w:hAnsi="AvantGarde Bk BT" w:cs="Arial"/>
          <w:sz w:val="22"/>
          <w:szCs w:val="22"/>
        </w:rPr>
      </w:pPr>
      <w:r w:rsidRPr="00A76B4B">
        <w:rPr>
          <w:rFonts w:ascii="AvantGarde Bk BT" w:eastAsia="Arial Narrow" w:hAnsi="AvantGarde Bk BT" w:cs="Arial"/>
          <w:b/>
          <w:sz w:val="22"/>
          <w:szCs w:val="22"/>
        </w:rPr>
        <w:t>MNx</w:t>
      </w:r>
      <w:r w:rsidR="00E408F5" w:rsidRPr="00A76B4B">
        <w:rPr>
          <w:rFonts w:ascii="AvantGarde Bk BT" w:eastAsia="Arial Narrow" w:hAnsi="AvantGarde Bk BT" w:cs="Arial"/>
          <w:b/>
          <w:sz w:val="22"/>
          <w:szCs w:val="22"/>
        </w:rPr>
        <w:t xml:space="preserve"> </w:t>
      </w:r>
      <w:r w:rsidRPr="00A76B4B">
        <w:rPr>
          <w:rFonts w:ascii="AvantGarde Bk BT" w:eastAsia="Arial Narrow" w:hAnsi="AvantGarde Bk BT" w:cs="Arial"/>
          <w:b/>
          <w:sz w:val="22"/>
          <w:szCs w:val="22"/>
        </w:rPr>
        <w:t>=</w:t>
      </w:r>
      <w:r w:rsidRPr="00A76B4B">
        <w:rPr>
          <w:rFonts w:ascii="AvantGarde Bk BT" w:eastAsia="Arial Narrow" w:hAnsi="AvantGarde Bk BT" w:cs="Arial"/>
          <w:sz w:val="22"/>
          <w:szCs w:val="22"/>
        </w:rPr>
        <w:t xml:space="preserve"> Mon</w:t>
      </w:r>
      <w:r w:rsidR="00EE36BD" w:rsidRPr="00A76B4B">
        <w:rPr>
          <w:rFonts w:ascii="AvantGarde Bk BT" w:eastAsia="Arial Narrow" w:hAnsi="AvantGarde Bk BT" w:cs="Arial"/>
          <w:sz w:val="22"/>
          <w:szCs w:val="22"/>
        </w:rPr>
        <w:t>to de la Evaluación del Nivel I</w:t>
      </w:r>
    </w:p>
    <w:p w14:paraId="05F3B136" w14:textId="45038F4C" w:rsidR="009A0CD0" w:rsidRPr="00A76B4B" w:rsidRDefault="009A0CD0" w:rsidP="007B286F">
      <w:pPr>
        <w:ind w:left="567" w:right="568" w:hanging="2"/>
        <w:rPr>
          <w:rFonts w:ascii="AvantGarde Bk BT" w:eastAsia="Arial Narrow" w:hAnsi="AvantGarde Bk BT" w:cs="Arial"/>
          <w:sz w:val="22"/>
          <w:szCs w:val="22"/>
        </w:rPr>
      </w:pPr>
      <w:r w:rsidRPr="00A76B4B">
        <w:rPr>
          <w:rFonts w:ascii="AvantGarde Bk BT" w:eastAsia="Arial Narrow" w:hAnsi="AvantGarde Bk BT" w:cs="Arial"/>
          <w:b/>
          <w:sz w:val="22"/>
          <w:szCs w:val="22"/>
        </w:rPr>
        <w:t>MTE</w:t>
      </w:r>
      <w:r w:rsidR="00E408F5" w:rsidRPr="00A76B4B">
        <w:rPr>
          <w:rFonts w:ascii="AvantGarde Bk BT" w:eastAsia="Arial Narrow" w:hAnsi="AvantGarde Bk BT" w:cs="Arial"/>
          <w:b/>
          <w:sz w:val="22"/>
          <w:szCs w:val="22"/>
        </w:rPr>
        <w:t xml:space="preserve"> </w:t>
      </w:r>
      <w:r w:rsidRPr="00A76B4B">
        <w:rPr>
          <w:rFonts w:ascii="AvantGarde Bk BT" w:eastAsia="Arial Narrow" w:hAnsi="AvantGarde Bk BT" w:cs="Arial"/>
          <w:b/>
          <w:sz w:val="22"/>
          <w:szCs w:val="22"/>
        </w:rPr>
        <w:t>=</w:t>
      </w:r>
      <w:r w:rsidRPr="00A76B4B">
        <w:rPr>
          <w:rFonts w:ascii="AvantGarde Bk BT" w:eastAsia="Arial Narrow" w:hAnsi="AvantGarde Bk BT" w:cs="Arial"/>
          <w:sz w:val="22"/>
          <w:szCs w:val="22"/>
        </w:rPr>
        <w:t xml:space="preserve"> Monto Total de la Evaluación</w:t>
      </w:r>
    </w:p>
    <w:p w14:paraId="70E21E16" w14:textId="77777777" w:rsidR="009A0CD0" w:rsidRPr="00A76B4B" w:rsidRDefault="009A0CD0" w:rsidP="007B286F">
      <w:pPr>
        <w:ind w:left="567" w:right="568" w:hanging="2"/>
        <w:jc w:val="both"/>
        <w:rPr>
          <w:rFonts w:ascii="AvantGarde Bk BT" w:eastAsia="Arial Narrow" w:hAnsi="AvantGarde Bk BT" w:cs="Arial"/>
          <w:sz w:val="22"/>
          <w:szCs w:val="22"/>
        </w:rPr>
      </w:pPr>
    </w:p>
    <w:p w14:paraId="2DA9180C" w14:textId="77777777" w:rsidR="009A0CD0" w:rsidRPr="00A76B4B" w:rsidRDefault="009A0CD0" w:rsidP="007B286F">
      <w:pPr>
        <w:ind w:left="567" w:right="568" w:hanging="2"/>
        <w:jc w:val="both"/>
        <w:rPr>
          <w:rFonts w:ascii="AvantGarde Bk BT" w:eastAsia="Arial Narrow" w:hAnsi="AvantGarde Bk BT" w:cs="Arial"/>
          <w:sz w:val="22"/>
          <w:szCs w:val="22"/>
        </w:rPr>
      </w:pPr>
      <w:r w:rsidRPr="00A76B4B">
        <w:rPr>
          <w:rFonts w:ascii="AvantGarde Bk BT" w:eastAsia="Arial Narrow" w:hAnsi="AvantGarde Bk BT" w:cs="Arial"/>
          <w:sz w:val="22"/>
          <w:szCs w:val="22"/>
        </w:rPr>
        <w:lastRenderedPageBreak/>
        <w:t xml:space="preserve">Una vez aplicado el factor de ajuste al recurso asignado se le restará la cantidad que resulte de considerar lo previsto en el artículo 8 de este ordenamiento. </w:t>
      </w:r>
    </w:p>
    <w:p w14:paraId="4B0C471F" w14:textId="77777777" w:rsidR="009A0CD0" w:rsidRPr="00A76B4B" w:rsidRDefault="009A0CD0" w:rsidP="007B286F">
      <w:pPr>
        <w:ind w:left="567" w:right="568" w:hanging="2"/>
        <w:jc w:val="both"/>
        <w:rPr>
          <w:rFonts w:ascii="AvantGarde Bk BT" w:eastAsia="Arial Narrow" w:hAnsi="AvantGarde Bk BT" w:cs="Arial"/>
          <w:sz w:val="22"/>
          <w:szCs w:val="22"/>
        </w:rPr>
      </w:pPr>
    </w:p>
    <w:p w14:paraId="31114408" w14:textId="45C61CE7" w:rsidR="009A0CD0" w:rsidRPr="00A76B4B" w:rsidRDefault="009A0CD0" w:rsidP="007B286F">
      <w:pPr>
        <w:ind w:left="567" w:right="568" w:hanging="2"/>
        <w:jc w:val="both"/>
        <w:rPr>
          <w:rFonts w:ascii="AvantGarde Bk BT" w:eastAsia="Arial Narrow" w:hAnsi="AvantGarde Bk BT" w:cs="Arial"/>
          <w:sz w:val="22"/>
          <w:szCs w:val="22"/>
        </w:rPr>
      </w:pPr>
      <w:r w:rsidRPr="00A76B4B">
        <w:rPr>
          <w:rFonts w:ascii="AvantGarde Bk BT" w:eastAsia="Arial Narrow" w:hAnsi="AvantGarde Bk BT" w:cs="Arial"/>
          <w:sz w:val="22"/>
          <w:szCs w:val="22"/>
        </w:rPr>
        <w:t xml:space="preserve">Los estímulos que se otorguen conforme a este reglamento, estarán sujetos al pago del Impuesto Sobre la Renta. </w:t>
      </w:r>
    </w:p>
    <w:p w14:paraId="7E6BC397" w14:textId="77777777" w:rsidR="009A0CD0" w:rsidRPr="00A76B4B" w:rsidRDefault="009A0CD0" w:rsidP="007B286F">
      <w:pPr>
        <w:ind w:left="567" w:right="568" w:hanging="2"/>
        <w:jc w:val="both"/>
        <w:rPr>
          <w:rFonts w:ascii="AvantGarde Bk BT" w:eastAsia="Arial Narrow" w:hAnsi="AvantGarde Bk BT" w:cs="Arial"/>
          <w:sz w:val="22"/>
          <w:szCs w:val="22"/>
        </w:rPr>
      </w:pPr>
    </w:p>
    <w:p w14:paraId="073B6C26" w14:textId="3D5FA183" w:rsidR="009A0CD0" w:rsidRPr="00A76B4B" w:rsidRDefault="009A0CD0" w:rsidP="007B286F">
      <w:pPr>
        <w:ind w:left="567" w:right="568" w:hanging="2"/>
        <w:jc w:val="both"/>
        <w:rPr>
          <w:rFonts w:ascii="AvantGarde Bk BT" w:eastAsia="Arial Narrow" w:hAnsi="AvantGarde Bk BT" w:cs="Arial"/>
          <w:sz w:val="22"/>
          <w:szCs w:val="22"/>
        </w:rPr>
      </w:pPr>
      <w:r w:rsidRPr="00A76B4B">
        <w:rPr>
          <w:rFonts w:ascii="AvantGarde Bk BT" w:eastAsia="Arial Narrow" w:hAnsi="AvantGarde Bk BT" w:cs="Arial"/>
          <w:sz w:val="22"/>
          <w:szCs w:val="22"/>
        </w:rPr>
        <w:t>La forma de pago se realizará mediante transacción bancaria, cheque o transferencia bancaria y en nómina especial que reúna los requisitos de control y revisión que para tal efecto se determinen.</w:t>
      </w:r>
    </w:p>
    <w:p w14:paraId="0DB09DB0" w14:textId="77777777" w:rsidR="009A0CD0" w:rsidRPr="00A76B4B" w:rsidRDefault="009A0CD0" w:rsidP="007B286F">
      <w:pPr>
        <w:ind w:left="567" w:right="568" w:hanging="2"/>
        <w:jc w:val="both"/>
        <w:rPr>
          <w:rFonts w:ascii="AvantGarde Bk BT" w:eastAsia="Arial Narrow" w:hAnsi="AvantGarde Bk BT" w:cs="Arial"/>
          <w:sz w:val="22"/>
          <w:szCs w:val="22"/>
        </w:rPr>
      </w:pPr>
    </w:p>
    <w:p w14:paraId="4B9E1F09" w14:textId="77777777" w:rsidR="009A0CD0" w:rsidRPr="00A76B4B" w:rsidRDefault="009A0CD0" w:rsidP="007B286F">
      <w:pPr>
        <w:ind w:left="567" w:right="568" w:hanging="2"/>
        <w:jc w:val="center"/>
        <w:rPr>
          <w:rFonts w:ascii="AvantGarde Bk BT" w:eastAsia="Arial Narrow" w:hAnsi="AvantGarde Bk BT" w:cs="Arial"/>
          <w:b/>
          <w:sz w:val="22"/>
          <w:szCs w:val="22"/>
        </w:rPr>
      </w:pPr>
      <w:r w:rsidRPr="00A76B4B">
        <w:rPr>
          <w:rFonts w:ascii="AvantGarde Bk BT" w:eastAsia="Arial Narrow" w:hAnsi="AvantGarde Bk BT" w:cs="Arial"/>
          <w:b/>
          <w:sz w:val="22"/>
          <w:szCs w:val="22"/>
        </w:rPr>
        <w:t>CAPÍTULO VI</w:t>
      </w:r>
    </w:p>
    <w:p w14:paraId="0C197BA8" w14:textId="77777777" w:rsidR="009A0CD0" w:rsidRPr="00A76B4B" w:rsidRDefault="009A0CD0" w:rsidP="007B286F">
      <w:pPr>
        <w:ind w:left="567" w:right="568" w:hanging="2"/>
        <w:jc w:val="center"/>
        <w:rPr>
          <w:rFonts w:ascii="AvantGarde Bk BT" w:eastAsia="Arial Narrow" w:hAnsi="AvantGarde Bk BT" w:cs="Arial"/>
          <w:b/>
          <w:sz w:val="22"/>
          <w:szCs w:val="22"/>
        </w:rPr>
      </w:pPr>
      <w:r w:rsidRPr="00A76B4B">
        <w:rPr>
          <w:rFonts w:ascii="AvantGarde Bk BT" w:eastAsia="Arial Narrow" w:hAnsi="AvantGarde Bk BT" w:cs="Arial"/>
          <w:b/>
          <w:sz w:val="22"/>
          <w:szCs w:val="22"/>
        </w:rPr>
        <w:t>AUTORIDADES COMPETENTES</w:t>
      </w:r>
    </w:p>
    <w:p w14:paraId="48A99846" w14:textId="77777777" w:rsidR="009A0CD0" w:rsidRPr="00A76B4B" w:rsidRDefault="009A0CD0" w:rsidP="007B286F">
      <w:pPr>
        <w:tabs>
          <w:tab w:val="left" w:pos="851"/>
          <w:tab w:val="left" w:pos="8789"/>
        </w:tabs>
        <w:ind w:left="567" w:right="568" w:hanging="2"/>
        <w:jc w:val="center"/>
        <w:rPr>
          <w:rFonts w:ascii="AvantGarde Bk BT" w:eastAsia="Arial Narrow" w:hAnsi="AvantGarde Bk BT" w:cs="Arial"/>
          <w:b/>
          <w:sz w:val="22"/>
          <w:szCs w:val="22"/>
        </w:rPr>
      </w:pPr>
    </w:p>
    <w:p w14:paraId="2D4390C5" w14:textId="77777777" w:rsidR="009A0CD0" w:rsidRPr="00A76B4B" w:rsidRDefault="009A0CD0" w:rsidP="007B286F">
      <w:pPr>
        <w:ind w:left="567" w:right="568" w:hanging="2"/>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Artículo 12.</w:t>
      </w:r>
      <w:r w:rsidRPr="00A76B4B">
        <w:rPr>
          <w:rFonts w:ascii="AvantGarde Bk BT" w:eastAsia="Arial Narrow" w:hAnsi="AvantGarde Bk BT" w:cs="Arial"/>
          <w:sz w:val="22"/>
          <w:szCs w:val="22"/>
        </w:rPr>
        <w:t xml:space="preserve"> Son competentes para conocer en materia de estímulos económicos al desempeño docente:</w:t>
      </w:r>
    </w:p>
    <w:p w14:paraId="14159928" w14:textId="77777777" w:rsidR="009A0CD0" w:rsidRPr="00A76B4B" w:rsidRDefault="009A0CD0" w:rsidP="007B286F">
      <w:pPr>
        <w:ind w:left="567" w:right="568" w:hanging="2"/>
        <w:rPr>
          <w:rFonts w:ascii="AvantGarde Bk BT" w:eastAsia="Arial Narrow" w:hAnsi="AvantGarde Bk BT" w:cs="Arial"/>
          <w:sz w:val="22"/>
          <w:szCs w:val="22"/>
        </w:rPr>
      </w:pPr>
    </w:p>
    <w:p w14:paraId="1BA140DE"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w:t>
      </w:r>
      <w:r w:rsidRPr="00A76B4B">
        <w:rPr>
          <w:rFonts w:ascii="AvantGarde Bk BT" w:eastAsia="Arial Narrow" w:hAnsi="AvantGarde Bk BT" w:cs="Arial"/>
          <w:sz w:val="22"/>
          <w:szCs w:val="22"/>
        </w:rPr>
        <w:tab/>
        <w:t>La Comisión de Ingreso y Promoción del Personal Académico del H. Consejo General Universitario;</w:t>
      </w:r>
    </w:p>
    <w:p w14:paraId="14423402"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II.</w:t>
      </w:r>
      <w:r w:rsidRPr="00A76B4B">
        <w:rPr>
          <w:rFonts w:ascii="AvantGarde Bk BT" w:eastAsia="Arial Narrow" w:hAnsi="AvantGarde Bk BT" w:cs="Arial"/>
          <w:sz w:val="22"/>
          <w:szCs w:val="22"/>
        </w:rPr>
        <w:tab/>
        <w:t>Las Comisiones de Ingreso y Promoción del Personal Académico de la Red Universitaria;</w:t>
      </w:r>
    </w:p>
    <w:p w14:paraId="4AD1DC69"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III.</w:t>
      </w:r>
      <w:r w:rsidRPr="00A76B4B">
        <w:rPr>
          <w:rFonts w:ascii="AvantGarde Bk BT" w:eastAsia="Arial Narrow" w:hAnsi="AvantGarde Bk BT" w:cs="Arial"/>
          <w:sz w:val="22"/>
          <w:szCs w:val="22"/>
        </w:rPr>
        <w:tab/>
        <w:t>Los titulares de los Centros Universitarios y Sistemas;</w:t>
      </w:r>
    </w:p>
    <w:p w14:paraId="70017E02"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IV.</w:t>
      </w:r>
      <w:r w:rsidRPr="00A76B4B">
        <w:rPr>
          <w:rFonts w:ascii="AvantGarde Bk BT" w:eastAsia="Arial Narrow" w:hAnsi="AvantGarde Bk BT" w:cs="Arial"/>
          <w:sz w:val="22"/>
          <w:szCs w:val="22"/>
        </w:rPr>
        <w:tab/>
        <w:t>Los titulares de las dependencias de la Administración General;</w:t>
      </w:r>
    </w:p>
    <w:p w14:paraId="044C1914"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V.</w:t>
      </w:r>
      <w:r w:rsidRPr="00A76B4B">
        <w:rPr>
          <w:rFonts w:ascii="AvantGarde Bk BT" w:eastAsia="Arial Narrow" w:hAnsi="AvantGarde Bk BT" w:cs="Arial"/>
          <w:sz w:val="22"/>
          <w:szCs w:val="22"/>
        </w:rPr>
        <w:tab/>
        <w:t>Las Comisiones Dictaminadoras para este Programa;</w:t>
      </w:r>
    </w:p>
    <w:p w14:paraId="766ABB9A"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VI.</w:t>
      </w:r>
      <w:r w:rsidRPr="00A76B4B">
        <w:rPr>
          <w:rFonts w:ascii="AvantGarde Bk BT" w:eastAsia="Arial Narrow" w:hAnsi="AvantGarde Bk BT" w:cs="Arial"/>
          <w:sz w:val="22"/>
          <w:szCs w:val="22"/>
        </w:rPr>
        <w:tab/>
        <w:t>La Coordinación General Académica y de Innovación;</w:t>
      </w:r>
    </w:p>
    <w:p w14:paraId="77ABEAA5"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VII.</w:t>
      </w:r>
      <w:r w:rsidRPr="00A76B4B">
        <w:rPr>
          <w:rFonts w:ascii="AvantGarde Bk BT" w:eastAsia="Arial Narrow" w:hAnsi="AvantGarde Bk BT" w:cs="Arial"/>
          <w:sz w:val="22"/>
          <w:szCs w:val="22"/>
        </w:rPr>
        <w:tab/>
        <w:t>La Contraloría General, y</w:t>
      </w:r>
    </w:p>
    <w:p w14:paraId="1955A4C5"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VIII.</w:t>
      </w:r>
      <w:r w:rsidRPr="00A76B4B">
        <w:rPr>
          <w:rFonts w:ascii="AvantGarde Bk BT" w:eastAsia="Arial Narrow" w:hAnsi="AvantGarde Bk BT" w:cs="Arial"/>
          <w:sz w:val="22"/>
          <w:szCs w:val="22"/>
        </w:rPr>
        <w:tab/>
        <w:t>Las demás autoridades mencionadas en el presente reglamento.</w:t>
      </w:r>
    </w:p>
    <w:p w14:paraId="059ED18B" w14:textId="77777777" w:rsidR="009A0CD0" w:rsidRPr="00A76B4B" w:rsidRDefault="009A0CD0" w:rsidP="007B286F">
      <w:pPr>
        <w:ind w:left="567" w:right="568" w:hanging="2"/>
        <w:jc w:val="both"/>
        <w:rPr>
          <w:rFonts w:ascii="AvantGarde Bk BT" w:eastAsia="Arial Narrow" w:hAnsi="AvantGarde Bk BT" w:cs="Arial"/>
          <w:sz w:val="22"/>
          <w:szCs w:val="22"/>
        </w:rPr>
      </w:pPr>
    </w:p>
    <w:p w14:paraId="38D968E9" w14:textId="77777777" w:rsidR="009A0CD0" w:rsidRPr="00A76B4B" w:rsidRDefault="009A0CD0" w:rsidP="007B286F">
      <w:pPr>
        <w:ind w:left="567" w:right="568" w:hanging="2"/>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Artículo 13.</w:t>
      </w:r>
      <w:r w:rsidRPr="00A76B4B">
        <w:rPr>
          <w:rFonts w:ascii="AvantGarde Bk BT" w:eastAsia="Arial Narrow" w:hAnsi="AvantGarde Bk BT" w:cs="Arial"/>
          <w:sz w:val="22"/>
          <w:szCs w:val="22"/>
        </w:rPr>
        <w:t xml:space="preserve"> La Comisión de Ingreso y Promoción del Personal Académico del H. Consejo General Universitario es competente para:</w:t>
      </w:r>
    </w:p>
    <w:p w14:paraId="079A7AF4" w14:textId="77777777" w:rsidR="009A0CD0" w:rsidRPr="00A76B4B" w:rsidRDefault="009A0CD0" w:rsidP="007B286F">
      <w:pPr>
        <w:ind w:left="567" w:right="568" w:hanging="2"/>
        <w:jc w:val="both"/>
        <w:rPr>
          <w:rFonts w:ascii="AvantGarde Bk BT" w:eastAsia="Arial Narrow" w:hAnsi="AvantGarde Bk BT" w:cs="Arial"/>
          <w:sz w:val="22"/>
          <w:szCs w:val="22"/>
        </w:rPr>
      </w:pPr>
    </w:p>
    <w:p w14:paraId="4C6BA0FB"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w:t>
      </w:r>
      <w:r w:rsidRPr="00A76B4B">
        <w:rPr>
          <w:rFonts w:ascii="AvantGarde Bk BT" w:eastAsia="Arial Narrow" w:hAnsi="AvantGarde Bk BT" w:cs="Arial"/>
          <w:sz w:val="22"/>
          <w:szCs w:val="22"/>
        </w:rPr>
        <w:tab/>
        <w:t>Resolver el recurso de inconformidad a que se refiere el artículo 36 de este ordenamiento de los académicos evaluados por la Comisión Especial Dictaminadora de la Administración General;</w:t>
      </w:r>
    </w:p>
    <w:p w14:paraId="580B9BD1"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II.</w:t>
      </w:r>
      <w:r w:rsidRPr="00A76B4B">
        <w:rPr>
          <w:rFonts w:ascii="AvantGarde Bk BT" w:eastAsia="Arial Narrow" w:hAnsi="AvantGarde Bk BT" w:cs="Arial"/>
          <w:sz w:val="22"/>
          <w:szCs w:val="22"/>
        </w:rPr>
        <w:tab/>
        <w:t>Cancelar el beneficio de los académicos adscritos a la Administración General;</w:t>
      </w:r>
    </w:p>
    <w:p w14:paraId="50658A93" w14:textId="2549600D" w:rsidR="0040011F"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III.</w:t>
      </w:r>
      <w:r w:rsidRPr="00A76B4B">
        <w:rPr>
          <w:rFonts w:ascii="AvantGarde Bk BT" w:eastAsia="Arial Narrow" w:hAnsi="AvantGarde Bk BT" w:cs="Arial"/>
          <w:sz w:val="22"/>
          <w:szCs w:val="22"/>
        </w:rPr>
        <w:tab/>
        <w:t>Resolver el recurso de inconformidad interpuesto por el académico que se considere afectado por la resolución que determine la suspensión o cancelación del estímulo de conformidad con los artículos 33 y</w:t>
      </w:r>
      <w:r w:rsidRPr="00A76B4B">
        <w:rPr>
          <w:rFonts w:ascii="AvantGarde Bk BT" w:eastAsia="Arial Narrow" w:hAnsi="AvantGarde Bk BT" w:cs="Arial"/>
          <w:b/>
          <w:sz w:val="22"/>
          <w:szCs w:val="22"/>
        </w:rPr>
        <w:t xml:space="preserve"> </w:t>
      </w:r>
      <w:r w:rsidRPr="00A76B4B">
        <w:rPr>
          <w:rFonts w:ascii="AvantGarde Bk BT" w:eastAsia="Arial Narrow" w:hAnsi="AvantGarde Bk BT" w:cs="Arial"/>
          <w:sz w:val="22"/>
          <w:szCs w:val="22"/>
        </w:rPr>
        <w:t>34 del presente ordenamiento;</w:t>
      </w:r>
    </w:p>
    <w:p w14:paraId="0AF6A9A5" w14:textId="77777777" w:rsidR="0040011F" w:rsidRPr="00A76B4B" w:rsidRDefault="0040011F">
      <w:pPr>
        <w:jc w:val="both"/>
        <w:rPr>
          <w:rFonts w:ascii="AvantGarde Bk BT" w:eastAsia="Arial Narrow" w:hAnsi="AvantGarde Bk BT" w:cs="Arial"/>
          <w:sz w:val="22"/>
          <w:szCs w:val="22"/>
        </w:rPr>
      </w:pPr>
      <w:r w:rsidRPr="00A76B4B">
        <w:rPr>
          <w:rFonts w:ascii="AvantGarde Bk BT" w:eastAsia="Arial Narrow" w:hAnsi="AvantGarde Bk BT" w:cs="Arial"/>
          <w:sz w:val="22"/>
          <w:szCs w:val="22"/>
        </w:rPr>
        <w:br w:type="page"/>
      </w:r>
    </w:p>
    <w:p w14:paraId="20B6F107" w14:textId="3DDEE281"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p>
    <w:p w14:paraId="2AA450DF" w14:textId="77777777" w:rsidR="0040011F" w:rsidRPr="00A76B4B" w:rsidRDefault="0040011F"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p>
    <w:p w14:paraId="62820796"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IV.</w:t>
      </w:r>
      <w:r w:rsidRPr="00A76B4B">
        <w:rPr>
          <w:rFonts w:ascii="AvantGarde Bk BT" w:eastAsia="Arial Narrow" w:hAnsi="AvantGarde Bk BT" w:cs="Arial"/>
          <w:sz w:val="22"/>
          <w:szCs w:val="22"/>
        </w:rPr>
        <w:tab/>
        <w:t>Investigar y resolver las quejas e inconformidades que se le presenten sobre el incumplimiento de los requisitos para participar en este Programa o de las obligaciones previstas en el artículo 38 de este ordenamiento, y</w:t>
      </w:r>
    </w:p>
    <w:p w14:paraId="3169EBB2"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V.</w:t>
      </w:r>
      <w:r w:rsidRPr="00A76B4B">
        <w:rPr>
          <w:rFonts w:ascii="AvantGarde Bk BT" w:eastAsia="Arial Narrow" w:hAnsi="AvantGarde Bk BT" w:cs="Arial"/>
          <w:sz w:val="22"/>
          <w:szCs w:val="22"/>
        </w:rPr>
        <w:tab/>
        <w:t>Las demás que por la naturaleza de su función le corresponda.</w:t>
      </w:r>
    </w:p>
    <w:p w14:paraId="4783DC36" w14:textId="77777777" w:rsidR="009A0CD0" w:rsidRPr="00A76B4B" w:rsidRDefault="009A0CD0" w:rsidP="007B286F">
      <w:pPr>
        <w:ind w:left="567" w:right="568" w:hanging="2"/>
        <w:jc w:val="both"/>
        <w:rPr>
          <w:rFonts w:ascii="AvantGarde Bk BT" w:eastAsia="Arial Narrow" w:hAnsi="AvantGarde Bk BT" w:cs="Arial"/>
          <w:sz w:val="22"/>
          <w:szCs w:val="22"/>
        </w:rPr>
      </w:pPr>
    </w:p>
    <w:p w14:paraId="28A3E793" w14:textId="77777777" w:rsidR="009A0CD0" w:rsidRPr="00A76B4B" w:rsidRDefault="009A0CD0" w:rsidP="007B286F">
      <w:pPr>
        <w:ind w:left="567" w:right="568" w:hanging="2"/>
        <w:jc w:val="both"/>
        <w:rPr>
          <w:rFonts w:ascii="AvantGarde Bk BT" w:eastAsia="Arial Narrow" w:hAnsi="AvantGarde Bk BT" w:cs="Arial"/>
          <w:sz w:val="22"/>
          <w:szCs w:val="22"/>
        </w:rPr>
      </w:pPr>
      <w:r w:rsidRPr="00A76B4B">
        <w:rPr>
          <w:rFonts w:ascii="AvantGarde Bk BT" w:eastAsia="Arial Narrow" w:hAnsi="AvantGarde Bk BT" w:cs="Arial"/>
          <w:sz w:val="22"/>
          <w:szCs w:val="22"/>
        </w:rPr>
        <w:t>Las resoluciones a que se refieren las fracciones I y III del presente artículo tienen el carácter de inapelables.</w:t>
      </w:r>
    </w:p>
    <w:p w14:paraId="32F7B1B8" w14:textId="77777777" w:rsidR="009A0CD0" w:rsidRPr="00A76B4B" w:rsidRDefault="009A0CD0" w:rsidP="007B286F">
      <w:pPr>
        <w:ind w:left="567" w:right="568" w:hanging="2"/>
        <w:jc w:val="both"/>
        <w:rPr>
          <w:rFonts w:ascii="AvantGarde Bk BT" w:eastAsia="Arial Narrow" w:hAnsi="AvantGarde Bk BT" w:cs="Arial"/>
          <w:sz w:val="22"/>
          <w:szCs w:val="22"/>
        </w:rPr>
      </w:pPr>
    </w:p>
    <w:p w14:paraId="6369A5FA" w14:textId="77777777" w:rsidR="009A0CD0" w:rsidRPr="00A76B4B" w:rsidRDefault="009A0CD0" w:rsidP="007B286F">
      <w:pPr>
        <w:ind w:left="567" w:right="568" w:hanging="2"/>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Artículo 14.</w:t>
      </w:r>
      <w:r w:rsidRPr="00A76B4B">
        <w:rPr>
          <w:rFonts w:ascii="AvantGarde Bk BT" w:eastAsia="Arial Narrow" w:hAnsi="AvantGarde Bk BT" w:cs="Arial"/>
          <w:sz w:val="22"/>
          <w:szCs w:val="22"/>
        </w:rPr>
        <w:t xml:space="preserve"> Son atribuciones de las Comisiones de Ingreso y Promoción del Personal Académico de la Red Universitaria, las siguientes:</w:t>
      </w:r>
    </w:p>
    <w:p w14:paraId="67114242" w14:textId="77777777" w:rsidR="009A0CD0" w:rsidRPr="00A76B4B" w:rsidRDefault="009A0CD0" w:rsidP="007B286F">
      <w:pPr>
        <w:ind w:left="567" w:right="568" w:hanging="2"/>
        <w:jc w:val="both"/>
        <w:rPr>
          <w:rFonts w:ascii="AvantGarde Bk BT" w:eastAsia="Arial Narrow" w:hAnsi="AvantGarde Bk BT" w:cs="Arial"/>
          <w:sz w:val="22"/>
          <w:szCs w:val="22"/>
        </w:rPr>
      </w:pPr>
    </w:p>
    <w:p w14:paraId="1C27C109"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w:t>
      </w:r>
      <w:r w:rsidRPr="00A76B4B">
        <w:rPr>
          <w:rFonts w:ascii="AvantGarde Bk BT" w:eastAsia="Arial Narrow" w:hAnsi="AvantGarde Bk BT" w:cs="Arial"/>
          <w:sz w:val="22"/>
          <w:szCs w:val="22"/>
        </w:rPr>
        <w:tab/>
        <w:t>Resolver el recurso de inconformidad a que se refiere el artículo 36 de este ordenamiento;</w:t>
      </w:r>
    </w:p>
    <w:p w14:paraId="3C252EB1"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II.</w:t>
      </w:r>
      <w:r w:rsidRPr="00A76B4B">
        <w:rPr>
          <w:rFonts w:ascii="AvantGarde Bk BT" w:eastAsia="Arial Narrow" w:hAnsi="AvantGarde Bk BT" w:cs="Arial"/>
          <w:sz w:val="22"/>
          <w:szCs w:val="22"/>
        </w:rPr>
        <w:tab/>
        <w:t>Cancelar el estímulo a los académicos cuando no cumplan con las obligaciones establecidas en este ordenamiento, y</w:t>
      </w:r>
    </w:p>
    <w:p w14:paraId="797D0D85"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III.</w:t>
      </w:r>
      <w:r w:rsidRPr="00A76B4B">
        <w:rPr>
          <w:rFonts w:ascii="AvantGarde Bk BT" w:eastAsia="Arial Narrow" w:hAnsi="AvantGarde Bk BT" w:cs="Arial"/>
          <w:sz w:val="22"/>
          <w:szCs w:val="22"/>
        </w:rPr>
        <w:tab/>
        <w:t>Investigar y resolver las denuncias que se le presenten sobre el incumplimiento de los requisitos para participar en este Programa o de las obligaciones previstas en el artículo 38 de este ordenamiento.</w:t>
      </w:r>
    </w:p>
    <w:p w14:paraId="4D7CA39F" w14:textId="77777777" w:rsidR="009A0CD0" w:rsidRPr="00A76B4B" w:rsidRDefault="009A0CD0" w:rsidP="007B286F">
      <w:pPr>
        <w:ind w:left="567" w:right="568" w:hanging="2"/>
        <w:jc w:val="both"/>
        <w:rPr>
          <w:rFonts w:ascii="AvantGarde Bk BT" w:eastAsia="Arial Narrow" w:hAnsi="AvantGarde Bk BT" w:cs="Arial"/>
          <w:sz w:val="22"/>
          <w:szCs w:val="22"/>
        </w:rPr>
      </w:pPr>
    </w:p>
    <w:p w14:paraId="419DF1CA" w14:textId="77777777" w:rsidR="009A0CD0" w:rsidRPr="00A76B4B" w:rsidRDefault="009A0CD0" w:rsidP="007B286F">
      <w:pPr>
        <w:ind w:left="567" w:right="568" w:hanging="2"/>
        <w:jc w:val="both"/>
        <w:rPr>
          <w:rFonts w:ascii="AvantGarde Bk BT" w:eastAsia="Arial Narrow" w:hAnsi="AvantGarde Bk BT" w:cs="Arial"/>
          <w:sz w:val="22"/>
          <w:szCs w:val="22"/>
        </w:rPr>
      </w:pPr>
      <w:r w:rsidRPr="00A76B4B">
        <w:rPr>
          <w:rFonts w:ascii="AvantGarde Bk BT" w:eastAsia="Arial Narrow" w:hAnsi="AvantGarde Bk BT" w:cs="Arial"/>
          <w:sz w:val="22"/>
          <w:szCs w:val="22"/>
        </w:rPr>
        <w:t>Las resoluciones a que se refieren las fracciones I y II del presente artículo tienen el carácter de inapelables.</w:t>
      </w:r>
    </w:p>
    <w:p w14:paraId="6351A2DB" w14:textId="77777777" w:rsidR="009A0CD0" w:rsidRPr="00A76B4B" w:rsidRDefault="009A0CD0" w:rsidP="007B286F">
      <w:pPr>
        <w:ind w:left="567" w:right="568" w:hanging="2"/>
        <w:jc w:val="both"/>
        <w:rPr>
          <w:rFonts w:ascii="AvantGarde Bk BT" w:eastAsia="Arial Narrow" w:hAnsi="AvantGarde Bk BT" w:cs="Arial"/>
          <w:sz w:val="22"/>
          <w:szCs w:val="22"/>
        </w:rPr>
      </w:pPr>
    </w:p>
    <w:p w14:paraId="4DE1888B" w14:textId="77777777" w:rsidR="009A0CD0" w:rsidRPr="00A76B4B" w:rsidRDefault="009A0CD0" w:rsidP="007B286F">
      <w:pPr>
        <w:ind w:left="567" w:right="568" w:hanging="2"/>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Artículo 15.</w:t>
      </w:r>
      <w:r w:rsidRPr="00A76B4B">
        <w:rPr>
          <w:rFonts w:ascii="AvantGarde Bk BT" w:eastAsia="Arial Narrow" w:hAnsi="AvantGarde Bk BT" w:cs="Arial"/>
          <w:sz w:val="22"/>
          <w:szCs w:val="22"/>
        </w:rPr>
        <w:t xml:space="preserve"> Son atribuciones de los titulares de los Centros Universitarios y de los Sistemas las siguientes:</w:t>
      </w:r>
    </w:p>
    <w:p w14:paraId="6040264B" w14:textId="77777777" w:rsidR="009A0CD0" w:rsidRPr="00A76B4B" w:rsidRDefault="009A0CD0" w:rsidP="007B286F">
      <w:pPr>
        <w:ind w:left="567" w:right="568" w:hanging="2"/>
        <w:jc w:val="both"/>
        <w:rPr>
          <w:rFonts w:ascii="AvantGarde Bk BT" w:eastAsia="Arial Narrow" w:hAnsi="AvantGarde Bk BT" w:cs="Arial"/>
          <w:sz w:val="22"/>
          <w:szCs w:val="22"/>
        </w:rPr>
      </w:pPr>
    </w:p>
    <w:p w14:paraId="1809F75F" w14:textId="474488FD"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w:t>
      </w:r>
      <w:r w:rsidRPr="00A76B4B">
        <w:rPr>
          <w:rFonts w:ascii="AvantGarde Bk BT" w:eastAsia="Arial Narrow" w:hAnsi="AvantGarde Bk BT" w:cs="Arial"/>
          <w:sz w:val="22"/>
          <w:szCs w:val="22"/>
        </w:rPr>
        <w:tab/>
        <w:t>Dar el visto bueno a los integrantes de las Comisiones Dictaminadoras;</w:t>
      </w:r>
    </w:p>
    <w:p w14:paraId="5163AF1C"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II.</w:t>
      </w:r>
      <w:r w:rsidRPr="00A76B4B">
        <w:rPr>
          <w:rFonts w:ascii="AvantGarde Bk BT" w:eastAsia="Arial Narrow" w:hAnsi="AvantGarde Bk BT" w:cs="Arial"/>
          <w:sz w:val="22"/>
          <w:szCs w:val="22"/>
        </w:rPr>
        <w:tab/>
        <w:t>Otorgar las condiciones necesarias para el funcionamiento de las comisiones;</w:t>
      </w:r>
    </w:p>
    <w:p w14:paraId="78419677"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III.</w:t>
      </w:r>
      <w:r w:rsidRPr="00A76B4B">
        <w:rPr>
          <w:rFonts w:ascii="AvantGarde Bk BT" w:eastAsia="Arial Narrow" w:hAnsi="AvantGarde Bk BT" w:cs="Arial"/>
          <w:sz w:val="22"/>
          <w:szCs w:val="22"/>
        </w:rPr>
        <w:tab/>
        <w:t>Supervisar el desarrollo del concurso;</w:t>
      </w:r>
    </w:p>
    <w:p w14:paraId="07365682"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IV.</w:t>
      </w:r>
      <w:r w:rsidRPr="00A76B4B">
        <w:rPr>
          <w:rFonts w:ascii="AvantGarde Bk BT" w:eastAsia="Arial Narrow" w:hAnsi="AvantGarde Bk BT" w:cs="Arial"/>
          <w:sz w:val="22"/>
          <w:szCs w:val="22"/>
        </w:rPr>
        <w:tab/>
        <w:t>Supervisar que los académicos beneficiados cumplan con las obligaciones previstas en este ordenamiento;</w:t>
      </w:r>
    </w:p>
    <w:p w14:paraId="4AA175B2" w14:textId="56EF39CA"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V.</w:t>
      </w:r>
      <w:r w:rsidRPr="00A76B4B">
        <w:rPr>
          <w:rFonts w:ascii="AvantGarde Bk BT" w:eastAsia="Arial Narrow" w:hAnsi="AvantGarde Bk BT" w:cs="Arial"/>
          <w:sz w:val="22"/>
          <w:szCs w:val="22"/>
        </w:rPr>
        <w:tab/>
        <w:t>Dar seguimiento a los informes presentados sobre las obligaciones de los académicos beneficiados con este Programa;</w:t>
      </w:r>
    </w:p>
    <w:p w14:paraId="2F2CF78B"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VI.</w:t>
      </w:r>
      <w:r w:rsidRPr="00A76B4B">
        <w:rPr>
          <w:rFonts w:ascii="AvantGarde Bk BT" w:eastAsia="Arial Narrow" w:hAnsi="AvantGarde Bk BT" w:cs="Arial"/>
          <w:sz w:val="22"/>
          <w:szCs w:val="22"/>
        </w:rPr>
        <w:tab/>
        <w:t>Notificar a la Comisión de Ingreso y Promoción respectiva el incumplimiento de las obligaciones previstas en este ordenamiento, y</w:t>
      </w:r>
    </w:p>
    <w:p w14:paraId="519E3833" w14:textId="77777777" w:rsidR="0040011F" w:rsidRPr="00A76B4B" w:rsidRDefault="0040011F">
      <w:pPr>
        <w:jc w:val="both"/>
        <w:rPr>
          <w:rFonts w:ascii="AvantGarde Bk BT" w:eastAsia="Arial Narrow" w:hAnsi="AvantGarde Bk BT" w:cs="Arial"/>
          <w:b/>
          <w:sz w:val="22"/>
          <w:szCs w:val="22"/>
        </w:rPr>
      </w:pPr>
      <w:r w:rsidRPr="00A76B4B">
        <w:rPr>
          <w:rFonts w:ascii="AvantGarde Bk BT" w:eastAsia="Arial Narrow" w:hAnsi="AvantGarde Bk BT" w:cs="Arial"/>
          <w:b/>
          <w:sz w:val="22"/>
          <w:szCs w:val="22"/>
        </w:rPr>
        <w:br w:type="page"/>
      </w:r>
    </w:p>
    <w:p w14:paraId="6B216D14" w14:textId="33D6C70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lastRenderedPageBreak/>
        <w:t>VII.</w:t>
      </w:r>
      <w:r w:rsidRPr="00A76B4B">
        <w:rPr>
          <w:rFonts w:ascii="AvantGarde Bk BT" w:eastAsia="Arial Narrow" w:hAnsi="AvantGarde Bk BT" w:cs="Arial"/>
          <w:sz w:val="22"/>
          <w:szCs w:val="22"/>
        </w:rPr>
        <w:tab/>
        <w:t>Informar a la Coordinación General Académica y de Innovación, entre otros, los siguientes aspectos:</w:t>
      </w:r>
    </w:p>
    <w:p w14:paraId="7C629372" w14:textId="77777777" w:rsidR="009A0CD0" w:rsidRPr="00A76B4B" w:rsidRDefault="009A0CD0" w:rsidP="007B286F">
      <w:pPr>
        <w:pBdr>
          <w:top w:val="nil"/>
          <w:left w:val="nil"/>
          <w:bottom w:val="nil"/>
          <w:right w:val="nil"/>
          <w:between w:val="nil"/>
        </w:pBdr>
        <w:ind w:left="567" w:right="568" w:hanging="2"/>
        <w:jc w:val="both"/>
        <w:rPr>
          <w:rFonts w:ascii="AvantGarde Bk BT" w:eastAsia="Arial Narrow" w:hAnsi="AvantGarde Bk BT" w:cs="Arial"/>
          <w:sz w:val="22"/>
          <w:szCs w:val="22"/>
        </w:rPr>
      </w:pPr>
    </w:p>
    <w:p w14:paraId="6CBF6DEE" w14:textId="292F9457" w:rsidR="009A0CD0" w:rsidRPr="00A76B4B" w:rsidRDefault="009A0CD0" w:rsidP="007B286F">
      <w:pPr>
        <w:pBdr>
          <w:top w:val="nil"/>
          <w:left w:val="nil"/>
          <w:bottom w:val="nil"/>
          <w:right w:val="nil"/>
          <w:between w:val="nil"/>
        </w:pBdr>
        <w:ind w:left="1701"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a)</w:t>
      </w:r>
      <w:r w:rsidRPr="00A76B4B">
        <w:rPr>
          <w:rFonts w:ascii="AvantGarde Bk BT" w:eastAsia="Arial Narrow" w:hAnsi="AvantGarde Bk BT" w:cs="Arial"/>
          <w:sz w:val="22"/>
          <w:szCs w:val="22"/>
        </w:rPr>
        <w:tab/>
        <w:t xml:space="preserve">La integración de las </w:t>
      </w:r>
      <w:r w:rsidR="00026422" w:rsidRPr="00A76B4B">
        <w:rPr>
          <w:rFonts w:ascii="AvantGarde Bk BT" w:eastAsia="Arial Narrow" w:hAnsi="AvantGarde Bk BT" w:cs="Arial"/>
          <w:sz w:val="22"/>
          <w:szCs w:val="22"/>
        </w:rPr>
        <w:t>Comisiones Dictaminadoras</w:t>
      </w:r>
      <w:r w:rsidRPr="00A76B4B">
        <w:rPr>
          <w:rFonts w:ascii="AvantGarde Bk BT" w:eastAsia="Arial Narrow" w:hAnsi="AvantGarde Bk BT" w:cs="Arial"/>
          <w:sz w:val="22"/>
          <w:szCs w:val="22"/>
        </w:rPr>
        <w:t>;</w:t>
      </w:r>
    </w:p>
    <w:p w14:paraId="06E9247F" w14:textId="77777777" w:rsidR="009A0CD0" w:rsidRPr="00A76B4B" w:rsidRDefault="009A0CD0" w:rsidP="007B286F">
      <w:pPr>
        <w:pBdr>
          <w:top w:val="nil"/>
          <w:left w:val="nil"/>
          <w:bottom w:val="nil"/>
          <w:right w:val="nil"/>
          <w:between w:val="nil"/>
        </w:pBdr>
        <w:ind w:left="1701"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b)</w:t>
      </w:r>
      <w:r w:rsidRPr="00A76B4B">
        <w:rPr>
          <w:rFonts w:ascii="AvantGarde Bk BT" w:eastAsia="Arial Narrow" w:hAnsi="AvantGarde Bk BT" w:cs="Arial"/>
          <w:sz w:val="22"/>
          <w:szCs w:val="22"/>
        </w:rPr>
        <w:tab/>
        <w:t>Los resultados obtenidos en cada etapa del concurso;</w:t>
      </w:r>
    </w:p>
    <w:p w14:paraId="3929D84E" w14:textId="77777777" w:rsidR="009A0CD0" w:rsidRPr="00A76B4B" w:rsidRDefault="009A0CD0" w:rsidP="007B286F">
      <w:pPr>
        <w:pBdr>
          <w:top w:val="nil"/>
          <w:left w:val="nil"/>
          <w:bottom w:val="nil"/>
          <w:right w:val="nil"/>
          <w:between w:val="nil"/>
        </w:pBdr>
        <w:ind w:left="1701"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c)</w:t>
      </w:r>
      <w:r w:rsidRPr="00A76B4B">
        <w:rPr>
          <w:rFonts w:ascii="AvantGarde Bk BT" w:eastAsia="Arial Narrow" w:hAnsi="AvantGarde Bk BT" w:cs="Arial"/>
          <w:sz w:val="22"/>
          <w:szCs w:val="22"/>
        </w:rPr>
        <w:tab/>
        <w:t>Los resultados de la evaluación sobre el impacto del Programa de Estímulos, en su ámbito de competencia, y</w:t>
      </w:r>
    </w:p>
    <w:p w14:paraId="155BFCB5" w14:textId="77777777" w:rsidR="009A0CD0" w:rsidRPr="00A76B4B" w:rsidRDefault="009A0CD0" w:rsidP="007B286F">
      <w:pPr>
        <w:pBdr>
          <w:top w:val="nil"/>
          <w:left w:val="nil"/>
          <w:bottom w:val="nil"/>
          <w:right w:val="nil"/>
          <w:between w:val="nil"/>
        </w:pBdr>
        <w:ind w:left="1701"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d)</w:t>
      </w:r>
      <w:r w:rsidRPr="00A76B4B">
        <w:rPr>
          <w:rFonts w:ascii="AvantGarde Bk BT" w:eastAsia="Arial Narrow" w:hAnsi="AvantGarde Bk BT" w:cs="Arial"/>
          <w:sz w:val="22"/>
          <w:szCs w:val="22"/>
        </w:rPr>
        <w:tab/>
        <w:t>Los demás que le sean solicitados.</w:t>
      </w:r>
    </w:p>
    <w:p w14:paraId="04FA7377" w14:textId="77777777" w:rsidR="009A0CD0" w:rsidRPr="00A76B4B" w:rsidRDefault="009A0CD0" w:rsidP="007B286F">
      <w:pPr>
        <w:pBdr>
          <w:top w:val="nil"/>
          <w:left w:val="nil"/>
          <w:bottom w:val="nil"/>
          <w:right w:val="nil"/>
          <w:between w:val="nil"/>
        </w:pBdr>
        <w:ind w:left="567" w:right="568" w:hanging="2"/>
        <w:rPr>
          <w:rFonts w:ascii="AvantGarde Bk BT" w:eastAsia="Arial Narrow" w:hAnsi="AvantGarde Bk BT" w:cs="Arial"/>
          <w:sz w:val="22"/>
          <w:szCs w:val="22"/>
        </w:rPr>
      </w:pPr>
    </w:p>
    <w:p w14:paraId="172C4931" w14:textId="77777777" w:rsidR="009A0CD0" w:rsidRPr="00A76B4B" w:rsidRDefault="009A0CD0" w:rsidP="007B286F">
      <w:pPr>
        <w:ind w:left="567" w:right="568" w:hanging="2"/>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Artículo 16.</w:t>
      </w:r>
      <w:r w:rsidRPr="00A76B4B">
        <w:rPr>
          <w:rFonts w:ascii="AvantGarde Bk BT" w:eastAsia="Arial Narrow" w:hAnsi="AvantGarde Bk BT" w:cs="Arial"/>
          <w:sz w:val="22"/>
          <w:szCs w:val="22"/>
        </w:rPr>
        <w:t xml:space="preserve"> Son atribuciones de los titulares de las dependencias de la Administración General, que cuenten con personal académico beneficiado con este Programa, las siguientes:</w:t>
      </w:r>
    </w:p>
    <w:p w14:paraId="19008FAE" w14:textId="77777777" w:rsidR="009A0CD0" w:rsidRPr="00A76B4B" w:rsidRDefault="009A0CD0" w:rsidP="007B286F">
      <w:pPr>
        <w:ind w:left="567" w:right="568" w:hanging="2"/>
        <w:jc w:val="both"/>
        <w:rPr>
          <w:rFonts w:ascii="AvantGarde Bk BT" w:eastAsia="Arial Narrow" w:hAnsi="AvantGarde Bk BT" w:cs="Arial"/>
          <w:sz w:val="22"/>
          <w:szCs w:val="22"/>
        </w:rPr>
      </w:pPr>
    </w:p>
    <w:p w14:paraId="4594C680"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w:t>
      </w:r>
      <w:r w:rsidRPr="00A76B4B">
        <w:rPr>
          <w:rFonts w:ascii="AvantGarde Bk BT" w:eastAsia="Arial Narrow" w:hAnsi="AvantGarde Bk BT" w:cs="Arial"/>
          <w:sz w:val="22"/>
          <w:szCs w:val="22"/>
        </w:rPr>
        <w:tab/>
        <w:t>Supervisar que los académicos beneficiados cumplan con las obligaciones previstas en este ordenamiento;</w:t>
      </w:r>
    </w:p>
    <w:p w14:paraId="778FF07E"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II.</w:t>
      </w:r>
      <w:r w:rsidRPr="00A76B4B">
        <w:rPr>
          <w:rFonts w:ascii="AvantGarde Bk BT" w:eastAsia="Arial Narrow" w:hAnsi="AvantGarde Bk BT" w:cs="Arial"/>
          <w:sz w:val="22"/>
          <w:szCs w:val="22"/>
        </w:rPr>
        <w:tab/>
        <w:t>Dar seguimiento a los informes presentados sobre las obligaciones de los académicos beneficiados con este Programa;</w:t>
      </w:r>
    </w:p>
    <w:p w14:paraId="680A035D"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III.</w:t>
      </w:r>
      <w:r w:rsidRPr="00A76B4B">
        <w:rPr>
          <w:rFonts w:ascii="AvantGarde Bk BT" w:eastAsia="Arial Narrow" w:hAnsi="AvantGarde Bk BT" w:cs="Arial"/>
          <w:sz w:val="22"/>
          <w:szCs w:val="22"/>
        </w:rPr>
        <w:tab/>
        <w:t>Proporcionar a la Coordinación General Académica y de Innovación la información que solicite para el cumplimiento de sus atribuciones, y</w:t>
      </w:r>
    </w:p>
    <w:p w14:paraId="632FEEB5" w14:textId="6D24C7DC"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IV.</w:t>
      </w:r>
      <w:r w:rsidRPr="00A76B4B">
        <w:rPr>
          <w:rFonts w:ascii="AvantGarde Bk BT" w:eastAsia="Arial Narrow" w:hAnsi="AvantGarde Bk BT" w:cs="Arial"/>
          <w:sz w:val="22"/>
          <w:szCs w:val="22"/>
        </w:rPr>
        <w:tab/>
        <w:t>Notificar a la Comisión de Ingreso y Promoción</w:t>
      </w:r>
      <w:r w:rsidR="00910A05" w:rsidRPr="00A76B4B">
        <w:rPr>
          <w:rFonts w:ascii="AvantGarde Bk BT" w:eastAsia="Arial Narrow" w:hAnsi="AvantGarde Bk BT" w:cs="Arial"/>
          <w:sz w:val="22"/>
          <w:szCs w:val="22"/>
        </w:rPr>
        <w:t xml:space="preserve"> del Personal Académico</w:t>
      </w:r>
      <w:r w:rsidRPr="00A76B4B">
        <w:rPr>
          <w:rFonts w:ascii="AvantGarde Bk BT" w:eastAsia="Arial Narrow" w:hAnsi="AvantGarde Bk BT" w:cs="Arial"/>
          <w:sz w:val="22"/>
          <w:szCs w:val="22"/>
        </w:rPr>
        <w:t xml:space="preserve"> del H. Consejo General Universitario el incumplimiento de las obligaciones previstas en este ordenamiento.</w:t>
      </w:r>
    </w:p>
    <w:p w14:paraId="40E5937C" w14:textId="77777777" w:rsidR="009A0CD0" w:rsidRPr="00A76B4B" w:rsidRDefault="009A0CD0" w:rsidP="007B286F">
      <w:pPr>
        <w:pBdr>
          <w:top w:val="nil"/>
          <w:left w:val="nil"/>
          <w:bottom w:val="nil"/>
          <w:right w:val="nil"/>
          <w:between w:val="nil"/>
        </w:pBdr>
        <w:ind w:left="567" w:right="568" w:hanging="2"/>
        <w:jc w:val="both"/>
        <w:rPr>
          <w:rFonts w:ascii="AvantGarde Bk BT" w:eastAsia="Arial Narrow" w:hAnsi="AvantGarde Bk BT" w:cs="Arial"/>
          <w:sz w:val="22"/>
          <w:szCs w:val="22"/>
        </w:rPr>
      </w:pPr>
    </w:p>
    <w:p w14:paraId="4257CDF2" w14:textId="5FDB91FB" w:rsidR="009A0CD0" w:rsidRPr="00A76B4B" w:rsidRDefault="009A0CD0" w:rsidP="007B286F">
      <w:pPr>
        <w:ind w:left="567" w:right="568" w:hanging="2"/>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Artículo 17.</w:t>
      </w:r>
      <w:r w:rsidRPr="00A76B4B">
        <w:rPr>
          <w:rFonts w:ascii="AvantGarde Bk BT" w:eastAsia="Arial Narrow" w:hAnsi="AvantGarde Bk BT" w:cs="Arial"/>
          <w:sz w:val="22"/>
          <w:szCs w:val="22"/>
        </w:rPr>
        <w:t xml:space="preserve"> Las Comisiones Dictaminadoras se integrarán de la siguiente manera:</w:t>
      </w:r>
    </w:p>
    <w:p w14:paraId="1E282C2E" w14:textId="77777777" w:rsidR="009A0CD0" w:rsidRPr="00A76B4B" w:rsidRDefault="009A0CD0" w:rsidP="007B286F">
      <w:pPr>
        <w:pBdr>
          <w:top w:val="nil"/>
          <w:left w:val="nil"/>
          <w:bottom w:val="nil"/>
          <w:right w:val="nil"/>
          <w:between w:val="nil"/>
        </w:pBdr>
        <w:ind w:left="567" w:right="568"/>
        <w:jc w:val="both"/>
        <w:rPr>
          <w:rFonts w:ascii="AvantGarde Bk BT" w:eastAsia="Arial Narrow" w:hAnsi="AvantGarde Bk BT" w:cs="Arial"/>
          <w:b/>
          <w:sz w:val="22"/>
          <w:szCs w:val="22"/>
          <w:highlight w:val="yellow"/>
        </w:rPr>
      </w:pPr>
    </w:p>
    <w:p w14:paraId="0633A99F"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w:t>
      </w:r>
      <w:r w:rsidRPr="00A76B4B">
        <w:rPr>
          <w:rFonts w:ascii="AvantGarde Bk BT" w:eastAsia="Arial Narrow" w:hAnsi="AvantGarde Bk BT" w:cs="Arial"/>
          <w:sz w:val="22"/>
          <w:szCs w:val="22"/>
        </w:rPr>
        <w:tab/>
        <w:t>En los Centros Universitarios, la Comisión Dictaminadora se integrará por ocho miembros, siete de ellos serán miembros del personal académico del Centro Universitario, propuestos por los Colegios Departamentales a la Comisión de Educación del Consejo de Centro para su designación y el octavo será designado por la Coordinación General Académica y de Innovación.</w:t>
      </w:r>
    </w:p>
    <w:p w14:paraId="06FEE220" w14:textId="77777777" w:rsidR="009A0CD0" w:rsidRPr="00A76B4B" w:rsidRDefault="009A0CD0" w:rsidP="007B286F">
      <w:pPr>
        <w:pBdr>
          <w:top w:val="nil"/>
          <w:left w:val="nil"/>
          <w:bottom w:val="nil"/>
          <w:right w:val="nil"/>
          <w:between w:val="nil"/>
        </w:pBdr>
        <w:ind w:left="1134" w:right="568"/>
        <w:jc w:val="both"/>
        <w:rPr>
          <w:rFonts w:ascii="AvantGarde Bk BT" w:eastAsia="Arial Narrow" w:hAnsi="AvantGarde Bk BT" w:cs="Arial"/>
          <w:sz w:val="22"/>
          <w:szCs w:val="22"/>
        </w:rPr>
      </w:pPr>
    </w:p>
    <w:p w14:paraId="7B35A34A" w14:textId="77777777" w:rsidR="009A0CD0" w:rsidRPr="00A76B4B" w:rsidRDefault="009A0CD0" w:rsidP="007B286F">
      <w:pPr>
        <w:pBdr>
          <w:top w:val="nil"/>
          <w:left w:val="nil"/>
          <w:bottom w:val="nil"/>
          <w:right w:val="nil"/>
          <w:between w:val="nil"/>
        </w:pBdr>
        <w:ind w:left="1134" w:right="568"/>
        <w:jc w:val="both"/>
        <w:rPr>
          <w:rFonts w:ascii="AvantGarde Bk BT" w:eastAsia="Arial Narrow" w:hAnsi="AvantGarde Bk BT" w:cs="Arial"/>
          <w:sz w:val="22"/>
          <w:szCs w:val="22"/>
        </w:rPr>
      </w:pPr>
      <w:r w:rsidRPr="00A76B4B">
        <w:rPr>
          <w:rFonts w:ascii="AvantGarde Bk BT" w:eastAsia="Arial Narrow" w:hAnsi="AvantGarde Bk BT" w:cs="Arial"/>
          <w:sz w:val="22"/>
          <w:szCs w:val="22"/>
        </w:rPr>
        <w:t>Se procurará que exista al menos un académico de cada una de las divisiones del Centro Universitario;</w:t>
      </w:r>
    </w:p>
    <w:p w14:paraId="53C63A87" w14:textId="77777777" w:rsidR="009A0CD0" w:rsidRPr="00A76B4B" w:rsidRDefault="009A0CD0" w:rsidP="007B286F">
      <w:pPr>
        <w:ind w:left="1134" w:right="568"/>
        <w:jc w:val="both"/>
        <w:rPr>
          <w:rFonts w:ascii="AvantGarde Bk BT" w:eastAsia="Arial Narrow" w:hAnsi="AvantGarde Bk BT" w:cs="Arial"/>
          <w:strike/>
          <w:sz w:val="22"/>
          <w:szCs w:val="22"/>
        </w:rPr>
      </w:pPr>
    </w:p>
    <w:p w14:paraId="7107B57F" w14:textId="62D4E2CB"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II.</w:t>
      </w:r>
      <w:r w:rsidRPr="00A76B4B">
        <w:rPr>
          <w:rFonts w:ascii="AvantGarde Bk BT" w:eastAsia="Arial Narrow" w:hAnsi="AvantGarde Bk BT" w:cs="Arial"/>
          <w:sz w:val="22"/>
          <w:szCs w:val="22"/>
        </w:rPr>
        <w:tab/>
        <w:t>En el Sistema de Universidad Virtual se constituirá una Comisión Dictaminadora integrada por ocho miembros, siete de ellos serán miembros del personal académico del Sistema, propuestos por la Dirección Académica y el octavo será designado por la Coordinación Gen</w:t>
      </w:r>
      <w:r w:rsidR="005938F9" w:rsidRPr="00A76B4B">
        <w:rPr>
          <w:rFonts w:ascii="AvantGarde Bk BT" w:eastAsia="Arial Narrow" w:hAnsi="AvantGarde Bk BT" w:cs="Arial"/>
          <w:sz w:val="22"/>
          <w:szCs w:val="22"/>
        </w:rPr>
        <w:t>eral Académica y de Innovación;</w:t>
      </w:r>
    </w:p>
    <w:p w14:paraId="1C0D844D" w14:textId="77777777" w:rsidR="005938F9" w:rsidRPr="00A76B4B" w:rsidRDefault="005938F9" w:rsidP="007B286F">
      <w:pPr>
        <w:pBdr>
          <w:top w:val="nil"/>
          <w:left w:val="nil"/>
          <w:bottom w:val="nil"/>
          <w:right w:val="nil"/>
          <w:between w:val="nil"/>
        </w:pBdr>
        <w:ind w:left="1134" w:right="568"/>
        <w:jc w:val="both"/>
        <w:rPr>
          <w:rFonts w:ascii="AvantGarde Bk BT" w:eastAsia="Arial Narrow" w:hAnsi="AvantGarde Bk BT" w:cs="Arial"/>
          <w:sz w:val="22"/>
          <w:szCs w:val="22"/>
        </w:rPr>
      </w:pPr>
    </w:p>
    <w:p w14:paraId="4FCAB34F" w14:textId="58305E5E"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lastRenderedPageBreak/>
        <w:t>III.</w:t>
      </w:r>
      <w:r w:rsidRPr="00A76B4B">
        <w:rPr>
          <w:rFonts w:ascii="AvantGarde Bk BT" w:eastAsia="Arial Narrow" w:hAnsi="AvantGarde Bk BT" w:cs="Arial"/>
          <w:sz w:val="22"/>
          <w:szCs w:val="22"/>
        </w:rPr>
        <w:tab/>
        <w:t>En el Sistema de Educación Media Superior existirá en cada escuela una Comisión Dictaminadora integrada por cinco académicos, que serán propuestos por el Colegio Departamental a la Comisión de Educación del Consejo Universitario de Educación Media Superior para su designación.</w:t>
      </w:r>
    </w:p>
    <w:p w14:paraId="2E4DC660" w14:textId="77777777" w:rsidR="009A0CD0" w:rsidRPr="00A76B4B" w:rsidRDefault="009A0CD0" w:rsidP="007B286F">
      <w:pPr>
        <w:pBdr>
          <w:top w:val="nil"/>
          <w:left w:val="nil"/>
          <w:bottom w:val="nil"/>
          <w:right w:val="nil"/>
          <w:between w:val="nil"/>
        </w:pBdr>
        <w:ind w:left="1134" w:right="568"/>
        <w:jc w:val="both"/>
        <w:rPr>
          <w:rFonts w:ascii="AvantGarde Bk BT" w:eastAsia="Arial Narrow" w:hAnsi="AvantGarde Bk BT" w:cs="Arial"/>
          <w:sz w:val="22"/>
          <w:szCs w:val="22"/>
        </w:rPr>
      </w:pPr>
    </w:p>
    <w:p w14:paraId="78C02132" w14:textId="4533EA62" w:rsidR="009A0CD0" w:rsidRPr="00A76B4B" w:rsidRDefault="009A0CD0" w:rsidP="007B286F">
      <w:pPr>
        <w:pBdr>
          <w:top w:val="nil"/>
          <w:left w:val="nil"/>
          <w:bottom w:val="nil"/>
          <w:right w:val="nil"/>
          <w:between w:val="nil"/>
        </w:pBdr>
        <w:ind w:left="1134" w:right="568"/>
        <w:jc w:val="both"/>
        <w:rPr>
          <w:rFonts w:ascii="AvantGarde Bk BT" w:eastAsia="Arial Narrow" w:hAnsi="AvantGarde Bk BT" w:cs="Arial"/>
          <w:sz w:val="22"/>
          <w:szCs w:val="22"/>
        </w:rPr>
      </w:pPr>
      <w:r w:rsidRPr="00A76B4B">
        <w:rPr>
          <w:rFonts w:ascii="AvantGarde Bk BT" w:eastAsia="Arial Narrow" w:hAnsi="AvantGarde Bk BT" w:cs="Arial"/>
          <w:sz w:val="22"/>
          <w:szCs w:val="22"/>
        </w:rPr>
        <w:t>Se procurará que exista al menos un académico de cada uno de los departamentos;</w:t>
      </w:r>
    </w:p>
    <w:p w14:paraId="7DC67093" w14:textId="77777777" w:rsidR="009A0CD0" w:rsidRPr="00A76B4B" w:rsidRDefault="009A0CD0" w:rsidP="007B286F">
      <w:pPr>
        <w:pBdr>
          <w:top w:val="nil"/>
          <w:left w:val="nil"/>
          <w:bottom w:val="nil"/>
          <w:right w:val="nil"/>
          <w:between w:val="nil"/>
        </w:pBdr>
        <w:ind w:left="1134" w:right="568"/>
        <w:jc w:val="both"/>
        <w:rPr>
          <w:rFonts w:ascii="AvantGarde Bk BT" w:eastAsia="Arial Narrow" w:hAnsi="AvantGarde Bk BT" w:cs="Arial"/>
          <w:sz w:val="22"/>
          <w:szCs w:val="22"/>
        </w:rPr>
      </w:pPr>
    </w:p>
    <w:p w14:paraId="40D9A985" w14:textId="43B9A53E" w:rsidR="009A0CD0" w:rsidRPr="00A76B4B" w:rsidRDefault="009A0CD0" w:rsidP="007B286F">
      <w:pP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IV.</w:t>
      </w:r>
      <w:r w:rsidRPr="00A76B4B">
        <w:rPr>
          <w:rFonts w:ascii="AvantGarde Bk BT" w:eastAsia="Arial Narrow" w:hAnsi="AvantGarde Bk BT" w:cs="Arial"/>
          <w:sz w:val="22"/>
          <w:szCs w:val="22"/>
        </w:rPr>
        <w:tab/>
        <w:t>En la Dirección General de Educación Media Superior se constituirá una Comisión Especial Dictaminadora integrada por siete académicos designados por la Comisión de Educación del Consejo Universitario de Educación Media Superior a propuesta del Director General del Sistema</w:t>
      </w:r>
      <w:r w:rsidR="005938F9" w:rsidRPr="00A76B4B">
        <w:rPr>
          <w:rFonts w:ascii="AvantGarde Bk BT" w:eastAsia="Arial Narrow" w:hAnsi="AvantGarde Bk BT" w:cs="Arial"/>
          <w:sz w:val="22"/>
          <w:szCs w:val="22"/>
        </w:rPr>
        <w:t>,</w:t>
      </w:r>
      <w:r w:rsidRPr="00A76B4B">
        <w:rPr>
          <w:rFonts w:ascii="AvantGarde Bk BT" w:eastAsia="Arial Narrow" w:hAnsi="AvantGarde Bk BT" w:cs="Arial"/>
          <w:sz w:val="22"/>
          <w:szCs w:val="22"/>
        </w:rPr>
        <w:t xml:space="preserve"> y un octavo será designado por la Coordinación General Académica y de Innovación, y</w:t>
      </w:r>
    </w:p>
    <w:p w14:paraId="79491F5E" w14:textId="77777777" w:rsidR="009A0CD0" w:rsidRPr="00A76B4B" w:rsidRDefault="009A0CD0" w:rsidP="007B286F">
      <w:pPr>
        <w:pBdr>
          <w:top w:val="nil"/>
          <w:left w:val="nil"/>
          <w:bottom w:val="nil"/>
          <w:right w:val="nil"/>
          <w:between w:val="nil"/>
        </w:pBdr>
        <w:ind w:left="1134" w:right="568"/>
        <w:jc w:val="both"/>
        <w:rPr>
          <w:rFonts w:ascii="AvantGarde Bk BT" w:eastAsia="Arial Narrow" w:hAnsi="AvantGarde Bk BT" w:cs="Arial"/>
          <w:sz w:val="22"/>
          <w:szCs w:val="22"/>
        </w:rPr>
      </w:pPr>
    </w:p>
    <w:p w14:paraId="05454101" w14:textId="21878A59" w:rsidR="009A0CD0" w:rsidRPr="00A76B4B" w:rsidRDefault="009A0CD0" w:rsidP="007B286F">
      <w:pP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V.</w:t>
      </w:r>
      <w:r w:rsidRPr="00A76B4B">
        <w:rPr>
          <w:rFonts w:ascii="AvantGarde Bk BT" w:eastAsia="Arial Narrow" w:hAnsi="AvantGarde Bk BT" w:cs="Arial"/>
          <w:sz w:val="22"/>
          <w:szCs w:val="22"/>
        </w:rPr>
        <w:tab/>
        <w:t xml:space="preserve">En la Administración General de la Universidad de Guadalajara habrá una Comisión Especial Dictaminadora integrada por ocho académicos designados por la Comisión de Educación del H. Consejo General Universitario, a propuesta de la Coordinación General Académica y de Innovación. </w:t>
      </w:r>
    </w:p>
    <w:p w14:paraId="4CDB6D8C" w14:textId="77777777" w:rsidR="009A0CD0" w:rsidRPr="00A76B4B" w:rsidRDefault="009A0CD0" w:rsidP="007B286F">
      <w:pPr>
        <w:ind w:left="567" w:right="568"/>
        <w:jc w:val="both"/>
        <w:rPr>
          <w:rFonts w:ascii="AvantGarde Bk BT" w:eastAsia="Arial Narrow" w:hAnsi="AvantGarde Bk BT" w:cs="Arial"/>
          <w:sz w:val="22"/>
          <w:szCs w:val="22"/>
        </w:rPr>
      </w:pPr>
    </w:p>
    <w:p w14:paraId="190677D1" w14:textId="77777777" w:rsidR="009A0CD0" w:rsidRPr="00A76B4B" w:rsidRDefault="009A0CD0" w:rsidP="007B286F">
      <w:pPr>
        <w:ind w:left="567" w:right="568"/>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Artículo 18.</w:t>
      </w:r>
      <w:r w:rsidRPr="00A76B4B">
        <w:rPr>
          <w:rFonts w:ascii="AvantGarde Bk BT" w:eastAsia="Arial Narrow" w:hAnsi="AvantGarde Bk BT" w:cs="Arial"/>
          <w:sz w:val="22"/>
          <w:szCs w:val="22"/>
        </w:rPr>
        <w:t xml:space="preserve"> El cargo de miembro en las Comisiones Dictaminadoras es honorífico y tendrá una duración de dos años, a partir del primero de enero. Dicho cargo no podrá desempeñarse en el período inmediato siguiente, salvo lo previsto en este ordenamiento.</w:t>
      </w:r>
    </w:p>
    <w:p w14:paraId="282F4C3E" w14:textId="77777777" w:rsidR="009A0CD0" w:rsidRPr="00A76B4B" w:rsidRDefault="009A0CD0" w:rsidP="007B286F">
      <w:pPr>
        <w:ind w:left="567" w:right="568"/>
        <w:jc w:val="both"/>
        <w:rPr>
          <w:rFonts w:ascii="AvantGarde Bk BT" w:eastAsia="Arial Narrow" w:hAnsi="AvantGarde Bk BT" w:cs="Arial"/>
          <w:sz w:val="22"/>
          <w:szCs w:val="22"/>
        </w:rPr>
      </w:pPr>
    </w:p>
    <w:p w14:paraId="398CACA8" w14:textId="21C9CC39" w:rsidR="009A0CD0" w:rsidRPr="00A76B4B" w:rsidRDefault="009A0CD0" w:rsidP="007B286F">
      <w:pPr>
        <w:ind w:left="567" w:right="568"/>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Artículo 19.</w:t>
      </w:r>
      <w:r w:rsidRPr="00A76B4B">
        <w:rPr>
          <w:rFonts w:ascii="AvantGarde Bk BT" w:eastAsia="Arial Narrow" w:hAnsi="AvantGarde Bk BT" w:cs="Arial"/>
          <w:sz w:val="22"/>
          <w:szCs w:val="22"/>
        </w:rPr>
        <w:t xml:space="preserve"> Los integrantes de las Comisiones Dictaminadoras que sean miembros del personal académico de la Universidad, deben cumplir los siguientes requisitos:</w:t>
      </w:r>
    </w:p>
    <w:p w14:paraId="64C88378" w14:textId="77777777" w:rsidR="009A0CD0" w:rsidRPr="00A76B4B" w:rsidRDefault="009A0CD0" w:rsidP="007B286F">
      <w:pPr>
        <w:ind w:left="567" w:right="568"/>
        <w:jc w:val="both"/>
        <w:rPr>
          <w:rFonts w:ascii="AvantGarde Bk BT" w:eastAsia="Arial Narrow" w:hAnsi="AvantGarde Bk BT" w:cs="Arial"/>
          <w:sz w:val="22"/>
          <w:szCs w:val="22"/>
        </w:rPr>
      </w:pPr>
    </w:p>
    <w:p w14:paraId="7B6875A5"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w:t>
      </w:r>
      <w:r w:rsidRPr="00A76B4B">
        <w:rPr>
          <w:rFonts w:ascii="AvantGarde Bk BT" w:eastAsia="Arial Narrow" w:hAnsi="AvantGarde Bk BT" w:cs="Arial"/>
          <w:sz w:val="22"/>
          <w:szCs w:val="22"/>
        </w:rPr>
        <w:tab/>
        <w:t>Tener contrato individual de trabajo por tiempo indeterminado, con la categoría de titular o asociado de tiempo completo;</w:t>
      </w:r>
    </w:p>
    <w:p w14:paraId="71764016" w14:textId="75CCED7B"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II.</w:t>
      </w:r>
      <w:r w:rsidRPr="00A76B4B">
        <w:rPr>
          <w:rFonts w:ascii="AvantGarde Bk BT" w:eastAsia="Arial Narrow" w:hAnsi="AvantGarde Bk BT" w:cs="Arial"/>
          <w:sz w:val="22"/>
          <w:szCs w:val="22"/>
        </w:rPr>
        <w:tab/>
        <w:t xml:space="preserve">Contar con una antigüedad de 3 años como miembro del personal académico; </w:t>
      </w:r>
    </w:p>
    <w:p w14:paraId="608583A7"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III.</w:t>
      </w:r>
      <w:r w:rsidRPr="00A76B4B">
        <w:rPr>
          <w:rFonts w:ascii="AvantGarde Bk BT" w:eastAsia="Arial Narrow" w:hAnsi="AvantGarde Bk BT" w:cs="Arial"/>
          <w:sz w:val="22"/>
          <w:szCs w:val="22"/>
        </w:rPr>
        <w:tab/>
        <w:t>Contar con el grado de maestro o doctor, y</w:t>
      </w:r>
    </w:p>
    <w:p w14:paraId="7D187AA7" w14:textId="315FBCD3"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IV.</w:t>
      </w:r>
      <w:r w:rsidRPr="00A76B4B">
        <w:rPr>
          <w:rFonts w:ascii="AvantGarde Bk BT" w:eastAsia="Arial Narrow" w:hAnsi="AvantGarde Bk BT" w:cs="Arial"/>
          <w:sz w:val="22"/>
          <w:szCs w:val="22"/>
        </w:rPr>
        <w:tab/>
        <w:t>Contar con reconocimiento de Perfil Deseable del Programa para el Desarrollo Profesional Docente (PRODEP) o ser miembro activo del Sistema Nacional de Investigadores (SNI) o del Sistema Nacional de Creadores de Arte (SNCA); exceptuando de este requisito al personal académico del Sistema de Educación Media Superior.</w:t>
      </w:r>
    </w:p>
    <w:p w14:paraId="2F264278" w14:textId="77777777" w:rsidR="009A0CD0" w:rsidRPr="00A76B4B" w:rsidRDefault="009A0CD0" w:rsidP="007B286F">
      <w:pPr>
        <w:pBdr>
          <w:top w:val="nil"/>
          <w:left w:val="nil"/>
          <w:bottom w:val="nil"/>
          <w:right w:val="nil"/>
          <w:between w:val="nil"/>
        </w:pBdr>
        <w:ind w:left="567" w:right="568" w:hanging="2"/>
        <w:jc w:val="both"/>
        <w:rPr>
          <w:rFonts w:ascii="AvantGarde Bk BT" w:eastAsia="Arial Narrow" w:hAnsi="AvantGarde Bk BT" w:cs="Arial"/>
          <w:sz w:val="22"/>
          <w:szCs w:val="22"/>
        </w:rPr>
      </w:pPr>
    </w:p>
    <w:p w14:paraId="69D0BB5A" w14:textId="319AD277" w:rsidR="009A0CD0" w:rsidRPr="00A76B4B" w:rsidRDefault="009A0CD0" w:rsidP="007B286F">
      <w:pPr>
        <w:ind w:left="567" w:right="568" w:hanging="2"/>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lastRenderedPageBreak/>
        <w:t>Artículo 20.</w:t>
      </w:r>
      <w:r w:rsidRPr="00A76B4B">
        <w:rPr>
          <w:rFonts w:ascii="AvantGarde Bk BT" w:eastAsia="Arial Narrow" w:hAnsi="AvantGarde Bk BT" w:cs="Arial"/>
          <w:sz w:val="22"/>
          <w:szCs w:val="22"/>
        </w:rPr>
        <w:t xml:space="preserve"> No podrán ser miembros de las Comisiones Dictaminadoras los académicos que en la Universidad de Guadalajara:</w:t>
      </w:r>
    </w:p>
    <w:p w14:paraId="07B049A9" w14:textId="77777777" w:rsidR="009A0CD0" w:rsidRPr="00A76B4B" w:rsidRDefault="009A0CD0" w:rsidP="007B286F">
      <w:pPr>
        <w:ind w:left="567" w:right="568" w:hanging="2"/>
        <w:jc w:val="both"/>
        <w:rPr>
          <w:rFonts w:ascii="AvantGarde Bk BT" w:eastAsia="Arial Narrow" w:hAnsi="AvantGarde Bk BT" w:cs="Arial"/>
          <w:sz w:val="22"/>
          <w:szCs w:val="22"/>
        </w:rPr>
      </w:pPr>
    </w:p>
    <w:p w14:paraId="11068355" w14:textId="77777777" w:rsidR="009A0CD0" w:rsidRPr="00A76B4B" w:rsidRDefault="009A0CD0" w:rsidP="007B286F">
      <w:pP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w:t>
      </w:r>
      <w:r w:rsidRPr="00A76B4B">
        <w:rPr>
          <w:rFonts w:ascii="AvantGarde Bk BT" w:eastAsia="Arial Narrow" w:hAnsi="AvantGarde Bk BT" w:cs="Arial"/>
          <w:sz w:val="22"/>
          <w:szCs w:val="22"/>
        </w:rPr>
        <w:tab/>
        <w:t>Ejerzan cargos directivos, identificados como mandos superiores, medios e intermedios;</w:t>
      </w:r>
    </w:p>
    <w:p w14:paraId="41E90A6D" w14:textId="77777777" w:rsidR="009A0CD0" w:rsidRPr="00A76B4B" w:rsidRDefault="009A0CD0" w:rsidP="007B286F">
      <w:pP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II.</w:t>
      </w:r>
      <w:r w:rsidRPr="00A76B4B">
        <w:rPr>
          <w:rFonts w:ascii="AvantGarde Bk BT" w:eastAsia="Arial Narrow" w:hAnsi="AvantGarde Bk BT" w:cs="Arial"/>
          <w:sz w:val="22"/>
          <w:szCs w:val="22"/>
        </w:rPr>
        <w:tab/>
        <w:t xml:space="preserve">Integren otras comisiones dictaminadoras del personal académico, o </w:t>
      </w:r>
    </w:p>
    <w:p w14:paraId="2441DA6E" w14:textId="77777777" w:rsidR="009A0CD0" w:rsidRPr="00A76B4B" w:rsidRDefault="009A0CD0" w:rsidP="007B286F">
      <w:pP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III.</w:t>
      </w:r>
      <w:r w:rsidRPr="00A76B4B">
        <w:rPr>
          <w:rFonts w:ascii="AvantGarde Bk BT" w:eastAsia="Arial Narrow" w:hAnsi="AvantGarde Bk BT" w:cs="Arial"/>
          <w:sz w:val="22"/>
          <w:szCs w:val="22"/>
        </w:rPr>
        <w:tab/>
        <w:t>Tengan cargos en los organismos gremiales.</w:t>
      </w:r>
    </w:p>
    <w:p w14:paraId="0D6577D8" w14:textId="77777777" w:rsidR="009A0CD0" w:rsidRPr="00A76B4B" w:rsidRDefault="009A0CD0" w:rsidP="007B286F">
      <w:pPr>
        <w:ind w:left="567" w:right="568" w:hanging="2"/>
        <w:jc w:val="both"/>
        <w:rPr>
          <w:rFonts w:ascii="AvantGarde Bk BT" w:eastAsia="Arial Narrow" w:hAnsi="AvantGarde Bk BT" w:cs="Arial"/>
          <w:sz w:val="22"/>
          <w:szCs w:val="22"/>
        </w:rPr>
      </w:pPr>
    </w:p>
    <w:p w14:paraId="08B350B2" w14:textId="50C59C49" w:rsidR="009A0CD0" w:rsidRPr="00A76B4B" w:rsidRDefault="009A0CD0" w:rsidP="0040011F">
      <w:pPr>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Artículo 21.</w:t>
      </w:r>
      <w:r w:rsidRPr="00A76B4B">
        <w:rPr>
          <w:rFonts w:ascii="AvantGarde Bk BT" w:eastAsia="Arial Narrow" w:hAnsi="AvantGarde Bk BT" w:cs="Arial"/>
          <w:sz w:val="22"/>
          <w:szCs w:val="22"/>
        </w:rPr>
        <w:t xml:space="preserve"> Las Comisiones Dictaminadoras funcionarán conforme a lo siguiente: </w:t>
      </w:r>
    </w:p>
    <w:p w14:paraId="622B6B1E" w14:textId="77777777" w:rsidR="009A0CD0" w:rsidRPr="00A76B4B" w:rsidRDefault="009A0CD0" w:rsidP="007B286F">
      <w:pPr>
        <w:ind w:left="567" w:right="568" w:hanging="2"/>
        <w:jc w:val="both"/>
        <w:rPr>
          <w:rFonts w:ascii="AvantGarde Bk BT" w:eastAsia="Arial Narrow" w:hAnsi="AvantGarde Bk BT" w:cs="Arial"/>
          <w:sz w:val="22"/>
          <w:szCs w:val="22"/>
        </w:rPr>
      </w:pPr>
    </w:p>
    <w:p w14:paraId="36B94F6A" w14:textId="1F92AEBD"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w:t>
      </w:r>
      <w:r w:rsidRPr="00A76B4B">
        <w:rPr>
          <w:rFonts w:ascii="AvantGarde Bk BT" w:eastAsia="Arial Narrow" w:hAnsi="AvantGarde Bk BT" w:cs="Arial"/>
          <w:sz w:val="22"/>
          <w:szCs w:val="22"/>
        </w:rPr>
        <w:tab/>
        <w:t>Designará de entre sus miembros al presidente y al secretario de actas y acuerdos;</w:t>
      </w:r>
    </w:p>
    <w:p w14:paraId="7E287676" w14:textId="4C0DE2E6"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II.</w:t>
      </w:r>
      <w:r w:rsidRPr="00A76B4B">
        <w:rPr>
          <w:rFonts w:ascii="AvantGarde Bk BT" w:eastAsia="Arial Narrow" w:hAnsi="AvantGarde Bk BT" w:cs="Arial"/>
          <w:sz w:val="22"/>
          <w:szCs w:val="22"/>
        </w:rPr>
        <w:tab/>
        <w:t>En caso de ausencia del presidente o del secretario, designará de entre sus miembros al presidente o al secretario de la sesión;</w:t>
      </w:r>
    </w:p>
    <w:p w14:paraId="71558EB7"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III.</w:t>
      </w:r>
      <w:r w:rsidRPr="00A76B4B">
        <w:rPr>
          <w:rFonts w:ascii="AvantGarde Bk BT" w:eastAsia="Arial Narrow" w:hAnsi="AvantGarde Bk BT" w:cs="Arial"/>
          <w:sz w:val="22"/>
          <w:szCs w:val="22"/>
        </w:rPr>
        <w:tab/>
        <w:t>El presidente convocará a las sesiones de trabajo, en su ausencia o cuando sea necesario, el secretario;</w:t>
      </w:r>
    </w:p>
    <w:p w14:paraId="7A50FA70" w14:textId="436BC54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IV.</w:t>
      </w:r>
      <w:r w:rsidRPr="00A76B4B">
        <w:rPr>
          <w:rFonts w:ascii="AvantGarde Bk BT" w:eastAsia="Arial Narrow" w:hAnsi="AvantGarde Bk BT" w:cs="Arial"/>
          <w:sz w:val="22"/>
          <w:szCs w:val="22"/>
        </w:rPr>
        <w:tab/>
        <w:t>Las sesiones de trabajo serán de carácter restringido, en tanto se desahoga el trámite administrativo del concurso;</w:t>
      </w:r>
    </w:p>
    <w:p w14:paraId="0FA4938D" w14:textId="039B7F06" w:rsidR="009A0CD0" w:rsidRPr="00A76B4B" w:rsidRDefault="002F10FA"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V.</w:t>
      </w:r>
      <w:r w:rsidRPr="00A76B4B">
        <w:rPr>
          <w:rFonts w:ascii="AvantGarde Bk BT" w:eastAsia="Arial Narrow" w:hAnsi="AvantGarde Bk BT" w:cs="Arial"/>
          <w:sz w:val="22"/>
          <w:szCs w:val="22"/>
        </w:rPr>
        <w:tab/>
        <w:t>Solo podrá</w:t>
      </w:r>
      <w:r w:rsidR="009A0CD0" w:rsidRPr="00A76B4B">
        <w:rPr>
          <w:rFonts w:ascii="AvantGarde Bk BT" w:eastAsia="Arial Narrow" w:hAnsi="AvantGarde Bk BT" w:cs="Arial"/>
          <w:sz w:val="22"/>
          <w:szCs w:val="22"/>
        </w:rPr>
        <w:t xml:space="preserve"> sesionar con la asistencia de la mitad más uno de sus miembros;</w:t>
      </w:r>
    </w:p>
    <w:p w14:paraId="37BD3B40" w14:textId="31333104"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VI.</w:t>
      </w:r>
      <w:r w:rsidRPr="00A76B4B">
        <w:rPr>
          <w:rFonts w:ascii="AvantGarde Bk BT" w:eastAsia="Arial Narrow" w:hAnsi="AvantGarde Bk BT" w:cs="Arial"/>
          <w:sz w:val="22"/>
          <w:szCs w:val="22"/>
        </w:rPr>
        <w:tab/>
        <w:t>Los acuerdos deberán ser tomados por la mayoría de los presentes;</w:t>
      </w:r>
    </w:p>
    <w:p w14:paraId="7196D479" w14:textId="63FA7F9A"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VII.</w:t>
      </w:r>
      <w:r w:rsidRPr="00A76B4B">
        <w:rPr>
          <w:rFonts w:ascii="AvantGarde Bk BT" w:eastAsia="Arial Narrow" w:hAnsi="AvantGarde Bk BT" w:cs="Arial"/>
          <w:sz w:val="22"/>
          <w:szCs w:val="22"/>
        </w:rPr>
        <w:tab/>
        <w:t>En caso de empate el presidente contará con voto de calidad, y</w:t>
      </w:r>
    </w:p>
    <w:p w14:paraId="42621813"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VIII.</w:t>
      </w:r>
      <w:r w:rsidRPr="00A76B4B">
        <w:rPr>
          <w:rFonts w:ascii="AvantGarde Bk BT" w:eastAsia="Arial Narrow" w:hAnsi="AvantGarde Bk BT" w:cs="Arial"/>
          <w:sz w:val="22"/>
          <w:szCs w:val="22"/>
        </w:rPr>
        <w:tab/>
        <w:t>El secretario deberá levantar y suscribir el acta de la sesión correspondiente y someterla a la aprobación en la siguiente sesión.</w:t>
      </w:r>
    </w:p>
    <w:p w14:paraId="48425CF4" w14:textId="77777777" w:rsidR="009A0CD0" w:rsidRPr="00A76B4B" w:rsidRDefault="009A0CD0" w:rsidP="007B286F">
      <w:pPr>
        <w:pBdr>
          <w:top w:val="nil"/>
          <w:left w:val="nil"/>
          <w:bottom w:val="nil"/>
          <w:right w:val="nil"/>
          <w:between w:val="nil"/>
        </w:pBdr>
        <w:ind w:left="567" w:right="568" w:hanging="2"/>
        <w:jc w:val="both"/>
        <w:rPr>
          <w:rFonts w:ascii="AvantGarde Bk BT" w:eastAsia="Arial Narrow" w:hAnsi="AvantGarde Bk BT" w:cs="Arial"/>
          <w:sz w:val="22"/>
          <w:szCs w:val="22"/>
        </w:rPr>
      </w:pPr>
    </w:p>
    <w:p w14:paraId="34F4E47E" w14:textId="77777777" w:rsidR="009A0CD0" w:rsidRPr="00A76B4B" w:rsidRDefault="009A0CD0" w:rsidP="007B286F">
      <w:pPr>
        <w:ind w:left="567" w:right="568" w:hanging="2"/>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Artículo 22.</w:t>
      </w:r>
      <w:r w:rsidRPr="00A76B4B">
        <w:rPr>
          <w:rFonts w:ascii="AvantGarde Bk BT" w:eastAsia="Arial Narrow" w:hAnsi="AvantGarde Bk BT" w:cs="Arial"/>
          <w:sz w:val="22"/>
          <w:szCs w:val="22"/>
        </w:rPr>
        <w:t xml:space="preserve"> Son funciones de las Comisiones Dictaminadoras las siguientes:</w:t>
      </w:r>
    </w:p>
    <w:p w14:paraId="31EE862C" w14:textId="77777777" w:rsidR="009A0CD0" w:rsidRPr="00A76B4B" w:rsidRDefault="009A0CD0" w:rsidP="007B286F">
      <w:pPr>
        <w:pBdr>
          <w:top w:val="nil"/>
          <w:left w:val="nil"/>
          <w:bottom w:val="nil"/>
          <w:right w:val="nil"/>
          <w:between w:val="nil"/>
        </w:pBdr>
        <w:ind w:left="567" w:right="568" w:hanging="2"/>
        <w:jc w:val="both"/>
        <w:rPr>
          <w:rFonts w:ascii="AvantGarde Bk BT" w:eastAsia="Arial Narrow" w:hAnsi="AvantGarde Bk BT" w:cs="Arial"/>
          <w:sz w:val="22"/>
          <w:szCs w:val="22"/>
        </w:rPr>
      </w:pPr>
    </w:p>
    <w:p w14:paraId="269E1C01" w14:textId="250F8E88"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w:t>
      </w:r>
      <w:r w:rsidRPr="00A76B4B">
        <w:rPr>
          <w:rFonts w:ascii="AvantGarde Bk BT" w:eastAsia="Arial Narrow" w:hAnsi="AvantGarde Bk BT" w:cs="Arial"/>
          <w:sz w:val="22"/>
          <w:szCs w:val="22"/>
        </w:rPr>
        <w:tab/>
        <w:t>Evaluar</w:t>
      </w:r>
      <w:r w:rsidR="006635DB" w:rsidRPr="00A76B4B">
        <w:rPr>
          <w:rFonts w:ascii="AvantGarde Bk BT" w:eastAsia="Arial Narrow" w:hAnsi="AvantGarde Bk BT" w:cs="Arial"/>
          <w:sz w:val="22"/>
          <w:szCs w:val="22"/>
        </w:rPr>
        <w:t>,</w:t>
      </w:r>
      <w:r w:rsidRPr="00A76B4B">
        <w:rPr>
          <w:rFonts w:ascii="AvantGarde Bk BT" w:eastAsia="Arial Narrow" w:hAnsi="AvantGarde Bk BT" w:cs="Arial"/>
          <w:sz w:val="22"/>
          <w:szCs w:val="22"/>
        </w:rPr>
        <w:t xml:space="preserve"> de conformidad con lo establecido en este reglamento y en la convocatoria respectiva, los expedientes de los académicos que presenten solicitud;</w:t>
      </w:r>
    </w:p>
    <w:p w14:paraId="1AA519EC" w14:textId="331C6CE1"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II.</w:t>
      </w:r>
      <w:r w:rsidRPr="00A76B4B">
        <w:rPr>
          <w:rFonts w:ascii="AvantGarde Bk BT" w:eastAsia="Arial Narrow" w:hAnsi="AvantGarde Bk BT" w:cs="Arial"/>
          <w:sz w:val="22"/>
          <w:szCs w:val="22"/>
        </w:rPr>
        <w:tab/>
        <w:t>Solicitar por escrito los medios probatorios que estime pertinentes, sujetándose a los términos establecidos en el artículo 31;</w:t>
      </w:r>
    </w:p>
    <w:p w14:paraId="4AE0381E"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III.</w:t>
      </w:r>
      <w:r w:rsidRPr="00A76B4B">
        <w:rPr>
          <w:rFonts w:ascii="AvantGarde Bk BT" w:eastAsia="Arial Narrow" w:hAnsi="AvantGarde Bk BT" w:cs="Arial"/>
          <w:sz w:val="22"/>
          <w:szCs w:val="22"/>
        </w:rPr>
        <w:tab/>
        <w:t>Integrar y dictaminar los resultados de los académicos evaluados por las comisiones especiales dictaminadoras en su ámbito de competencia;</w:t>
      </w:r>
    </w:p>
    <w:p w14:paraId="16D5B862" w14:textId="4B46C43A" w:rsidR="0040011F"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IV.</w:t>
      </w:r>
      <w:r w:rsidRPr="00A76B4B">
        <w:rPr>
          <w:rFonts w:ascii="AvantGarde Bk BT" w:eastAsia="Arial Narrow" w:hAnsi="AvantGarde Bk BT" w:cs="Arial"/>
          <w:sz w:val="22"/>
          <w:szCs w:val="22"/>
        </w:rPr>
        <w:tab/>
        <w:t>Asignar el nivel de estímulos que le corresponda a los académicos que hayan cumplido con los requisitos y el puntaje establecido en este reglamento;</w:t>
      </w:r>
    </w:p>
    <w:p w14:paraId="74E2D310" w14:textId="77777777" w:rsidR="0040011F" w:rsidRPr="00A76B4B" w:rsidRDefault="0040011F">
      <w:pPr>
        <w:jc w:val="both"/>
        <w:rPr>
          <w:rFonts w:ascii="AvantGarde Bk BT" w:eastAsia="Arial Narrow" w:hAnsi="AvantGarde Bk BT" w:cs="Arial"/>
          <w:sz w:val="22"/>
          <w:szCs w:val="22"/>
        </w:rPr>
      </w:pPr>
      <w:r w:rsidRPr="00A76B4B">
        <w:rPr>
          <w:rFonts w:ascii="AvantGarde Bk BT" w:eastAsia="Arial Narrow" w:hAnsi="AvantGarde Bk BT" w:cs="Arial"/>
          <w:sz w:val="22"/>
          <w:szCs w:val="22"/>
        </w:rPr>
        <w:br w:type="page"/>
      </w:r>
    </w:p>
    <w:p w14:paraId="200F4725"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lastRenderedPageBreak/>
        <w:t>V.</w:t>
      </w:r>
      <w:r w:rsidRPr="00A76B4B">
        <w:rPr>
          <w:rFonts w:ascii="AvantGarde Bk BT" w:eastAsia="Arial Narrow" w:hAnsi="AvantGarde Bk BT" w:cs="Arial"/>
          <w:sz w:val="22"/>
          <w:szCs w:val="22"/>
        </w:rPr>
        <w:tab/>
        <w:t>Emitir las resoluciones definitivas individuales de los resultados del concurso de este Programa;</w:t>
      </w:r>
    </w:p>
    <w:p w14:paraId="05290B1F" w14:textId="626C6AEF"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VI.</w:t>
      </w:r>
      <w:r w:rsidRPr="00A76B4B">
        <w:rPr>
          <w:rFonts w:ascii="AvantGarde Bk BT" w:eastAsia="Arial Narrow" w:hAnsi="AvantGarde Bk BT" w:cs="Arial"/>
          <w:sz w:val="22"/>
          <w:szCs w:val="22"/>
        </w:rPr>
        <w:tab/>
        <w:t>Notificar los resultados definitivos de las evaluaciones a través de su publicación en la Gaceta de la Universidad de Guadalajara;</w:t>
      </w:r>
    </w:p>
    <w:p w14:paraId="129C4BFA"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VII.</w:t>
      </w:r>
      <w:r w:rsidRPr="00A76B4B">
        <w:rPr>
          <w:rFonts w:ascii="AvantGarde Bk BT" w:eastAsia="Arial Narrow" w:hAnsi="AvantGarde Bk BT" w:cs="Arial"/>
          <w:sz w:val="22"/>
          <w:szCs w:val="22"/>
        </w:rPr>
        <w:tab/>
        <w:t>Informar al titular de la dependencia respectiva y a la Coordinación General Académica y de Innovación, cuando tenga conocimiento de alguna anomalía en el desarrollo del programa, y</w:t>
      </w:r>
    </w:p>
    <w:p w14:paraId="111B73A4"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VIII.</w:t>
      </w:r>
      <w:r w:rsidRPr="00A76B4B">
        <w:rPr>
          <w:rFonts w:ascii="AvantGarde Bk BT" w:eastAsia="Arial Narrow" w:hAnsi="AvantGarde Bk BT" w:cs="Arial"/>
          <w:sz w:val="22"/>
          <w:szCs w:val="22"/>
        </w:rPr>
        <w:tab/>
        <w:t>Las demás que por la naturaleza de su función se requieran para el mejor desarrollo de este Programa.</w:t>
      </w:r>
    </w:p>
    <w:p w14:paraId="6530086F" w14:textId="77777777" w:rsidR="009A0CD0" w:rsidRPr="00A76B4B" w:rsidRDefault="009A0CD0" w:rsidP="007B286F">
      <w:pPr>
        <w:pBdr>
          <w:top w:val="nil"/>
          <w:left w:val="nil"/>
          <w:bottom w:val="nil"/>
          <w:right w:val="nil"/>
          <w:between w:val="nil"/>
        </w:pBdr>
        <w:ind w:left="567" w:right="568" w:hanging="2"/>
        <w:jc w:val="both"/>
        <w:rPr>
          <w:rFonts w:ascii="AvantGarde Bk BT" w:eastAsia="Arial Narrow" w:hAnsi="AvantGarde Bk BT" w:cs="Arial"/>
          <w:sz w:val="22"/>
          <w:szCs w:val="22"/>
        </w:rPr>
      </w:pPr>
    </w:p>
    <w:p w14:paraId="7EC06A74" w14:textId="77777777" w:rsidR="009A0CD0" w:rsidRPr="00A76B4B" w:rsidRDefault="009A0CD0" w:rsidP="007B286F">
      <w:pPr>
        <w:ind w:left="567" w:right="568" w:hanging="2"/>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Artículo 23.</w:t>
      </w:r>
      <w:r w:rsidRPr="00A76B4B">
        <w:rPr>
          <w:rFonts w:ascii="AvantGarde Bk BT" w:eastAsia="Arial Narrow" w:hAnsi="AvantGarde Bk BT" w:cs="Arial"/>
          <w:sz w:val="22"/>
          <w:szCs w:val="22"/>
        </w:rPr>
        <w:t xml:space="preserve"> Las Comisiones Especiales Dictaminadoras del Sistema de Educación Media Superior y de la Administración General, evaluarán a los académicos, conforme a los siguientes supuestos:</w:t>
      </w:r>
    </w:p>
    <w:p w14:paraId="36C0E611" w14:textId="77777777" w:rsidR="009A0CD0" w:rsidRPr="00A76B4B" w:rsidRDefault="009A0CD0" w:rsidP="007B286F">
      <w:pPr>
        <w:pBdr>
          <w:top w:val="nil"/>
          <w:left w:val="nil"/>
          <w:bottom w:val="nil"/>
          <w:right w:val="nil"/>
          <w:between w:val="nil"/>
        </w:pBdr>
        <w:ind w:left="567" w:right="568" w:hanging="2"/>
        <w:jc w:val="both"/>
        <w:rPr>
          <w:rFonts w:ascii="AvantGarde Bk BT" w:eastAsia="Arial Narrow" w:hAnsi="AvantGarde Bk BT" w:cs="Arial"/>
          <w:sz w:val="22"/>
          <w:szCs w:val="22"/>
        </w:rPr>
      </w:pPr>
    </w:p>
    <w:p w14:paraId="2146F2D1" w14:textId="1D8A4683"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w:t>
      </w:r>
      <w:r w:rsidRPr="00A76B4B">
        <w:rPr>
          <w:rFonts w:ascii="AvantGarde Bk BT" w:eastAsia="Arial Narrow" w:hAnsi="AvantGarde Bk BT" w:cs="Arial"/>
          <w:sz w:val="22"/>
          <w:szCs w:val="22"/>
        </w:rPr>
        <w:tab/>
        <w:t>Los académicos adscritos a la Dirección General del Sistema, y los miembros de las Comisiones Dictaminadoras de las escuelas, serán evaluados por la Comisión Especial Dictaminadora del Sistema de Educación Medio Superior;</w:t>
      </w:r>
    </w:p>
    <w:p w14:paraId="39DE1132" w14:textId="33859B61"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II.</w:t>
      </w:r>
      <w:r w:rsidRPr="00A76B4B">
        <w:rPr>
          <w:rFonts w:ascii="AvantGarde Bk BT" w:eastAsia="Arial Narrow" w:hAnsi="AvantGarde Bk BT" w:cs="Arial"/>
          <w:sz w:val="22"/>
          <w:szCs w:val="22"/>
        </w:rPr>
        <w:tab/>
        <w:t>Los académicos adscritos a las dependencias de la Administración General, los miembros de las Comisiones Dictaminadoras de los Centros Universitarios, de la Comisión Dictaminadora del Sistema de Universidad Virtual y de la Comisión Especial del Sistema de Educación Media Superior, que aspiren a obtener el beneficio del estímulo</w:t>
      </w:r>
      <w:r w:rsidR="007B74E2" w:rsidRPr="00A76B4B">
        <w:rPr>
          <w:rFonts w:ascii="AvantGarde Bk BT" w:eastAsia="Arial Narrow" w:hAnsi="AvantGarde Bk BT" w:cs="Arial"/>
          <w:sz w:val="22"/>
          <w:szCs w:val="22"/>
        </w:rPr>
        <w:t>,</w:t>
      </w:r>
      <w:r w:rsidRPr="00A76B4B">
        <w:rPr>
          <w:rFonts w:ascii="AvantGarde Bk BT" w:eastAsia="Arial Narrow" w:hAnsi="AvantGarde Bk BT" w:cs="Arial"/>
          <w:sz w:val="22"/>
          <w:szCs w:val="22"/>
        </w:rPr>
        <w:t xml:space="preserve"> serán evaluados por la Comisión Especial Dictaminadora de la Administración General;</w:t>
      </w:r>
    </w:p>
    <w:p w14:paraId="174679C4" w14:textId="1003DF7F"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III.</w:t>
      </w:r>
      <w:r w:rsidRPr="00A76B4B">
        <w:rPr>
          <w:rFonts w:ascii="AvantGarde Bk BT" w:eastAsia="Arial Narrow" w:hAnsi="AvantGarde Bk BT" w:cs="Arial"/>
          <w:sz w:val="22"/>
          <w:szCs w:val="22"/>
        </w:rPr>
        <w:tab/>
        <w:t>Los miembros de la Comisión Especial Dictaminadora de la Administración General serán evaluados en su dependencia de adscripción. En caso de estar adscritos a la Administración General serán evaluados por la Comisión Especial de la misma y se excusarán de participar en la evaluación de su expediente, y</w:t>
      </w:r>
    </w:p>
    <w:p w14:paraId="05BA1C70"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IV.</w:t>
      </w:r>
      <w:r w:rsidRPr="00A76B4B">
        <w:rPr>
          <w:rFonts w:ascii="AvantGarde Bk BT" w:eastAsia="Arial Narrow" w:hAnsi="AvantGarde Bk BT" w:cs="Arial"/>
          <w:sz w:val="22"/>
          <w:szCs w:val="22"/>
        </w:rPr>
        <w:tab/>
        <w:t>Los académicos adscritos a las dependencias de reciente creación y que no cuentan con condiciones para la integración de una Comisión Dictaminadora, serán evaluados por la Comisión Especial Dictaminadora de la Administración General.</w:t>
      </w:r>
    </w:p>
    <w:p w14:paraId="4FE1AC0F" w14:textId="77777777" w:rsidR="009A0CD0" w:rsidRPr="00A76B4B" w:rsidRDefault="009A0CD0" w:rsidP="007B286F">
      <w:pPr>
        <w:pBdr>
          <w:top w:val="nil"/>
          <w:left w:val="nil"/>
          <w:bottom w:val="nil"/>
          <w:right w:val="nil"/>
          <w:between w:val="nil"/>
        </w:pBdr>
        <w:ind w:left="567" w:right="568"/>
        <w:jc w:val="both"/>
        <w:rPr>
          <w:rFonts w:ascii="AvantGarde Bk BT" w:eastAsia="Arial Narrow" w:hAnsi="AvantGarde Bk BT" w:cs="Arial"/>
          <w:sz w:val="22"/>
          <w:szCs w:val="22"/>
        </w:rPr>
      </w:pPr>
    </w:p>
    <w:p w14:paraId="1F929E35" w14:textId="4FC43FD2" w:rsidR="009A0CD0" w:rsidRPr="00A76B4B" w:rsidRDefault="009A0CD0" w:rsidP="007B286F">
      <w:pPr>
        <w:pBdr>
          <w:top w:val="nil"/>
          <w:left w:val="nil"/>
          <w:bottom w:val="nil"/>
          <w:right w:val="nil"/>
          <w:between w:val="nil"/>
        </w:pBdr>
        <w:ind w:left="567" w:right="568"/>
        <w:jc w:val="both"/>
        <w:rPr>
          <w:rFonts w:ascii="AvantGarde Bk BT" w:eastAsia="Arial Narrow" w:hAnsi="AvantGarde Bk BT" w:cs="Arial"/>
          <w:sz w:val="22"/>
          <w:szCs w:val="22"/>
        </w:rPr>
      </w:pPr>
      <w:r w:rsidRPr="00A76B4B">
        <w:rPr>
          <w:rFonts w:ascii="AvantGarde Bk BT" w:eastAsia="Arial Narrow" w:hAnsi="AvantGarde Bk BT" w:cs="Arial"/>
          <w:sz w:val="22"/>
          <w:szCs w:val="22"/>
        </w:rPr>
        <w:t>Los miembros de las Comisiones Dictaminadoras a que se refiere este ordenamiento podrán excusarse, con justa causa, de intervenir en la evaluación de algún expediente. Dichos miembros bajo ninguna circunstancia podrán ser recusados.</w:t>
      </w:r>
    </w:p>
    <w:p w14:paraId="56CC1A2A" w14:textId="77777777" w:rsidR="009A0CD0" w:rsidRPr="00A76B4B" w:rsidRDefault="009A0CD0" w:rsidP="007B286F">
      <w:pPr>
        <w:pBdr>
          <w:top w:val="nil"/>
          <w:left w:val="nil"/>
          <w:bottom w:val="nil"/>
          <w:right w:val="nil"/>
          <w:between w:val="nil"/>
        </w:pBdr>
        <w:ind w:left="567" w:right="568"/>
        <w:jc w:val="both"/>
        <w:rPr>
          <w:rFonts w:ascii="AvantGarde Bk BT" w:eastAsia="Arial Narrow" w:hAnsi="AvantGarde Bk BT" w:cs="Arial"/>
          <w:sz w:val="22"/>
          <w:szCs w:val="22"/>
        </w:rPr>
      </w:pPr>
    </w:p>
    <w:p w14:paraId="5FA2BB7A" w14:textId="77777777" w:rsidR="0040011F" w:rsidRPr="00A76B4B" w:rsidRDefault="0040011F" w:rsidP="007B286F">
      <w:pPr>
        <w:pBdr>
          <w:top w:val="nil"/>
          <w:left w:val="nil"/>
          <w:bottom w:val="nil"/>
          <w:right w:val="nil"/>
          <w:between w:val="nil"/>
        </w:pBdr>
        <w:ind w:left="567" w:right="568"/>
        <w:jc w:val="both"/>
        <w:rPr>
          <w:rFonts w:ascii="AvantGarde Bk BT" w:eastAsia="Arial Narrow" w:hAnsi="AvantGarde Bk BT" w:cs="Arial"/>
          <w:sz w:val="22"/>
          <w:szCs w:val="22"/>
        </w:rPr>
      </w:pPr>
    </w:p>
    <w:p w14:paraId="5481EE00" w14:textId="77777777" w:rsidR="0040011F" w:rsidRPr="00A76B4B" w:rsidRDefault="0040011F">
      <w:pPr>
        <w:jc w:val="both"/>
        <w:rPr>
          <w:rFonts w:ascii="AvantGarde Bk BT" w:eastAsia="Arial Narrow" w:hAnsi="AvantGarde Bk BT" w:cs="Arial"/>
          <w:sz w:val="22"/>
          <w:szCs w:val="22"/>
        </w:rPr>
      </w:pPr>
      <w:r w:rsidRPr="00A76B4B">
        <w:rPr>
          <w:rFonts w:ascii="AvantGarde Bk BT" w:eastAsia="Arial Narrow" w:hAnsi="AvantGarde Bk BT" w:cs="Arial"/>
          <w:sz w:val="22"/>
          <w:szCs w:val="22"/>
        </w:rPr>
        <w:br w:type="page"/>
      </w:r>
    </w:p>
    <w:p w14:paraId="31A4E74F" w14:textId="77777777" w:rsidR="0040011F" w:rsidRPr="00A76B4B" w:rsidRDefault="0040011F" w:rsidP="007B286F">
      <w:pPr>
        <w:pBdr>
          <w:top w:val="nil"/>
          <w:left w:val="nil"/>
          <w:bottom w:val="nil"/>
          <w:right w:val="nil"/>
          <w:between w:val="nil"/>
        </w:pBdr>
        <w:ind w:left="567" w:right="568"/>
        <w:jc w:val="both"/>
        <w:rPr>
          <w:rFonts w:ascii="AvantGarde Bk BT" w:eastAsia="Arial Narrow" w:hAnsi="AvantGarde Bk BT" w:cs="Arial"/>
          <w:sz w:val="22"/>
          <w:szCs w:val="22"/>
        </w:rPr>
      </w:pPr>
    </w:p>
    <w:p w14:paraId="69BD2584" w14:textId="77777777" w:rsidR="0040011F" w:rsidRPr="00A76B4B" w:rsidRDefault="0040011F" w:rsidP="007B286F">
      <w:pPr>
        <w:pBdr>
          <w:top w:val="nil"/>
          <w:left w:val="nil"/>
          <w:bottom w:val="nil"/>
          <w:right w:val="nil"/>
          <w:between w:val="nil"/>
        </w:pBdr>
        <w:ind w:left="567" w:right="568"/>
        <w:jc w:val="both"/>
        <w:rPr>
          <w:rFonts w:ascii="AvantGarde Bk BT" w:eastAsia="Arial Narrow" w:hAnsi="AvantGarde Bk BT" w:cs="Arial"/>
          <w:sz w:val="22"/>
          <w:szCs w:val="22"/>
        </w:rPr>
      </w:pPr>
    </w:p>
    <w:p w14:paraId="14683448" w14:textId="77777777" w:rsidR="0040011F" w:rsidRPr="00A76B4B" w:rsidRDefault="0040011F" w:rsidP="007B286F">
      <w:pPr>
        <w:pBdr>
          <w:top w:val="nil"/>
          <w:left w:val="nil"/>
          <w:bottom w:val="nil"/>
          <w:right w:val="nil"/>
          <w:between w:val="nil"/>
        </w:pBdr>
        <w:ind w:left="567" w:right="568"/>
        <w:jc w:val="both"/>
        <w:rPr>
          <w:rFonts w:ascii="AvantGarde Bk BT" w:eastAsia="Arial Narrow" w:hAnsi="AvantGarde Bk BT" w:cs="Arial"/>
          <w:sz w:val="22"/>
          <w:szCs w:val="22"/>
        </w:rPr>
      </w:pPr>
    </w:p>
    <w:p w14:paraId="6F149EF6" w14:textId="18551DE2" w:rsidR="009A0CD0" w:rsidRPr="00A76B4B" w:rsidRDefault="009A0CD0" w:rsidP="007B286F">
      <w:pPr>
        <w:pBdr>
          <w:top w:val="nil"/>
          <w:left w:val="nil"/>
          <w:bottom w:val="nil"/>
          <w:right w:val="nil"/>
          <w:between w:val="nil"/>
        </w:pBdr>
        <w:ind w:left="567" w:right="568"/>
        <w:jc w:val="both"/>
        <w:rPr>
          <w:rFonts w:ascii="AvantGarde Bk BT" w:eastAsia="Arial Narrow" w:hAnsi="AvantGarde Bk BT" w:cs="Arial"/>
          <w:sz w:val="22"/>
          <w:szCs w:val="22"/>
        </w:rPr>
      </w:pPr>
      <w:r w:rsidRPr="00A76B4B">
        <w:rPr>
          <w:rFonts w:ascii="AvantGarde Bk BT" w:eastAsia="Arial Narrow" w:hAnsi="AvantGarde Bk BT" w:cs="Arial"/>
          <w:sz w:val="22"/>
          <w:szCs w:val="22"/>
        </w:rPr>
        <w:t>Si algún miembro de las Comisiones Dictaminadoras a que se refiere este ordenamiento se separa de la dependencia por licencia, renuncia o cualquier otra causa, será sustituido por el académico que designe el rector correspondiente o el Director General del Sistema.</w:t>
      </w:r>
    </w:p>
    <w:p w14:paraId="05233E2E" w14:textId="77777777" w:rsidR="009A0CD0" w:rsidRPr="00A76B4B" w:rsidRDefault="009A0CD0" w:rsidP="007B286F">
      <w:pPr>
        <w:pBdr>
          <w:top w:val="nil"/>
          <w:left w:val="nil"/>
          <w:bottom w:val="nil"/>
          <w:right w:val="nil"/>
          <w:between w:val="nil"/>
        </w:pBdr>
        <w:ind w:left="567" w:right="568"/>
        <w:jc w:val="both"/>
        <w:rPr>
          <w:rFonts w:ascii="AvantGarde Bk BT" w:eastAsia="Arial Narrow" w:hAnsi="AvantGarde Bk BT" w:cs="Arial"/>
          <w:sz w:val="22"/>
          <w:szCs w:val="22"/>
        </w:rPr>
      </w:pPr>
    </w:p>
    <w:p w14:paraId="34151319" w14:textId="77777777" w:rsidR="009A0CD0" w:rsidRPr="00A76B4B" w:rsidRDefault="009A0CD0" w:rsidP="007B286F">
      <w:pPr>
        <w:pBdr>
          <w:top w:val="nil"/>
          <w:left w:val="nil"/>
          <w:bottom w:val="nil"/>
          <w:right w:val="nil"/>
          <w:between w:val="nil"/>
        </w:pBdr>
        <w:ind w:left="567" w:right="568"/>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Artículo 24.</w:t>
      </w:r>
      <w:r w:rsidRPr="00A76B4B">
        <w:rPr>
          <w:rFonts w:ascii="AvantGarde Bk BT" w:eastAsia="Arial Narrow" w:hAnsi="AvantGarde Bk BT" w:cs="Arial"/>
          <w:sz w:val="22"/>
          <w:szCs w:val="22"/>
        </w:rPr>
        <w:t xml:space="preserve"> La Coordinación General Académica y de Innovación tendrá las siguientes atribuciones:</w:t>
      </w:r>
    </w:p>
    <w:p w14:paraId="278A7C40" w14:textId="77777777" w:rsidR="009A0CD0" w:rsidRPr="00A76B4B" w:rsidRDefault="009A0CD0" w:rsidP="007B286F">
      <w:pPr>
        <w:pBdr>
          <w:top w:val="nil"/>
          <w:left w:val="nil"/>
          <w:bottom w:val="nil"/>
          <w:right w:val="nil"/>
          <w:between w:val="nil"/>
        </w:pBdr>
        <w:ind w:left="567" w:right="568"/>
        <w:jc w:val="both"/>
        <w:rPr>
          <w:rFonts w:ascii="AvantGarde Bk BT" w:eastAsia="Arial Narrow" w:hAnsi="AvantGarde Bk BT" w:cs="Arial"/>
          <w:sz w:val="22"/>
          <w:szCs w:val="22"/>
        </w:rPr>
      </w:pPr>
    </w:p>
    <w:p w14:paraId="06CD78BF" w14:textId="70BBF096" w:rsidR="009A0CD0" w:rsidRPr="00A76B4B" w:rsidRDefault="009A0CD0" w:rsidP="007B286F">
      <w:pPr>
        <w:pBdr>
          <w:top w:val="nil"/>
          <w:left w:val="nil"/>
          <w:bottom w:val="nil"/>
          <w:right w:val="nil"/>
          <w:between w:val="nil"/>
        </w:pBdr>
        <w:ind w:left="1134" w:right="567"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w:t>
      </w:r>
      <w:r w:rsidRPr="00A76B4B">
        <w:rPr>
          <w:rFonts w:ascii="AvantGarde Bk BT" w:eastAsia="Arial Narrow" w:hAnsi="AvantGarde Bk BT" w:cs="Arial"/>
          <w:sz w:val="22"/>
          <w:szCs w:val="22"/>
        </w:rPr>
        <w:tab/>
        <w:t>Establecer el cronograma para el concurso, así como para otros procedimientos previstos en este ordenamiento y resolver las situaciones no previstas que surjan de la operación del Programa, previa aprobación de la Vicerrectoría Ejecutiva;</w:t>
      </w:r>
    </w:p>
    <w:p w14:paraId="139DF488" w14:textId="77777777" w:rsidR="009A0CD0" w:rsidRPr="00A76B4B" w:rsidRDefault="009A0CD0" w:rsidP="007B286F">
      <w:pPr>
        <w:pBdr>
          <w:top w:val="nil"/>
          <w:left w:val="nil"/>
          <w:bottom w:val="nil"/>
          <w:right w:val="nil"/>
          <w:between w:val="nil"/>
        </w:pBdr>
        <w:ind w:left="1134" w:right="567"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II.</w:t>
      </w:r>
      <w:r w:rsidRPr="00A76B4B">
        <w:rPr>
          <w:rFonts w:ascii="AvantGarde Bk BT" w:eastAsia="Arial Narrow" w:hAnsi="AvantGarde Bk BT" w:cs="Arial"/>
          <w:sz w:val="22"/>
          <w:szCs w:val="22"/>
        </w:rPr>
        <w:tab/>
        <w:t xml:space="preserve">Coordinar y supervisar en la Red Universitaria el cumplimiento del presente reglamento; </w:t>
      </w:r>
    </w:p>
    <w:p w14:paraId="2DBAC147" w14:textId="77777777" w:rsidR="009A0CD0" w:rsidRPr="00A76B4B" w:rsidRDefault="009A0CD0" w:rsidP="007B286F">
      <w:pPr>
        <w:pBdr>
          <w:top w:val="nil"/>
          <w:left w:val="nil"/>
          <w:bottom w:val="nil"/>
          <w:right w:val="nil"/>
          <w:between w:val="nil"/>
        </w:pBdr>
        <w:ind w:left="1134" w:right="567"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III.</w:t>
      </w:r>
      <w:r w:rsidRPr="00A76B4B">
        <w:rPr>
          <w:rFonts w:ascii="AvantGarde Bk BT" w:eastAsia="Arial Narrow" w:hAnsi="AvantGarde Bk BT" w:cs="Arial"/>
          <w:sz w:val="22"/>
          <w:szCs w:val="22"/>
        </w:rPr>
        <w:tab/>
        <w:t>Evaluar en forma general el Programa de Estímulos al Desempeño Docente;</w:t>
      </w:r>
    </w:p>
    <w:p w14:paraId="70957949" w14:textId="77777777" w:rsidR="009A0CD0" w:rsidRPr="00A76B4B" w:rsidRDefault="009A0CD0" w:rsidP="007B286F">
      <w:pPr>
        <w:pBdr>
          <w:top w:val="nil"/>
          <w:left w:val="nil"/>
          <w:bottom w:val="nil"/>
          <w:right w:val="nil"/>
          <w:between w:val="nil"/>
        </w:pBdr>
        <w:ind w:left="1134" w:right="567"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IV.</w:t>
      </w:r>
      <w:r w:rsidRPr="00A76B4B">
        <w:rPr>
          <w:rFonts w:ascii="AvantGarde Bk BT" w:eastAsia="Arial Narrow" w:hAnsi="AvantGarde Bk BT" w:cs="Arial"/>
          <w:sz w:val="22"/>
          <w:szCs w:val="22"/>
        </w:rPr>
        <w:tab/>
        <w:t>Otorgar las condiciones necesarias para el funcionamiento de la Comisión Especial Dictaminadora adscrita a la Administración General;</w:t>
      </w:r>
    </w:p>
    <w:p w14:paraId="315AE413" w14:textId="77777777" w:rsidR="009A0CD0" w:rsidRPr="00A76B4B" w:rsidRDefault="009A0CD0" w:rsidP="007B286F">
      <w:pPr>
        <w:pBdr>
          <w:top w:val="nil"/>
          <w:left w:val="nil"/>
          <w:bottom w:val="nil"/>
          <w:right w:val="nil"/>
          <w:between w:val="nil"/>
        </w:pBdr>
        <w:ind w:left="1134" w:right="567"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V.</w:t>
      </w:r>
      <w:r w:rsidRPr="00A76B4B">
        <w:rPr>
          <w:rFonts w:ascii="AvantGarde Bk BT" w:eastAsia="Arial Narrow" w:hAnsi="AvantGarde Bk BT" w:cs="Arial"/>
          <w:sz w:val="22"/>
          <w:szCs w:val="22"/>
        </w:rPr>
        <w:tab/>
        <w:t>Supervisar que los académicos beneficiados, adscritos a la Administración General cumplan con las obligaciones previstas en este ordenamiento;</w:t>
      </w:r>
    </w:p>
    <w:p w14:paraId="06EC7ECE" w14:textId="77777777" w:rsidR="009A0CD0" w:rsidRPr="00A76B4B" w:rsidRDefault="009A0CD0" w:rsidP="007B286F">
      <w:pPr>
        <w:pBdr>
          <w:top w:val="nil"/>
          <w:left w:val="nil"/>
          <w:bottom w:val="nil"/>
          <w:right w:val="nil"/>
          <w:between w:val="nil"/>
        </w:pBdr>
        <w:ind w:left="1134" w:right="567"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VI.</w:t>
      </w:r>
      <w:r w:rsidRPr="00A76B4B">
        <w:rPr>
          <w:rFonts w:ascii="AvantGarde Bk BT" w:eastAsia="Arial Narrow" w:hAnsi="AvantGarde Bk BT" w:cs="Arial"/>
          <w:sz w:val="22"/>
          <w:szCs w:val="22"/>
        </w:rPr>
        <w:tab/>
        <w:t>Dar seguimiento a los informes presentados sobre las obligaciones de los académicos de la Administración General beneficiados con este Programa;</w:t>
      </w:r>
    </w:p>
    <w:p w14:paraId="39C94668" w14:textId="77777777" w:rsidR="009A0CD0" w:rsidRPr="00A76B4B" w:rsidRDefault="009A0CD0" w:rsidP="007B286F">
      <w:pPr>
        <w:pBdr>
          <w:top w:val="nil"/>
          <w:left w:val="nil"/>
          <w:bottom w:val="nil"/>
          <w:right w:val="nil"/>
          <w:between w:val="nil"/>
        </w:pBdr>
        <w:ind w:left="1134" w:right="567"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VII.</w:t>
      </w:r>
      <w:r w:rsidRPr="00A76B4B">
        <w:rPr>
          <w:rFonts w:ascii="AvantGarde Bk BT" w:eastAsia="Arial Narrow" w:hAnsi="AvantGarde Bk BT" w:cs="Arial"/>
          <w:sz w:val="22"/>
          <w:szCs w:val="22"/>
        </w:rPr>
        <w:tab/>
        <w:t>Informar al Rector General de las acciones realizadas en cumplimiento de sus atribuciones;</w:t>
      </w:r>
    </w:p>
    <w:p w14:paraId="799EC5A4" w14:textId="7F693300" w:rsidR="009A0CD0" w:rsidRPr="00A76B4B" w:rsidRDefault="009A0CD0" w:rsidP="007B286F">
      <w:pPr>
        <w:pBdr>
          <w:top w:val="nil"/>
          <w:left w:val="nil"/>
          <w:bottom w:val="nil"/>
          <w:right w:val="nil"/>
          <w:between w:val="nil"/>
        </w:pBdr>
        <w:ind w:left="1134" w:right="567"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VIII.</w:t>
      </w:r>
      <w:r w:rsidRPr="00A76B4B">
        <w:rPr>
          <w:rFonts w:ascii="AvantGarde Bk BT" w:eastAsia="Arial Narrow" w:hAnsi="AvantGarde Bk BT" w:cs="Arial"/>
          <w:sz w:val="22"/>
          <w:szCs w:val="22"/>
        </w:rPr>
        <w:tab/>
        <w:t>Llevar a cabo las actividades necesarias para el cumplimiento de lo establecido en este ordenamiento, y</w:t>
      </w:r>
    </w:p>
    <w:p w14:paraId="5B1117D1" w14:textId="77777777" w:rsidR="009A0CD0" w:rsidRPr="00A76B4B" w:rsidRDefault="009A0CD0" w:rsidP="007B286F">
      <w:pPr>
        <w:pBdr>
          <w:top w:val="nil"/>
          <w:left w:val="nil"/>
          <w:bottom w:val="nil"/>
          <w:right w:val="nil"/>
          <w:between w:val="nil"/>
        </w:pBdr>
        <w:ind w:left="1134" w:right="567"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IX.</w:t>
      </w:r>
      <w:r w:rsidRPr="00A76B4B">
        <w:rPr>
          <w:rFonts w:ascii="AvantGarde Bk BT" w:eastAsia="Arial Narrow" w:hAnsi="AvantGarde Bk BT" w:cs="Arial"/>
          <w:sz w:val="22"/>
          <w:szCs w:val="22"/>
        </w:rPr>
        <w:tab/>
        <w:t xml:space="preserve">Las demás que por la naturaleza de su función se requieran para el mejor desarrollo de este programa. </w:t>
      </w:r>
    </w:p>
    <w:p w14:paraId="39CB94DA" w14:textId="77777777" w:rsidR="009A0CD0" w:rsidRPr="00A76B4B" w:rsidRDefault="009A0CD0" w:rsidP="007B286F">
      <w:pPr>
        <w:pBdr>
          <w:top w:val="nil"/>
          <w:left w:val="nil"/>
          <w:bottom w:val="nil"/>
          <w:right w:val="nil"/>
          <w:between w:val="nil"/>
        </w:pBdr>
        <w:ind w:left="567" w:right="568" w:hanging="2"/>
        <w:jc w:val="both"/>
        <w:rPr>
          <w:rFonts w:ascii="AvantGarde Bk BT" w:eastAsia="Arial Narrow" w:hAnsi="AvantGarde Bk BT" w:cs="Arial"/>
          <w:sz w:val="22"/>
          <w:szCs w:val="22"/>
        </w:rPr>
      </w:pPr>
    </w:p>
    <w:p w14:paraId="521A4690" w14:textId="77777777" w:rsidR="009A0CD0" w:rsidRPr="00A76B4B" w:rsidRDefault="009A0CD0" w:rsidP="007B286F">
      <w:pPr>
        <w:pBdr>
          <w:top w:val="nil"/>
          <w:left w:val="nil"/>
          <w:bottom w:val="nil"/>
          <w:right w:val="nil"/>
          <w:between w:val="nil"/>
        </w:pBdr>
        <w:ind w:left="567" w:right="568" w:hanging="2"/>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Artículo 25.</w:t>
      </w:r>
      <w:r w:rsidRPr="00A76B4B">
        <w:rPr>
          <w:rFonts w:ascii="AvantGarde Bk BT" w:eastAsia="Arial Narrow" w:hAnsi="AvantGarde Bk BT" w:cs="Arial"/>
          <w:sz w:val="22"/>
          <w:szCs w:val="22"/>
        </w:rPr>
        <w:t xml:space="preserve"> Serán funciones de la Contraloría General las previstas en la fracción X, artículo 48 del Reglamento del Sistema de Fiscalización de la Universidad de Guadalajara y las demás que por la naturaleza de su función se requieran para el mejor desarrollo de este programa.</w:t>
      </w:r>
    </w:p>
    <w:p w14:paraId="5511D435" w14:textId="77777777" w:rsidR="009A0CD0" w:rsidRPr="00A76B4B" w:rsidRDefault="009A0CD0" w:rsidP="007B286F">
      <w:pPr>
        <w:pBdr>
          <w:top w:val="nil"/>
          <w:left w:val="nil"/>
          <w:bottom w:val="nil"/>
          <w:right w:val="nil"/>
          <w:between w:val="nil"/>
        </w:pBdr>
        <w:ind w:left="567" w:right="568" w:hanging="2"/>
        <w:jc w:val="both"/>
        <w:rPr>
          <w:rFonts w:ascii="AvantGarde Bk BT" w:eastAsia="Arial Narrow" w:hAnsi="AvantGarde Bk BT" w:cs="Arial"/>
          <w:sz w:val="22"/>
          <w:szCs w:val="22"/>
        </w:rPr>
      </w:pPr>
    </w:p>
    <w:p w14:paraId="3023C476" w14:textId="77777777" w:rsidR="0040011F" w:rsidRPr="00A76B4B" w:rsidRDefault="0040011F">
      <w:pPr>
        <w:jc w:val="both"/>
        <w:rPr>
          <w:rFonts w:ascii="AvantGarde Bk BT" w:eastAsia="Arial Narrow" w:hAnsi="AvantGarde Bk BT" w:cs="Arial"/>
          <w:b/>
          <w:sz w:val="22"/>
          <w:szCs w:val="22"/>
        </w:rPr>
      </w:pPr>
      <w:r w:rsidRPr="00A76B4B">
        <w:rPr>
          <w:rFonts w:ascii="AvantGarde Bk BT" w:eastAsia="Arial Narrow" w:hAnsi="AvantGarde Bk BT" w:cs="Arial"/>
          <w:b/>
          <w:sz w:val="22"/>
          <w:szCs w:val="22"/>
        </w:rPr>
        <w:br w:type="page"/>
      </w:r>
    </w:p>
    <w:p w14:paraId="2806E38D" w14:textId="1E4AA189" w:rsidR="009A0CD0" w:rsidRPr="00A76B4B" w:rsidRDefault="009A0CD0" w:rsidP="007B286F">
      <w:pPr>
        <w:ind w:left="567" w:right="568" w:hanging="2"/>
        <w:jc w:val="center"/>
        <w:rPr>
          <w:rFonts w:ascii="AvantGarde Bk BT" w:eastAsia="Arial Narrow" w:hAnsi="AvantGarde Bk BT" w:cs="Arial"/>
          <w:b/>
          <w:sz w:val="22"/>
          <w:szCs w:val="22"/>
        </w:rPr>
      </w:pPr>
      <w:r w:rsidRPr="00A76B4B">
        <w:rPr>
          <w:rFonts w:ascii="AvantGarde Bk BT" w:eastAsia="Arial Narrow" w:hAnsi="AvantGarde Bk BT" w:cs="Arial"/>
          <w:b/>
          <w:sz w:val="22"/>
          <w:szCs w:val="22"/>
        </w:rPr>
        <w:lastRenderedPageBreak/>
        <w:t>CAPÍTULO VII</w:t>
      </w:r>
    </w:p>
    <w:p w14:paraId="2B545A16" w14:textId="77777777" w:rsidR="009A0CD0" w:rsidRPr="00A76B4B" w:rsidRDefault="009A0CD0" w:rsidP="007B286F">
      <w:pPr>
        <w:ind w:left="567" w:right="568" w:hanging="2"/>
        <w:jc w:val="center"/>
        <w:rPr>
          <w:rFonts w:ascii="AvantGarde Bk BT" w:eastAsia="Arial Narrow" w:hAnsi="AvantGarde Bk BT" w:cs="Arial"/>
          <w:b/>
          <w:sz w:val="22"/>
          <w:szCs w:val="22"/>
        </w:rPr>
      </w:pPr>
      <w:r w:rsidRPr="00A76B4B">
        <w:rPr>
          <w:rFonts w:ascii="AvantGarde Bk BT" w:eastAsia="Arial Narrow" w:hAnsi="AvantGarde Bk BT" w:cs="Arial"/>
          <w:b/>
          <w:sz w:val="22"/>
          <w:szCs w:val="22"/>
        </w:rPr>
        <w:t>TIPOS DE PERSONAL DOCENTE BENEFICIADO</w:t>
      </w:r>
    </w:p>
    <w:p w14:paraId="5E10CADE" w14:textId="77777777" w:rsidR="009A0CD0" w:rsidRPr="00A76B4B" w:rsidRDefault="009A0CD0" w:rsidP="007B286F">
      <w:pPr>
        <w:pBdr>
          <w:top w:val="nil"/>
          <w:left w:val="nil"/>
          <w:bottom w:val="nil"/>
          <w:right w:val="nil"/>
          <w:between w:val="nil"/>
        </w:pBdr>
        <w:ind w:left="567" w:right="568" w:hanging="2"/>
        <w:jc w:val="both"/>
        <w:rPr>
          <w:rFonts w:ascii="AvantGarde Bk BT" w:eastAsia="Arial Narrow" w:hAnsi="AvantGarde Bk BT" w:cs="Arial"/>
          <w:sz w:val="22"/>
          <w:szCs w:val="22"/>
        </w:rPr>
      </w:pPr>
    </w:p>
    <w:p w14:paraId="45438E6D" w14:textId="030D2E6A" w:rsidR="009A0CD0" w:rsidRPr="00A76B4B" w:rsidRDefault="009A0CD0" w:rsidP="007B286F">
      <w:pPr>
        <w:ind w:left="567" w:right="568" w:hanging="2"/>
        <w:jc w:val="both"/>
        <w:rPr>
          <w:rFonts w:ascii="AvantGarde Bk BT" w:hAnsi="AvantGarde Bk BT" w:cs="Arial"/>
          <w:sz w:val="22"/>
          <w:szCs w:val="22"/>
        </w:rPr>
      </w:pPr>
      <w:r w:rsidRPr="00A76B4B">
        <w:rPr>
          <w:rFonts w:ascii="AvantGarde Bk BT" w:hAnsi="AvantGarde Bk BT" w:cs="Arial"/>
          <w:b/>
          <w:sz w:val="22"/>
          <w:szCs w:val="22"/>
        </w:rPr>
        <w:t xml:space="preserve">Artículo 26. </w:t>
      </w:r>
      <w:r w:rsidRPr="00A76B4B">
        <w:rPr>
          <w:rFonts w:ascii="AvantGarde Bk BT" w:hAnsi="AvantGarde Bk BT" w:cs="Arial"/>
          <w:sz w:val="22"/>
          <w:szCs w:val="22"/>
        </w:rPr>
        <w:t>Los profesores que cuenten con Perfil Deseable PRODEP tienen la opción de ser evaluados por la Comisión Especial Dictaminadora de la</w:t>
      </w:r>
      <w:r w:rsidRPr="00A76B4B">
        <w:rPr>
          <w:rFonts w:ascii="AvantGarde Bk BT" w:hAnsi="AvantGarde Bk BT" w:cs="Arial"/>
          <w:spacing w:val="55"/>
          <w:sz w:val="22"/>
          <w:szCs w:val="22"/>
        </w:rPr>
        <w:t xml:space="preserve"> </w:t>
      </w:r>
      <w:r w:rsidR="005B5502" w:rsidRPr="00A76B4B">
        <w:rPr>
          <w:rFonts w:ascii="AvantGarde Bk BT" w:hAnsi="AvantGarde Bk BT" w:cs="Arial"/>
          <w:sz w:val="22"/>
          <w:szCs w:val="22"/>
        </w:rPr>
        <w:t>Administración General.</w:t>
      </w:r>
    </w:p>
    <w:p w14:paraId="4BBBB507" w14:textId="77777777" w:rsidR="009A0CD0" w:rsidRPr="00A76B4B" w:rsidRDefault="009A0CD0" w:rsidP="007B286F">
      <w:pPr>
        <w:ind w:left="567" w:right="568" w:hanging="2"/>
        <w:jc w:val="both"/>
        <w:rPr>
          <w:rFonts w:ascii="AvantGarde Bk BT" w:eastAsia="Arial Narrow" w:hAnsi="AvantGarde Bk BT" w:cs="Arial"/>
          <w:sz w:val="22"/>
          <w:szCs w:val="22"/>
        </w:rPr>
      </w:pPr>
    </w:p>
    <w:p w14:paraId="7B1CA7AE" w14:textId="77777777" w:rsidR="00F209DA" w:rsidRPr="00A76B4B" w:rsidRDefault="00F209DA" w:rsidP="007B286F">
      <w:pPr>
        <w:ind w:left="567" w:right="568" w:hanging="2"/>
        <w:jc w:val="both"/>
        <w:rPr>
          <w:rFonts w:ascii="AvantGarde Bk BT" w:eastAsia="Arial Narrow" w:hAnsi="AvantGarde Bk BT" w:cs="Arial"/>
          <w:sz w:val="22"/>
          <w:szCs w:val="22"/>
        </w:rPr>
      </w:pPr>
      <w:r w:rsidRPr="00A76B4B">
        <w:rPr>
          <w:rFonts w:ascii="AvantGarde Bk BT" w:eastAsia="Arial Narrow" w:hAnsi="AvantGarde Bk BT" w:cs="Arial"/>
          <w:sz w:val="22"/>
          <w:szCs w:val="22"/>
        </w:rPr>
        <w:t>Para los profesores de nivel superior que participaron con el reconocimiento del perfil PRODEP, el beneficio se suspenderá en caso de que concluya el periodo por el cual se le otorgó el reconocimiento de perfil PRODEP durante la vigencia de la promoción correspondiente de este Programa; sin embargo, podrá solicitar la reactivación del estímulo una vez que obtenga el reconocimiento con efectos retroactivos a la fecha de la suspensión correspondiente.</w:t>
      </w:r>
    </w:p>
    <w:p w14:paraId="1559ABC2" w14:textId="77777777" w:rsidR="00F209DA" w:rsidRPr="00A76B4B" w:rsidRDefault="00F209DA" w:rsidP="007B286F">
      <w:pPr>
        <w:ind w:left="567" w:right="568" w:hanging="2"/>
        <w:jc w:val="both"/>
        <w:rPr>
          <w:rFonts w:ascii="AvantGarde Bk BT" w:eastAsia="Arial Narrow" w:hAnsi="AvantGarde Bk BT" w:cs="Arial"/>
          <w:sz w:val="22"/>
          <w:szCs w:val="22"/>
        </w:rPr>
      </w:pPr>
    </w:p>
    <w:p w14:paraId="2C1EFA88" w14:textId="77777777" w:rsidR="009A0CD0" w:rsidRPr="00A76B4B" w:rsidRDefault="009A0CD0" w:rsidP="007B286F">
      <w:pPr>
        <w:ind w:left="567" w:right="568" w:hanging="2"/>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 xml:space="preserve">Artículo 27. </w:t>
      </w:r>
      <w:r w:rsidRPr="00A76B4B">
        <w:rPr>
          <w:rFonts w:ascii="AvantGarde Bk BT" w:eastAsia="Arial Narrow" w:hAnsi="AvantGarde Bk BT" w:cs="Arial"/>
          <w:sz w:val="22"/>
          <w:szCs w:val="22"/>
        </w:rPr>
        <w:t>El personal docente que se encuentre en año sabático o estancia académica podrá participar en el Programa.</w:t>
      </w:r>
    </w:p>
    <w:p w14:paraId="3B7E1111" w14:textId="77777777" w:rsidR="009A0CD0" w:rsidRPr="00A76B4B" w:rsidRDefault="009A0CD0" w:rsidP="007B286F">
      <w:pPr>
        <w:ind w:left="567" w:right="568" w:hanging="2"/>
        <w:jc w:val="both"/>
        <w:rPr>
          <w:rFonts w:ascii="AvantGarde Bk BT" w:eastAsia="Arial Narrow" w:hAnsi="AvantGarde Bk BT" w:cs="Arial"/>
          <w:sz w:val="22"/>
          <w:szCs w:val="22"/>
        </w:rPr>
      </w:pPr>
    </w:p>
    <w:p w14:paraId="6E6194F6" w14:textId="77777777" w:rsidR="009A0CD0" w:rsidRPr="00A76B4B" w:rsidRDefault="009A0CD0" w:rsidP="007B286F">
      <w:pPr>
        <w:ind w:left="567" w:right="568" w:hanging="2"/>
        <w:jc w:val="both"/>
        <w:rPr>
          <w:rFonts w:ascii="AvantGarde Bk BT" w:eastAsia="Arial Narrow" w:hAnsi="AvantGarde Bk BT" w:cs="Arial"/>
          <w:sz w:val="22"/>
          <w:szCs w:val="22"/>
        </w:rPr>
      </w:pPr>
      <w:r w:rsidRPr="00A76B4B">
        <w:rPr>
          <w:rFonts w:ascii="AvantGarde Bk BT" w:eastAsia="Arial Narrow" w:hAnsi="AvantGarde Bk BT" w:cs="Arial"/>
          <w:sz w:val="22"/>
          <w:szCs w:val="22"/>
        </w:rPr>
        <w:t xml:space="preserve">Si en el momento de la emisión de la convocatoria un académico se encuentra realizando un año sabático o una estancia académica de al menos 6 meses, a su retorno podrá ingresar a este programa por el tiempo que reste del periodo estipulado en la convocatoria correspondiente, siempre y cuando se cuente con recursos económicos suficientes y el académico presente los siguientes documentos en la Secretaría o Dirección Administrativa de su adscripción, a más tardar 10 días hábiles posteriores a su reanudación de labores: </w:t>
      </w:r>
    </w:p>
    <w:p w14:paraId="309C8EC4" w14:textId="77777777" w:rsidR="009A0CD0" w:rsidRPr="00A76B4B" w:rsidRDefault="009A0CD0" w:rsidP="007B286F">
      <w:pPr>
        <w:ind w:left="567" w:right="568" w:hanging="2"/>
        <w:jc w:val="both"/>
        <w:rPr>
          <w:rFonts w:ascii="AvantGarde Bk BT" w:eastAsia="Arial Narrow" w:hAnsi="AvantGarde Bk BT" w:cs="Arial"/>
          <w:sz w:val="22"/>
          <w:szCs w:val="22"/>
        </w:rPr>
      </w:pPr>
    </w:p>
    <w:p w14:paraId="011DB02D" w14:textId="77777777" w:rsidR="009A0CD0" w:rsidRPr="00A76B4B" w:rsidRDefault="009A0CD0" w:rsidP="007B286F">
      <w:pP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w:t>
      </w:r>
      <w:r w:rsidRPr="00A76B4B">
        <w:rPr>
          <w:rFonts w:ascii="AvantGarde Bk BT" w:eastAsia="Arial Narrow" w:hAnsi="AvantGarde Bk BT" w:cs="Arial"/>
          <w:sz w:val="22"/>
          <w:szCs w:val="22"/>
        </w:rPr>
        <w:tab/>
        <w:t>Solicitud por escrito al Rector General para participar en este programa, y</w:t>
      </w:r>
    </w:p>
    <w:p w14:paraId="6AFC5FF3" w14:textId="77777777" w:rsidR="009A0CD0" w:rsidRPr="00A76B4B" w:rsidRDefault="009A0CD0" w:rsidP="007B286F">
      <w:pP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II.</w:t>
      </w:r>
      <w:r w:rsidRPr="00A76B4B">
        <w:rPr>
          <w:rFonts w:ascii="AvantGarde Bk BT" w:eastAsia="Arial Narrow" w:hAnsi="AvantGarde Bk BT" w:cs="Arial"/>
          <w:sz w:val="22"/>
          <w:szCs w:val="22"/>
        </w:rPr>
        <w:tab/>
        <w:t>Constancia de cumplimiento de las actividades señaladas en el plan de trabajo presentado para el año sabático, expedida por su Jefe de Departamento o equivalente.</w:t>
      </w:r>
    </w:p>
    <w:p w14:paraId="6EF9D08E" w14:textId="77777777" w:rsidR="009A0CD0" w:rsidRPr="00A76B4B" w:rsidRDefault="009A0CD0" w:rsidP="007B286F">
      <w:pPr>
        <w:ind w:left="567" w:right="568" w:hanging="2"/>
        <w:jc w:val="both"/>
        <w:rPr>
          <w:rFonts w:ascii="AvantGarde Bk BT" w:eastAsia="Arial Narrow" w:hAnsi="AvantGarde Bk BT" w:cs="Arial"/>
          <w:sz w:val="22"/>
          <w:szCs w:val="22"/>
        </w:rPr>
      </w:pPr>
    </w:p>
    <w:p w14:paraId="00C2D6E5" w14:textId="3FFED7E5" w:rsidR="00F209DA" w:rsidRPr="00A76B4B" w:rsidRDefault="009A0CD0" w:rsidP="007B286F">
      <w:pPr>
        <w:ind w:left="567" w:right="568" w:hanging="2"/>
        <w:jc w:val="both"/>
        <w:rPr>
          <w:rFonts w:ascii="AvantGarde Bk BT" w:eastAsia="Arial Narrow" w:hAnsi="AvantGarde Bk BT" w:cs="Arial"/>
          <w:sz w:val="22"/>
          <w:szCs w:val="22"/>
        </w:rPr>
      </w:pPr>
      <w:r w:rsidRPr="00A76B4B">
        <w:rPr>
          <w:rFonts w:ascii="AvantGarde Bk BT" w:eastAsia="Arial Narrow" w:hAnsi="AvantGarde Bk BT" w:cs="Arial"/>
          <w:sz w:val="22"/>
          <w:szCs w:val="22"/>
        </w:rPr>
        <w:t xml:space="preserve">Los profesores que gozaron de estancia o año sabático y que se reincorporaron al PROESDE en los términos establecidos en este artículo, para la promoción del PROESDE inmediata posterior a su reincorporación, deberán ser exceptuados del cumplimiento del requisito establecido en el artículo 9, fracciones II y III de este reglamento. </w:t>
      </w:r>
      <w:r w:rsidR="000D2455" w:rsidRPr="00A76B4B">
        <w:rPr>
          <w:rFonts w:ascii="AvantGarde Bk BT" w:eastAsia="Arial Narrow" w:hAnsi="AvantGarde Bk BT" w:cs="Arial"/>
          <w:sz w:val="22"/>
          <w:szCs w:val="22"/>
        </w:rPr>
        <w:t>Respecto de la evaluación, para el rubro de docencia, el puntaje se otorgará de conformidad con lo establecido en la convocatoria y la tabla de evaluación respectiva.</w:t>
      </w:r>
    </w:p>
    <w:p w14:paraId="40C2E857" w14:textId="1BD9CD9E" w:rsidR="00F209DA" w:rsidRPr="00A76B4B" w:rsidRDefault="00F209DA" w:rsidP="007B286F">
      <w:pPr>
        <w:tabs>
          <w:tab w:val="left" w:pos="6435"/>
        </w:tabs>
        <w:ind w:left="567"/>
        <w:rPr>
          <w:rFonts w:ascii="AvantGarde Bk BT" w:eastAsia="Arial Narrow" w:hAnsi="AvantGarde Bk BT" w:cs="Arial"/>
          <w:sz w:val="22"/>
          <w:szCs w:val="22"/>
        </w:rPr>
      </w:pPr>
    </w:p>
    <w:p w14:paraId="0E8C05AA" w14:textId="77777777" w:rsidR="009A0CD0" w:rsidRPr="00A76B4B" w:rsidRDefault="009A0CD0" w:rsidP="007B286F">
      <w:pPr>
        <w:ind w:left="567" w:right="568" w:hanging="2"/>
        <w:jc w:val="both"/>
        <w:rPr>
          <w:rFonts w:ascii="AvantGarde Bk BT" w:eastAsia="Arial Narrow" w:hAnsi="AvantGarde Bk BT" w:cs="Arial"/>
          <w:sz w:val="22"/>
          <w:szCs w:val="22"/>
        </w:rPr>
      </w:pPr>
      <w:r w:rsidRPr="00A76B4B">
        <w:rPr>
          <w:rFonts w:ascii="AvantGarde Bk BT" w:eastAsia="Arial Narrow" w:hAnsi="AvantGarde Bk BT" w:cs="Arial"/>
          <w:sz w:val="22"/>
          <w:szCs w:val="22"/>
        </w:rPr>
        <w:lastRenderedPageBreak/>
        <w:t>La Comisión Dictaminadora de la dependencia de adscripción emitirá la resolución y comunicará el resultado a la Coordinación General Académica y de Innovación para su ejecución.</w:t>
      </w:r>
    </w:p>
    <w:p w14:paraId="2CC1F578" w14:textId="77777777" w:rsidR="009A0CD0" w:rsidRPr="00A76B4B" w:rsidRDefault="009A0CD0" w:rsidP="007B286F">
      <w:pPr>
        <w:ind w:left="567" w:right="567" w:hanging="2"/>
        <w:jc w:val="both"/>
        <w:rPr>
          <w:rFonts w:ascii="AvantGarde Bk BT" w:eastAsia="Arial Narrow" w:hAnsi="AvantGarde Bk BT" w:cs="Arial"/>
          <w:sz w:val="22"/>
          <w:szCs w:val="22"/>
        </w:rPr>
      </w:pPr>
    </w:p>
    <w:p w14:paraId="27F2C49A" w14:textId="77777777" w:rsidR="009A0CD0" w:rsidRPr="00A76B4B" w:rsidRDefault="009A0CD0" w:rsidP="007B286F">
      <w:pPr>
        <w:ind w:left="567" w:right="567" w:hanging="2"/>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 xml:space="preserve">Artículo 28. </w:t>
      </w:r>
      <w:r w:rsidRPr="00A76B4B">
        <w:rPr>
          <w:rFonts w:ascii="AvantGarde Bk BT" w:eastAsia="Arial Narrow" w:hAnsi="AvantGarde Bk BT" w:cs="Arial"/>
          <w:sz w:val="22"/>
          <w:szCs w:val="22"/>
        </w:rPr>
        <w:t>Los académicos que se encuentren ocupando un puesto directivo remunerado, en el caso de la Administración General en los niveles comprendidos entre la Rectoría General y las coordinaciones generales o sus equivalentes; en los centros universitarios y los sistemas, los rectores, el Director General, los secretarios administrativos y académicos y las figuras equivalentes, así como los directores de división o de escuela, podrán incorporarse al término de su función directamente al nivel VIII y hasta la conclusión de la promoción respectiva de este Programa, siempre y cuando reúnan los siguientes requisitos:</w:t>
      </w:r>
    </w:p>
    <w:p w14:paraId="276D10C7" w14:textId="77777777" w:rsidR="009A0CD0" w:rsidRPr="00A76B4B" w:rsidRDefault="009A0CD0" w:rsidP="007B286F">
      <w:pPr>
        <w:ind w:left="567" w:right="568" w:hanging="2"/>
        <w:jc w:val="both"/>
        <w:rPr>
          <w:rFonts w:ascii="AvantGarde Bk BT" w:eastAsia="Arial Narrow" w:hAnsi="AvantGarde Bk BT" w:cs="Arial"/>
          <w:sz w:val="22"/>
          <w:szCs w:val="22"/>
        </w:rPr>
      </w:pPr>
    </w:p>
    <w:p w14:paraId="1E296B0D" w14:textId="77777777" w:rsidR="009A0CD0" w:rsidRPr="00A76B4B" w:rsidRDefault="009A0CD0" w:rsidP="007B286F">
      <w:pP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w:t>
      </w:r>
      <w:r w:rsidRPr="00A76B4B">
        <w:rPr>
          <w:rFonts w:ascii="AvantGarde Bk BT" w:eastAsia="Arial Narrow" w:hAnsi="AvantGarde Bk BT" w:cs="Arial"/>
          <w:sz w:val="22"/>
          <w:szCs w:val="22"/>
        </w:rPr>
        <w:tab/>
        <w:t>Haber realizado docencia en cursos curriculares, previo a ocupar el cargo directivo y hayan participado en este programa;</w:t>
      </w:r>
    </w:p>
    <w:p w14:paraId="35FC9383" w14:textId="6F8DFCB9" w:rsidR="009A0CD0" w:rsidRPr="00A76B4B" w:rsidRDefault="009A0CD0" w:rsidP="007B286F">
      <w:pP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II.</w:t>
      </w:r>
      <w:r w:rsidRPr="00A76B4B">
        <w:rPr>
          <w:rFonts w:ascii="AvantGarde Bk BT" w:eastAsia="Arial Narrow" w:hAnsi="AvantGarde Bk BT" w:cs="Arial"/>
          <w:sz w:val="22"/>
          <w:szCs w:val="22"/>
        </w:rPr>
        <w:tab/>
        <w:t>Tener nombramiento en plaza docente de carrera definitivo o contrato individual de trabajo por tiempo indeterminado, como personal académico de carrera de tiempo completo, en cualquiera de las categorías de Asociado y Titular;</w:t>
      </w:r>
    </w:p>
    <w:p w14:paraId="352525F1" w14:textId="77777777" w:rsidR="00D24A74" w:rsidRPr="00A76B4B" w:rsidRDefault="00D24A74" w:rsidP="007B286F">
      <w:pPr>
        <w:ind w:left="1134" w:right="568" w:hanging="567"/>
        <w:jc w:val="both"/>
        <w:rPr>
          <w:rFonts w:ascii="AvantGarde Bk BT" w:eastAsia="Arial Narrow" w:hAnsi="AvantGarde Bk BT" w:cs="Arial"/>
          <w:sz w:val="22"/>
          <w:szCs w:val="22"/>
        </w:rPr>
      </w:pPr>
    </w:p>
    <w:p w14:paraId="35B3CE80" w14:textId="517452DA" w:rsidR="00F209DA" w:rsidRPr="00A76B4B" w:rsidRDefault="009A0CD0" w:rsidP="007B286F">
      <w:pP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III.</w:t>
      </w:r>
      <w:r w:rsidRPr="00A76B4B">
        <w:rPr>
          <w:rFonts w:ascii="AvantGarde Bk BT" w:eastAsia="Arial Narrow" w:hAnsi="AvantGarde Bk BT" w:cs="Arial"/>
          <w:sz w:val="22"/>
          <w:szCs w:val="22"/>
        </w:rPr>
        <w:tab/>
        <w:t>Tener un mínimo de 20 años de servicio en la Institución y al menos 3 años en el puesto directivo, y</w:t>
      </w:r>
    </w:p>
    <w:p w14:paraId="4E05CA08" w14:textId="77777777" w:rsidR="009A0CD0" w:rsidRPr="00A76B4B" w:rsidRDefault="009A0CD0" w:rsidP="007B286F">
      <w:pP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IV.</w:t>
      </w:r>
      <w:r w:rsidRPr="00A76B4B">
        <w:rPr>
          <w:rFonts w:ascii="AvantGarde Bk BT" w:eastAsia="Arial Narrow" w:hAnsi="AvantGarde Bk BT" w:cs="Arial"/>
          <w:sz w:val="22"/>
          <w:szCs w:val="22"/>
        </w:rPr>
        <w:tab/>
        <w:t>Ser beneficiario y haber obtenido al menos el nivel I en la promoción vigente.</w:t>
      </w:r>
    </w:p>
    <w:p w14:paraId="4F248453" w14:textId="77777777" w:rsidR="009A0CD0" w:rsidRPr="00A76B4B" w:rsidRDefault="009A0CD0" w:rsidP="007B286F">
      <w:pPr>
        <w:ind w:left="567" w:right="568" w:hanging="2"/>
        <w:jc w:val="both"/>
        <w:rPr>
          <w:rFonts w:ascii="AvantGarde Bk BT" w:eastAsia="Arial Narrow" w:hAnsi="AvantGarde Bk BT" w:cs="Arial"/>
          <w:sz w:val="22"/>
          <w:szCs w:val="22"/>
        </w:rPr>
      </w:pPr>
    </w:p>
    <w:p w14:paraId="46F541D0" w14:textId="77777777" w:rsidR="009A0CD0" w:rsidRPr="00A76B4B" w:rsidRDefault="009A0CD0" w:rsidP="007B286F">
      <w:pPr>
        <w:ind w:left="567" w:right="568" w:hanging="2"/>
        <w:jc w:val="both"/>
        <w:rPr>
          <w:rFonts w:ascii="AvantGarde Bk BT" w:eastAsia="Arial Narrow" w:hAnsi="AvantGarde Bk BT" w:cs="Arial"/>
          <w:sz w:val="22"/>
          <w:szCs w:val="22"/>
        </w:rPr>
      </w:pPr>
      <w:r w:rsidRPr="00A76B4B">
        <w:rPr>
          <w:rFonts w:ascii="AvantGarde Bk BT" w:eastAsia="Arial Narrow" w:hAnsi="AvantGarde Bk BT" w:cs="Arial"/>
          <w:sz w:val="22"/>
          <w:szCs w:val="22"/>
        </w:rPr>
        <w:t xml:space="preserve">Al término de este beneficio, si desean seguir participando en el programa, deberán apegarse a lo estipulado en este reglamento. </w:t>
      </w:r>
    </w:p>
    <w:p w14:paraId="49EAA459" w14:textId="77777777" w:rsidR="009A0CD0" w:rsidRPr="00A76B4B" w:rsidRDefault="009A0CD0" w:rsidP="007B286F">
      <w:pPr>
        <w:ind w:left="567" w:right="568" w:hanging="2"/>
        <w:jc w:val="both"/>
        <w:rPr>
          <w:rFonts w:ascii="AvantGarde Bk BT" w:eastAsia="Arial Narrow" w:hAnsi="AvantGarde Bk BT" w:cs="Arial"/>
          <w:sz w:val="22"/>
          <w:szCs w:val="22"/>
        </w:rPr>
      </w:pPr>
    </w:p>
    <w:p w14:paraId="49AFD7BA" w14:textId="72921863" w:rsidR="009A0CD0" w:rsidRPr="00A76B4B" w:rsidRDefault="009A0CD0" w:rsidP="007B286F">
      <w:pPr>
        <w:ind w:left="567" w:right="568" w:hanging="2"/>
        <w:jc w:val="both"/>
        <w:rPr>
          <w:rFonts w:ascii="AvantGarde Bk BT" w:eastAsia="Arial Narrow" w:hAnsi="AvantGarde Bk BT" w:cs="Arial"/>
          <w:sz w:val="22"/>
          <w:szCs w:val="22"/>
        </w:rPr>
      </w:pPr>
      <w:r w:rsidRPr="00A76B4B">
        <w:rPr>
          <w:rFonts w:ascii="AvantGarde Bk BT" w:eastAsia="Arial Narrow" w:hAnsi="AvantGarde Bk BT" w:cs="Arial"/>
          <w:sz w:val="22"/>
          <w:szCs w:val="22"/>
        </w:rPr>
        <w:t>Los académicos que se encuentran ocupando un cargo directivo o de confianza remunerado en la Universidad de Guadalajara, deberán ser evaluados cuando no se encuentren en el supuesto anterior, como pueden ser Jefes de Departamento cuyo origen sea la docencia vinculados con la planeación y desarrollo de proyectos educativos y que además impartan un mínimo de 8 ocho horas-semana-mes de docencia frente a grupo. En caso de que resulten elegidos, el dictamen señalará que el beneficio del estímulo surtirá efectos a partir de la fecha en que deje el cargo directivo, se termine o suspenda la relación laboral en su contrato o de confianza, hasta la fecha de término del Programa señalada en la convocatoria.</w:t>
      </w:r>
    </w:p>
    <w:p w14:paraId="79F3DBE6" w14:textId="77777777" w:rsidR="009A0CD0" w:rsidRPr="00A76B4B" w:rsidRDefault="009A0CD0" w:rsidP="007B286F">
      <w:pPr>
        <w:ind w:left="567" w:right="568" w:hanging="2"/>
        <w:jc w:val="both"/>
        <w:rPr>
          <w:rFonts w:ascii="AvantGarde Bk BT" w:eastAsia="Arial Narrow" w:hAnsi="AvantGarde Bk BT" w:cs="Arial"/>
          <w:sz w:val="22"/>
          <w:szCs w:val="22"/>
        </w:rPr>
      </w:pPr>
    </w:p>
    <w:p w14:paraId="2FF48F93" w14:textId="77777777" w:rsidR="0040011F" w:rsidRPr="00A76B4B" w:rsidRDefault="0040011F">
      <w:pPr>
        <w:jc w:val="both"/>
        <w:rPr>
          <w:rFonts w:ascii="AvantGarde Bk BT" w:eastAsia="Arial Narrow" w:hAnsi="AvantGarde Bk BT" w:cs="Arial"/>
          <w:b/>
          <w:sz w:val="22"/>
          <w:szCs w:val="22"/>
        </w:rPr>
      </w:pPr>
      <w:r w:rsidRPr="00A76B4B">
        <w:rPr>
          <w:rFonts w:ascii="AvantGarde Bk BT" w:eastAsia="Arial Narrow" w:hAnsi="AvantGarde Bk BT" w:cs="Arial"/>
          <w:b/>
          <w:sz w:val="22"/>
          <w:szCs w:val="22"/>
        </w:rPr>
        <w:br w:type="page"/>
      </w:r>
    </w:p>
    <w:p w14:paraId="1B4804E3" w14:textId="7CAA6513" w:rsidR="009A0CD0" w:rsidRPr="00A76B4B" w:rsidRDefault="009A0CD0" w:rsidP="007B286F">
      <w:pPr>
        <w:ind w:left="567" w:right="568" w:hanging="2"/>
        <w:jc w:val="center"/>
        <w:rPr>
          <w:rFonts w:ascii="AvantGarde Bk BT" w:eastAsia="Arial Narrow" w:hAnsi="AvantGarde Bk BT" w:cs="Arial"/>
          <w:b/>
          <w:sz w:val="22"/>
          <w:szCs w:val="22"/>
        </w:rPr>
      </w:pPr>
      <w:r w:rsidRPr="00A76B4B">
        <w:rPr>
          <w:rFonts w:ascii="AvantGarde Bk BT" w:eastAsia="Arial Narrow" w:hAnsi="AvantGarde Bk BT" w:cs="Arial"/>
          <w:b/>
          <w:sz w:val="22"/>
          <w:szCs w:val="22"/>
        </w:rPr>
        <w:lastRenderedPageBreak/>
        <w:t>CAPÍTULO VIII</w:t>
      </w:r>
    </w:p>
    <w:p w14:paraId="34F03588" w14:textId="77777777" w:rsidR="009A0CD0" w:rsidRPr="00A76B4B" w:rsidRDefault="009A0CD0" w:rsidP="007B286F">
      <w:pPr>
        <w:ind w:left="567" w:right="568" w:hanging="2"/>
        <w:jc w:val="center"/>
        <w:rPr>
          <w:rFonts w:ascii="AvantGarde Bk BT" w:eastAsia="Arial Narrow" w:hAnsi="AvantGarde Bk BT" w:cs="Arial"/>
          <w:b/>
          <w:sz w:val="22"/>
          <w:szCs w:val="22"/>
        </w:rPr>
      </w:pPr>
      <w:r w:rsidRPr="00A76B4B">
        <w:rPr>
          <w:rFonts w:ascii="AvantGarde Bk BT" w:eastAsia="Arial Narrow" w:hAnsi="AvantGarde Bk BT" w:cs="Arial"/>
          <w:b/>
          <w:sz w:val="22"/>
          <w:szCs w:val="22"/>
        </w:rPr>
        <w:t>BASES PARA LA EVALUACIÓN</w:t>
      </w:r>
    </w:p>
    <w:p w14:paraId="7E427DAA" w14:textId="77777777" w:rsidR="009A0CD0" w:rsidRPr="00A76B4B" w:rsidRDefault="009A0CD0" w:rsidP="007B286F">
      <w:pPr>
        <w:ind w:left="567" w:right="568" w:hanging="2"/>
        <w:rPr>
          <w:rFonts w:ascii="AvantGarde Bk BT" w:eastAsia="Arial Narrow" w:hAnsi="AvantGarde Bk BT" w:cs="Arial"/>
          <w:sz w:val="22"/>
          <w:szCs w:val="22"/>
        </w:rPr>
      </w:pPr>
    </w:p>
    <w:p w14:paraId="57DBEC1A" w14:textId="1A9B2392" w:rsidR="009A0CD0" w:rsidRPr="00A76B4B" w:rsidRDefault="009A0CD0" w:rsidP="007B286F">
      <w:pPr>
        <w:ind w:left="567" w:right="568" w:hanging="2"/>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Artículo 29.</w:t>
      </w:r>
      <w:r w:rsidRPr="00A76B4B">
        <w:rPr>
          <w:rFonts w:ascii="AvantGarde Bk BT" w:eastAsia="Arial Narrow" w:hAnsi="AvantGarde Bk BT" w:cs="Arial"/>
          <w:sz w:val="22"/>
          <w:szCs w:val="22"/>
        </w:rPr>
        <w:t xml:space="preserve"> Las Comisiones Dictaminadoras evaluarán las actividades académicas de los concursantes, realizadas dentro del período anual que se establecerá en la convocatoria respectiva, que se publicará en el mes de enero en la Gaceta de la Universidad de Guadalajara y deberá incluir la tabla de actividades a evaluar.</w:t>
      </w:r>
    </w:p>
    <w:p w14:paraId="2AFD7956" w14:textId="77777777" w:rsidR="009A0CD0" w:rsidRPr="00A76B4B" w:rsidRDefault="009A0CD0" w:rsidP="007B286F">
      <w:pPr>
        <w:ind w:left="567" w:right="568" w:hanging="2"/>
        <w:jc w:val="both"/>
        <w:rPr>
          <w:rFonts w:ascii="AvantGarde Bk BT" w:eastAsia="Arial Narrow" w:hAnsi="AvantGarde Bk BT" w:cs="Arial"/>
          <w:sz w:val="22"/>
          <w:szCs w:val="22"/>
        </w:rPr>
      </w:pPr>
    </w:p>
    <w:p w14:paraId="5924B48D" w14:textId="1303A343" w:rsidR="009A0CD0" w:rsidRPr="00A76B4B" w:rsidRDefault="009A0CD0" w:rsidP="007B286F">
      <w:pPr>
        <w:ind w:left="567" w:right="568" w:hanging="2"/>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Artículo 30.</w:t>
      </w:r>
      <w:r w:rsidRPr="00A76B4B">
        <w:rPr>
          <w:rFonts w:ascii="AvantGarde Bk BT" w:eastAsia="Arial Narrow" w:hAnsi="AvantGarde Bk BT" w:cs="Arial"/>
          <w:sz w:val="22"/>
          <w:szCs w:val="22"/>
        </w:rPr>
        <w:t xml:space="preserve"> Las Comisiones Dictaminadoras están facultadas para solicitar, en su caso, toda información aclaratoria que les permita realizar una evaluación transparente, completa y objetiva. No se permite la entrega posterior de documentos.</w:t>
      </w:r>
    </w:p>
    <w:p w14:paraId="702F7D08" w14:textId="77777777" w:rsidR="009A0CD0" w:rsidRPr="00A76B4B" w:rsidRDefault="009A0CD0" w:rsidP="007B286F">
      <w:pPr>
        <w:ind w:left="567" w:right="568" w:hanging="2"/>
        <w:rPr>
          <w:rFonts w:ascii="AvantGarde Bk BT" w:eastAsia="Arial Narrow" w:hAnsi="AvantGarde Bk BT" w:cs="Arial"/>
          <w:sz w:val="22"/>
          <w:szCs w:val="22"/>
        </w:rPr>
      </w:pPr>
    </w:p>
    <w:p w14:paraId="68DC86C0" w14:textId="4FA7C8BA" w:rsidR="009A0CD0" w:rsidRPr="00A76B4B" w:rsidRDefault="009A0CD0" w:rsidP="007B286F">
      <w:pPr>
        <w:ind w:left="567" w:right="568" w:hanging="2"/>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Artículo 31.</w:t>
      </w:r>
      <w:r w:rsidRPr="00A76B4B">
        <w:rPr>
          <w:rFonts w:ascii="AvantGarde Bk BT" w:eastAsia="Arial Narrow" w:hAnsi="AvantGarde Bk BT" w:cs="Arial"/>
          <w:sz w:val="22"/>
          <w:szCs w:val="22"/>
        </w:rPr>
        <w:t xml:space="preserve"> En el caso de que las Comisiones Dictaminadoras soliciten información adicional, en los términos de los artículos 22, fracción II y 30 de este ordenamiento, el concursante que sea requerido contará con 5 días hábiles contados a partir del día siguiente de la notificación por escrito para</w:t>
      </w:r>
      <w:r w:rsidR="002920A7" w:rsidRPr="00A76B4B">
        <w:rPr>
          <w:rFonts w:ascii="AvantGarde Bk BT" w:eastAsia="Arial Narrow" w:hAnsi="AvantGarde Bk BT" w:cs="Arial"/>
          <w:sz w:val="22"/>
          <w:szCs w:val="22"/>
        </w:rPr>
        <w:t xml:space="preserve"> proporcionar </w:t>
      </w:r>
      <w:r w:rsidRPr="00A76B4B">
        <w:rPr>
          <w:rFonts w:ascii="AvantGarde Bk BT" w:eastAsia="Arial Narrow" w:hAnsi="AvantGarde Bk BT" w:cs="Arial"/>
          <w:sz w:val="22"/>
          <w:szCs w:val="22"/>
        </w:rPr>
        <w:t>la información solicitada.</w:t>
      </w:r>
    </w:p>
    <w:p w14:paraId="0A041D18" w14:textId="674755AD" w:rsidR="0040011F" w:rsidRPr="00A76B4B" w:rsidRDefault="0040011F">
      <w:pPr>
        <w:jc w:val="both"/>
        <w:rPr>
          <w:rFonts w:ascii="AvantGarde Bk BT" w:eastAsia="Arial Narrow" w:hAnsi="AvantGarde Bk BT" w:cs="Arial"/>
          <w:sz w:val="22"/>
          <w:szCs w:val="22"/>
        </w:rPr>
      </w:pPr>
    </w:p>
    <w:p w14:paraId="4AD1A7C3" w14:textId="77777777" w:rsidR="009A0CD0" w:rsidRPr="00A76B4B" w:rsidRDefault="009A0CD0" w:rsidP="007B286F">
      <w:pPr>
        <w:ind w:left="567" w:right="568" w:hanging="2"/>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Artículo 32.</w:t>
      </w:r>
      <w:r w:rsidRPr="00A76B4B">
        <w:rPr>
          <w:rFonts w:ascii="AvantGarde Bk BT" w:eastAsia="Arial Narrow" w:hAnsi="AvantGarde Bk BT" w:cs="Arial"/>
          <w:sz w:val="22"/>
          <w:szCs w:val="22"/>
        </w:rPr>
        <w:t xml:space="preserve"> Para la asignación del nivel de estímulo a un candidato se considerará el cumplimiento de los requisitos establecidos por la normatividad vigente, los puntos obtenidos en la evaluación anual y los recursos disponibles. En igualdad de circunstancias, se aplicarán en estricto orden de prelación los siguientes criterios:</w:t>
      </w:r>
    </w:p>
    <w:p w14:paraId="681DB24A" w14:textId="77777777" w:rsidR="009A0CD0" w:rsidRPr="00A76B4B" w:rsidRDefault="009A0CD0" w:rsidP="007B286F">
      <w:pPr>
        <w:ind w:left="567" w:right="568" w:hanging="2"/>
        <w:jc w:val="both"/>
        <w:rPr>
          <w:rFonts w:ascii="AvantGarde Bk BT" w:eastAsia="Arial Narrow" w:hAnsi="AvantGarde Bk BT" w:cs="Arial"/>
          <w:sz w:val="22"/>
          <w:szCs w:val="22"/>
        </w:rPr>
      </w:pPr>
    </w:p>
    <w:p w14:paraId="564DA18A"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w:t>
      </w:r>
      <w:r w:rsidRPr="00A76B4B">
        <w:rPr>
          <w:rFonts w:ascii="AvantGarde Bk BT" w:eastAsia="Arial Narrow" w:hAnsi="AvantGarde Bk BT" w:cs="Arial"/>
          <w:sz w:val="22"/>
          <w:szCs w:val="22"/>
        </w:rPr>
        <w:tab/>
        <w:t>El puntaje de calidad;</w:t>
      </w:r>
    </w:p>
    <w:p w14:paraId="7B3B111B"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II.</w:t>
      </w:r>
      <w:r w:rsidRPr="00A76B4B">
        <w:rPr>
          <w:rFonts w:ascii="AvantGarde Bk BT" w:eastAsia="Arial Narrow" w:hAnsi="AvantGarde Bk BT" w:cs="Arial"/>
          <w:sz w:val="22"/>
          <w:szCs w:val="22"/>
        </w:rPr>
        <w:tab/>
        <w:t>Mayor número de horas de docencia;</w:t>
      </w:r>
    </w:p>
    <w:p w14:paraId="240C412E"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III.</w:t>
      </w:r>
      <w:r w:rsidRPr="00A76B4B">
        <w:rPr>
          <w:rFonts w:ascii="AvantGarde Bk BT" w:eastAsia="Arial Narrow" w:hAnsi="AvantGarde Bk BT" w:cs="Arial"/>
          <w:sz w:val="22"/>
          <w:szCs w:val="22"/>
        </w:rPr>
        <w:tab/>
        <w:t>Mayor antigüedad en la Universidad de Guadalajara, y</w:t>
      </w:r>
    </w:p>
    <w:p w14:paraId="052D4BAB"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IV.</w:t>
      </w:r>
      <w:r w:rsidRPr="00A76B4B">
        <w:rPr>
          <w:rFonts w:ascii="AvantGarde Bk BT" w:eastAsia="Arial Narrow" w:hAnsi="AvantGarde Bk BT" w:cs="Arial"/>
          <w:sz w:val="22"/>
          <w:szCs w:val="22"/>
        </w:rPr>
        <w:tab/>
        <w:t>Máximo grado académico.</w:t>
      </w:r>
    </w:p>
    <w:p w14:paraId="35BC9D50" w14:textId="77777777" w:rsidR="009A0CD0" w:rsidRPr="00A76B4B" w:rsidRDefault="009A0CD0" w:rsidP="007B286F">
      <w:pPr>
        <w:ind w:left="567" w:right="568" w:hanging="2"/>
        <w:rPr>
          <w:rFonts w:ascii="AvantGarde Bk BT" w:eastAsia="Arial Narrow" w:hAnsi="AvantGarde Bk BT" w:cs="Arial"/>
          <w:sz w:val="22"/>
          <w:szCs w:val="22"/>
        </w:rPr>
      </w:pPr>
    </w:p>
    <w:p w14:paraId="1FEBD6C3" w14:textId="04B2670C" w:rsidR="009A0CD0" w:rsidRPr="00A76B4B" w:rsidRDefault="005C190D" w:rsidP="007B286F">
      <w:pPr>
        <w:ind w:left="567" w:right="568" w:hanging="2"/>
        <w:jc w:val="center"/>
        <w:rPr>
          <w:rFonts w:ascii="AvantGarde Bk BT" w:eastAsia="Arial Narrow" w:hAnsi="AvantGarde Bk BT" w:cs="Arial"/>
          <w:b/>
          <w:sz w:val="22"/>
          <w:szCs w:val="22"/>
        </w:rPr>
      </w:pPr>
      <w:r w:rsidRPr="00A76B4B">
        <w:rPr>
          <w:rFonts w:ascii="AvantGarde Bk BT" w:eastAsia="Arial Narrow" w:hAnsi="AvantGarde Bk BT" w:cs="Arial"/>
          <w:b/>
          <w:sz w:val="22"/>
          <w:szCs w:val="22"/>
        </w:rPr>
        <w:t>CAPÍTULO IX</w:t>
      </w:r>
    </w:p>
    <w:p w14:paraId="359AC25E" w14:textId="5709B2A9" w:rsidR="009A0CD0" w:rsidRPr="00A76B4B" w:rsidRDefault="005C190D" w:rsidP="007B286F">
      <w:pPr>
        <w:tabs>
          <w:tab w:val="left" w:pos="851"/>
          <w:tab w:val="left" w:pos="8789"/>
        </w:tabs>
        <w:ind w:left="567" w:right="568" w:hanging="2"/>
        <w:jc w:val="center"/>
        <w:rPr>
          <w:rFonts w:ascii="AvantGarde Bk BT" w:eastAsia="Arial Narrow" w:hAnsi="AvantGarde Bk BT" w:cs="Arial"/>
          <w:b/>
          <w:sz w:val="22"/>
          <w:szCs w:val="22"/>
        </w:rPr>
      </w:pPr>
      <w:r w:rsidRPr="00A76B4B">
        <w:rPr>
          <w:rFonts w:ascii="AvantGarde Bk BT" w:eastAsia="Arial Narrow" w:hAnsi="AvantGarde Bk BT" w:cs="Arial"/>
          <w:b/>
          <w:sz w:val="22"/>
          <w:szCs w:val="22"/>
        </w:rPr>
        <w:t>DE LA SUSPENSIÓN Y CANCELACIÓN DE LOS ESTÍMULOS</w:t>
      </w:r>
    </w:p>
    <w:p w14:paraId="0D1F6D96" w14:textId="77777777" w:rsidR="009A0CD0" w:rsidRPr="00A76B4B" w:rsidRDefault="009A0CD0" w:rsidP="007B286F">
      <w:pPr>
        <w:ind w:left="567" w:right="568" w:hanging="2"/>
        <w:rPr>
          <w:rFonts w:ascii="AvantGarde Bk BT" w:eastAsia="Arial Narrow" w:hAnsi="AvantGarde Bk BT" w:cs="Arial"/>
          <w:sz w:val="22"/>
          <w:szCs w:val="22"/>
        </w:rPr>
      </w:pPr>
    </w:p>
    <w:p w14:paraId="09BBDA61" w14:textId="77777777" w:rsidR="009A0CD0" w:rsidRPr="00A76B4B" w:rsidRDefault="009A0CD0" w:rsidP="007B286F">
      <w:pPr>
        <w:ind w:left="567" w:right="568" w:hanging="2"/>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Artículo 33.</w:t>
      </w:r>
      <w:r w:rsidRPr="00A76B4B">
        <w:rPr>
          <w:rFonts w:ascii="AvantGarde Bk BT" w:eastAsia="Arial Narrow" w:hAnsi="AvantGarde Bk BT" w:cs="Arial"/>
          <w:sz w:val="22"/>
          <w:szCs w:val="22"/>
        </w:rPr>
        <w:t xml:space="preserve"> Los estímulos se suspenderán en forma temporal e inmediata en los siguientes casos: </w:t>
      </w:r>
    </w:p>
    <w:p w14:paraId="06B56846" w14:textId="77777777" w:rsidR="009A0CD0" w:rsidRPr="00A76B4B" w:rsidRDefault="009A0CD0" w:rsidP="007B286F">
      <w:pPr>
        <w:ind w:left="567" w:right="568" w:hanging="2"/>
        <w:jc w:val="both"/>
        <w:rPr>
          <w:rFonts w:ascii="AvantGarde Bk BT" w:eastAsia="Arial Narrow" w:hAnsi="AvantGarde Bk BT" w:cs="Arial"/>
          <w:sz w:val="22"/>
          <w:szCs w:val="22"/>
        </w:rPr>
      </w:pPr>
    </w:p>
    <w:p w14:paraId="786DFF45"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w:t>
      </w:r>
      <w:r w:rsidRPr="00A76B4B">
        <w:rPr>
          <w:rFonts w:ascii="AvantGarde Bk BT" w:eastAsia="Arial Narrow" w:hAnsi="AvantGarde Bk BT" w:cs="Arial"/>
          <w:sz w:val="22"/>
          <w:szCs w:val="22"/>
        </w:rPr>
        <w:tab/>
        <w:t xml:space="preserve">Cuando se autorice licencia sin goce de sueldo no mayor a 6 meses; </w:t>
      </w:r>
    </w:p>
    <w:p w14:paraId="2EE702F6" w14:textId="2E8537CA" w:rsidR="00DF63B8"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II.</w:t>
      </w:r>
      <w:r w:rsidRPr="00A76B4B">
        <w:rPr>
          <w:rFonts w:ascii="AvantGarde Bk BT" w:eastAsia="Arial Narrow" w:hAnsi="AvantGarde Bk BT" w:cs="Arial"/>
          <w:sz w:val="22"/>
          <w:szCs w:val="22"/>
        </w:rPr>
        <w:tab/>
        <w:t>Cuando cubra comisiones oficiales o sindicales que impliquen la suspensión de la actividad docente;</w:t>
      </w:r>
    </w:p>
    <w:p w14:paraId="47BA0C23" w14:textId="77777777" w:rsidR="00DF63B8" w:rsidRPr="00A76B4B" w:rsidRDefault="00DF63B8">
      <w:pPr>
        <w:jc w:val="both"/>
        <w:rPr>
          <w:rFonts w:ascii="AvantGarde Bk BT" w:eastAsia="Arial Narrow" w:hAnsi="AvantGarde Bk BT" w:cs="Arial"/>
          <w:sz w:val="22"/>
          <w:szCs w:val="22"/>
        </w:rPr>
      </w:pPr>
      <w:r w:rsidRPr="00A76B4B">
        <w:rPr>
          <w:rFonts w:ascii="AvantGarde Bk BT" w:eastAsia="Arial Narrow" w:hAnsi="AvantGarde Bk BT" w:cs="Arial"/>
          <w:sz w:val="22"/>
          <w:szCs w:val="22"/>
        </w:rPr>
        <w:br w:type="page"/>
      </w:r>
    </w:p>
    <w:p w14:paraId="263CEEA6" w14:textId="3E20752F" w:rsidR="0040011F" w:rsidRPr="00A76B4B" w:rsidRDefault="009A0CD0" w:rsidP="00DF63B8">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lastRenderedPageBreak/>
        <w:t>III.</w:t>
      </w:r>
      <w:r w:rsidRPr="00A76B4B">
        <w:rPr>
          <w:rFonts w:ascii="AvantGarde Bk BT" w:eastAsia="Arial Narrow" w:hAnsi="AvantGarde Bk BT" w:cs="Arial"/>
          <w:sz w:val="22"/>
          <w:szCs w:val="22"/>
        </w:rPr>
        <w:tab/>
        <w:t>Cuando goce de una beca para estudios;</w:t>
      </w:r>
    </w:p>
    <w:p w14:paraId="3A59D93D" w14:textId="38E6C1B1"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IV.</w:t>
      </w:r>
      <w:r w:rsidRPr="00A76B4B">
        <w:rPr>
          <w:rFonts w:ascii="AvantGarde Bk BT" w:eastAsia="Arial Narrow" w:hAnsi="AvantGarde Bk BT" w:cs="Arial"/>
          <w:sz w:val="22"/>
          <w:szCs w:val="22"/>
        </w:rPr>
        <w:tab/>
        <w:t>Cuando sea designado para ocupar un cargo directivo o de confianza dentro de la Universidad;</w:t>
      </w:r>
    </w:p>
    <w:p w14:paraId="23EFC883"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V.</w:t>
      </w:r>
      <w:r w:rsidRPr="00A76B4B">
        <w:rPr>
          <w:rFonts w:ascii="AvantGarde Bk BT" w:eastAsia="Arial Narrow" w:hAnsi="AvantGarde Bk BT" w:cs="Arial"/>
          <w:sz w:val="22"/>
          <w:szCs w:val="22"/>
        </w:rPr>
        <w:tab/>
        <w:t>Cuando el beneficiario no cubra la carga horaria mínima establecida en cada semestre, y</w:t>
      </w:r>
    </w:p>
    <w:p w14:paraId="40EC0AC7" w14:textId="4AEB6D99"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VI.</w:t>
      </w:r>
      <w:r w:rsidRPr="00A76B4B">
        <w:rPr>
          <w:rFonts w:ascii="AvantGarde Bk BT" w:eastAsia="Arial Narrow" w:hAnsi="AvantGarde Bk BT" w:cs="Arial"/>
          <w:sz w:val="22"/>
          <w:szCs w:val="22"/>
        </w:rPr>
        <w:tab/>
        <w:t>Los demás que establezca este ordenamiento.</w:t>
      </w:r>
    </w:p>
    <w:p w14:paraId="3A664F2F" w14:textId="77777777" w:rsidR="009A0CD0" w:rsidRPr="00A76B4B" w:rsidRDefault="009A0CD0" w:rsidP="007B286F">
      <w:pPr>
        <w:pBdr>
          <w:top w:val="nil"/>
          <w:left w:val="nil"/>
          <w:bottom w:val="nil"/>
          <w:right w:val="nil"/>
          <w:between w:val="nil"/>
        </w:pBdr>
        <w:ind w:left="567" w:right="568" w:hanging="2"/>
        <w:jc w:val="both"/>
        <w:rPr>
          <w:rFonts w:ascii="AvantGarde Bk BT" w:eastAsia="Arial Narrow" w:hAnsi="AvantGarde Bk BT" w:cs="Arial"/>
          <w:sz w:val="22"/>
          <w:szCs w:val="22"/>
        </w:rPr>
      </w:pPr>
    </w:p>
    <w:p w14:paraId="01F87E38" w14:textId="14B61755" w:rsidR="009A0CD0" w:rsidRPr="00A76B4B" w:rsidRDefault="009A0CD0" w:rsidP="007B286F">
      <w:pPr>
        <w:ind w:left="567" w:right="568" w:hanging="2"/>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Artículo 34.</w:t>
      </w:r>
      <w:r w:rsidRPr="00A76B4B">
        <w:rPr>
          <w:rFonts w:ascii="AvantGarde Bk BT" w:eastAsia="Arial Narrow" w:hAnsi="AvantGarde Bk BT" w:cs="Arial"/>
          <w:sz w:val="22"/>
          <w:szCs w:val="22"/>
        </w:rPr>
        <w:t xml:space="preserve"> El estímulo será cancelado en forma definitiva en cual</w:t>
      </w:r>
      <w:r w:rsidR="00A55AC0" w:rsidRPr="00A76B4B">
        <w:rPr>
          <w:rFonts w:ascii="AvantGarde Bk BT" w:eastAsia="Arial Narrow" w:hAnsi="AvantGarde Bk BT" w:cs="Arial"/>
          <w:sz w:val="22"/>
          <w:szCs w:val="22"/>
        </w:rPr>
        <w:t>quiera de los siguientes casos:</w:t>
      </w:r>
    </w:p>
    <w:p w14:paraId="350ECA0A" w14:textId="77777777" w:rsidR="009A0CD0" w:rsidRPr="00A76B4B" w:rsidRDefault="009A0CD0" w:rsidP="007B286F">
      <w:pPr>
        <w:ind w:left="567" w:right="568" w:hanging="2"/>
        <w:jc w:val="both"/>
        <w:rPr>
          <w:rFonts w:ascii="AvantGarde Bk BT" w:eastAsia="Arial Narrow" w:hAnsi="AvantGarde Bk BT" w:cs="Arial"/>
          <w:sz w:val="22"/>
          <w:szCs w:val="22"/>
        </w:rPr>
      </w:pPr>
    </w:p>
    <w:p w14:paraId="1369B51C"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w:t>
      </w:r>
      <w:r w:rsidRPr="00A76B4B">
        <w:rPr>
          <w:rFonts w:ascii="AvantGarde Bk BT" w:eastAsia="Arial Narrow" w:hAnsi="AvantGarde Bk BT" w:cs="Arial"/>
          <w:sz w:val="22"/>
          <w:szCs w:val="22"/>
        </w:rPr>
        <w:tab/>
        <w:t>Cuando se jubile o pensione el académico beneficiado; la cancelación del beneficio será a partir del día siguiente en que se notifique el dictamen al trabajador;</w:t>
      </w:r>
    </w:p>
    <w:p w14:paraId="5955A4A0" w14:textId="7B88334F"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II</w:t>
      </w:r>
      <w:r w:rsidRPr="00A76B4B">
        <w:rPr>
          <w:rFonts w:ascii="AvantGarde Bk BT" w:eastAsia="Arial Narrow" w:hAnsi="AvantGarde Bk BT" w:cs="Arial"/>
          <w:sz w:val="22"/>
          <w:szCs w:val="22"/>
        </w:rPr>
        <w:t>.</w:t>
      </w:r>
      <w:r w:rsidRPr="00A76B4B">
        <w:rPr>
          <w:rFonts w:ascii="AvantGarde Bk BT" w:eastAsia="Arial Narrow" w:hAnsi="AvantGarde Bk BT" w:cs="Arial"/>
          <w:sz w:val="22"/>
          <w:szCs w:val="22"/>
        </w:rPr>
        <w:tab/>
        <w:t>Cuando exista separación definitiva del servicio derivada del fallecimiento del académico; por renuncia o por rescisión laboral definitiva dictada por el Tribunal Federal de Conciliación y Arbitraje;</w:t>
      </w:r>
    </w:p>
    <w:p w14:paraId="45996378" w14:textId="3C56070A"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III.</w:t>
      </w:r>
      <w:r w:rsidRPr="00A76B4B">
        <w:rPr>
          <w:rFonts w:ascii="AvantGarde Bk BT" w:eastAsia="Arial Narrow" w:hAnsi="AvantGarde Bk BT" w:cs="Arial"/>
          <w:sz w:val="22"/>
          <w:szCs w:val="22"/>
        </w:rPr>
        <w:tab/>
        <w:t>Cuando exista suspensión temporal de la prestación del servicio ordenada por la autoridad administrativa competente;</w:t>
      </w:r>
    </w:p>
    <w:p w14:paraId="2889C82A" w14:textId="266F29C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IV.</w:t>
      </w:r>
      <w:r w:rsidRPr="00A76B4B">
        <w:rPr>
          <w:rFonts w:ascii="AvantGarde Bk BT" w:eastAsia="Arial Narrow" w:hAnsi="AvantGarde Bk BT" w:cs="Arial"/>
          <w:sz w:val="22"/>
          <w:szCs w:val="22"/>
        </w:rPr>
        <w:tab/>
        <w:t>Por incumplimiento a las condiciones de trabajo, dec</w:t>
      </w:r>
      <w:r w:rsidR="00BB0C67" w:rsidRPr="00A76B4B">
        <w:rPr>
          <w:rFonts w:ascii="AvantGarde Bk BT" w:eastAsia="Arial Narrow" w:hAnsi="AvantGarde Bk BT" w:cs="Arial"/>
          <w:sz w:val="22"/>
          <w:szCs w:val="22"/>
        </w:rPr>
        <w:t>larado por autoridad competente;</w:t>
      </w:r>
    </w:p>
    <w:p w14:paraId="48D0B75E"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V.</w:t>
      </w:r>
      <w:r w:rsidRPr="00A76B4B">
        <w:rPr>
          <w:rFonts w:ascii="AvantGarde Bk BT" w:eastAsia="Arial Narrow" w:hAnsi="AvantGarde Bk BT" w:cs="Arial"/>
          <w:sz w:val="22"/>
          <w:szCs w:val="22"/>
        </w:rPr>
        <w:tab/>
        <w:t xml:space="preserve">Cuando el beneficiario no cumpla con un mínimo de asistencia del 90% de acuerdo a su jornada y horario de trabajo; </w:t>
      </w:r>
    </w:p>
    <w:p w14:paraId="0A176F43" w14:textId="6A637711"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VI.</w:t>
      </w:r>
      <w:r w:rsidRPr="00A76B4B">
        <w:rPr>
          <w:rFonts w:ascii="AvantGarde Bk BT" w:eastAsia="Arial Narrow" w:hAnsi="AvantGarde Bk BT" w:cs="Arial"/>
          <w:sz w:val="22"/>
          <w:szCs w:val="22"/>
        </w:rPr>
        <w:tab/>
        <w:t>Cuando no se proporcione con oportunidad la información que le sea solicitada por sus superiores o el órgano colegiado, relacionada con los procesos de evaluación para la selección y admisión al programa, y</w:t>
      </w:r>
    </w:p>
    <w:p w14:paraId="40141636" w14:textId="0F0510FB"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VII.</w:t>
      </w:r>
      <w:r w:rsidRPr="00A76B4B">
        <w:rPr>
          <w:rFonts w:ascii="AvantGarde Bk BT" w:eastAsia="Arial Narrow" w:hAnsi="AvantGarde Bk BT" w:cs="Arial"/>
          <w:sz w:val="22"/>
          <w:szCs w:val="22"/>
        </w:rPr>
        <w:tab/>
        <w:t xml:space="preserve">Cuando el gobierno federal dé por terminado el programa de estímulos. </w:t>
      </w:r>
    </w:p>
    <w:p w14:paraId="5DA4EA49" w14:textId="77777777" w:rsidR="009A0CD0" w:rsidRPr="00A76B4B" w:rsidRDefault="009A0CD0" w:rsidP="007B286F">
      <w:pPr>
        <w:ind w:left="567" w:right="568" w:hanging="2"/>
        <w:jc w:val="center"/>
        <w:rPr>
          <w:rFonts w:ascii="AvantGarde Bk BT" w:eastAsia="Arial Narrow" w:hAnsi="AvantGarde Bk BT" w:cs="Arial"/>
          <w:sz w:val="22"/>
          <w:szCs w:val="22"/>
        </w:rPr>
      </w:pPr>
    </w:p>
    <w:p w14:paraId="1ABCD61A" w14:textId="60D42D25" w:rsidR="009A0CD0" w:rsidRPr="00A76B4B" w:rsidRDefault="005C190D" w:rsidP="007B286F">
      <w:pPr>
        <w:tabs>
          <w:tab w:val="left" w:pos="8789"/>
        </w:tabs>
        <w:ind w:left="567" w:right="568" w:hanging="2"/>
        <w:jc w:val="center"/>
        <w:rPr>
          <w:rFonts w:ascii="AvantGarde Bk BT" w:eastAsia="Arial Narrow" w:hAnsi="AvantGarde Bk BT" w:cs="Arial"/>
          <w:b/>
          <w:sz w:val="22"/>
          <w:szCs w:val="22"/>
        </w:rPr>
      </w:pPr>
      <w:r w:rsidRPr="00A76B4B">
        <w:rPr>
          <w:rFonts w:ascii="AvantGarde Bk BT" w:eastAsia="Arial Narrow" w:hAnsi="AvantGarde Bk BT" w:cs="Arial"/>
          <w:b/>
          <w:sz w:val="22"/>
          <w:szCs w:val="22"/>
        </w:rPr>
        <w:t>CAPÍTULO X</w:t>
      </w:r>
    </w:p>
    <w:p w14:paraId="596E6648" w14:textId="6B411A11" w:rsidR="009A0CD0" w:rsidRPr="00A76B4B" w:rsidRDefault="005C190D" w:rsidP="007B286F">
      <w:pPr>
        <w:tabs>
          <w:tab w:val="left" w:pos="8789"/>
        </w:tabs>
        <w:ind w:left="567" w:right="568" w:hanging="2"/>
        <w:jc w:val="center"/>
        <w:rPr>
          <w:rFonts w:ascii="AvantGarde Bk BT" w:eastAsia="Arial Narrow" w:hAnsi="AvantGarde Bk BT" w:cs="Arial"/>
          <w:b/>
          <w:sz w:val="22"/>
          <w:szCs w:val="22"/>
        </w:rPr>
      </w:pPr>
      <w:r w:rsidRPr="00A76B4B">
        <w:rPr>
          <w:rFonts w:ascii="AvantGarde Bk BT" w:eastAsia="Arial Narrow" w:hAnsi="AvantGarde Bk BT" w:cs="Arial"/>
          <w:b/>
          <w:sz w:val="22"/>
          <w:szCs w:val="22"/>
        </w:rPr>
        <w:t>SANCIONES</w:t>
      </w:r>
    </w:p>
    <w:p w14:paraId="7B56B2E4" w14:textId="77777777" w:rsidR="009A0CD0" w:rsidRPr="00A76B4B" w:rsidRDefault="009A0CD0" w:rsidP="007B286F">
      <w:pPr>
        <w:ind w:left="567" w:right="568" w:hanging="2"/>
        <w:jc w:val="center"/>
        <w:rPr>
          <w:rFonts w:ascii="AvantGarde Bk BT" w:eastAsia="Arial Narrow" w:hAnsi="AvantGarde Bk BT" w:cs="Arial"/>
          <w:sz w:val="22"/>
          <w:szCs w:val="22"/>
        </w:rPr>
      </w:pPr>
    </w:p>
    <w:p w14:paraId="4819D3C2" w14:textId="781E11C9" w:rsidR="009A0CD0" w:rsidRPr="00DA3938" w:rsidRDefault="009A0CD0" w:rsidP="007B286F">
      <w:pPr>
        <w:ind w:left="567" w:right="568" w:hanging="2"/>
        <w:jc w:val="both"/>
        <w:rPr>
          <w:rFonts w:ascii="AvantGarde Bk BT" w:eastAsia="Arial Narrow" w:hAnsi="AvantGarde Bk BT" w:cs="Arial"/>
          <w:color w:val="000000" w:themeColor="text1"/>
          <w:sz w:val="22"/>
          <w:szCs w:val="22"/>
        </w:rPr>
      </w:pPr>
      <w:r w:rsidRPr="00DA3938">
        <w:rPr>
          <w:rFonts w:ascii="AvantGarde Bk BT" w:eastAsia="Arial Narrow" w:hAnsi="AvantGarde Bk BT" w:cs="Arial"/>
          <w:b/>
          <w:color w:val="000000" w:themeColor="text1"/>
          <w:sz w:val="22"/>
          <w:szCs w:val="22"/>
        </w:rPr>
        <w:t>Artículo 35</w:t>
      </w:r>
      <w:r w:rsidRPr="00DA3938">
        <w:rPr>
          <w:rFonts w:ascii="AvantGarde Bk BT" w:eastAsia="Arial Narrow" w:hAnsi="AvantGarde Bk BT" w:cs="Arial"/>
          <w:color w:val="000000" w:themeColor="text1"/>
          <w:sz w:val="22"/>
          <w:szCs w:val="22"/>
        </w:rPr>
        <w:t xml:space="preserve">. En caso de que un académico beneficiado de este programa </w:t>
      </w:r>
      <w:r w:rsidR="00F0589E" w:rsidRPr="00DA3938">
        <w:rPr>
          <w:rFonts w:ascii="AvantGarde Bk BT" w:eastAsia="Arial Narrow" w:hAnsi="AvantGarde Bk BT" w:cs="Arial"/>
          <w:color w:val="000000" w:themeColor="text1"/>
          <w:sz w:val="22"/>
          <w:szCs w:val="22"/>
        </w:rPr>
        <w:t xml:space="preserve">preste servicios personales, subordinados o independientes, en instituciones o empresas propias o ajenas, </w:t>
      </w:r>
      <w:r w:rsidRPr="00DA3938">
        <w:rPr>
          <w:rFonts w:ascii="AvantGarde Bk BT" w:eastAsia="Arial Narrow" w:hAnsi="AvantGarde Bk BT" w:cs="Arial"/>
          <w:color w:val="000000" w:themeColor="text1"/>
          <w:sz w:val="22"/>
          <w:szCs w:val="22"/>
        </w:rPr>
        <w:t>por más de ocho horas a la semana, se suspenderá el estímulo y se remitirá a la Contraloría General de esta Casa de Estudio para su valoración y eventual cancelación. En este caso de cancelación el académico deberá reintegrar el estímulo recibido.</w:t>
      </w:r>
    </w:p>
    <w:p w14:paraId="6CDBBF41" w14:textId="492B3454" w:rsidR="00DF63B8" w:rsidRPr="00DA3938" w:rsidRDefault="009A0CD0" w:rsidP="00DA3938">
      <w:pPr>
        <w:ind w:left="567" w:right="568" w:hanging="2"/>
        <w:jc w:val="both"/>
        <w:rPr>
          <w:rFonts w:ascii="AvantGarde Bk BT" w:eastAsia="Arial Narrow" w:hAnsi="AvantGarde Bk BT" w:cs="Arial"/>
          <w:smallCaps/>
          <w:sz w:val="22"/>
          <w:szCs w:val="22"/>
        </w:rPr>
      </w:pPr>
      <w:r w:rsidRPr="00A76B4B">
        <w:rPr>
          <w:rFonts w:ascii="AvantGarde Bk BT" w:eastAsia="Arial Narrow" w:hAnsi="AvantGarde Bk BT" w:cs="Arial"/>
          <w:smallCaps/>
          <w:sz w:val="22"/>
          <w:szCs w:val="22"/>
        </w:rPr>
        <w:t xml:space="preserve"> </w:t>
      </w:r>
    </w:p>
    <w:p w14:paraId="4AB46FC1" w14:textId="0E159402" w:rsidR="009A0CD0" w:rsidRPr="00A76B4B" w:rsidRDefault="009A0CD0" w:rsidP="007B286F">
      <w:pPr>
        <w:ind w:left="567" w:right="568" w:hanging="2"/>
        <w:jc w:val="both"/>
        <w:rPr>
          <w:rFonts w:ascii="AvantGarde Bk BT" w:eastAsia="Arial Narrow" w:hAnsi="AvantGarde Bk BT" w:cs="Arial"/>
          <w:sz w:val="22"/>
          <w:szCs w:val="22"/>
        </w:rPr>
      </w:pPr>
      <w:r w:rsidRPr="00A76B4B">
        <w:rPr>
          <w:rFonts w:ascii="AvantGarde Bk BT" w:eastAsia="Arial Narrow" w:hAnsi="AvantGarde Bk BT" w:cs="Arial"/>
          <w:sz w:val="22"/>
          <w:szCs w:val="22"/>
        </w:rPr>
        <w:t xml:space="preserve">La presentación de documentos apócrifos, así como la falsedad de declaración manifestada en la carta compromiso y de exclusividad, traerá como resultado la descalificación del participante, independientemente de </w:t>
      </w:r>
      <w:r w:rsidRPr="00A76B4B">
        <w:rPr>
          <w:rFonts w:ascii="AvantGarde Bk BT" w:eastAsia="Arial Narrow" w:hAnsi="AvantGarde Bk BT" w:cs="Arial"/>
          <w:sz w:val="22"/>
          <w:szCs w:val="22"/>
        </w:rPr>
        <w:lastRenderedPageBreak/>
        <w:t>la instauración de los procedimientos de responsabilidad aplicables de conformidad con la normatividad universitaria.</w:t>
      </w:r>
    </w:p>
    <w:p w14:paraId="07302518" w14:textId="77777777" w:rsidR="009A0CD0" w:rsidRPr="00A76B4B" w:rsidRDefault="009A0CD0" w:rsidP="007B286F">
      <w:pPr>
        <w:ind w:left="567" w:right="568" w:hanging="2"/>
        <w:rPr>
          <w:rFonts w:ascii="AvantGarde Bk BT" w:eastAsia="Arial Narrow" w:hAnsi="AvantGarde Bk BT" w:cs="Arial"/>
          <w:sz w:val="22"/>
          <w:szCs w:val="22"/>
        </w:rPr>
      </w:pPr>
    </w:p>
    <w:p w14:paraId="5D0BC55C" w14:textId="74AB0E6E" w:rsidR="009A0CD0" w:rsidRPr="00A76B4B" w:rsidRDefault="005C190D" w:rsidP="007B286F">
      <w:pPr>
        <w:ind w:left="567" w:right="568" w:hanging="2"/>
        <w:jc w:val="center"/>
        <w:rPr>
          <w:rFonts w:ascii="AvantGarde Bk BT" w:eastAsia="Arial Narrow" w:hAnsi="AvantGarde Bk BT" w:cs="Arial"/>
          <w:b/>
          <w:sz w:val="22"/>
          <w:szCs w:val="22"/>
        </w:rPr>
      </w:pPr>
      <w:r w:rsidRPr="00A76B4B">
        <w:rPr>
          <w:rFonts w:ascii="AvantGarde Bk BT" w:eastAsia="Arial Narrow" w:hAnsi="AvantGarde Bk BT" w:cs="Arial"/>
          <w:b/>
          <w:sz w:val="22"/>
          <w:szCs w:val="22"/>
        </w:rPr>
        <w:t>CAPÍTULO XI</w:t>
      </w:r>
    </w:p>
    <w:p w14:paraId="279F4ABE" w14:textId="4FCAA114" w:rsidR="009A0CD0" w:rsidRPr="00A76B4B" w:rsidRDefault="005C190D" w:rsidP="007B286F">
      <w:pPr>
        <w:ind w:left="567" w:right="568" w:hanging="2"/>
        <w:jc w:val="center"/>
        <w:rPr>
          <w:rFonts w:ascii="AvantGarde Bk BT" w:eastAsia="Arial Narrow" w:hAnsi="AvantGarde Bk BT" w:cs="Arial"/>
          <w:b/>
          <w:sz w:val="22"/>
          <w:szCs w:val="22"/>
        </w:rPr>
      </w:pPr>
      <w:r w:rsidRPr="00A76B4B">
        <w:rPr>
          <w:rFonts w:ascii="AvantGarde Bk BT" w:eastAsia="Arial Narrow" w:hAnsi="AvantGarde Bk BT" w:cs="Arial"/>
          <w:b/>
          <w:sz w:val="22"/>
          <w:szCs w:val="22"/>
        </w:rPr>
        <w:t>DEL RECURSO DE INCONFORMIDAD</w:t>
      </w:r>
    </w:p>
    <w:p w14:paraId="25031937" w14:textId="77777777" w:rsidR="009A0CD0" w:rsidRPr="00A76B4B" w:rsidRDefault="009A0CD0" w:rsidP="007B286F">
      <w:pPr>
        <w:ind w:left="567" w:right="568" w:hanging="2"/>
        <w:jc w:val="both"/>
        <w:rPr>
          <w:rFonts w:ascii="AvantGarde Bk BT" w:eastAsia="Arial Narrow" w:hAnsi="AvantGarde Bk BT" w:cs="Arial"/>
          <w:sz w:val="22"/>
          <w:szCs w:val="22"/>
        </w:rPr>
      </w:pPr>
    </w:p>
    <w:p w14:paraId="11C495BE" w14:textId="79DE515F" w:rsidR="00D24A74" w:rsidRPr="00A76B4B" w:rsidRDefault="009A0CD0" w:rsidP="0040011F">
      <w:pPr>
        <w:ind w:left="567" w:right="568" w:hanging="2"/>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 xml:space="preserve">Artículo 36. </w:t>
      </w:r>
      <w:r w:rsidRPr="00A76B4B">
        <w:rPr>
          <w:rFonts w:ascii="AvantGarde Bk BT" w:eastAsia="Arial Narrow" w:hAnsi="AvantGarde Bk BT" w:cs="Arial"/>
          <w:sz w:val="22"/>
          <w:szCs w:val="22"/>
        </w:rPr>
        <w:t xml:space="preserve">Dentro de los 5 días hábiles siguientes a la publicación de los resultados a que se refiere al artículo 22, fracción VI, de este ordenamiento, los solicitantes que se consideren afectados con el resultado publicado, podrán interponer el recurso de inconformidad por escrito, puntualizando los motivos del mismo, a la Comisión de Ingreso y Promoción del Personal Académico correspondiente a través de la secretaría o dirección respectiva, la que deberá remitir el escrito de inconformidad y el expediente en un plazo no mayor de 2 días hábiles contados a partir de la fecha de cierre de recepción del recurso de inconformidad a la citada comisión, la que resolverá de plano dentro de un término de 15 días hábiles contados a partir </w:t>
      </w:r>
      <w:r w:rsidR="001A20BD" w:rsidRPr="00A76B4B">
        <w:rPr>
          <w:rFonts w:ascii="AvantGarde Bk BT" w:eastAsia="Arial Narrow" w:hAnsi="AvantGarde Bk BT" w:cs="Arial"/>
          <w:sz w:val="22"/>
          <w:szCs w:val="22"/>
        </w:rPr>
        <w:t xml:space="preserve">de la admisión </w:t>
      </w:r>
      <w:r w:rsidRPr="00A76B4B">
        <w:rPr>
          <w:rFonts w:ascii="AvantGarde Bk BT" w:eastAsia="Arial Narrow" w:hAnsi="AvantGarde Bk BT" w:cs="Arial"/>
          <w:sz w:val="22"/>
          <w:szCs w:val="22"/>
        </w:rPr>
        <w:t xml:space="preserve">del recurso. La resolución de la Comisión será inapelable y será notificada al docente que haya interpuesto el recurso en un plazo no mayor de </w:t>
      </w:r>
      <w:r w:rsidR="00A1029C" w:rsidRPr="00A76B4B">
        <w:rPr>
          <w:rFonts w:ascii="AvantGarde Bk BT" w:eastAsia="Arial Narrow" w:hAnsi="AvantGarde Bk BT" w:cs="Arial"/>
          <w:sz w:val="22"/>
          <w:szCs w:val="22"/>
        </w:rPr>
        <w:t>15</w:t>
      </w:r>
      <w:r w:rsidRPr="00A76B4B">
        <w:rPr>
          <w:rFonts w:ascii="AvantGarde Bk BT" w:eastAsia="Arial Narrow" w:hAnsi="AvantGarde Bk BT" w:cs="Arial"/>
          <w:sz w:val="22"/>
          <w:szCs w:val="22"/>
        </w:rPr>
        <w:t xml:space="preserve"> días hábiles contados a partir de la resolución del recurso.</w:t>
      </w:r>
    </w:p>
    <w:p w14:paraId="1C0A58B8" w14:textId="77777777" w:rsidR="0040011F" w:rsidRPr="00A76B4B" w:rsidRDefault="0040011F" w:rsidP="0040011F">
      <w:pPr>
        <w:ind w:left="567" w:right="568" w:hanging="2"/>
        <w:jc w:val="both"/>
        <w:rPr>
          <w:rFonts w:ascii="AvantGarde Bk BT" w:eastAsia="Arial Narrow" w:hAnsi="AvantGarde Bk BT" w:cs="Arial"/>
          <w:sz w:val="22"/>
          <w:szCs w:val="22"/>
        </w:rPr>
      </w:pPr>
    </w:p>
    <w:p w14:paraId="3DB15119" w14:textId="052C2A50" w:rsidR="009A0CD0" w:rsidRPr="00A76B4B" w:rsidRDefault="009A0CD0" w:rsidP="007B286F">
      <w:pPr>
        <w:ind w:left="567" w:right="568" w:hanging="2"/>
        <w:jc w:val="both"/>
        <w:rPr>
          <w:rFonts w:ascii="AvantGarde Bk BT" w:eastAsia="Arial Narrow" w:hAnsi="AvantGarde Bk BT" w:cs="Arial"/>
          <w:sz w:val="22"/>
          <w:szCs w:val="22"/>
        </w:rPr>
      </w:pPr>
      <w:r w:rsidRPr="00A76B4B">
        <w:rPr>
          <w:rFonts w:ascii="AvantGarde Bk BT" w:eastAsia="Arial Narrow" w:hAnsi="AvantGarde Bk BT" w:cs="Arial"/>
          <w:sz w:val="22"/>
          <w:szCs w:val="22"/>
        </w:rPr>
        <w:t xml:space="preserve">Cuando se cancele o suspenda el estímulo, el docente que se considere afectado contará con cinco días hábiles a partir de la notificación respectiva, para presentar por escrito su recurso de inconformidad, ante la Comisión de Ingreso y Promoción del Personal Académico correspondiente, a través de la secretaría o dirección respectiva, la que deberá remitir el escrito de inconformidad en un plazo no mayor de 2 días hábiles a la citada comisión, la que resolverá de plano dentro de un término de 15 días hábiles contados a partir de la admisión del recurso. La resolución de la Comisión será irrevocable </w:t>
      </w:r>
      <w:sdt>
        <w:sdtPr>
          <w:rPr>
            <w:rFonts w:ascii="AvantGarde Bk BT" w:hAnsi="AvantGarde Bk BT" w:cs="Arial"/>
            <w:sz w:val="22"/>
            <w:szCs w:val="22"/>
          </w:rPr>
          <w:tag w:val="goog_rdk_5"/>
          <w:id w:val="1455286837"/>
        </w:sdtPr>
        <w:sdtEndPr/>
        <w:sdtContent/>
      </w:sdt>
      <w:r w:rsidRPr="00A76B4B">
        <w:rPr>
          <w:rFonts w:ascii="AvantGarde Bk BT" w:eastAsia="Arial Narrow" w:hAnsi="AvantGarde Bk BT" w:cs="Arial"/>
          <w:sz w:val="22"/>
          <w:szCs w:val="22"/>
        </w:rPr>
        <w:t xml:space="preserve">y será notificada al docente que haya interpuesto el recurso en un plazo no mayor de </w:t>
      </w:r>
      <w:r w:rsidR="00A1029C" w:rsidRPr="00A76B4B">
        <w:rPr>
          <w:rFonts w:ascii="AvantGarde Bk BT" w:eastAsia="Arial Narrow" w:hAnsi="AvantGarde Bk BT" w:cs="Arial"/>
          <w:sz w:val="22"/>
          <w:szCs w:val="22"/>
        </w:rPr>
        <w:t>15</w:t>
      </w:r>
      <w:r w:rsidRPr="00A76B4B">
        <w:rPr>
          <w:rFonts w:ascii="AvantGarde Bk BT" w:eastAsia="Arial Narrow" w:hAnsi="AvantGarde Bk BT" w:cs="Arial"/>
          <w:sz w:val="22"/>
          <w:szCs w:val="22"/>
        </w:rPr>
        <w:t xml:space="preserve"> días hábiles contados a partir de la resolución del recurso.</w:t>
      </w:r>
    </w:p>
    <w:p w14:paraId="568109F7" w14:textId="77777777" w:rsidR="009A0CD0" w:rsidRPr="00A76B4B" w:rsidRDefault="009A0CD0" w:rsidP="007B286F">
      <w:pPr>
        <w:ind w:left="567" w:right="568" w:hanging="2"/>
        <w:rPr>
          <w:rFonts w:ascii="AvantGarde Bk BT" w:eastAsia="Arial Narrow" w:hAnsi="AvantGarde Bk BT" w:cs="Arial"/>
          <w:sz w:val="22"/>
          <w:szCs w:val="22"/>
        </w:rPr>
      </w:pPr>
    </w:p>
    <w:p w14:paraId="22605260" w14:textId="77777777" w:rsidR="00DF63B8" w:rsidRPr="00A76B4B" w:rsidRDefault="00DF63B8">
      <w:pPr>
        <w:jc w:val="both"/>
        <w:rPr>
          <w:rFonts w:ascii="AvantGarde Bk BT" w:eastAsia="Arial Narrow" w:hAnsi="AvantGarde Bk BT" w:cs="Arial"/>
          <w:b/>
          <w:sz w:val="22"/>
          <w:szCs w:val="22"/>
        </w:rPr>
      </w:pPr>
      <w:r w:rsidRPr="00A76B4B">
        <w:rPr>
          <w:rFonts w:ascii="AvantGarde Bk BT" w:eastAsia="Arial Narrow" w:hAnsi="AvantGarde Bk BT" w:cs="Arial"/>
          <w:b/>
          <w:sz w:val="22"/>
          <w:szCs w:val="22"/>
        </w:rPr>
        <w:br w:type="page"/>
      </w:r>
    </w:p>
    <w:p w14:paraId="2F68396D" w14:textId="3692374D" w:rsidR="009A0CD0" w:rsidRPr="00A76B4B" w:rsidRDefault="005C190D" w:rsidP="007B286F">
      <w:pPr>
        <w:tabs>
          <w:tab w:val="left" w:pos="851"/>
          <w:tab w:val="left" w:pos="8789"/>
        </w:tabs>
        <w:ind w:left="567" w:right="568" w:hanging="2"/>
        <w:jc w:val="center"/>
        <w:rPr>
          <w:rFonts w:ascii="AvantGarde Bk BT" w:eastAsia="Arial Narrow" w:hAnsi="AvantGarde Bk BT" w:cs="Arial"/>
          <w:b/>
          <w:sz w:val="22"/>
          <w:szCs w:val="22"/>
        </w:rPr>
      </w:pPr>
      <w:r w:rsidRPr="00A76B4B">
        <w:rPr>
          <w:rFonts w:ascii="AvantGarde Bk BT" w:eastAsia="Arial Narrow" w:hAnsi="AvantGarde Bk BT" w:cs="Arial"/>
          <w:b/>
          <w:sz w:val="22"/>
          <w:szCs w:val="22"/>
        </w:rPr>
        <w:lastRenderedPageBreak/>
        <w:t>CAPÍTULO XII</w:t>
      </w:r>
    </w:p>
    <w:p w14:paraId="4C6FC544" w14:textId="2350B83B" w:rsidR="009A0CD0" w:rsidRPr="00A76B4B" w:rsidRDefault="005C190D" w:rsidP="007B286F">
      <w:pPr>
        <w:tabs>
          <w:tab w:val="left" w:pos="851"/>
          <w:tab w:val="left" w:pos="8789"/>
        </w:tabs>
        <w:ind w:left="567" w:right="568" w:hanging="2"/>
        <w:jc w:val="center"/>
        <w:rPr>
          <w:rFonts w:ascii="AvantGarde Bk BT" w:eastAsia="Arial Narrow" w:hAnsi="AvantGarde Bk BT" w:cs="Arial"/>
          <w:b/>
          <w:sz w:val="22"/>
          <w:szCs w:val="22"/>
        </w:rPr>
      </w:pPr>
      <w:r w:rsidRPr="00A76B4B">
        <w:rPr>
          <w:rFonts w:ascii="AvantGarde Bk BT" w:eastAsia="Arial Narrow" w:hAnsi="AvantGarde Bk BT" w:cs="Arial"/>
          <w:b/>
          <w:sz w:val="22"/>
          <w:szCs w:val="22"/>
        </w:rPr>
        <w:t>DERECHOS Y OBLIGACIONES</w:t>
      </w:r>
    </w:p>
    <w:p w14:paraId="76EFA428" w14:textId="77777777" w:rsidR="009A0CD0" w:rsidRPr="00A76B4B" w:rsidRDefault="009A0CD0" w:rsidP="007B286F">
      <w:pPr>
        <w:ind w:left="567" w:right="568" w:hanging="2"/>
        <w:jc w:val="both"/>
        <w:rPr>
          <w:rFonts w:ascii="AvantGarde Bk BT" w:eastAsia="Arial Narrow" w:hAnsi="AvantGarde Bk BT" w:cs="Arial"/>
          <w:sz w:val="22"/>
          <w:szCs w:val="22"/>
        </w:rPr>
      </w:pPr>
    </w:p>
    <w:p w14:paraId="6279864B" w14:textId="77777777" w:rsidR="009A0CD0" w:rsidRPr="00A76B4B" w:rsidRDefault="009A0CD0" w:rsidP="007B286F">
      <w:pPr>
        <w:ind w:left="567" w:right="568" w:hanging="2"/>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Artículo 37.</w:t>
      </w:r>
      <w:r w:rsidRPr="00A76B4B">
        <w:rPr>
          <w:rFonts w:ascii="AvantGarde Bk BT" w:eastAsia="Arial Narrow" w:hAnsi="AvantGarde Bk BT" w:cs="Arial"/>
          <w:sz w:val="22"/>
          <w:szCs w:val="22"/>
        </w:rPr>
        <w:t xml:space="preserve"> Son derechos de quien recibe el beneficio del estímulo al desempeño docente, los siguientes:</w:t>
      </w:r>
    </w:p>
    <w:p w14:paraId="6B21DD82" w14:textId="77777777" w:rsidR="009A0CD0" w:rsidRPr="00A76B4B" w:rsidRDefault="009A0CD0" w:rsidP="007B286F">
      <w:pPr>
        <w:ind w:left="567" w:right="568" w:hanging="2"/>
        <w:jc w:val="both"/>
        <w:rPr>
          <w:rFonts w:ascii="AvantGarde Bk BT" w:eastAsia="Arial Narrow" w:hAnsi="AvantGarde Bk BT" w:cs="Arial"/>
          <w:sz w:val="22"/>
          <w:szCs w:val="22"/>
        </w:rPr>
      </w:pPr>
    </w:p>
    <w:p w14:paraId="0D3BC482"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w:t>
      </w:r>
      <w:r w:rsidRPr="00A76B4B">
        <w:rPr>
          <w:rFonts w:ascii="AvantGarde Bk BT" w:eastAsia="Arial Narrow" w:hAnsi="AvantGarde Bk BT" w:cs="Arial"/>
          <w:sz w:val="22"/>
          <w:szCs w:val="22"/>
        </w:rPr>
        <w:tab/>
        <w:t>Recibir mensualmente el pago correspondiente al beneficio;</w:t>
      </w:r>
    </w:p>
    <w:p w14:paraId="48EE6181"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II.</w:t>
      </w:r>
      <w:r w:rsidRPr="00A76B4B">
        <w:rPr>
          <w:rFonts w:ascii="AvantGarde Bk BT" w:eastAsia="Arial Narrow" w:hAnsi="AvantGarde Bk BT" w:cs="Arial"/>
          <w:sz w:val="22"/>
          <w:szCs w:val="22"/>
        </w:rPr>
        <w:tab/>
        <w:t>Conservar el estímulo económico, en tanto satisfaga los requisitos de participación, aún en el caso de cambio de adscripción entre dependencias;</w:t>
      </w:r>
    </w:p>
    <w:p w14:paraId="7C1F6721"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III.</w:t>
      </w:r>
      <w:r w:rsidRPr="00A76B4B">
        <w:rPr>
          <w:rFonts w:ascii="AvantGarde Bk BT" w:eastAsia="Arial Narrow" w:hAnsi="AvantGarde Bk BT" w:cs="Arial"/>
          <w:sz w:val="22"/>
          <w:szCs w:val="22"/>
        </w:rPr>
        <w:tab/>
        <w:t>Continuar recibiendo el estímulo económico cuando de conformidad con la normatividad universitaria disfrute del año sabático o de una estancia académica autorizada por el Rector General, y</w:t>
      </w:r>
    </w:p>
    <w:p w14:paraId="5BC451F3"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IV.</w:t>
      </w:r>
      <w:r w:rsidRPr="00A76B4B">
        <w:rPr>
          <w:rFonts w:ascii="AvantGarde Bk BT" w:eastAsia="Arial Narrow" w:hAnsi="AvantGarde Bk BT" w:cs="Arial"/>
          <w:sz w:val="22"/>
          <w:szCs w:val="22"/>
        </w:rPr>
        <w:tab/>
        <w:t>Renunciar al estímulo.</w:t>
      </w:r>
    </w:p>
    <w:p w14:paraId="1588C5F3" w14:textId="77777777" w:rsidR="009A0CD0" w:rsidRPr="00A76B4B" w:rsidRDefault="009A0CD0" w:rsidP="007B286F">
      <w:pPr>
        <w:ind w:left="567" w:right="568" w:hanging="2"/>
        <w:jc w:val="both"/>
        <w:rPr>
          <w:rFonts w:ascii="AvantGarde Bk BT" w:eastAsia="Arial Narrow" w:hAnsi="AvantGarde Bk BT" w:cs="Arial"/>
          <w:sz w:val="22"/>
          <w:szCs w:val="22"/>
        </w:rPr>
      </w:pPr>
    </w:p>
    <w:p w14:paraId="3B1EB99E" w14:textId="77777777" w:rsidR="009A0CD0" w:rsidRPr="00A76B4B" w:rsidRDefault="009A0CD0" w:rsidP="007B286F">
      <w:pPr>
        <w:ind w:left="567" w:right="568" w:hanging="2"/>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Artículo 38.</w:t>
      </w:r>
      <w:r w:rsidRPr="00A76B4B">
        <w:rPr>
          <w:rFonts w:ascii="AvantGarde Bk BT" w:eastAsia="Arial Narrow" w:hAnsi="AvantGarde Bk BT" w:cs="Arial"/>
          <w:sz w:val="22"/>
          <w:szCs w:val="22"/>
        </w:rPr>
        <w:t xml:space="preserve"> Son obligaciones de quien recibe el beneficio del estímulo al desempeño docente, durante el periodo correspondiente:</w:t>
      </w:r>
    </w:p>
    <w:p w14:paraId="24C3C109" w14:textId="77777777" w:rsidR="009A0CD0" w:rsidRPr="00A76B4B" w:rsidRDefault="009A0CD0" w:rsidP="007B286F">
      <w:pPr>
        <w:ind w:left="567" w:right="568" w:hanging="2"/>
        <w:jc w:val="both"/>
        <w:rPr>
          <w:rFonts w:ascii="AvantGarde Bk BT" w:eastAsia="Arial Narrow" w:hAnsi="AvantGarde Bk BT" w:cs="Arial"/>
          <w:sz w:val="22"/>
          <w:szCs w:val="22"/>
        </w:rPr>
      </w:pPr>
    </w:p>
    <w:p w14:paraId="04D1398F"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w:t>
      </w:r>
      <w:r w:rsidRPr="00A76B4B">
        <w:rPr>
          <w:rFonts w:ascii="AvantGarde Bk BT" w:eastAsia="Arial Narrow" w:hAnsi="AvantGarde Bk BT" w:cs="Arial"/>
          <w:sz w:val="22"/>
          <w:szCs w:val="22"/>
        </w:rPr>
        <w:tab/>
        <w:t>Entregar al titular de la dependencia de adscripción por escrito, al término del período anual, un informe de las actividades realizadas de acuerdo con su plan de trabajo avalado por la instancia correspondiente, adjuntando los documentos que acrediten su cumplimiento para su evaluación de impacto;</w:t>
      </w:r>
    </w:p>
    <w:p w14:paraId="6999DAC5"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II.</w:t>
      </w:r>
      <w:r w:rsidRPr="00A76B4B">
        <w:rPr>
          <w:rFonts w:ascii="AvantGarde Bk BT" w:eastAsia="Arial Narrow" w:hAnsi="AvantGarde Bk BT" w:cs="Arial"/>
          <w:sz w:val="22"/>
          <w:szCs w:val="22"/>
        </w:rPr>
        <w:tab/>
        <w:t>Cumplir con las labores académicas que determine el titular de la dependencia de adscripción, de conformidad con su nombramiento o contrato, su plan de trabajo y la normatividad universitaria;</w:t>
      </w:r>
    </w:p>
    <w:p w14:paraId="4E6A9DC5"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III.</w:t>
      </w:r>
      <w:r w:rsidRPr="00A76B4B">
        <w:rPr>
          <w:rFonts w:ascii="AvantGarde Bk BT" w:eastAsia="Arial Narrow" w:hAnsi="AvantGarde Bk BT" w:cs="Arial"/>
          <w:sz w:val="22"/>
          <w:szCs w:val="22"/>
        </w:rPr>
        <w:tab/>
        <w:t>Mejorar la calidad de su desempeño académico;</w:t>
      </w:r>
    </w:p>
    <w:p w14:paraId="6B335F1D" w14:textId="2C924991"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IV.</w:t>
      </w:r>
      <w:r w:rsidRPr="00A76B4B">
        <w:rPr>
          <w:rFonts w:ascii="AvantGarde Bk BT" w:eastAsia="Arial Narrow" w:hAnsi="AvantGarde Bk BT" w:cs="Arial"/>
          <w:sz w:val="22"/>
          <w:szCs w:val="22"/>
        </w:rPr>
        <w:tab/>
        <w:t>Cubrir una carga horaria de doce</w:t>
      </w:r>
      <w:r w:rsidR="002642B8" w:rsidRPr="00A76B4B">
        <w:rPr>
          <w:rFonts w:ascii="AvantGarde Bk BT" w:eastAsia="Arial Narrow" w:hAnsi="AvantGarde Bk BT" w:cs="Arial"/>
          <w:sz w:val="22"/>
          <w:szCs w:val="22"/>
        </w:rPr>
        <w:t>ncia curricular por lo menos de</w:t>
      </w:r>
      <w:r w:rsidRPr="00A76B4B">
        <w:rPr>
          <w:rFonts w:ascii="AvantGarde Bk BT" w:eastAsia="Arial Narrow" w:hAnsi="AvantGarde Bk BT" w:cs="Arial"/>
          <w:sz w:val="22"/>
          <w:szCs w:val="22"/>
        </w:rPr>
        <w:t xml:space="preserve"> 8 ocho horas semana-mes;</w:t>
      </w:r>
    </w:p>
    <w:p w14:paraId="2CD4BF7E"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V.</w:t>
      </w:r>
      <w:r w:rsidRPr="00A76B4B">
        <w:rPr>
          <w:rFonts w:ascii="AvantGarde Bk BT" w:eastAsia="Arial Narrow" w:hAnsi="AvantGarde Bk BT" w:cs="Arial"/>
          <w:sz w:val="22"/>
          <w:szCs w:val="22"/>
        </w:rPr>
        <w:tab/>
        <w:t>Cumplir con la jornada laboral, debiendo acreditar, al menos el 90% de su asistencia;</w:t>
      </w:r>
    </w:p>
    <w:p w14:paraId="78C3043C"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VI.</w:t>
      </w:r>
      <w:r w:rsidRPr="00A76B4B">
        <w:rPr>
          <w:rFonts w:ascii="AvantGarde Bk BT" w:eastAsia="Arial Narrow" w:hAnsi="AvantGarde Bk BT" w:cs="Arial"/>
          <w:sz w:val="22"/>
          <w:szCs w:val="22"/>
        </w:rPr>
        <w:tab/>
        <w:t>Registrar personalmente su asistencia diaria, a través de los mecanismos que para tal efecto se establezcan en la dependencia de adscripción;</w:t>
      </w:r>
    </w:p>
    <w:p w14:paraId="6C866C3A"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VII.</w:t>
      </w:r>
      <w:r w:rsidRPr="00A76B4B">
        <w:rPr>
          <w:rFonts w:ascii="AvantGarde Bk BT" w:eastAsia="Arial Narrow" w:hAnsi="AvantGarde Bk BT" w:cs="Arial"/>
          <w:sz w:val="22"/>
          <w:szCs w:val="22"/>
        </w:rPr>
        <w:tab/>
        <w:t>Proporcionar la información que le sea requerida por las autoridades universitarias, respecto al cumplimiento de su plan de trabajo, y</w:t>
      </w:r>
    </w:p>
    <w:p w14:paraId="7BF2E5C7" w14:textId="77777777" w:rsidR="009A0CD0" w:rsidRPr="00A76B4B" w:rsidRDefault="009A0CD0" w:rsidP="007B286F">
      <w:pPr>
        <w:pBdr>
          <w:top w:val="nil"/>
          <w:left w:val="nil"/>
          <w:bottom w:val="nil"/>
          <w:right w:val="nil"/>
          <w:between w:val="nil"/>
        </w:pBdr>
        <w:ind w:left="1134" w:right="568" w:hanging="567"/>
        <w:jc w:val="both"/>
        <w:rPr>
          <w:rFonts w:ascii="AvantGarde Bk BT" w:eastAsia="Arial Narrow" w:hAnsi="AvantGarde Bk BT" w:cs="Arial"/>
          <w:sz w:val="22"/>
          <w:szCs w:val="22"/>
        </w:rPr>
      </w:pPr>
      <w:r w:rsidRPr="00A76B4B">
        <w:rPr>
          <w:rFonts w:ascii="AvantGarde Bk BT" w:eastAsia="Arial Narrow" w:hAnsi="AvantGarde Bk BT" w:cs="Arial"/>
          <w:b/>
          <w:sz w:val="22"/>
          <w:szCs w:val="22"/>
        </w:rPr>
        <w:t>VIII.</w:t>
      </w:r>
      <w:r w:rsidRPr="00A76B4B">
        <w:rPr>
          <w:rFonts w:ascii="AvantGarde Bk BT" w:eastAsia="Arial Narrow" w:hAnsi="AvantGarde Bk BT" w:cs="Arial"/>
          <w:sz w:val="22"/>
          <w:szCs w:val="22"/>
        </w:rPr>
        <w:tab/>
        <w:t>Las demás que se desprendan del presente ordenamiento.</w:t>
      </w:r>
    </w:p>
    <w:p w14:paraId="3065F51C" w14:textId="77777777" w:rsidR="009A0CD0" w:rsidRPr="00A76B4B" w:rsidRDefault="009A0CD0" w:rsidP="007B286F">
      <w:pPr>
        <w:pBdr>
          <w:top w:val="nil"/>
          <w:left w:val="nil"/>
          <w:bottom w:val="nil"/>
          <w:right w:val="nil"/>
          <w:between w:val="nil"/>
        </w:pBdr>
        <w:tabs>
          <w:tab w:val="left" w:pos="-720"/>
          <w:tab w:val="left" w:pos="2552"/>
        </w:tabs>
        <w:ind w:left="566" w:right="568"/>
        <w:jc w:val="center"/>
        <w:rPr>
          <w:rFonts w:ascii="AvantGarde Bk BT" w:eastAsia="Questrial" w:hAnsi="AvantGarde Bk BT" w:cs="Arial"/>
          <w:b/>
          <w:sz w:val="22"/>
          <w:szCs w:val="22"/>
        </w:rPr>
      </w:pPr>
    </w:p>
    <w:p w14:paraId="06E0B0EC" w14:textId="77777777" w:rsidR="00DF63B8" w:rsidRPr="00A76B4B" w:rsidRDefault="00DF63B8">
      <w:pPr>
        <w:jc w:val="both"/>
        <w:rPr>
          <w:rFonts w:ascii="AvantGarde Bk BT" w:eastAsia="Questrial" w:hAnsi="AvantGarde Bk BT" w:cs="Arial"/>
          <w:b/>
          <w:sz w:val="22"/>
          <w:szCs w:val="22"/>
        </w:rPr>
      </w:pPr>
      <w:r w:rsidRPr="00A76B4B">
        <w:rPr>
          <w:rFonts w:ascii="AvantGarde Bk BT" w:eastAsia="Questrial" w:hAnsi="AvantGarde Bk BT" w:cs="Arial"/>
          <w:b/>
          <w:sz w:val="22"/>
          <w:szCs w:val="22"/>
        </w:rPr>
        <w:br w:type="page"/>
      </w:r>
    </w:p>
    <w:p w14:paraId="527909B7" w14:textId="45451919" w:rsidR="009A0CD0" w:rsidRPr="00A76B4B" w:rsidRDefault="009A0CD0" w:rsidP="007B286F">
      <w:pPr>
        <w:pBdr>
          <w:top w:val="nil"/>
          <w:left w:val="nil"/>
          <w:bottom w:val="nil"/>
          <w:right w:val="nil"/>
          <w:between w:val="nil"/>
        </w:pBdr>
        <w:tabs>
          <w:tab w:val="left" w:pos="-720"/>
          <w:tab w:val="left" w:pos="2552"/>
        </w:tabs>
        <w:ind w:left="566" w:right="568"/>
        <w:jc w:val="center"/>
        <w:rPr>
          <w:rFonts w:ascii="AvantGarde Bk BT" w:eastAsia="Questrial" w:hAnsi="AvantGarde Bk BT" w:cs="Arial"/>
          <w:sz w:val="22"/>
          <w:szCs w:val="22"/>
        </w:rPr>
      </w:pPr>
      <w:r w:rsidRPr="00A76B4B">
        <w:rPr>
          <w:rFonts w:ascii="AvantGarde Bk BT" w:eastAsia="Questrial" w:hAnsi="AvantGarde Bk BT" w:cs="Arial"/>
          <w:b/>
          <w:sz w:val="22"/>
          <w:szCs w:val="22"/>
        </w:rPr>
        <w:lastRenderedPageBreak/>
        <w:t>TRANSITORIOS</w:t>
      </w:r>
    </w:p>
    <w:p w14:paraId="08768375" w14:textId="77777777" w:rsidR="009A0CD0" w:rsidRPr="00A76B4B" w:rsidRDefault="009A0CD0" w:rsidP="007B286F">
      <w:pPr>
        <w:tabs>
          <w:tab w:val="left" w:pos="-720"/>
        </w:tabs>
        <w:ind w:left="566" w:right="568"/>
        <w:jc w:val="both"/>
        <w:rPr>
          <w:rFonts w:ascii="AvantGarde Bk BT" w:eastAsia="Questrial" w:hAnsi="AvantGarde Bk BT" w:cs="Arial"/>
          <w:sz w:val="22"/>
          <w:szCs w:val="22"/>
        </w:rPr>
      </w:pPr>
    </w:p>
    <w:p w14:paraId="459DC80A" w14:textId="77777777" w:rsidR="009A0CD0" w:rsidRPr="00A76B4B" w:rsidRDefault="009A0CD0" w:rsidP="007B286F">
      <w:pPr>
        <w:tabs>
          <w:tab w:val="left" w:pos="-720"/>
        </w:tabs>
        <w:ind w:left="566" w:right="568"/>
        <w:jc w:val="both"/>
        <w:rPr>
          <w:rFonts w:ascii="AvantGarde Bk BT" w:eastAsia="Questrial" w:hAnsi="AvantGarde Bk BT" w:cs="Arial"/>
          <w:sz w:val="22"/>
          <w:szCs w:val="22"/>
        </w:rPr>
      </w:pPr>
      <w:r w:rsidRPr="00A76B4B">
        <w:rPr>
          <w:rFonts w:ascii="AvantGarde Bk BT" w:eastAsia="Questrial" w:hAnsi="AvantGarde Bk BT" w:cs="Arial"/>
          <w:b/>
          <w:sz w:val="22"/>
          <w:szCs w:val="22"/>
        </w:rPr>
        <w:t xml:space="preserve">Artículo Primero. </w:t>
      </w:r>
      <w:r w:rsidRPr="00A76B4B">
        <w:rPr>
          <w:rFonts w:ascii="AvantGarde Bk BT" w:eastAsia="Questrial" w:hAnsi="AvantGarde Bk BT" w:cs="Arial"/>
          <w:sz w:val="22"/>
          <w:szCs w:val="22"/>
        </w:rPr>
        <w:t>El presente Reglamento entrará en vigor al día siguiente de su publicación en “La Gaceta de la Universidad de Guadalajara”, previa validación de la Secretaría de Educación Pública.</w:t>
      </w:r>
    </w:p>
    <w:p w14:paraId="51100BBC" w14:textId="77777777" w:rsidR="009A0CD0" w:rsidRPr="00A76B4B" w:rsidRDefault="009A0CD0" w:rsidP="007B286F">
      <w:pPr>
        <w:tabs>
          <w:tab w:val="left" w:pos="-720"/>
        </w:tabs>
        <w:ind w:left="566" w:right="568"/>
        <w:jc w:val="both"/>
        <w:rPr>
          <w:rFonts w:ascii="AvantGarde Bk BT" w:eastAsia="Questrial" w:hAnsi="AvantGarde Bk BT" w:cs="Arial"/>
          <w:sz w:val="22"/>
          <w:szCs w:val="22"/>
        </w:rPr>
      </w:pPr>
    </w:p>
    <w:p w14:paraId="4671B4E6" w14:textId="6DE18965" w:rsidR="0040011F" w:rsidRPr="00A76B4B" w:rsidRDefault="009A0CD0" w:rsidP="00DF63B8">
      <w:pPr>
        <w:tabs>
          <w:tab w:val="left" w:pos="-720"/>
        </w:tabs>
        <w:ind w:left="566" w:right="568"/>
        <w:jc w:val="both"/>
        <w:rPr>
          <w:rFonts w:ascii="AvantGarde Bk BT" w:eastAsia="Questrial" w:hAnsi="AvantGarde Bk BT" w:cs="Arial"/>
          <w:sz w:val="22"/>
          <w:szCs w:val="22"/>
        </w:rPr>
      </w:pPr>
      <w:r w:rsidRPr="00A76B4B">
        <w:rPr>
          <w:rFonts w:ascii="AvantGarde Bk BT" w:eastAsia="Questrial" w:hAnsi="AvantGarde Bk BT" w:cs="Arial"/>
          <w:b/>
          <w:sz w:val="22"/>
          <w:szCs w:val="22"/>
        </w:rPr>
        <w:t xml:space="preserve">Artículo Segundo. </w:t>
      </w:r>
      <w:r w:rsidRPr="00A76B4B">
        <w:rPr>
          <w:rFonts w:ascii="AvantGarde Bk BT" w:eastAsia="Questrial" w:hAnsi="AvantGarde Bk BT" w:cs="Arial"/>
          <w:sz w:val="22"/>
          <w:szCs w:val="22"/>
        </w:rPr>
        <w:t>Se abroga el “Reglamento del Programa de Estímulos al Desempeño Docente de la Universidad de Guadalajara” aprobado mediante Dictamen Núm. IV/2015/779 en sesión del Consejo General Universitario de fecha 30 de octubre de 2015, y publicado en la Gaceta Universitaria Núm. 867 del 08 de enero de 2016.</w:t>
      </w:r>
    </w:p>
    <w:p w14:paraId="0060C701" w14:textId="77777777" w:rsidR="00DF63B8" w:rsidRPr="00A76B4B" w:rsidRDefault="00DF63B8" w:rsidP="00DF63B8">
      <w:pPr>
        <w:tabs>
          <w:tab w:val="left" w:pos="-720"/>
        </w:tabs>
        <w:ind w:left="566" w:right="568"/>
        <w:jc w:val="both"/>
        <w:rPr>
          <w:rFonts w:ascii="AvantGarde Bk BT" w:eastAsia="Questrial" w:hAnsi="AvantGarde Bk BT" w:cs="Arial"/>
          <w:sz w:val="22"/>
          <w:szCs w:val="22"/>
        </w:rPr>
      </w:pPr>
    </w:p>
    <w:p w14:paraId="1335B6E5" w14:textId="77777777" w:rsidR="009A0CD0" w:rsidRPr="00A76B4B" w:rsidRDefault="009A0CD0" w:rsidP="007B286F">
      <w:pPr>
        <w:tabs>
          <w:tab w:val="left" w:pos="-720"/>
        </w:tabs>
        <w:ind w:left="566" w:right="568"/>
        <w:jc w:val="both"/>
        <w:rPr>
          <w:rFonts w:ascii="AvantGarde Bk BT" w:eastAsia="Questrial" w:hAnsi="AvantGarde Bk BT" w:cs="Arial"/>
          <w:sz w:val="22"/>
          <w:szCs w:val="22"/>
        </w:rPr>
      </w:pPr>
      <w:r w:rsidRPr="00A76B4B">
        <w:rPr>
          <w:rFonts w:ascii="AvantGarde Bk BT" w:eastAsia="Questrial" w:hAnsi="AvantGarde Bk BT" w:cs="Arial"/>
          <w:sz w:val="22"/>
          <w:szCs w:val="22"/>
        </w:rPr>
        <w:t xml:space="preserve">El Reglamento a que se refiere el presente artículo transitorio seguirá siendo aplicable únicamente para la tramitación de cualquier asunto relacionado con la </w:t>
      </w:r>
      <w:hyperlink r:id="rId8">
        <w:r w:rsidRPr="00A76B4B">
          <w:rPr>
            <w:rFonts w:ascii="AvantGarde Bk BT" w:eastAsia="Questrial" w:hAnsi="AvantGarde Bk BT" w:cs="Arial"/>
            <w:sz w:val="22"/>
            <w:szCs w:val="22"/>
          </w:rPr>
          <w:t>Convocatoria del Programa de Estímulos al Desempeño Docente 2023-2024</w:t>
        </w:r>
      </w:hyperlink>
      <w:r w:rsidRPr="00A76B4B">
        <w:rPr>
          <w:rFonts w:ascii="AvantGarde Bk BT" w:eastAsia="Questrial" w:hAnsi="AvantGarde Bk BT" w:cs="Arial"/>
          <w:sz w:val="22"/>
          <w:szCs w:val="22"/>
        </w:rPr>
        <w:t>, publicada el 11 de enero de 2023.</w:t>
      </w:r>
    </w:p>
    <w:p w14:paraId="0EB632C8" w14:textId="77777777" w:rsidR="009A0CD0" w:rsidRPr="00A76B4B" w:rsidRDefault="009A0CD0" w:rsidP="007B286F">
      <w:pPr>
        <w:tabs>
          <w:tab w:val="left" w:pos="-720"/>
        </w:tabs>
        <w:ind w:left="566" w:right="568"/>
        <w:jc w:val="both"/>
        <w:rPr>
          <w:rFonts w:ascii="AvantGarde Bk BT" w:eastAsia="Questrial" w:hAnsi="AvantGarde Bk BT" w:cs="Arial"/>
          <w:sz w:val="22"/>
          <w:szCs w:val="22"/>
        </w:rPr>
      </w:pPr>
    </w:p>
    <w:p w14:paraId="7EC6CFFC" w14:textId="77777777" w:rsidR="009A0CD0" w:rsidRPr="00A76B4B" w:rsidRDefault="009A0CD0" w:rsidP="007B286F">
      <w:pPr>
        <w:tabs>
          <w:tab w:val="left" w:pos="-720"/>
        </w:tabs>
        <w:ind w:left="566" w:right="568"/>
        <w:jc w:val="both"/>
        <w:rPr>
          <w:rFonts w:ascii="AvantGarde Bk BT" w:eastAsia="Questrial" w:hAnsi="AvantGarde Bk BT" w:cs="Arial"/>
          <w:sz w:val="22"/>
          <w:szCs w:val="22"/>
        </w:rPr>
      </w:pPr>
      <w:r w:rsidRPr="00A76B4B">
        <w:rPr>
          <w:rFonts w:ascii="AvantGarde Bk BT" w:eastAsia="Questrial" w:hAnsi="AvantGarde Bk BT" w:cs="Arial"/>
          <w:b/>
          <w:sz w:val="22"/>
          <w:szCs w:val="22"/>
        </w:rPr>
        <w:t>Artículo Tercero.</w:t>
      </w:r>
      <w:r w:rsidRPr="00A76B4B">
        <w:rPr>
          <w:rFonts w:ascii="AvantGarde Bk BT" w:eastAsia="Questrial" w:hAnsi="AvantGarde Bk BT" w:cs="Arial"/>
          <w:sz w:val="22"/>
          <w:szCs w:val="22"/>
        </w:rPr>
        <w:t xml:space="preserve"> El requisito de haber impartido al menos 8 ocho horas-semana-mes por semestre de docencia en la Universidad de Guadalajara en cursos curriculares, previsto en la fracción II del artículo 9 del presente Reglamento, entrará en vigor a partir del calendario 2023 “B” y será efectivo para la Convocatoria 2024-2025.</w:t>
      </w:r>
    </w:p>
    <w:p w14:paraId="2C25F2A1" w14:textId="77777777" w:rsidR="009A0CD0" w:rsidRPr="00A76B4B" w:rsidRDefault="009A0CD0" w:rsidP="007B286F">
      <w:pPr>
        <w:tabs>
          <w:tab w:val="left" w:pos="-720"/>
        </w:tabs>
        <w:ind w:left="566" w:right="568"/>
        <w:jc w:val="both"/>
        <w:rPr>
          <w:rFonts w:ascii="AvantGarde Bk BT" w:eastAsia="Questrial" w:hAnsi="AvantGarde Bk BT" w:cs="Arial"/>
          <w:sz w:val="22"/>
          <w:szCs w:val="22"/>
        </w:rPr>
      </w:pPr>
    </w:p>
    <w:p w14:paraId="46D9DC89" w14:textId="77777777" w:rsidR="009A0CD0" w:rsidRPr="00A76B4B" w:rsidRDefault="009A0CD0" w:rsidP="007B286F">
      <w:pPr>
        <w:tabs>
          <w:tab w:val="left" w:pos="-720"/>
        </w:tabs>
        <w:ind w:left="566" w:right="568"/>
        <w:jc w:val="both"/>
        <w:rPr>
          <w:rFonts w:ascii="AvantGarde Bk BT" w:eastAsia="Questrial" w:hAnsi="AvantGarde Bk BT" w:cs="Arial"/>
          <w:sz w:val="22"/>
          <w:szCs w:val="22"/>
        </w:rPr>
      </w:pPr>
      <w:r w:rsidRPr="00A76B4B">
        <w:rPr>
          <w:rFonts w:ascii="AvantGarde Bk BT" w:eastAsia="Questrial" w:hAnsi="AvantGarde Bk BT" w:cs="Arial"/>
          <w:b/>
          <w:sz w:val="22"/>
          <w:szCs w:val="22"/>
        </w:rPr>
        <w:t xml:space="preserve">Artículo Cuarto. </w:t>
      </w:r>
      <w:r w:rsidRPr="00A76B4B">
        <w:rPr>
          <w:rFonts w:ascii="AvantGarde Bk BT" w:eastAsia="Questrial" w:hAnsi="AvantGarde Bk BT" w:cs="Arial"/>
          <w:sz w:val="22"/>
          <w:szCs w:val="22"/>
        </w:rPr>
        <w:t>El requisito de cubrir una carga horaria de docencia curricular de por lo menos 8 ocho horas-semana-mes, previsto en la fracción III del artículo 9 del presente Reglamento, entrará en vigor a partir de la Convocatoria 2024-2025.</w:t>
      </w:r>
    </w:p>
    <w:p w14:paraId="2EEE49A4" w14:textId="77777777" w:rsidR="009A0CD0" w:rsidRPr="00A76B4B" w:rsidRDefault="009A0CD0" w:rsidP="007B286F">
      <w:pPr>
        <w:tabs>
          <w:tab w:val="left" w:pos="-720"/>
        </w:tabs>
        <w:ind w:left="566" w:right="568"/>
        <w:jc w:val="both"/>
        <w:rPr>
          <w:rFonts w:ascii="AvantGarde Bk BT" w:eastAsia="Questrial" w:hAnsi="AvantGarde Bk BT" w:cs="Arial"/>
          <w:sz w:val="22"/>
          <w:szCs w:val="22"/>
        </w:rPr>
      </w:pPr>
    </w:p>
    <w:p w14:paraId="068BD234" w14:textId="77777777" w:rsidR="009A0CD0" w:rsidRPr="00A76B4B" w:rsidRDefault="009A0CD0" w:rsidP="007B286F">
      <w:pPr>
        <w:tabs>
          <w:tab w:val="left" w:pos="-720"/>
        </w:tabs>
        <w:ind w:left="566" w:right="568"/>
        <w:jc w:val="both"/>
        <w:rPr>
          <w:rFonts w:ascii="AvantGarde Bk BT" w:eastAsia="Questrial" w:hAnsi="AvantGarde Bk BT" w:cs="Arial"/>
          <w:sz w:val="22"/>
          <w:szCs w:val="22"/>
        </w:rPr>
      </w:pPr>
      <w:r w:rsidRPr="00A76B4B">
        <w:rPr>
          <w:rFonts w:ascii="AvantGarde Bk BT" w:eastAsia="Questrial" w:hAnsi="AvantGarde Bk BT" w:cs="Arial"/>
          <w:b/>
          <w:sz w:val="22"/>
          <w:szCs w:val="22"/>
        </w:rPr>
        <w:t>Artículo Quinto.</w:t>
      </w:r>
      <w:r w:rsidRPr="00A76B4B">
        <w:rPr>
          <w:rFonts w:ascii="AvantGarde Bk BT" w:eastAsia="Questrial" w:hAnsi="AvantGarde Bk BT" w:cs="Arial"/>
          <w:sz w:val="22"/>
          <w:szCs w:val="22"/>
        </w:rPr>
        <w:t xml:space="preserve"> La Comisión Especial Dictaminadora de la Administración General, deberá estar debidamente integrada con ocho académicos para la Convocatoria 2024-2025.</w:t>
      </w:r>
    </w:p>
    <w:p w14:paraId="3D0BBC27" w14:textId="77777777" w:rsidR="009A0CD0" w:rsidRPr="00A76B4B" w:rsidRDefault="009A0CD0" w:rsidP="007B286F">
      <w:pPr>
        <w:tabs>
          <w:tab w:val="left" w:pos="-720"/>
        </w:tabs>
        <w:ind w:left="566" w:right="568"/>
        <w:jc w:val="both"/>
        <w:rPr>
          <w:rFonts w:ascii="AvantGarde Bk BT" w:eastAsia="Questrial" w:hAnsi="AvantGarde Bk BT" w:cs="Arial"/>
          <w:sz w:val="22"/>
          <w:szCs w:val="22"/>
        </w:rPr>
      </w:pPr>
    </w:p>
    <w:p w14:paraId="063E04E7" w14:textId="77777777" w:rsidR="009A0CD0" w:rsidRPr="00A76B4B" w:rsidRDefault="009A0CD0" w:rsidP="007B286F">
      <w:pPr>
        <w:ind w:left="566" w:right="568"/>
        <w:jc w:val="both"/>
        <w:rPr>
          <w:rFonts w:ascii="AvantGarde Bk BT" w:eastAsia="Questrial" w:hAnsi="AvantGarde Bk BT" w:cs="Arial"/>
          <w:sz w:val="22"/>
          <w:szCs w:val="22"/>
        </w:rPr>
      </w:pPr>
      <w:r w:rsidRPr="00A76B4B">
        <w:rPr>
          <w:rFonts w:ascii="AvantGarde Bk BT" w:eastAsia="Questrial" w:hAnsi="AvantGarde Bk BT" w:cs="Arial"/>
          <w:b/>
          <w:sz w:val="22"/>
          <w:szCs w:val="22"/>
        </w:rPr>
        <w:t xml:space="preserve">Artículo Sexto. </w:t>
      </w:r>
      <w:r w:rsidRPr="00A76B4B">
        <w:rPr>
          <w:rFonts w:ascii="AvantGarde Bk BT" w:eastAsia="Questrial" w:hAnsi="AvantGarde Bk BT" w:cs="Arial"/>
          <w:sz w:val="22"/>
          <w:szCs w:val="22"/>
        </w:rPr>
        <w:t>El valor de la Unidad de Medida y Actualización, se actualizará conforme los valores que cada año publique el Instituto Nacional de Estadística y Geografía, en el Diario Oficial de la Federación.</w:t>
      </w:r>
    </w:p>
    <w:p w14:paraId="144ED881" w14:textId="77777777" w:rsidR="009A0CD0" w:rsidRPr="00A76B4B" w:rsidRDefault="009A0CD0" w:rsidP="007B286F">
      <w:pPr>
        <w:jc w:val="both"/>
        <w:rPr>
          <w:rFonts w:ascii="AvantGarde Bk BT" w:eastAsia="Questrial" w:hAnsi="AvantGarde Bk BT" w:cs="Arial"/>
          <w:sz w:val="22"/>
          <w:szCs w:val="22"/>
          <w:highlight w:val="yellow"/>
        </w:rPr>
      </w:pPr>
    </w:p>
    <w:p w14:paraId="2FD48463" w14:textId="77777777" w:rsidR="009A0CD0" w:rsidRPr="00A76B4B" w:rsidRDefault="009A0CD0" w:rsidP="007B286F">
      <w:pPr>
        <w:tabs>
          <w:tab w:val="left" w:pos="-720"/>
        </w:tabs>
        <w:jc w:val="both"/>
        <w:rPr>
          <w:rFonts w:ascii="AvantGarde Bk BT" w:eastAsia="Questrial" w:hAnsi="AvantGarde Bk BT" w:cs="Arial"/>
          <w:sz w:val="22"/>
          <w:szCs w:val="22"/>
        </w:rPr>
      </w:pPr>
      <w:r w:rsidRPr="00A76B4B">
        <w:rPr>
          <w:rFonts w:ascii="AvantGarde Bk BT" w:eastAsia="Questrial" w:hAnsi="AvantGarde Bk BT" w:cs="Arial"/>
          <w:b/>
          <w:sz w:val="22"/>
          <w:szCs w:val="22"/>
        </w:rPr>
        <w:t xml:space="preserve">SEGUNDO. </w:t>
      </w:r>
      <w:r w:rsidRPr="00A76B4B">
        <w:rPr>
          <w:rFonts w:ascii="AvantGarde Bk BT" w:eastAsia="Questrial" w:hAnsi="AvantGarde Bk BT" w:cs="Arial"/>
          <w:sz w:val="22"/>
          <w:szCs w:val="22"/>
        </w:rPr>
        <w:t xml:space="preserve">Publíquese el presente dictamen en “La Gaceta de la Universidad de Guadalajara”. </w:t>
      </w:r>
    </w:p>
    <w:p w14:paraId="06E7944C" w14:textId="1BBF26A4" w:rsidR="00DF63B8" w:rsidRPr="00A76B4B" w:rsidRDefault="00DF63B8">
      <w:pPr>
        <w:jc w:val="both"/>
        <w:rPr>
          <w:rFonts w:ascii="AvantGarde Bk BT" w:eastAsia="Questrial" w:hAnsi="AvantGarde Bk BT" w:cs="Arial"/>
          <w:sz w:val="22"/>
          <w:szCs w:val="22"/>
        </w:rPr>
      </w:pPr>
      <w:r w:rsidRPr="00A76B4B">
        <w:rPr>
          <w:rFonts w:ascii="AvantGarde Bk BT" w:eastAsia="Questrial" w:hAnsi="AvantGarde Bk BT" w:cs="Arial"/>
          <w:sz w:val="22"/>
          <w:szCs w:val="22"/>
        </w:rPr>
        <w:br w:type="page"/>
      </w:r>
    </w:p>
    <w:p w14:paraId="0F3A1AAE" w14:textId="77777777" w:rsidR="009A0CD0" w:rsidRPr="00A76B4B" w:rsidRDefault="009A0CD0" w:rsidP="007B286F">
      <w:pPr>
        <w:tabs>
          <w:tab w:val="left" w:pos="-720"/>
        </w:tabs>
        <w:jc w:val="both"/>
        <w:rPr>
          <w:rFonts w:ascii="AvantGarde Bk BT" w:eastAsia="Questrial" w:hAnsi="AvantGarde Bk BT" w:cs="Arial"/>
          <w:sz w:val="22"/>
          <w:szCs w:val="22"/>
        </w:rPr>
      </w:pPr>
    </w:p>
    <w:p w14:paraId="5765A03F" w14:textId="31777F17" w:rsidR="0040011F" w:rsidRPr="00A76B4B" w:rsidRDefault="009A0CD0" w:rsidP="00DF63B8">
      <w:pPr>
        <w:tabs>
          <w:tab w:val="left" w:pos="-720"/>
        </w:tabs>
        <w:jc w:val="both"/>
        <w:rPr>
          <w:rFonts w:ascii="AvantGarde Bk BT" w:eastAsia="Questrial" w:hAnsi="AvantGarde Bk BT" w:cs="Arial"/>
          <w:sz w:val="22"/>
          <w:szCs w:val="22"/>
        </w:rPr>
      </w:pPr>
      <w:r w:rsidRPr="00A76B4B">
        <w:rPr>
          <w:rFonts w:ascii="AvantGarde Bk BT" w:eastAsia="Questrial" w:hAnsi="AvantGarde Bk BT" w:cs="Arial"/>
          <w:b/>
          <w:sz w:val="22"/>
          <w:szCs w:val="22"/>
        </w:rPr>
        <w:t xml:space="preserve">TERCERO. </w:t>
      </w:r>
      <w:r w:rsidRPr="00A76B4B">
        <w:rPr>
          <w:rFonts w:ascii="AvantGarde Bk BT" w:eastAsia="Questrial" w:hAnsi="AvantGarde Bk BT" w:cs="Arial"/>
          <w:sz w:val="22"/>
          <w:szCs w:val="22"/>
        </w:rPr>
        <w:t>El presente dictamen entrará en vigor al día siguiente de su publicación en “La Gaceta de la Universidad de Guadalajara”.</w:t>
      </w:r>
    </w:p>
    <w:p w14:paraId="505360CF" w14:textId="77777777" w:rsidR="00DF63B8" w:rsidRPr="00A76B4B" w:rsidRDefault="00DF63B8" w:rsidP="00DF63B8">
      <w:pPr>
        <w:tabs>
          <w:tab w:val="left" w:pos="-720"/>
        </w:tabs>
        <w:jc w:val="both"/>
        <w:rPr>
          <w:rFonts w:ascii="AvantGarde Bk BT" w:eastAsia="Questrial" w:hAnsi="AvantGarde Bk BT" w:cs="Arial"/>
          <w:sz w:val="22"/>
          <w:szCs w:val="22"/>
        </w:rPr>
      </w:pPr>
    </w:p>
    <w:p w14:paraId="70C184CC" w14:textId="77777777" w:rsidR="009A0CD0" w:rsidRPr="00A76B4B" w:rsidRDefault="009A0CD0" w:rsidP="007B286F">
      <w:pPr>
        <w:tabs>
          <w:tab w:val="left" w:pos="-720"/>
        </w:tabs>
        <w:jc w:val="both"/>
        <w:rPr>
          <w:rFonts w:ascii="AvantGarde Bk BT" w:eastAsia="Questrial" w:hAnsi="AvantGarde Bk BT" w:cs="Arial"/>
          <w:sz w:val="22"/>
          <w:szCs w:val="22"/>
        </w:rPr>
      </w:pPr>
      <w:r w:rsidRPr="00A76B4B">
        <w:rPr>
          <w:rFonts w:ascii="AvantGarde Bk BT" w:eastAsia="Questrial" w:hAnsi="AvantGarde Bk BT" w:cs="Arial"/>
          <w:b/>
          <w:sz w:val="22"/>
          <w:szCs w:val="22"/>
        </w:rPr>
        <w:t xml:space="preserve">CUARTO. </w:t>
      </w:r>
      <w:r w:rsidRPr="00A76B4B">
        <w:rPr>
          <w:rFonts w:ascii="AvantGarde Bk BT" w:eastAsia="Questrial" w:hAnsi="AvantGarde Bk BT" w:cs="Arial"/>
          <w:sz w:val="22"/>
          <w:szCs w:val="22"/>
        </w:rPr>
        <w:t>De conformidad con lo dispuesto en el último párrafo del artículo 35 de la Ley Orgánica de la Universidad de Guadalajara, y en virtud de la necesidad de aprobar el “Reglamento del Programa de Estímulos al Desempeño Docente de la Universidad de Guadalajara” solicítese al C. Rector General resuelva provisionalmente el presente dictamen, en tanto el mismo se pone a consideración y se ratifica por el pleno del H. Consejo General Universitario.</w:t>
      </w:r>
    </w:p>
    <w:p w14:paraId="4B10863D" w14:textId="77777777" w:rsidR="009A0CD0" w:rsidRPr="00A76B4B" w:rsidRDefault="009A0CD0" w:rsidP="007B286F">
      <w:pPr>
        <w:tabs>
          <w:tab w:val="left" w:pos="-720"/>
        </w:tabs>
        <w:jc w:val="both"/>
        <w:rPr>
          <w:rFonts w:ascii="AvantGarde Bk BT" w:eastAsia="Questrial" w:hAnsi="AvantGarde Bk BT" w:cs="Arial"/>
          <w:sz w:val="22"/>
          <w:szCs w:val="22"/>
        </w:rPr>
      </w:pPr>
    </w:p>
    <w:p w14:paraId="53FA9D03" w14:textId="77777777" w:rsidR="009A0CD0" w:rsidRPr="00A76B4B" w:rsidRDefault="009A0CD0" w:rsidP="007B286F">
      <w:pPr>
        <w:jc w:val="center"/>
        <w:rPr>
          <w:rFonts w:ascii="AvantGarde Bk BT" w:eastAsia="Questrial" w:hAnsi="AvantGarde Bk BT" w:cs="Arial"/>
          <w:sz w:val="22"/>
          <w:szCs w:val="22"/>
        </w:rPr>
      </w:pPr>
      <w:r w:rsidRPr="00A76B4B">
        <w:rPr>
          <w:rFonts w:ascii="AvantGarde Bk BT" w:eastAsia="Questrial" w:hAnsi="AvantGarde Bk BT" w:cs="Arial"/>
          <w:sz w:val="22"/>
          <w:szCs w:val="22"/>
        </w:rPr>
        <w:t>A t e n t a m e n t e</w:t>
      </w:r>
    </w:p>
    <w:p w14:paraId="50666789" w14:textId="77777777" w:rsidR="009A0CD0" w:rsidRPr="00A76B4B" w:rsidRDefault="009A0CD0" w:rsidP="007B286F">
      <w:pPr>
        <w:jc w:val="center"/>
        <w:rPr>
          <w:rFonts w:ascii="AvantGarde Bk BT" w:eastAsia="Questrial" w:hAnsi="AvantGarde Bk BT" w:cs="Arial"/>
          <w:b/>
          <w:sz w:val="22"/>
          <w:szCs w:val="22"/>
        </w:rPr>
      </w:pPr>
      <w:r w:rsidRPr="00A76B4B">
        <w:rPr>
          <w:rFonts w:ascii="AvantGarde Bk BT" w:eastAsia="Questrial" w:hAnsi="AvantGarde Bk BT" w:cs="Arial"/>
          <w:b/>
          <w:sz w:val="22"/>
          <w:szCs w:val="22"/>
        </w:rPr>
        <w:t>"PIENSA Y TRABAJA"</w:t>
      </w:r>
    </w:p>
    <w:p w14:paraId="039EDEBF" w14:textId="77777777" w:rsidR="009A0CD0" w:rsidRPr="00A76B4B" w:rsidRDefault="009A0CD0" w:rsidP="007B286F">
      <w:pPr>
        <w:jc w:val="center"/>
        <w:rPr>
          <w:rFonts w:ascii="AvantGarde Bk BT" w:eastAsia="Questrial" w:hAnsi="AvantGarde Bk BT" w:cs="Arial"/>
          <w:b/>
          <w:sz w:val="22"/>
          <w:szCs w:val="22"/>
        </w:rPr>
      </w:pPr>
      <w:r w:rsidRPr="00A76B4B">
        <w:rPr>
          <w:rFonts w:ascii="AvantGarde Bk BT" w:eastAsia="Questrial" w:hAnsi="AvantGarde Bk BT" w:cs="Arial"/>
          <w:b/>
          <w:sz w:val="22"/>
          <w:szCs w:val="22"/>
        </w:rPr>
        <w:t xml:space="preserve">“2023, Año del Fomento a la Formación Integral con una </w:t>
      </w:r>
    </w:p>
    <w:p w14:paraId="00D3EF0D" w14:textId="77777777" w:rsidR="009A0CD0" w:rsidRPr="00A76B4B" w:rsidRDefault="009A0CD0" w:rsidP="007B286F">
      <w:pPr>
        <w:jc w:val="center"/>
        <w:rPr>
          <w:rFonts w:ascii="AvantGarde Bk BT" w:eastAsia="Questrial" w:hAnsi="AvantGarde Bk BT" w:cs="Arial"/>
          <w:b/>
          <w:sz w:val="22"/>
          <w:szCs w:val="22"/>
        </w:rPr>
      </w:pPr>
      <w:r w:rsidRPr="00A76B4B">
        <w:rPr>
          <w:rFonts w:ascii="AvantGarde Bk BT" w:eastAsia="Questrial" w:hAnsi="AvantGarde Bk BT" w:cs="Arial"/>
          <w:b/>
          <w:sz w:val="22"/>
          <w:szCs w:val="22"/>
        </w:rPr>
        <w:t>Red de Centros y Sistemas Multitemáticos”</w:t>
      </w:r>
    </w:p>
    <w:p w14:paraId="5D8678E6" w14:textId="7D274032" w:rsidR="009A0CD0" w:rsidRPr="00A76B4B" w:rsidRDefault="009A0CD0" w:rsidP="007B286F">
      <w:pPr>
        <w:jc w:val="center"/>
        <w:rPr>
          <w:rFonts w:ascii="AvantGarde Bk BT" w:eastAsia="Questrial" w:hAnsi="AvantGarde Bk BT" w:cs="Arial"/>
          <w:sz w:val="22"/>
          <w:szCs w:val="22"/>
        </w:rPr>
      </w:pPr>
      <w:r w:rsidRPr="00A76B4B">
        <w:rPr>
          <w:rFonts w:ascii="AvantGarde Bk BT" w:eastAsia="Questrial" w:hAnsi="AvantGarde Bk BT" w:cs="Arial"/>
          <w:sz w:val="22"/>
          <w:szCs w:val="22"/>
        </w:rPr>
        <w:t xml:space="preserve">Guadalajara, Jal., </w:t>
      </w:r>
      <w:r w:rsidR="00D24A74" w:rsidRPr="00A76B4B">
        <w:rPr>
          <w:rFonts w:ascii="AvantGarde Bk BT" w:eastAsia="Questrial" w:hAnsi="AvantGarde Bk BT" w:cs="Arial"/>
          <w:sz w:val="22"/>
          <w:szCs w:val="22"/>
        </w:rPr>
        <w:t xml:space="preserve">30 de junio </w:t>
      </w:r>
      <w:r w:rsidRPr="00A76B4B">
        <w:rPr>
          <w:rFonts w:ascii="AvantGarde Bk BT" w:eastAsia="Questrial" w:hAnsi="AvantGarde Bk BT" w:cs="Arial"/>
          <w:sz w:val="22"/>
          <w:szCs w:val="22"/>
        </w:rPr>
        <w:t>de 2023</w:t>
      </w:r>
    </w:p>
    <w:p w14:paraId="0AD8EBB9" w14:textId="7D5E3E6F" w:rsidR="009A0CD0" w:rsidRPr="00A76B4B" w:rsidRDefault="009A0CD0" w:rsidP="007B286F">
      <w:pPr>
        <w:jc w:val="center"/>
        <w:rPr>
          <w:rFonts w:ascii="AvantGarde Bk BT" w:eastAsia="Questrial" w:hAnsi="AvantGarde Bk BT" w:cs="Arial"/>
          <w:sz w:val="22"/>
          <w:szCs w:val="22"/>
        </w:rPr>
      </w:pPr>
      <w:r w:rsidRPr="00A76B4B">
        <w:rPr>
          <w:rFonts w:ascii="AvantGarde Bk BT" w:eastAsia="Questrial" w:hAnsi="AvantGarde Bk BT" w:cs="Arial"/>
          <w:sz w:val="22"/>
          <w:szCs w:val="22"/>
        </w:rPr>
        <w:t xml:space="preserve">Comisiones Permanentes de Educación, </w:t>
      </w:r>
      <w:r w:rsidR="00993BA5" w:rsidRPr="00A76B4B">
        <w:rPr>
          <w:rFonts w:ascii="AvantGarde Bk BT" w:eastAsia="Questrial" w:hAnsi="AvantGarde Bk BT" w:cs="Arial"/>
          <w:sz w:val="22"/>
          <w:szCs w:val="22"/>
        </w:rPr>
        <w:t xml:space="preserve">de </w:t>
      </w:r>
      <w:r w:rsidRPr="00A76B4B">
        <w:rPr>
          <w:rFonts w:ascii="AvantGarde Bk BT" w:eastAsia="Questrial" w:hAnsi="AvantGarde Bk BT" w:cs="Arial"/>
          <w:sz w:val="22"/>
          <w:szCs w:val="22"/>
        </w:rPr>
        <w:t xml:space="preserve">Hacienda y </w:t>
      </w:r>
      <w:r w:rsidR="00993BA5" w:rsidRPr="00A76B4B">
        <w:rPr>
          <w:rFonts w:ascii="AvantGarde Bk BT" w:eastAsia="Questrial" w:hAnsi="AvantGarde Bk BT" w:cs="Arial"/>
          <w:sz w:val="22"/>
          <w:szCs w:val="22"/>
        </w:rPr>
        <w:t xml:space="preserve">de </w:t>
      </w:r>
      <w:r w:rsidRPr="00A76B4B">
        <w:rPr>
          <w:rFonts w:ascii="AvantGarde Bk BT" w:eastAsia="Questrial" w:hAnsi="AvantGarde Bk BT" w:cs="Arial"/>
          <w:sz w:val="22"/>
          <w:szCs w:val="22"/>
        </w:rPr>
        <w:t xml:space="preserve">Normatividad </w:t>
      </w:r>
    </w:p>
    <w:p w14:paraId="3ED7C0D2" w14:textId="1A290D63" w:rsidR="009A0CD0" w:rsidRPr="00A76B4B" w:rsidRDefault="009A0CD0" w:rsidP="007B286F">
      <w:pPr>
        <w:jc w:val="center"/>
        <w:rPr>
          <w:rFonts w:ascii="AvantGarde Bk BT" w:eastAsia="Questrial" w:hAnsi="AvantGarde Bk BT" w:cs="Arial"/>
          <w:sz w:val="22"/>
          <w:szCs w:val="22"/>
        </w:rPr>
      </w:pPr>
      <w:r w:rsidRPr="00A76B4B">
        <w:rPr>
          <w:rFonts w:ascii="AvantGarde Bk BT" w:eastAsia="Questrial" w:hAnsi="AvantGarde Bk BT" w:cs="Arial"/>
          <w:sz w:val="22"/>
          <w:szCs w:val="22"/>
        </w:rPr>
        <w:t xml:space="preserve">del </w:t>
      </w:r>
      <w:r w:rsidR="00993BA5" w:rsidRPr="00A76B4B">
        <w:rPr>
          <w:rFonts w:ascii="AvantGarde Bk BT" w:eastAsia="Questrial" w:hAnsi="AvantGarde Bk BT" w:cs="Arial"/>
          <w:sz w:val="22"/>
          <w:szCs w:val="22"/>
        </w:rPr>
        <w:t xml:space="preserve">H. </w:t>
      </w:r>
      <w:r w:rsidRPr="00A76B4B">
        <w:rPr>
          <w:rFonts w:ascii="AvantGarde Bk BT" w:eastAsia="Questrial" w:hAnsi="AvantGarde Bk BT" w:cs="Arial"/>
          <w:sz w:val="22"/>
          <w:szCs w:val="22"/>
        </w:rPr>
        <w:t>Consejo General Universitario</w:t>
      </w:r>
    </w:p>
    <w:p w14:paraId="760CFCFF" w14:textId="77777777" w:rsidR="009A0CD0" w:rsidRPr="00A76B4B" w:rsidRDefault="009A0CD0" w:rsidP="007B286F">
      <w:pPr>
        <w:rPr>
          <w:rFonts w:ascii="AvantGarde Bk BT" w:eastAsia="Questrial" w:hAnsi="AvantGarde Bk BT" w:cs="Arial"/>
          <w:sz w:val="22"/>
          <w:szCs w:val="22"/>
        </w:rPr>
      </w:pPr>
    </w:p>
    <w:p w14:paraId="57EE9990" w14:textId="77777777" w:rsidR="007B286F" w:rsidRPr="00A76B4B" w:rsidRDefault="007B286F" w:rsidP="007B286F">
      <w:pPr>
        <w:rPr>
          <w:rFonts w:ascii="AvantGarde Bk BT" w:eastAsia="Questrial" w:hAnsi="AvantGarde Bk BT" w:cs="Arial"/>
          <w:sz w:val="22"/>
          <w:szCs w:val="22"/>
        </w:rPr>
      </w:pPr>
    </w:p>
    <w:p w14:paraId="5E88809E" w14:textId="77777777" w:rsidR="009A0CD0" w:rsidRPr="00A76B4B" w:rsidRDefault="009A0CD0" w:rsidP="007B286F">
      <w:pPr>
        <w:jc w:val="center"/>
        <w:rPr>
          <w:rFonts w:ascii="AvantGarde Bk BT" w:eastAsia="Questrial" w:hAnsi="AvantGarde Bk BT" w:cs="Arial"/>
          <w:b/>
          <w:sz w:val="22"/>
          <w:szCs w:val="22"/>
        </w:rPr>
      </w:pPr>
      <w:r w:rsidRPr="00A76B4B">
        <w:rPr>
          <w:rFonts w:ascii="AvantGarde Bk BT" w:eastAsia="Questrial" w:hAnsi="AvantGarde Bk BT" w:cs="Arial"/>
          <w:b/>
          <w:sz w:val="22"/>
          <w:szCs w:val="22"/>
        </w:rPr>
        <w:t>Dr. Ricardo Villanueva Lomelí</w:t>
      </w:r>
    </w:p>
    <w:p w14:paraId="35BB0524" w14:textId="77777777" w:rsidR="009A0CD0" w:rsidRPr="00A76B4B" w:rsidRDefault="009A0CD0" w:rsidP="007B286F">
      <w:pPr>
        <w:jc w:val="center"/>
        <w:rPr>
          <w:rFonts w:ascii="AvantGarde Bk BT" w:eastAsia="Questrial" w:hAnsi="AvantGarde Bk BT" w:cs="Arial"/>
          <w:sz w:val="22"/>
          <w:szCs w:val="22"/>
        </w:rPr>
      </w:pPr>
      <w:r w:rsidRPr="00A76B4B">
        <w:rPr>
          <w:rFonts w:ascii="AvantGarde Bk BT" w:eastAsia="Questrial" w:hAnsi="AvantGarde Bk BT" w:cs="Arial"/>
          <w:sz w:val="22"/>
          <w:szCs w:val="22"/>
        </w:rPr>
        <w:t>Presidente</w:t>
      </w:r>
    </w:p>
    <w:p w14:paraId="62C10474" w14:textId="77777777" w:rsidR="009A0CD0" w:rsidRPr="00A76B4B" w:rsidRDefault="009A0CD0" w:rsidP="007B286F">
      <w:pPr>
        <w:jc w:val="center"/>
        <w:rPr>
          <w:rFonts w:ascii="AvantGarde Bk BT" w:eastAsia="Questrial" w:hAnsi="AvantGarde Bk BT" w:cs="Arial"/>
          <w:sz w:val="22"/>
          <w:szCs w:val="22"/>
        </w:rPr>
      </w:pPr>
    </w:p>
    <w:p w14:paraId="21D4AFD5" w14:textId="77777777" w:rsidR="009A0CD0" w:rsidRPr="00A76B4B" w:rsidRDefault="009A0CD0" w:rsidP="007B286F">
      <w:pPr>
        <w:jc w:val="center"/>
        <w:rPr>
          <w:rFonts w:ascii="AvantGarde Bk BT" w:eastAsia="Questrial" w:hAnsi="AvantGarde Bk BT" w:cs="Arial"/>
          <w:sz w:val="22"/>
          <w:szCs w:val="22"/>
        </w:rPr>
      </w:pPr>
    </w:p>
    <w:tbl>
      <w:tblPr>
        <w:tblW w:w="8659" w:type="dxa"/>
        <w:tblInd w:w="108" w:type="dxa"/>
        <w:tblLayout w:type="fixed"/>
        <w:tblLook w:val="0400" w:firstRow="0" w:lastRow="0" w:firstColumn="0" w:lastColumn="0" w:noHBand="0" w:noVBand="1"/>
      </w:tblPr>
      <w:tblGrid>
        <w:gridCol w:w="2951"/>
        <w:gridCol w:w="2854"/>
        <w:gridCol w:w="2854"/>
      </w:tblGrid>
      <w:tr w:rsidR="00A76B4B" w:rsidRPr="00A76B4B" w14:paraId="2B1D202D" w14:textId="77777777" w:rsidTr="00D24A74">
        <w:trPr>
          <w:trHeight w:val="631"/>
        </w:trPr>
        <w:tc>
          <w:tcPr>
            <w:tcW w:w="2951" w:type="dxa"/>
            <w:tcMar>
              <w:top w:w="0" w:type="dxa"/>
              <w:left w:w="108" w:type="dxa"/>
              <w:bottom w:w="0" w:type="dxa"/>
              <w:right w:w="108" w:type="dxa"/>
            </w:tcMar>
            <w:vAlign w:val="center"/>
          </w:tcPr>
          <w:p w14:paraId="4277342B" w14:textId="77777777" w:rsidR="009A0CD0" w:rsidRPr="00A76B4B" w:rsidRDefault="009A0CD0" w:rsidP="007B286F">
            <w:pPr>
              <w:jc w:val="center"/>
              <w:rPr>
                <w:rFonts w:ascii="AvantGarde Bk BT" w:eastAsia="Questrial" w:hAnsi="AvantGarde Bk BT" w:cs="Arial"/>
                <w:sz w:val="22"/>
                <w:szCs w:val="22"/>
              </w:rPr>
            </w:pPr>
            <w:r w:rsidRPr="00A76B4B">
              <w:rPr>
                <w:rFonts w:ascii="AvantGarde Bk BT" w:eastAsia="Questrial" w:hAnsi="AvantGarde Bk BT" w:cs="Arial"/>
                <w:sz w:val="22"/>
                <w:szCs w:val="22"/>
              </w:rPr>
              <w:t>Dr. Juan Manuel Durán Juárez</w:t>
            </w:r>
          </w:p>
          <w:p w14:paraId="7219232B" w14:textId="77777777" w:rsidR="009A0CD0" w:rsidRPr="00A76B4B" w:rsidRDefault="009A0CD0" w:rsidP="007B286F">
            <w:pPr>
              <w:jc w:val="center"/>
              <w:rPr>
                <w:rFonts w:ascii="AvantGarde Bk BT" w:eastAsia="Questrial" w:hAnsi="AvantGarde Bk BT" w:cs="Arial"/>
                <w:sz w:val="22"/>
                <w:szCs w:val="22"/>
              </w:rPr>
            </w:pPr>
          </w:p>
          <w:p w14:paraId="496728C0" w14:textId="77777777" w:rsidR="009A0CD0" w:rsidRPr="00A76B4B" w:rsidRDefault="009A0CD0" w:rsidP="007B286F">
            <w:pPr>
              <w:jc w:val="center"/>
              <w:rPr>
                <w:rFonts w:ascii="AvantGarde Bk BT" w:eastAsia="Questrial" w:hAnsi="AvantGarde Bk BT" w:cs="Arial"/>
                <w:sz w:val="22"/>
                <w:szCs w:val="22"/>
              </w:rPr>
            </w:pPr>
          </w:p>
        </w:tc>
        <w:tc>
          <w:tcPr>
            <w:tcW w:w="2854" w:type="dxa"/>
          </w:tcPr>
          <w:p w14:paraId="1593189B" w14:textId="77777777" w:rsidR="009A0CD0" w:rsidRPr="00A76B4B" w:rsidRDefault="009A0CD0" w:rsidP="007B286F">
            <w:pPr>
              <w:jc w:val="center"/>
              <w:rPr>
                <w:rFonts w:ascii="AvantGarde Bk BT" w:eastAsia="Questrial" w:hAnsi="AvantGarde Bk BT" w:cs="Arial"/>
                <w:sz w:val="22"/>
                <w:szCs w:val="22"/>
              </w:rPr>
            </w:pPr>
            <w:r w:rsidRPr="00A76B4B">
              <w:rPr>
                <w:rFonts w:ascii="AvantGarde Bk BT" w:eastAsia="Questrial" w:hAnsi="AvantGarde Bk BT" w:cs="Arial"/>
                <w:sz w:val="22"/>
                <w:szCs w:val="22"/>
              </w:rPr>
              <w:t>Dra. Irma Leticia Leal Moya</w:t>
            </w:r>
          </w:p>
          <w:p w14:paraId="4723B764" w14:textId="77777777" w:rsidR="009A0CD0" w:rsidRPr="00A76B4B" w:rsidRDefault="009A0CD0" w:rsidP="007B286F">
            <w:pPr>
              <w:jc w:val="center"/>
              <w:rPr>
                <w:rFonts w:ascii="AvantGarde Bk BT" w:eastAsia="Questrial" w:hAnsi="AvantGarde Bk BT" w:cs="Arial"/>
                <w:sz w:val="22"/>
                <w:szCs w:val="22"/>
              </w:rPr>
            </w:pPr>
          </w:p>
          <w:p w14:paraId="403F634D" w14:textId="77777777" w:rsidR="009A0CD0" w:rsidRPr="00A76B4B" w:rsidRDefault="009A0CD0" w:rsidP="007B286F">
            <w:pPr>
              <w:ind w:left="142" w:hanging="15"/>
              <w:jc w:val="center"/>
              <w:rPr>
                <w:rFonts w:ascii="AvantGarde Bk BT" w:eastAsia="Questrial" w:hAnsi="AvantGarde Bk BT" w:cs="Arial"/>
                <w:sz w:val="22"/>
                <w:szCs w:val="22"/>
              </w:rPr>
            </w:pPr>
          </w:p>
        </w:tc>
        <w:tc>
          <w:tcPr>
            <w:tcW w:w="2854" w:type="dxa"/>
          </w:tcPr>
          <w:p w14:paraId="5AD150FF" w14:textId="77777777" w:rsidR="009A0CD0" w:rsidRPr="00A76B4B" w:rsidRDefault="009A0CD0" w:rsidP="007B286F">
            <w:pPr>
              <w:jc w:val="center"/>
              <w:rPr>
                <w:rFonts w:ascii="AvantGarde Bk BT" w:eastAsia="Questrial" w:hAnsi="AvantGarde Bk BT" w:cs="Arial"/>
                <w:sz w:val="22"/>
                <w:szCs w:val="22"/>
              </w:rPr>
            </w:pPr>
            <w:r w:rsidRPr="00A76B4B">
              <w:rPr>
                <w:rFonts w:ascii="AvantGarde Bk BT" w:eastAsia="Questrial" w:hAnsi="AvantGarde Bk BT" w:cs="Arial"/>
                <w:sz w:val="22"/>
                <w:szCs w:val="22"/>
              </w:rPr>
              <w:t>Dr. Salvador Mena Munguía</w:t>
            </w:r>
          </w:p>
        </w:tc>
      </w:tr>
      <w:tr w:rsidR="00A76B4B" w:rsidRPr="00A76B4B" w14:paraId="4DB989F6" w14:textId="77777777" w:rsidTr="00D24A74">
        <w:trPr>
          <w:trHeight w:val="778"/>
        </w:trPr>
        <w:tc>
          <w:tcPr>
            <w:tcW w:w="2951" w:type="dxa"/>
          </w:tcPr>
          <w:p w14:paraId="17683A83" w14:textId="77777777" w:rsidR="009A0CD0" w:rsidRPr="00A76B4B" w:rsidRDefault="009A0CD0" w:rsidP="007B286F">
            <w:pPr>
              <w:jc w:val="center"/>
              <w:rPr>
                <w:rFonts w:ascii="AvantGarde Bk BT" w:eastAsia="Questrial" w:hAnsi="AvantGarde Bk BT" w:cs="Arial"/>
                <w:sz w:val="22"/>
                <w:szCs w:val="22"/>
              </w:rPr>
            </w:pPr>
            <w:r w:rsidRPr="00A76B4B">
              <w:rPr>
                <w:rFonts w:ascii="AvantGarde Bk BT" w:eastAsia="Questrial" w:hAnsi="AvantGarde Bk BT" w:cs="Arial"/>
                <w:sz w:val="22"/>
                <w:szCs w:val="22"/>
              </w:rPr>
              <w:t>Mtra. Karla Alejandrina Planter Pérez</w:t>
            </w:r>
          </w:p>
          <w:p w14:paraId="1499771A" w14:textId="77777777" w:rsidR="009A0CD0" w:rsidRPr="00A76B4B" w:rsidRDefault="009A0CD0" w:rsidP="007B286F">
            <w:pPr>
              <w:jc w:val="center"/>
              <w:rPr>
                <w:rFonts w:ascii="AvantGarde Bk BT" w:eastAsia="Questrial" w:hAnsi="AvantGarde Bk BT" w:cs="Arial"/>
                <w:sz w:val="22"/>
                <w:szCs w:val="22"/>
              </w:rPr>
            </w:pPr>
          </w:p>
          <w:p w14:paraId="5E7AED2C" w14:textId="77777777" w:rsidR="009A0CD0" w:rsidRPr="00A76B4B" w:rsidRDefault="009A0CD0" w:rsidP="007B286F">
            <w:pPr>
              <w:jc w:val="center"/>
              <w:rPr>
                <w:rFonts w:ascii="AvantGarde Bk BT" w:eastAsia="Questrial" w:hAnsi="AvantGarde Bk BT" w:cs="Arial"/>
                <w:sz w:val="22"/>
                <w:szCs w:val="22"/>
              </w:rPr>
            </w:pPr>
          </w:p>
        </w:tc>
        <w:tc>
          <w:tcPr>
            <w:tcW w:w="2854" w:type="dxa"/>
          </w:tcPr>
          <w:p w14:paraId="2CE98AD3" w14:textId="77777777" w:rsidR="009A0CD0" w:rsidRPr="00A76B4B" w:rsidRDefault="009A0CD0" w:rsidP="007B286F">
            <w:pPr>
              <w:jc w:val="center"/>
              <w:rPr>
                <w:rFonts w:ascii="AvantGarde Bk BT" w:eastAsia="Questrial" w:hAnsi="AvantGarde Bk BT" w:cs="Arial"/>
                <w:sz w:val="22"/>
                <w:szCs w:val="22"/>
              </w:rPr>
            </w:pPr>
            <w:r w:rsidRPr="00A76B4B">
              <w:rPr>
                <w:rFonts w:ascii="AvantGarde Bk BT" w:eastAsia="Questrial" w:hAnsi="AvantGarde Bk BT" w:cs="Arial"/>
                <w:sz w:val="22"/>
                <w:szCs w:val="22"/>
              </w:rPr>
              <w:t>Mtro. Luis Gustavo Padilla Montes</w:t>
            </w:r>
          </w:p>
          <w:p w14:paraId="167F9254" w14:textId="77777777" w:rsidR="009A0CD0" w:rsidRPr="00A76B4B" w:rsidRDefault="009A0CD0" w:rsidP="007B286F">
            <w:pPr>
              <w:ind w:left="142"/>
              <w:jc w:val="center"/>
              <w:rPr>
                <w:rFonts w:ascii="AvantGarde Bk BT" w:eastAsia="Questrial" w:hAnsi="AvantGarde Bk BT" w:cs="Arial"/>
                <w:sz w:val="22"/>
                <w:szCs w:val="22"/>
              </w:rPr>
            </w:pPr>
          </w:p>
          <w:p w14:paraId="371D538B" w14:textId="77777777" w:rsidR="009A0CD0" w:rsidRPr="00A76B4B" w:rsidRDefault="009A0CD0" w:rsidP="007B286F">
            <w:pPr>
              <w:ind w:left="142"/>
              <w:jc w:val="center"/>
              <w:rPr>
                <w:rFonts w:ascii="AvantGarde Bk BT" w:eastAsia="Questrial" w:hAnsi="AvantGarde Bk BT" w:cs="Arial"/>
                <w:sz w:val="22"/>
                <w:szCs w:val="22"/>
              </w:rPr>
            </w:pPr>
          </w:p>
        </w:tc>
        <w:tc>
          <w:tcPr>
            <w:tcW w:w="2854" w:type="dxa"/>
          </w:tcPr>
          <w:p w14:paraId="7B1AC9B8" w14:textId="77777777" w:rsidR="009A0CD0" w:rsidRPr="00A76B4B" w:rsidRDefault="009A0CD0" w:rsidP="007B286F">
            <w:pPr>
              <w:jc w:val="center"/>
              <w:rPr>
                <w:rFonts w:ascii="AvantGarde Bk BT" w:eastAsia="Questrial" w:hAnsi="AvantGarde Bk BT" w:cs="Arial"/>
                <w:sz w:val="22"/>
                <w:szCs w:val="22"/>
              </w:rPr>
            </w:pPr>
            <w:r w:rsidRPr="00A76B4B">
              <w:rPr>
                <w:rFonts w:ascii="AvantGarde Bk BT" w:eastAsia="Questrial" w:hAnsi="AvantGarde Bk BT" w:cs="Arial"/>
                <w:sz w:val="22"/>
                <w:szCs w:val="22"/>
              </w:rPr>
              <w:t>Dr. Carlos Ramiro Ruíz Moreno</w:t>
            </w:r>
          </w:p>
        </w:tc>
      </w:tr>
      <w:tr w:rsidR="00A76B4B" w:rsidRPr="00A76B4B" w14:paraId="4DA71D00" w14:textId="77777777" w:rsidTr="00D24A74">
        <w:trPr>
          <w:trHeight w:val="778"/>
        </w:trPr>
        <w:tc>
          <w:tcPr>
            <w:tcW w:w="2951" w:type="dxa"/>
            <w:vAlign w:val="center"/>
          </w:tcPr>
          <w:p w14:paraId="61EE6E6B" w14:textId="77777777" w:rsidR="009A0CD0" w:rsidRPr="00A76B4B" w:rsidRDefault="009A0CD0" w:rsidP="007B286F">
            <w:pPr>
              <w:jc w:val="center"/>
              <w:rPr>
                <w:rFonts w:ascii="AvantGarde Bk BT" w:eastAsia="Questrial" w:hAnsi="AvantGarde Bk BT" w:cs="Arial"/>
                <w:sz w:val="22"/>
                <w:szCs w:val="22"/>
              </w:rPr>
            </w:pPr>
            <w:r w:rsidRPr="00A76B4B">
              <w:rPr>
                <w:rFonts w:ascii="AvantGarde Bk BT" w:eastAsia="Questrial" w:hAnsi="AvantGarde Bk BT" w:cs="Arial"/>
                <w:sz w:val="22"/>
                <w:szCs w:val="22"/>
              </w:rPr>
              <w:t>Dr. Jaime Federico Andrade Villanueva</w:t>
            </w:r>
          </w:p>
          <w:p w14:paraId="130EE6BA" w14:textId="77777777" w:rsidR="009A0CD0" w:rsidRPr="00A76B4B" w:rsidRDefault="009A0CD0" w:rsidP="007B286F">
            <w:pPr>
              <w:ind w:left="157"/>
              <w:jc w:val="center"/>
              <w:rPr>
                <w:rFonts w:ascii="AvantGarde Bk BT" w:eastAsia="Questrial" w:hAnsi="AvantGarde Bk BT" w:cs="Arial"/>
                <w:sz w:val="22"/>
                <w:szCs w:val="22"/>
              </w:rPr>
            </w:pPr>
          </w:p>
          <w:p w14:paraId="3DB6179B" w14:textId="77777777" w:rsidR="009A0CD0" w:rsidRPr="00A76B4B" w:rsidRDefault="009A0CD0" w:rsidP="007B286F">
            <w:pPr>
              <w:ind w:left="157"/>
              <w:jc w:val="center"/>
              <w:rPr>
                <w:rFonts w:ascii="AvantGarde Bk BT" w:eastAsia="Questrial" w:hAnsi="AvantGarde Bk BT" w:cs="Arial"/>
                <w:sz w:val="22"/>
                <w:szCs w:val="22"/>
              </w:rPr>
            </w:pPr>
          </w:p>
        </w:tc>
        <w:tc>
          <w:tcPr>
            <w:tcW w:w="2854" w:type="dxa"/>
          </w:tcPr>
          <w:p w14:paraId="0DB46B54" w14:textId="77777777" w:rsidR="009A0CD0" w:rsidRPr="00A76B4B" w:rsidRDefault="009A0CD0" w:rsidP="007B286F">
            <w:pPr>
              <w:jc w:val="center"/>
              <w:rPr>
                <w:rFonts w:ascii="AvantGarde Bk BT" w:eastAsia="Questrial" w:hAnsi="AvantGarde Bk BT" w:cs="Arial"/>
                <w:sz w:val="22"/>
                <w:szCs w:val="22"/>
              </w:rPr>
            </w:pPr>
            <w:r w:rsidRPr="00A76B4B">
              <w:rPr>
                <w:rFonts w:ascii="AvantGarde Bk BT" w:eastAsia="Questrial" w:hAnsi="AvantGarde Bk BT" w:cs="Arial"/>
                <w:sz w:val="22"/>
                <w:szCs w:val="22"/>
              </w:rPr>
              <w:t>Mtro. Jesús Palafox Yáñez</w:t>
            </w:r>
          </w:p>
          <w:p w14:paraId="5D863D12" w14:textId="77777777" w:rsidR="009A0CD0" w:rsidRPr="00A76B4B" w:rsidRDefault="009A0CD0" w:rsidP="007B286F">
            <w:pPr>
              <w:ind w:left="142"/>
              <w:jc w:val="center"/>
              <w:rPr>
                <w:rFonts w:ascii="AvantGarde Bk BT" w:eastAsia="Questrial" w:hAnsi="AvantGarde Bk BT" w:cs="Arial"/>
                <w:sz w:val="22"/>
                <w:szCs w:val="22"/>
              </w:rPr>
            </w:pPr>
          </w:p>
        </w:tc>
        <w:tc>
          <w:tcPr>
            <w:tcW w:w="2854" w:type="dxa"/>
          </w:tcPr>
          <w:p w14:paraId="01E1C74A" w14:textId="77777777" w:rsidR="009A0CD0" w:rsidRPr="00A76B4B" w:rsidRDefault="009A0CD0" w:rsidP="007B286F">
            <w:pPr>
              <w:jc w:val="center"/>
              <w:rPr>
                <w:rFonts w:ascii="AvantGarde Bk BT" w:eastAsia="Questrial" w:hAnsi="AvantGarde Bk BT" w:cs="Arial"/>
                <w:sz w:val="22"/>
                <w:szCs w:val="22"/>
              </w:rPr>
            </w:pPr>
            <w:r w:rsidRPr="00A76B4B">
              <w:rPr>
                <w:rFonts w:ascii="AvantGarde Bk BT" w:eastAsia="Questrial" w:hAnsi="AvantGarde Bk BT" w:cs="Arial"/>
                <w:sz w:val="22"/>
                <w:szCs w:val="22"/>
              </w:rPr>
              <w:t>Mtra. Claudia Karina Castellanos Gutiérrez</w:t>
            </w:r>
          </w:p>
        </w:tc>
      </w:tr>
      <w:tr w:rsidR="00A76B4B" w:rsidRPr="00A76B4B" w14:paraId="06B63A7C" w14:textId="77777777" w:rsidTr="00D24A74">
        <w:trPr>
          <w:trHeight w:val="707"/>
        </w:trPr>
        <w:tc>
          <w:tcPr>
            <w:tcW w:w="2951" w:type="dxa"/>
            <w:vAlign w:val="center"/>
          </w:tcPr>
          <w:p w14:paraId="547B85F5" w14:textId="77777777" w:rsidR="009A0CD0" w:rsidRPr="00A76B4B" w:rsidRDefault="009A0CD0" w:rsidP="007B286F">
            <w:pPr>
              <w:jc w:val="center"/>
              <w:rPr>
                <w:rFonts w:ascii="AvantGarde Bk BT" w:eastAsia="Questrial" w:hAnsi="AvantGarde Bk BT" w:cs="Arial"/>
                <w:sz w:val="22"/>
                <w:szCs w:val="22"/>
              </w:rPr>
            </w:pPr>
            <w:r w:rsidRPr="00A76B4B">
              <w:rPr>
                <w:rFonts w:ascii="AvantGarde Bk BT" w:eastAsia="Questrial" w:hAnsi="AvantGarde Bk BT" w:cs="Arial"/>
                <w:sz w:val="22"/>
                <w:szCs w:val="22"/>
              </w:rPr>
              <w:t>C. Iván Tenorio Alanís</w:t>
            </w:r>
          </w:p>
          <w:p w14:paraId="21CEF361" w14:textId="77777777" w:rsidR="009A0CD0" w:rsidRPr="00A76B4B" w:rsidRDefault="009A0CD0" w:rsidP="007B286F">
            <w:pPr>
              <w:jc w:val="center"/>
              <w:rPr>
                <w:rFonts w:ascii="AvantGarde Bk BT" w:eastAsia="Questrial" w:hAnsi="AvantGarde Bk BT" w:cs="Arial"/>
                <w:sz w:val="22"/>
                <w:szCs w:val="22"/>
              </w:rPr>
            </w:pPr>
          </w:p>
          <w:p w14:paraId="1B5B8EE2" w14:textId="77777777" w:rsidR="009A0CD0" w:rsidRPr="00A76B4B" w:rsidRDefault="009A0CD0" w:rsidP="007B286F">
            <w:pPr>
              <w:jc w:val="center"/>
              <w:rPr>
                <w:rFonts w:ascii="AvantGarde Bk BT" w:eastAsia="Questrial" w:hAnsi="AvantGarde Bk BT" w:cs="Arial"/>
                <w:sz w:val="22"/>
                <w:szCs w:val="22"/>
              </w:rPr>
            </w:pPr>
          </w:p>
        </w:tc>
        <w:tc>
          <w:tcPr>
            <w:tcW w:w="2854" w:type="dxa"/>
          </w:tcPr>
          <w:p w14:paraId="6871B444" w14:textId="77777777" w:rsidR="009A0CD0" w:rsidRPr="00A76B4B" w:rsidRDefault="009A0CD0" w:rsidP="007B286F">
            <w:pPr>
              <w:jc w:val="center"/>
              <w:rPr>
                <w:rFonts w:ascii="AvantGarde Bk BT" w:eastAsia="Questrial" w:hAnsi="AvantGarde Bk BT" w:cs="Arial"/>
                <w:sz w:val="22"/>
                <w:szCs w:val="22"/>
              </w:rPr>
            </w:pPr>
            <w:r w:rsidRPr="00A76B4B">
              <w:rPr>
                <w:rFonts w:ascii="AvantGarde Bk BT" w:eastAsia="Questrial" w:hAnsi="AvantGarde Bk BT" w:cs="Arial"/>
                <w:sz w:val="22"/>
                <w:szCs w:val="22"/>
              </w:rPr>
              <w:t>C. Zoé Elizabeth García Romero</w:t>
            </w:r>
          </w:p>
        </w:tc>
        <w:tc>
          <w:tcPr>
            <w:tcW w:w="2854" w:type="dxa"/>
          </w:tcPr>
          <w:p w14:paraId="1E06D215" w14:textId="77777777" w:rsidR="009A0CD0" w:rsidRPr="00A76B4B" w:rsidRDefault="009A0CD0" w:rsidP="007B286F">
            <w:pPr>
              <w:jc w:val="center"/>
              <w:rPr>
                <w:rFonts w:ascii="AvantGarde Bk BT" w:eastAsia="Questrial" w:hAnsi="AvantGarde Bk BT" w:cs="Arial"/>
                <w:sz w:val="22"/>
                <w:szCs w:val="22"/>
              </w:rPr>
            </w:pPr>
            <w:r w:rsidRPr="00A76B4B">
              <w:rPr>
                <w:rFonts w:ascii="AvantGarde Bk BT" w:eastAsia="Questrial" w:hAnsi="AvantGarde Bk BT" w:cs="Arial"/>
                <w:sz w:val="22"/>
                <w:szCs w:val="22"/>
              </w:rPr>
              <w:t>C. Denisse Elizabeth Piñón Ortega</w:t>
            </w:r>
          </w:p>
        </w:tc>
      </w:tr>
    </w:tbl>
    <w:p w14:paraId="7B6BC263" w14:textId="77777777" w:rsidR="009A0CD0" w:rsidRPr="00A76B4B" w:rsidRDefault="009A0CD0" w:rsidP="007B286F">
      <w:pPr>
        <w:jc w:val="center"/>
        <w:rPr>
          <w:rFonts w:ascii="AvantGarde Bk BT" w:eastAsia="Questrial" w:hAnsi="AvantGarde Bk BT" w:cs="Arial"/>
          <w:b/>
          <w:sz w:val="22"/>
          <w:szCs w:val="22"/>
        </w:rPr>
      </w:pPr>
      <w:r w:rsidRPr="00A76B4B">
        <w:rPr>
          <w:rFonts w:ascii="AvantGarde Bk BT" w:eastAsia="Questrial" w:hAnsi="AvantGarde Bk BT" w:cs="Arial"/>
          <w:b/>
          <w:sz w:val="22"/>
          <w:szCs w:val="22"/>
        </w:rPr>
        <w:t>Mtro. Guillermo Arturo Gómez Mata</w:t>
      </w:r>
    </w:p>
    <w:p w14:paraId="700D4FDD" w14:textId="77777777" w:rsidR="009A0CD0" w:rsidRPr="00A76B4B" w:rsidRDefault="009A0CD0" w:rsidP="007B286F">
      <w:pPr>
        <w:jc w:val="center"/>
        <w:rPr>
          <w:rFonts w:ascii="AvantGarde Bk BT" w:eastAsia="Questrial" w:hAnsi="AvantGarde Bk BT" w:cs="Arial"/>
          <w:sz w:val="22"/>
          <w:szCs w:val="22"/>
        </w:rPr>
      </w:pPr>
      <w:r w:rsidRPr="00A76B4B">
        <w:rPr>
          <w:rFonts w:ascii="AvantGarde Bk BT" w:eastAsia="Questrial" w:hAnsi="AvantGarde Bk BT" w:cs="Arial"/>
          <w:sz w:val="22"/>
          <w:szCs w:val="22"/>
        </w:rPr>
        <w:t xml:space="preserve">Secretario de Actas y Acuerdos </w:t>
      </w:r>
    </w:p>
    <w:p w14:paraId="49BDD3E3" w14:textId="77777777" w:rsidR="0053632F" w:rsidRPr="00A76B4B" w:rsidRDefault="0053632F" w:rsidP="007B286F">
      <w:pPr>
        <w:rPr>
          <w:rFonts w:ascii="AvantGarde Bk BT" w:hAnsi="AvantGarde Bk BT" w:cs="Arial"/>
          <w:sz w:val="22"/>
          <w:szCs w:val="22"/>
        </w:rPr>
      </w:pPr>
    </w:p>
    <w:sectPr w:rsidR="0053632F" w:rsidRPr="00A76B4B">
      <w:headerReference w:type="even" r:id="rId9"/>
      <w:headerReference w:type="default" r:id="rId10"/>
      <w:footerReference w:type="even" r:id="rId11"/>
      <w:footerReference w:type="default" r:id="rId12"/>
      <w:headerReference w:type="first" r:id="rId13"/>
      <w:footerReference w:type="first" r:id="rId14"/>
      <w:pgSz w:w="12240" w:h="15840"/>
      <w:pgMar w:top="2659" w:right="1892" w:bottom="1417" w:left="1700" w:header="708" w:footer="39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8FCD4" w14:textId="77777777" w:rsidR="00256DB8" w:rsidRDefault="00256DB8" w:rsidP="009A0CD0">
      <w:r>
        <w:separator/>
      </w:r>
    </w:p>
  </w:endnote>
  <w:endnote w:type="continuationSeparator" w:id="0">
    <w:p w14:paraId="1B1E7B97" w14:textId="77777777" w:rsidR="00256DB8" w:rsidRDefault="00256DB8" w:rsidP="009A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vantGarde Bk BT">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Questrial">
    <w:altName w:val="Times New Roman"/>
    <w:charset w:val="4D"/>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2C041" w14:textId="77777777" w:rsidR="001A20BD" w:rsidRDefault="001A20BD">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81141" w14:textId="413FCC74" w:rsidR="001A20BD" w:rsidRDefault="001A20BD">
    <w:pPr>
      <w:pBdr>
        <w:top w:val="nil"/>
        <w:left w:val="nil"/>
        <w:bottom w:val="nil"/>
        <w:right w:val="nil"/>
        <w:between w:val="nil"/>
      </w:pBdr>
      <w:tabs>
        <w:tab w:val="center" w:pos="4419"/>
        <w:tab w:val="right" w:pos="8838"/>
      </w:tabs>
      <w:spacing w:line="276" w:lineRule="auto"/>
      <w:jc w:val="center"/>
      <w:rPr>
        <w:rFonts w:ascii="Times New Roman" w:hAnsi="Times New Roman"/>
        <w:color w:val="000000"/>
        <w:sz w:val="17"/>
        <w:szCs w:val="17"/>
      </w:rPr>
    </w:pPr>
    <w:r>
      <w:rPr>
        <w:rFonts w:ascii="Questrial" w:eastAsia="Questrial" w:hAnsi="Questrial" w:cs="Questrial"/>
        <w:color w:val="000000"/>
        <w:sz w:val="14"/>
        <w:szCs w:val="14"/>
      </w:rPr>
      <w:t xml:space="preserve">Página </w:t>
    </w:r>
    <w:r>
      <w:rPr>
        <w:rFonts w:ascii="Questrial" w:eastAsia="Questrial" w:hAnsi="Questrial" w:cs="Questrial"/>
        <w:color w:val="000000"/>
        <w:sz w:val="14"/>
        <w:szCs w:val="14"/>
      </w:rPr>
      <w:fldChar w:fldCharType="begin"/>
    </w:r>
    <w:r>
      <w:rPr>
        <w:rFonts w:ascii="Questrial" w:eastAsia="Questrial" w:hAnsi="Questrial" w:cs="Questrial"/>
        <w:color w:val="000000"/>
        <w:sz w:val="14"/>
        <w:szCs w:val="14"/>
      </w:rPr>
      <w:instrText>PAGE</w:instrText>
    </w:r>
    <w:r>
      <w:rPr>
        <w:rFonts w:ascii="Questrial" w:eastAsia="Questrial" w:hAnsi="Questrial" w:cs="Questrial"/>
        <w:color w:val="000000"/>
        <w:sz w:val="14"/>
        <w:szCs w:val="14"/>
      </w:rPr>
      <w:fldChar w:fldCharType="separate"/>
    </w:r>
    <w:r>
      <w:rPr>
        <w:rFonts w:ascii="Questrial" w:eastAsia="Questrial" w:hAnsi="Questrial" w:cs="Questrial"/>
        <w:noProof/>
        <w:color w:val="000000"/>
        <w:sz w:val="14"/>
        <w:szCs w:val="14"/>
      </w:rPr>
      <w:t>29</w:t>
    </w:r>
    <w:r>
      <w:rPr>
        <w:rFonts w:ascii="Questrial" w:eastAsia="Questrial" w:hAnsi="Questrial" w:cs="Questrial"/>
        <w:color w:val="000000"/>
        <w:sz w:val="14"/>
        <w:szCs w:val="14"/>
      </w:rPr>
      <w:fldChar w:fldCharType="end"/>
    </w:r>
    <w:r>
      <w:rPr>
        <w:rFonts w:ascii="Questrial" w:eastAsia="Questrial" w:hAnsi="Questrial" w:cs="Questrial"/>
        <w:color w:val="000000"/>
        <w:sz w:val="14"/>
        <w:szCs w:val="14"/>
      </w:rPr>
      <w:t xml:space="preserve"> de </w:t>
    </w:r>
    <w:r>
      <w:rPr>
        <w:rFonts w:ascii="Questrial" w:eastAsia="Questrial" w:hAnsi="Questrial" w:cs="Questrial"/>
        <w:color w:val="000000"/>
        <w:sz w:val="14"/>
        <w:szCs w:val="14"/>
      </w:rPr>
      <w:fldChar w:fldCharType="begin"/>
    </w:r>
    <w:r>
      <w:rPr>
        <w:rFonts w:ascii="Questrial" w:eastAsia="Questrial" w:hAnsi="Questrial" w:cs="Questrial"/>
        <w:color w:val="000000"/>
        <w:sz w:val="14"/>
        <w:szCs w:val="14"/>
      </w:rPr>
      <w:instrText>NUMPAGES</w:instrText>
    </w:r>
    <w:r>
      <w:rPr>
        <w:rFonts w:ascii="Questrial" w:eastAsia="Questrial" w:hAnsi="Questrial" w:cs="Questrial"/>
        <w:color w:val="000000"/>
        <w:sz w:val="14"/>
        <w:szCs w:val="14"/>
      </w:rPr>
      <w:fldChar w:fldCharType="separate"/>
    </w:r>
    <w:r>
      <w:rPr>
        <w:rFonts w:ascii="Questrial" w:eastAsia="Questrial" w:hAnsi="Questrial" w:cs="Questrial"/>
        <w:noProof/>
        <w:color w:val="000000"/>
        <w:sz w:val="14"/>
        <w:szCs w:val="14"/>
      </w:rPr>
      <w:t>30</w:t>
    </w:r>
    <w:r>
      <w:rPr>
        <w:rFonts w:ascii="Questrial" w:eastAsia="Questrial" w:hAnsi="Questrial" w:cs="Questrial"/>
        <w:color w:val="000000"/>
        <w:sz w:val="14"/>
        <w:szCs w:val="14"/>
      </w:rPr>
      <w:fldChar w:fldCharType="end"/>
    </w:r>
  </w:p>
  <w:p w14:paraId="2E2AB744" w14:textId="77777777" w:rsidR="001A20BD" w:rsidRDefault="001A20BD">
    <w:pPr>
      <w:pBdr>
        <w:top w:val="nil"/>
        <w:left w:val="nil"/>
        <w:bottom w:val="nil"/>
        <w:right w:val="nil"/>
        <w:between w:val="nil"/>
      </w:pBdr>
      <w:tabs>
        <w:tab w:val="center" w:pos="4419"/>
        <w:tab w:val="right" w:pos="8838"/>
      </w:tabs>
      <w:spacing w:line="276" w:lineRule="auto"/>
      <w:jc w:val="center"/>
      <w:rPr>
        <w:rFonts w:ascii="Times New Roman" w:hAnsi="Times New Roman"/>
        <w:color w:val="000000"/>
        <w:sz w:val="17"/>
        <w:szCs w:val="17"/>
      </w:rPr>
    </w:pPr>
    <w:r>
      <w:rPr>
        <w:rFonts w:ascii="Times New Roman" w:hAnsi="Times New Roman"/>
        <w:color w:val="000000"/>
        <w:sz w:val="17"/>
        <w:szCs w:val="17"/>
      </w:rPr>
      <w:t xml:space="preserve">Av. Juárez No. 976, Edificio de la Rectoría General, Piso 5, Colonia Centro C.P. 44100. Guadalajara, Jalisco. México. </w:t>
    </w:r>
  </w:p>
  <w:p w14:paraId="37C57E93" w14:textId="77777777" w:rsidR="001A20BD" w:rsidRDefault="001A20BD">
    <w:pPr>
      <w:pBdr>
        <w:top w:val="nil"/>
        <w:left w:val="nil"/>
        <w:bottom w:val="nil"/>
        <w:right w:val="nil"/>
        <w:between w:val="nil"/>
      </w:pBdr>
      <w:tabs>
        <w:tab w:val="center" w:pos="4419"/>
        <w:tab w:val="right" w:pos="8838"/>
      </w:tabs>
      <w:spacing w:line="276" w:lineRule="auto"/>
      <w:jc w:val="center"/>
      <w:rPr>
        <w:rFonts w:ascii="Times New Roman" w:hAnsi="Times New Roman"/>
        <w:color w:val="000000"/>
        <w:sz w:val="17"/>
        <w:szCs w:val="17"/>
      </w:rPr>
    </w:pPr>
    <w:r>
      <w:rPr>
        <w:rFonts w:ascii="Times New Roman" w:hAnsi="Times New Roman"/>
        <w:color w:val="000000"/>
        <w:sz w:val="17"/>
        <w:szCs w:val="17"/>
      </w:rPr>
      <w:t>Tel. [52] (33) 3134 2222, Exts. 12428, 12243, 12420 y 12457  Tel. dir. 3134 2243 Fax 3134 2278</w:t>
    </w:r>
  </w:p>
  <w:p w14:paraId="2E95A332" w14:textId="77777777" w:rsidR="001A20BD" w:rsidRDefault="001A20BD">
    <w:pPr>
      <w:pBdr>
        <w:top w:val="nil"/>
        <w:left w:val="nil"/>
        <w:bottom w:val="nil"/>
        <w:right w:val="nil"/>
        <w:between w:val="nil"/>
      </w:pBdr>
      <w:tabs>
        <w:tab w:val="center" w:pos="4419"/>
        <w:tab w:val="right" w:pos="8838"/>
      </w:tabs>
      <w:spacing w:line="276" w:lineRule="auto"/>
      <w:jc w:val="center"/>
      <w:rPr>
        <w:rFonts w:ascii="Times New Roman" w:hAnsi="Times New Roman"/>
        <w:b/>
        <w:color w:val="000000"/>
        <w:sz w:val="17"/>
        <w:szCs w:val="17"/>
      </w:rPr>
    </w:pPr>
    <w:r>
      <w:rPr>
        <w:rFonts w:ascii="Times New Roman" w:hAnsi="Times New Roman"/>
        <w:b/>
        <w:color w:val="000000"/>
        <w:sz w:val="17"/>
        <w:szCs w:val="17"/>
      </w:rPr>
      <w:t>www.hcgu.udg.mx</w:t>
    </w:r>
  </w:p>
  <w:p w14:paraId="3DA28E2E" w14:textId="77777777" w:rsidR="001A20BD" w:rsidRDefault="001A20BD">
    <w:pPr>
      <w:pBdr>
        <w:top w:val="nil"/>
        <w:left w:val="nil"/>
        <w:bottom w:val="nil"/>
        <w:right w:val="nil"/>
        <w:between w:val="nil"/>
      </w:pBdr>
      <w:tabs>
        <w:tab w:val="center" w:pos="4419"/>
        <w:tab w:val="right" w:pos="8838"/>
      </w:tabs>
      <w:jc w:val="center"/>
      <w:rPr>
        <w:rFonts w:ascii="Calibri" w:eastAsia="Calibri" w:hAnsi="Calibri" w:cs="Calibri"/>
        <w:color w:val="000000"/>
        <w:sz w:val="22"/>
        <w:szCs w:val="22"/>
      </w:rPr>
    </w:pPr>
  </w:p>
  <w:p w14:paraId="20354C76" w14:textId="77777777" w:rsidR="001A20BD" w:rsidRDefault="001A20BD">
    <w:pPr>
      <w:pBdr>
        <w:top w:val="nil"/>
        <w:left w:val="nil"/>
        <w:bottom w:val="nil"/>
        <w:right w:val="nil"/>
        <w:between w:val="nil"/>
      </w:pBdr>
      <w:tabs>
        <w:tab w:val="center" w:pos="4419"/>
        <w:tab w:val="right" w:pos="8838"/>
      </w:tabs>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E3F77" w14:textId="77777777" w:rsidR="001A20BD" w:rsidRDefault="001A20BD">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40FD1" w14:textId="77777777" w:rsidR="00256DB8" w:rsidRDefault="00256DB8" w:rsidP="009A0CD0">
      <w:r>
        <w:separator/>
      </w:r>
    </w:p>
  </w:footnote>
  <w:footnote w:type="continuationSeparator" w:id="0">
    <w:p w14:paraId="41D46FA3" w14:textId="77777777" w:rsidR="00256DB8" w:rsidRDefault="00256DB8" w:rsidP="009A0CD0">
      <w:r>
        <w:continuationSeparator/>
      </w:r>
    </w:p>
  </w:footnote>
  <w:footnote w:id="1">
    <w:p w14:paraId="12848DA6" w14:textId="76330A2F" w:rsidR="001A20BD" w:rsidRPr="00531933" w:rsidRDefault="001A20BD" w:rsidP="009A0CD0">
      <w:pPr>
        <w:jc w:val="both"/>
        <w:rPr>
          <w:rFonts w:ascii="AvantGarde Bk BT" w:eastAsia="Questrial" w:hAnsi="AvantGarde Bk BT" w:cstheme="minorHAnsi"/>
          <w:color w:val="0563C1"/>
          <w:sz w:val="16"/>
          <w:szCs w:val="16"/>
        </w:rPr>
      </w:pPr>
      <w:r w:rsidRPr="00531933">
        <w:rPr>
          <w:rFonts w:ascii="AvantGarde Bk BT" w:hAnsi="AvantGarde Bk BT" w:cstheme="minorHAnsi"/>
          <w:sz w:val="16"/>
          <w:szCs w:val="16"/>
          <w:vertAlign w:val="superscript"/>
        </w:rPr>
        <w:footnoteRef/>
      </w:r>
      <w:r w:rsidRPr="00531933">
        <w:rPr>
          <w:rFonts w:ascii="AvantGarde Bk BT" w:eastAsia="Questrial" w:hAnsi="AvantGarde Bk BT" w:cstheme="minorHAnsi"/>
          <w:sz w:val="16"/>
          <w:szCs w:val="16"/>
        </w:rPr>
        <w:t xml:space="preserve"> </w:t>
      </w:r>
      <w:r w:rsidRPr="00531933">
        <w:rPr>
          <w:rFonts w:ascii="AvantGarde Bk BT" w:eastAsia="Questrial" w:hAnsi="AvantGarde Bk BT" w:cstheme="minorHAnsi"/>
          <w:sz w:val="16"/>
          <w:szCs w:val="16"/>
          <w:highlight w:val="white"/>
        </w:rPr>
        <w:t>Román, M., &amp; Murillo, F. (2008). La evaluación del desempeño docente: Objeto de disputa y fuente de oportunidades en el campo educativo. Revista Iberoamericana de Evaluación Educativa, 1(2), 1-6</w:t>
      </w:r>
      <w:r w:rsidRPr="00531933">
        <w:rPr>
          <w:rFonts w:ascii="AvantGarde Bk BT" w:eastAsia="Questrial" w:hAnsi="AvantGarde Bk BT" w:cstheme="minorHAnsi"/>
          <w:sz w:val="16"/>
          <w:szCs w:val="16"/>
        </w:rPr>
        <w:t>. Enlace de consulta:</w:t>
      </w:r>
      <w:r w:rsidRPr="00531933">
        <w:rPr>
          <w:rFonts w:ascii="AvantGarde Bk BT" w:hAnsi="AvantGarde Bk BT"/>
          <w:sz w:val="16"/>
          <w:szCs w:val="16"/>
        </w:rPr>
        <w:t xml:space="preserve"> </w:t>
      </w:r>
      <w:hyperlink r:id="rId1">
        <w:r w:rsidRPr="00531933">
          <w:rPr>
            <w:rFonts w:ascii="AvantGarde Bk BT" w:eastAsia="Questrial" w:hAnsi="AvantGarde Bk BT" w:cstheme="minorHAnsi"/>
            <w:color w:val="0563C1"/>
            <w:sz w:val="16"/>
            <w:szCs w:val="16"/>
            <w:highlight w:val="white"/>
            <w:u w:val="single"/>
          </w:rPr>
          <w:t>http://www.rinace.net/riee/numeros/vol1-num2/editorial.pdf</w:t>
        </w:r>
      </w:hyperlink>
    </w:p>
  </w:footnote>
  <w:footnote w:id="2">
    <w:p w14:paraId="244AAC47" w14:textId="312C9EA1" w:rsidR="001A20BD" w:rsidRPr="000B2F22" w:rsidRDefault="001A20BD" w:rsidP="009A0CD0">
      <w:pPr>
        <w:pBdr>
          <w:top w:val="nil"/>
          <w:left w:val="nil"/>
          <w:bottom w:val="nil"/>
          <w:right w:val="nil"/>
          <w:between w:val="nil"/>
        </w:pBdr>
        <w:jc w:val="both"/>
        <w:rPr>
          <w:rFonts w:ascii="AvantGarde Bk BT" w:eastAsia="Questrial" w:hAnsi="AvantGarde Bk BT" w:cstheme="minorHAnsi"/>
          <w:sz w:val="16"/>
          <w:szCs w:val="16"/>
        </w:rPr>
      </w:pPr>
      <w:r w:rsidRPr="000B2F22">
        <w:rPr>
          <w:rFonts w:ascii="AvantGarde Bk BT" w:hAnsi="AvantGarde Bk BT" w:cstheme="minorHAnsi"/>
          <w:sz w:val="16"/>
          <w:szCs w:val="16"/>
          <w:vertAlign w:val="superscript"/>
        </w:rPr>
        <w:footnoteRef/>
      </w:r>
      <w:r w:rsidRPr="000B2F22">
        <w:rPr>
          <w:rFonts w:ascii="AvantGarde Bk BT" w:eastAsia="Questrial" w:hAnsi="AvantGarde Bk BT" w:cstheme="minorHAnsi"/>
          <w:sz w:val="16"/>
          <w:szCs w:val="16"/>
        </w:rPr>
        <w:t xml:space="preserve"> Secretaría de Hacienda y Crédito Público (2002) Lineamientos Generales para la Operación del Programa de Estímulos al Desempeño del Personal Docente de Educación Media Superior y Superior. Enlace de consulta: </w:t>
      </w:r>
      <w:hyperlink r:id="rId2" w:history="1">
        <w:r w:rsidRPr="000B2F22">
          <w:rPr>
            <w:rStyle w:val="Hipervnculo"/>
            <w:rFonts w:ascii="AvantGarde Bk BT" w:eastAsia="Questrial" w:hAnsi="AvantGarde Bk BT" w:cstheme="minorHAnsi"/>
            <w:color w:val="auto"/>
            <w:sz w:val="16"/>
            <w:szCs w:val="16"/>
          </w:rPr>
          <w:t>https://www.uv.mx/evaluacionacademica/files/2019/05/SHCPLineamientosEstimulos2002.pdf</w:t>
        </w:r>
      </w:hyperlink>
      <w:r w:rsidRPr="000B2F22">
        <w:rPr>
          <w:rFonts w:ascii="AvantGarde Bk BT" w:eastAsia="Questrial" w:hAnsi="AvantGarde Bk BT" w:cstheme="minorHAnsi"/>
          <w:sz w:val="16"/>
          <w:szCs w:val="16"/>
        </w:rPr>
        <w:t xml:space="preserve"> </w:t>
      </w:r>
    </w:p>
  </w:footnote>
  <w:footnote w:id="3">
    <w:p w14:paraId="6271292E" w14:textId="7DB4BAFB" w:rsidR="001A20BD" w:rsidRPr="000B2F22" w:rsidRDefault="001A20BD" w:rsidP="009A0CD0">
      <w:pPr>
        <w:pBdr>
          <w:top w:val="nil"/>
          <w:left w:val="nil"/>
          <w:bottom w:val="nil"/>
          <w:right w:val="nil"/>
          <w:between w:val="nil"/>
        </w:pBdr>
        <w:jc w:val="both"/>
        <w:rPr>
          <w:rFonts w:ascii="AvantGarde Bk BT" w:eastAsia="Questrial" w:hAnsi="AvantGarde Bk BT" w:cstheme="minorHAnsi"/>
          <w:sz w:val="16"/>
          <w:szCs w:val="16"/>
        </w:rPr>
      </w:pPr>
      <w:r w:rsidRPr="000B2F22">
        <w:rPr>
          <w:rFonts w:ascii="AvantGarde Bk BT" w:hAnsi="AvantGarde Bk BT" w:cstheme="minorHAnsi"/>
          <w:sz w:val="16"/>
          <w:szCs w:val="16"/>
          <w:vertAlign w:val="superscript"/>
        </w:rPr>
        <w:footnoteRef/>
      </w:r>
      <w:r w:rsidRPr="000B2F22">
        <w:rPr>
          <w:rFonts w:ascii="AvantGarde Bk BT" w:eastAsia="Questrial" w:hAnsi="AvantGarde Bk BT" w:cstheme="minorHAnsi"/>
          <w:sz w:val="16"/>
          <w:szCs w:val="16"/>
        </w:rPr>
        <w:t xml:space="preserve"> Coordinación de Transparencia y Archivo General de la Universidad de Guadalajara (2019) Anexo de Ejecución al Convenio de Colaboración para el Apoyo Financiero de 2016. Enlace de consulta: </w:t>
      </w:r>
      <w:hyperlink r:id="rId3">
        <w:r w:rsidRPr="000B2F22">
          <w:rPr>
            <w:rFonts w:ascii="AvantGarde Bk BT" w:eastAsia="Questrial" w:hAnsi="AvantGarde Bk BT" w:cstheme="minorHAnsi"/>
            <w:sz w:val="16"/>
            <w:szCs w:val="16"/>
            <w:u w:val="single"/>
          </w:rPr>
          <w:t>https://transparencia.udg.mx/sites/default/files/v-a-presupuesto-egresos/Anexo_de_ejecucion_2019_convenio.pdf</w:t>
        </w:r>
      </w:hyperlink>
      <w:r w:rsidRPr="000B2F22">
        <w:rPr>
          <w:rFonts w:ascii="AvantGarde Bk BT" w:eastAsia="Questrial" w:hAnsi="AvantGarde Bk BT" w:cstheme="minorHAnsi"/>
          <w:sz w:val="16"/>
          <w:szCs w:val="16"/>
        </w:rPr>
        <w:t xml:space="preserve"> </w:t>
      </w:r>
    </w:p>
  </w:footnote>
  <w:footnote w:id="4">
    <w:p w14:paraId="502F60E6" w14:textId="70A1BC37" w:rsidR="001A20BD" w:rsidRPr="000B2F22" w:rsidRDefault="001A20BD" w:rsidP="009A0CD0">
      <w:pPr>
        <w:pBdr>
          <w:top w:val="nil"/>
          <w:left w:val="nil"/>
          <w:bottom w:val="nil"/>
          <w:right w:val="nil"/>
          <w:between w:val="nil"/>
        </w:pBdr>
        <w:jc w:val="both"/>
        <w:rPr>
          <w:rFonts w:ascii="AvantGarde Bk BT" w:eastAsia="Questrial" w:hAnsi="AvantGarde Bk BT" w:cstheme="minorHAnsi"/>
          <w:sz w:val="16"/>
          <w:szCs w:val="16"/>
        </w:rPr>
      </w:pPr>
      <w:r w:rsidRPr="000B2F22">
        <w:rPr>
          <w:rFonts w:ascii="AvantGarde Bk BT" w:hAnsi="AvantGarde Bk BT" w:cstheme="minorHAnsi"/>
          <w:sz w:val="16"/>
          <w:szCs w:val="16"/>
          <w:vertAlign w:val="superscript"/>
        </w:rPr>
        <w:footnoteRef/>
      </w:r>
      <w:r w:rsidRPr="000B2F22">
        <w:rPr>
          <w:rFonts w:ascii="AvantGarde Bk BT" w:eastAsia="Questrial" w:hAnsi="AvantGarde Bk BT" w:cstheme="minorHAnsi"/>
          <w:sz w:val="16"/>
          <w:szCs w:val="16"/>
        </w:rPr>
        <w:t xml:space="preserve"> Coordinación de Transparencia y Archivo General de la Universidad de Guadalajara (2020) Anexo de Ejecución al Convenio de Colaboración para el Apoyo Financiero de 2016. Recuperado desde: Enlace de consulta:  </w:t>
      </w:r>
      <w:hyperlink r:id="rId4" w:history="1">
        <w:r w:rsidRPr="000B2F22">
          <w:rPr>
            <w:rStyle w:val="Hipervnculo"/>
            <w:rFonts w:ascii="AvantGarde Bk BT" w:eastAsia="Questrial" w:hAnsi="AvantGarde Bk BT" w:cstheme="minorHAnsi"/>
            <w:color w:val="auto"/>
            <w:sz w:val="16"/>
            <w:szCs w:val="16"/>
          </w:rPr>
          <w:t>https://transparencia.udg.mx/sites/default/files/v-a-presupuesto-egresos/anexo_ejecucion_2020_UDG.pdf</w:t>
        </w:r>
      </w:hyperlink>
      <w:r w:rsidRPr="000B2F22">
        <w:rPr>
          <w:rFonts w:ascii="AvantGarde Bk BT" w:eastAsia="Questrial" w:hAnsi="AvantGarde Bk BT" w:cstheme="minorHAnsi"/>
          <w:sz w:val="16"/>
          <w:szCs w:val="16"/>
        </w:rPr>
        <w:t xml:space="preserve"> </w:t>
      </w:r>
    </w:p>
  </w:footnote>
  <w:footnote w:id="5">
    <w:p w14:paraId="1005E5A2" w14:textId="35C96E58" w:rsidR="001A20BD" w:rsidRPr="000B2F22" w:rsidRDefault="001A20BD" w:rsidP="009A0CD0">
      <w:pPr>
        <w:pBdr>
          <w:top w:val="nil"/>
          <w:left w:val="nil"/>
          <w:bottom w:val="nil"/>
          <w:right w:val="nil"/>
          <w:between w:val="nil"/>
        </w:pBdr>
        <w:jc w:val="both"/>
        <w:rPr>
          <w:rFonts w:ascii="AvantGarde Bk BT" w:eastAsia="Questrial" w:hAnsi="AvantGarde Bk BT" w:cstheme="minorHAnsi"/>
          <w:sz w:val="16"/>
          <w:szCs w:val="16"/>
        </w:rPr>
      </w:pPr>
      <w:r w:rsidRPr="000B2F22">
        <w:rPr>
          <w:rFonts w:ascii="AvantGarde Bk BT" w:hAnsi="AvantGarde Bk BT" w:cstheme="minorHAnsi"/>
          <w:sz w:val="16"/>
          <w:szCs w:val="16"/>
          <w:vertAlign w:val="superscript"/>
        </w:rPr>
        <w:footnoteRef/>
      </w:r>
      <w:r w:rsidRPr="000B2F22">
        <w:rPr>
          <w:rFonts w:ascii="AvantGarde Bk BT" w:eastAsia="Questrial" w:hAnsi="AvantGarde Bk BT" w:cstheme="minorHAnsi"/>
          <w:sz w:val="16"/>
          <w:szCs w:val="16"/>
        </w:rPr>
        <w:t xml:space="preserve"> Coordinación de Transparencia y Archivo General de la Universidad de Guadalajara (2021) Anexo de Ejecución al Convenio de Colaboración para el Apoyo Financiero de 2016. Enlace de consulta: </w:t>
      </w:r>
      <w:hyperlink r:id="rId5" w:history="1">
        <w:r w:rsidRPr="000B2F22">
          <w:rPr>
            <w:rStyle w:val="Hipervnculo"/>
            <w:rFonts w:ascii="AvantGarde Bk BT" w:eastAsia="Questrial" w:hAnsi="AvantGarde Bk BT" w:cstheme="minorHAnsi"/>
            <w:color w:val="auto"/>
            <w:sz w:val="16"/>
            <w:szCs w:val="16"/>
          </w:rPr>
          <w:t>https://transparencia.udg.mx/sites/default/files/v-a-presupuesto-egresos/anexo_ejecucion_2021.pdf</w:t>
        </w:r>
      </w:hyperlink>
      <w:r w:rsidRPr="000B2F22">
        <w:rPr>
          <w:rFonts w:ascii="AvantGarde Bk BT" w:eastAsia="Questrial" w:hAnsi="AvantGarde Bk BT" w:cstheme="minorHAnsi"/>
          <w:sz w:val="16"/>
          <w:szCs w:val="16"/>
        </w:rPr>
        <w:t xml:space="preserve"> </w:t>
      </w:r>
    </w:p>
  </w:footnote>
  <w:footnote w:id="6">
    <w:p w14:paraId="4166C3E2" w14:textId="4DE7DDB3" w:rsidR="001A20BD" w:rsidRPr="000B2F22" w:rsidRDefault="001A20BD" w:rsidP="009A0CD0">
      <w:pPr>
        <w:pBdr>
          <w:top w:val="nil"/>
          <w:left w:val="nil"/>
          <w:bottom w:val="nil"/>
          <w:right w:val="nil"/>
          <w:between w:val="nil"/>
        </w:pBdr>
        <w:jc w:val="both"/>
        <w:rPr>
          <w:rFonts w:ascii="AvantGarde Bk BT" w:eastAsia="Questrial" w:hAnsi="AvantGarde Bk BT" w:cstheme="minorHAnsi"/>
          <w:sz w:val="16"/>
          <w:szCs w:val="16"/>
        </w:rPr>
      </w:pPr>
      <w:r w:rsidRPr="000B2F22">
        <w:rPr>
          <w:rFonts w:ascii="AvantGarde Bk BT" w:hAnsi="AvantGarde Bk BT" w:cstheme="minorHAnsi"/>
          <w:sz w:val="16"/>
          <w:szCs w:val="16"/>
          <w:vertAlign w:val="superscript"/>
        </w:rPr>
        <w:footnoteRef/>
      </w:r>
      <w:r w:rsidRPr="000B2F22">
        <w:rPr>
          <w:rFonts w:ascii="AvantGarde Bk BT" w:eastAsia="Questrial" w:hAnsi="AvantGarde Bk BT" w:cstheme="minorHAnsi"/>
          <w:sz w:val="16"/>
          <w:szCs w:val="16"/>
        </w:rPr>
        <w:t xml:space="preserve"> Coordinación de Transparencia y Archivo General de la Universidad de Guadalajara (2022) Anexo de Ejecución al Convenio de Colaboración para el Apoyo Financiero de 2016. Enlace de consulta: </w:t>
      </w:r>
      <w:hyperlink r:id="rId6">
        <w:r w:rsidRPr="000B2F22">
          <w:rPr>
            <w:rFonts w:ascii="AvantGarde Bk BT" w:eastAsia="Questrial" w:hAnsi="AvantGarde Bk BT" w:cstheme="minorHAnsi"/>
            <w:sz w:val="16"/>
            <w:szCs w:val="16"/>
            <w:u w:val="single"/>
          </w:rPr>
          <w:t>https://dgesui.ses.sep.gob.mx/Transferencias.subsidiou006/document/55267dcc-3fd1-4391-b1f3-91d314697b37</w:t>
        </w:r>
      </w:hyperlink>
      <w:r w:rsidRPr="000B2F22">
        <w:rPr>
          <w:rFonts w:ascii="AvantGarde Bk BT" w:eastAsia="Questrial" w:hAnsi="AvantGarde Bk BT" w:cstheme="minorHAnsi"/>
          <w:sz w:val="16"/>
          <w:szCs w:val="16"/>
        </w:rPr>
        <w:t xml:space="preserve"> </w:t>
      </w:r>
    </w:p>
  </w:footnote>
  <w:footnote w:id="7">
    <w:p w14:paraId="1D083B99" w14:textId="0AC7019C" w:rsidR="001A20BD" w:rsidRPr="000B2F22" w:rsidRDefault="001A20BD" w:rsidP="009A0CD0">
      <w:pPr>
        <w:pBdr>
          <w:top w:val="nil"/>
          <w:left w:val="nil"/>
          <w:bottom w:val="nil"/>
          <w:right w:val="nil"/>
          <w:between w:val="nil"/>
        </w:pBdr>
        <w:jc w:val="both"/>
        <w:rPr>
          <w:rFonts w:ascii="AvantGarde Bk BT" w:eastAsia="Questrial" w:hAnsi="AvantGarde Bk BT" w:cstheme="minorHAnsi"/>
          <w:sz w:val="16"/>
          <w:szCs w:val="16"/>
        </w:rPr>
      </w:pPr>
      <w:r w:rsidRPr="000B2F22">
        <w:rPr>
          <w:rFonts w:ascii="AvantGarde Bk BT" w:hAnsi="AvantGarde Bk BT" w:cstheme="minorHAnsi"/>
          <w:sz w:val="16"/>
          <w:szCs w:val="16"/>
          <w:vertAlign w:val="superscript"/>
        </w:rPr>
        <w:footnoteRef/>
      </w:r>
      <w:r w:rsidRPr="000B2F22">
        <w:rPr>
          <w:rFonts w:ascii="AvantGarde Bk BT" w:eastAsia="Questrial" w:hAnsi="AvantGarde Bk BT" w:cstheme="minorHAnsi"/>
          <w:sz w:val="16"/>
          <w:szCs w:val="16"/>
        </w:rPr>
        <w:t xml:space="preserve"> Coordinación de Transparencia y Archivo General de la Universidad de Guadalajara (2022) Anexo de Ejecución al Convenio de Colaboración para el Apoyo Financiero de 2016. Enlace de consulta: </w:t>
      </w:r>
      <w:hyperlink r:id="rId7">
        <w:r w:rsidRPr="000B2F22">
          <w:rPr>
            <w:rFonts w:ascii="AvantGarde Bk BT" w:eastAsia="Questrial" w:hAnsi="AvantGarde Bk BT" w:cstheme="minorHAnsi"/>
            <w:sz w:val="16"/>
            <w:szCs w:val="16"/>
            <w:u w:val="single"/>
          </w:rPr>
          <w:t>https://dgesui.ses.sep.gob.mx/Transferencias.subsidiou006/document/20b71d0f-440a-4c77-961e-87e349ad2d11</w:t>
        </w:r>
      </w:hyperlink>
      <w:r w:rsidRPr="000B2F22">
        <w:rPr>
          <w:rFonts w:ascii="AvantGarde Bk BT" w:eastAsia="Questrial" w:hAnsi="AvantGarde Bk BT" w:cstheme="minorHAnsi"/>
          <w:sz w:val="16"/>
          <w:szCs w:val="16"/>
        </w:rPr>
        <w:t xml:space="preserve"> </w:t>
      </w:r>
    </w:p>
  </w:footnote>
  <w:footnote w:id="8">
    <w:p w14:paraId="5FE32603" w14:textId="00BF25E1" w:rsidR="001A20BD" w:rsidRPr="000B2F22" w:rsidRDefault="001A20BD" w:rsidP="009A0CD0">
      <w:pPr>
        <w:jc w:val="both"/>
        <w:rPr>
          <w:rFonts w:ascii="AvantGarde Bk BT" w:hAnsi="AvantGarde Bk BT" w:cstheme="minorHAnsi"/>
          <w:sz w:val="16"/>
          <w:szCs w:val="16"/>
        </w:rPr>
      </w:pPr>
      <w:r w:rsidRPr="000B2F22">
        <w:rPr>
          <w:rFonts w:ascii="AvantGarde Bk BT" w:hAnsi="AvantGarde Bk BT" w:cstheme="minorHAnsi"/>
          <w:sz w:val="16"/>
          <w:szCs w:val="16"/>
          <w:vertAlign w:val="superscript"/>
        </w:rPr>
        <w:footnoteRef/>
      </w:r>
      <w:r w:rsidRPr="000B2F22">
        <w:rPr>
          <w:rFonts w:ascii="AvantGarde Bk BT" w:hAnsi="AvantGarde Bk BT" w:cstheme="minorHAnsi"/>
          <w:sz w:val="16"/>
          <w:szCs w:val="16"/>
        </w:rPr>
        <w:t xml:space="preserve"> </w:t>
      </w:r>
      <w:r w:rsidRPr="000B2F22">
        <w:rPr>
          <w:rFonts w:ascii="AvantGarde Bk BT" w:eastAsia="Questrial" w:hAnsi="AvantGarde Bk BT" w:cstheme="minorHAnsi"/>
          <w:sz w:val="16"/>
          <w:szCs w:val="16"/>
        </w:rPr>
        <w:t xml:space="preserve">Coordinación General de Planeación y Evaluación (2023) Numeralia institucional. Información general. Enlace de consulta: </w:t>
      </w:r>
      <w:hyperlink r:id="rId8" w:history="1">
        <w:r w:rsidRPr="000B2F22">
          <w:rPr>
            <w:rStyle w:val="Hipervnculo"/>
            <w:rFonts w:ascii="AvantGarde Bk BT" w:eastAsia="Questrial" w:hAnsi="AvantGarde Bk BT" w:cstheme="minorHAnsi"/>
            <w:color w:val="auto"/>
            <w:sz w:val="16"/>
            <w:szCs w:val="16"/>
          </w:rPr>
          <w:t>https://cgpe.udg.mx/sites/default/files/Numeralia/28%20de%20febrero%202023.pdf</w:t>
        </w:r>
      </w:hyperlink>
      <w:r w:rsidRPr="000B2F22">
        <w:rPr>
          <w:rFonts w:ascii="AvantGarde Bk BT" w:hAnsi="AvantGarde Bk BT" w:cstheme="minorHAnsi"/>
          <w:sz w:val="16"/>
          <w:szCs w:val="16"/>
        </w:rPr>
        <w:t xml:space="preserve"> </w:t>
      </w:r>
    </w:p>
  </w:footnote>
  <w:footnote w:id="9">
    <w:p w14:paraId="28361B3B" w14:textId="417FCC52" w:rsidR="001A20BD" w:rsidRPr="000B2F22" w:rsidRDefault="001A20BD" w:rsidP="009A0CD0">
      <w:pPr>
        <w:jc w:val="both"/>
        <w:rPr>
          <w:rFonts w:ascii="AvantGarde Bk BT" w:eastAsia="Questrial" w:hAnsi="AvantGarde Bk BT" w:cstheme="minorHAnsi"/>
          <w:sz w:val="16"/>
          <w:szCs w:val="16"/>
        </w:rPr>
      </w:pPr>
      <w:r w:rsidRPr="000B2F22">
        <w:rPr>
          <w:rFonts w:ascii="AvantGarde Bk BT" w:hAnsi="AvantGarde Bk BT" w:cstheme="minorHAnsi"/>
          <w:sz w:val="16"/>
          <w:szCs w:val="16"/>
          <w:vertAlign w:val="superscript"/>
        </w:rPr>
        <w:footnoteRef/>
      </w:r>
      <w:r w:rsidRPr="000B2F22">
        <w:rPr>
          <w:rFonts w:ascii="AvantGarde Bk BT" w:eastAsia="Questrial" w:hAnsi="AvantGarde Bk BT" w:cstheme="minorHAnsi"/>
          <w:sz w:val="16"/>
          <w:szCs w:val="16"/>
        </w:rPr>
        <w:t xml:space="preserve"> Subsecretaría de Educación Superior. Dirección General de Educación Superior Universitaria e Intercultural (2023) Numeralia. Enlace de consulta: </w:t>
      </w:r>
      <w:hyperlink r:id="rId9" w:history="1">
        <w:r w:rsidRPr="000B2F22">
          <w:rPr>
            <w:rStyle w:val="Hipervnculo"/>
            <w:rFonts w:ascii="AvantGarde Bk BT" w:eastAsia="Questrial" w:hAnsi="AvantGarde Bk BT" w:cstheme="minorHAnsi"/>
            <w:color w:val="auto"/>
            <w:sz w:val="16"/>
            <w:szCs w:val="16"/>
          </w:rPr>
          <w:t>https://dgesui.ses.sep.gob.mx/sep.subsidioentransparencia.mx/2023/subsidio-ordinario/universidad/UdeG?ref=map</w:t>
        </w:r>
      </w:hyperlink>
      <w:r w:rsidRPr="000B2F22">
        <w:rPr>
          <w:rFonts w:ascii="AvantGarde Bk BT" w:eastAsia="Questrial" w:hAnsi="AvantGarde Bk BT" w:cstheme="minorHAnsi"/>
          <w:sz w:val="16"/>
          <w:szCs w:val="16"/>
        </w:rPr>
        <w:t xml:space="preserve"> </w:t>
      </w:r>
    </w:p>
  </w:footnote>
  <w:footnote w:id="10">
    <w:p w14:paraId="3EBF6D9E" w14:textId="46DCD150" w:rsidR="001A20BD" w:rsidRPr="000B2F22" w:rsidRDefault="001A20BD" w:rsidP="009A0CD0">
      <w:pPr>
        <w:pBdr>
          <w:top w:val="nil"/>
          <w:left w:val="nil"/>
          <w:bottom w:val="nil"/>
          <w:right w:val="nil"/>
          <w:between w:val="nil"/>
        </w:pBdr>
        <w:jc w:val="both"/>
        <w:rPr>
          <w:rFonts w:ascii="AvantGarde Bk BT" w:eastAsia="Questrial" w:hAnsi="AvantGarde Bk BT" w:cstheme="minorHAnsi"/>
          <w:sz w:val="16"/>
          <w:szCs w:val="16"/>
        </w:rPr>
      </w:pPr>
      <w:r w:rsidRPr="000B2F22">
        <w:rPr>
          <w:rFonts w:ascii="AvantGarde Bk BT" w:hAnsi="AvantGarde Bk BT" w:cstheme="minorHAnsi"/>
          <w:sz w:val="16"/>
          <w:szCs w:val="16"/>
          <w:vertAlign w:val="superscript"/>
        </w:rPr>
        <w:footnoteRef/>
      </w:r>
      <w:r w:rsidRPr="000B2F22">
        <w:rPr>
          <w:rFonts w:ascii="AvantGarde Bk BT" w:eastAsia="Questrial" w:hAnsi="AvantGarde Bk BT" w:cstheme="minorHAnsi"/>
          <w:sz w:val="16"/>
          <w:szCs w:val="16"/>
        </w:rPr>
        <w:t xml:space="preserve"> Cámara de Diputados (2015) Presupuesto de Egresos de la Federación para el Ejercicio Fiscal 2016. Enlace de consulta: </w:t>
      </w:r>
      <w:hyperlink r:id="rId10">
        <w:r w:rsidRPr="000B2F22">
          <w:rPr>
            <w:rFonts w:ascii="AvantGarde Bk BT" w:eastAsia="Questrial" w:hAnsi="AvantGarde Bk BT" w:cstheme="minorHAnsi"/>
            <w:sz w:val="16"/>
            <w:szCs w:val="16"/>
            <w:u w:val="single"/>
          </w:rPr>
          <w:t>https://www.diputados.gob.mx/LeyesBiblio/abro/pef_2016/PEF_2016_abro.pdf</w:t>
        </w:r>
      </w:hyperlink>
      <w:r w:rsidRPr="000B2F22">
        <w:rPr>
          <w:rFonts w:ascii="AvantGarde Bk BT" w:eastAsia="Questrial" w:hAnsi="AvantGarde Bk BT" w:cstheme="minorHAnsi"/>
          <w:sz w:val="16"/>
          <w:szCs w:val="16"/>
        </w:rPr>
        <w:t xml:space="preserve"> </w:t>
      </w:r>
    </w:p>
  </w:footnote>
  <w:footnote w:id="11">
    <w:p w14:paraId="50DD0F4E" w14:textId="4B69B883" w:rsidR="001A20BD" w:rsidRPr="000B2F22" w:rsidRDefault="001A20BD" w:rsidP="009A0CD0">
      <w:pPr>
        <w:pBdr>
          <w:top w:val="nil"/>
          <w:left w:val="nil"/>
          <w:bottom w:val="nil"/>
          <w:right w:val="nil"/>
          <w:between w:val="nil"/>
        </w:pBdr>
        <w:jc w:val="both"/>
        <w:rPr>
          <w:rFonts w:ascii="AvantGarde Bk BT" w:eastAsia="Questrial" w:hAnsi="AvantGarde Bk BT" w:cstheme="minorHAnsi"/>
          <w:sz w:val="16"/>
          <w:szCs w:val="16"/>
        </w:rPr>
      </w:pPr>
      <w:r w:rsidRPr="000B2F22">
        <w:rPr>
          <w:rFonts w:ascii="AvantGarde Bk BT" w:hAnsi="AvantGarde Bk BT" w:cstheme="minorHAnsi"/>
          <w:sz w:val="16"/>
          <w:szCs w:val="16"/>
          <w:vertAlign w:val="superscript"/>
        </w:rPr>
        <w:footnoteRef/>
      </w:r>
      <w:r w:rsidRPr="000B2F22">
        <w:rPr>
          <w:rFonts w:ascii="AvantGarde Bk BT" w:eastAsia="Questrial" w:hAnsi="AvantGarde Bk BT" w:cstheme="minorHAnsi"/>
          <w:sz w:val="16"/>
          <w:szCs w:val="16"/>
        </w:rPr>
        <w:t xml:space="preserve"> Cámara de Diputados (2016) Presupuesto de Egresos de la Federación para el Ejercicio Fiscal 2017. Enlace de consulta: </w:t>
      </w:r>
      <w:hyperlink r:id="rId11">
        <w:r w:rsidRPr="000B2F22">
          <w:rPr>
            <w:rFonts w:ascii="AvantGarde Bk BT" w:eastAsia="Questrial" w:hAnsi="AvantGarde Bk BT" w:cstheme="minorHAnsi"/>
            <w:sz w:val="16"/>
            <w:szCs w:val="16"/>
            <w:u w:val="single"/>
          </w:rPr>
          <w:t>https://www.diputados.gob.mx/LeyesBiblio/abro/pef_2017/PEF_2017_abro.pdf</w:t>
        </w:r>
      </w:hyperlink>
      <w:r w:rsidRPr="000B2F22">
        <w:rPr>
          <w:rFonts w:ascii="AvantGarde Bk BT" w:eastAsia="Questrial" w:hAnsi="AvantGarde Bk BT" w:cstheme="minorHAnsi"/>
          <w:sz w:val="16"/>
          <w:szCs w:val="16"/>
        </w:rPr>
        <w:t xml:space="preserve"> </w:t>
      </w:r>
    </w:p>
  </w:footnote>
  <w:footnote w:id="12">
    <w:p w14:paraId="4BA0F30F" w14:textId="06878487" w:rsidR="001A20BD" w:rsidRPr="000B2F22" w:rsidRDefault="001A20BD" w:rsidP="009A0CD0">
      <w:pPr>
        <w:pBdr>
          <w:top w:val="nil"/>
          <w:left w:val="nil"/>
          <w:bottom w:val="nil"/>
          <w:right w:val="nil"/>
          <w:between w:val="nil"/>
        </w:pBdr>
        <w:jc w:val="both"/>
        <w:rPr>
          <w:rFonts w:ascii="AvantGarde Bk BT" w:eastAsia="Questrial" w:hAnsi="AvantGarde Bk BT" w:cstheme="minorHAnsi"/>
          <w:sz w:val="16"/>
          <w:szCs w:val="16"/>
        </w:rPr>
      </w:pPr>
      <w:r w:rsidRPr="000B2F22">
        <w:rPr>
          <w:rFonts w:ascii="AvantGarde Bk BT" w:hAnsi="AvantGarde Bk BT" w:cstheme="minorHAnsi"/>
          <w:sz w:val="16"/>
          <w:szCs w:val="16"/>
          <w:vertAlign w:val="superscript"/>
        </w:rPr>
        <w:footnoteRef/>
      </w:r>
      <w:r w:rsidRPr="000B2F22">
        <w:rPr>
          <w:rFonts w:ascii="AvantGarde Bk BT" w:eastAsia="Questrial" w:hAnsi="AvantGarde Bk BT" w:cstheme="minorHAnsi"/>
          <w:sz w:val="16"/>
          <w:szCs w:val="16"/>
        </w:rPr>
        <w:t xml:space="preserve"> Cámara de Diputados (2017) Presupuesto de Egresos de la Federación para el Ejercicio Fiscal 2018. Enlace de consulta: </w:t>
      </w:r>
      <w:hyperlink r:id="rId12" w:history="1">
        <w:r w:rsidRPr="000B2F22">
          <w:rPr>
            <w:rStyle w:val="Hipervnculo"/>
            <w:rFonts w:ascii="AvantGarde Bk BT" w:eastAsia="Questrial" w:hAnsi="AvantGarde Bk BT" w:cstheme="minorHAnsi"/>
            <w:color w:val="auto"/>
            <w:sz w:val="16"/>
            <w:szCs w:val="16"/>
          </w:rPr>
          <w:t>https://www.diputados.gob.mx/LeyesBiblio/abro/pef_2018/PEF_2018_abro.pdf</w:t>
        </w:r>
      </w:hyperlink>
      <w:r w:rsidRPr="000B2F22">
        <w:rPr>
          <w:rFonts w:ascii="AvantGarde Bk BT" w:eastAsia="Questrial" w:hAnsi="AvantGarde Bk BT" w:cstheme="minorHAnsi"/>
          <w:sz w:val="16"/>
          <w:szCs w:val="16"/>
        </w:rPr>
        <w:t xml:space="preserve"> </w:t>
      </w:r>
    </w:p>
  </w:footnote>
  <w:footnote w:id="13">
    <w:p w14:paraId="78996A7A" w14:textId="212C91BC" w:rsidR="001A20BD" w:rsidRPr="000B2F22" w:rsidRDefault="001A20BD" w:rsidP="009A0CD0">
      <w:pPr>
        <w:pBdr>
          <w:top w:val="nil"/>
          <w:left w:val="nil"/>
          <w:bottom w:val="nil"/>
          <w:right w:val="nil"/>
          <w:between w:val="nil"/>
        </w:pBdr>
        <w:jc w:val="both"/>
        <w:rPr>
          <w:rFonts w:ascii="AvantGarde Bk BT" w:eastAsia="Questrial" w:hAnsi="AvantGarde Bk BT" w:cstheme="minorHAnsi"/>
          <w:sz w:val="16"/>
          <w:szCs w:val="16"/>
        </w:rPr>
      </w:pPr>
      <w:r w:rsidRPr="000B2F22">
        <w:rPr>
          <w:rFonts w:ascii="AvantGarde Bk BT" w:hAnsi="AvantGarde Bk BT" w:cstheme="minorHAnsi"/>
          <w:sz w:val="16"/>
          <w:szCs w:val="16"/>
          <w:vertAlign w:val="superscript"/>
        </w:rPr>
        <w:footnoteRef/>
      </w:r>
      <w:r w:rsidRPr="000B2F22">
        <w:rPr>
          <w:rFonts w:ascii="AvantGarde Bk BT" w:eastAsia="Questrial" w:hAnsi="AvantGarde Bk BT" w:cstheme="minorHAnsi"/>
          <w:sz w:val="16"/>
          <w:szCs w:val="16"/>
        </w:rPr>
        <w:t xml:space="preserve"> Cámara de Diputados (2018) Presupuesto de Egresos de la Federación para el Ejercicio Fiscal 2019. Enlace de consulta: </w:t>
      </w:r>
      <w:hyperlink r:id="rId13" w:history="1">
        <w:r w:rsidRPr="000B2F22">
          <w:rPr>
            <w:rStyle w:val="Hipervnculo"/>
            <w:rFonts w:ascii="AvantGarde Bk BT" w:eastAsia="Questrial" w:hAnsi="AvantGarde Bk BT" w:cstheme="minorHAnsi"/>
            <w:color w:val="auto"/>
            <w:sz w:val="16"/>
            <w:szCs w:val="16"/>
          </w:rPr>
          <w:t>https://www.diputados.gob.mx/LeyesBiblio/abro/pef_2019/PEF_2019_abro.pdf</w:t>
        </w:r>
      </w:hyperlink>
      <w:r w:rsidRPr="000B2F22">
        <w:rPr>
          <w:rFonts w:ascii="AvantGarde Bk BT" w:eastAsia="Questrial" w:hAnsi="AvantGarde Bk BT" w:cstheme="minorHAnsi"/>
          <w:sz w:val="16"/>
          <w:szCs w:val="16"/>
        </w:rPr>
        <w:t xml:space="preserve"> </w:t>
      </w:r>
    </w:p>
  </w:footnote>
  <w:footnote w:id="14">
    <w:p w14:paraId="3096B6F8" w14:textId="2FA091A4" w:rsidR="001A20BD" w:rsidRPr="000B2F22" w:rsidRDefault="001A20BD" w:rsidP="009A0CD0">
      <w:pPr>
        <w:pBdr>
          <w:top w:val="nil"/>
          <w:left w:val="nil"/>
          <w:bottom w:val="nil"/>
          <w:right w:val="nil"/>
          <w:between w:val="nil"/>
        </w:pBdr>
        <w:jc w:val="both"/>
        <w:rPr>
          <w:rFonts w:ascii="AvantGarde Bk BT" w:eastAsia="Questrial" w:hAnsi="AvantGarde Bk BT" w:cstheme="minorHAnsi"/>
          <w:sz w:val="16"/>
          <w:szCs w:val="16"/>
        </w:rPr>
      </w:pPr>
      <w:r w:rsidRPr="000B2F22">
        <w:rPr>
          <w:rFonts w:ascii="AvantGarde Bk BT" w:hAnsi="AvantGarde Bk BT" w:cstheme="minorHAnsi"/>
          <w:sz w:val="16"/>
          <w:szCs w:val="16"/>
          <w:vertAlign w:val="superscript"/>
        </w:rPr>
        <w:footnoteRef/>
      </w:r>
      <w:r w:rsidRPr="000B2F22">
        <w:rPr>
          <w:rFonts w:ascii="AvantGarde Bk BT" w:eastAsia="Questrial" w:hAnsi="AvantGarde Bk BT" w:cstheme="minorHAnsi"/>
          <w:sz w:val="16"/>
          <w:szCs w:val="16"/>
        </w:rPr>
        <w:t xml:space="preserve"> Cámara de Diputados (2019) Presupuesto de Egresos de la Federación para el Ejercicio Fiscal 2020. Enlace de consulta: </w:t>
      </w:r>
      <w:hyperlink r:id="rId14">
        <w:r w:rsidRPr="000B2F22">
          <w:rPr>
            <w:rFonts w:ascii="AvantGarde Bk BT" w:eastAsia="Questrial" w:hAnsi="AvantGarde Bk BT" w:cstheme="minorHAnsi"/>
            <w:sz w:val="16"/>
            <w:szCs w:val="16"/>
            <w:u w:val="single"/>
          </w:rPr>
          <w:t>https://www.diputados.gob.mx/LeyesBiblio/abro/pef_2020/PEF_2020_abro.pdf</w:t>
        </w:r>
      </w:hyperlink>
      <w:r w:rsidRPr="000B2F22">
        <w:rPr>
          <w:rFonts w:ascii="AvantGarde Bk BT" w:eastAsia="Questrial" w:hAnsi="AvantGarde Bk BT" w:cstheme="minorHAnsi"/>
          <w:sz w:val="16"/>
          <w:szCs w:val="16"/>
        </w:rPr>
        <w:t xml:space="preserve"> </w:t>
      </w:r>
    </w:p>
  </w:footnote>
  <w:footnote w:id="15">
    <w:p w14:paraId="19F4485E" w14:textId="23D47A20" w:rsidR="001A20BD" w:rsidRPr="000B2F22" w:rsidRDefault="001A20BD" w:rsidP="009A0CD0">
      <w:pPr>
        <w:pBdr>
          <w:top w:val="nil"/>
          <w:left w:val="nil"/>
          <w:bottom w:val="nil"/>
          <w:right w:val="nil"/>
          <w:between w:val="nil"/>
        </w:pBdr>
        <w:jc w:val="both"/>
        <w:rPr>
          <w:rFonts w:ascii="AvantGarde Bk BT" w:eastAsia="Questrial" w:hAnsi="AvantGarde Bk BT" w:cstheme="minorHAnsi"/>
          <w:sz w:val="16"/>
          <w:szCs w:val="16"/>
        </w:rPr>
      </w:pPr>
      <w:r w:rsidRPr="000B2F22">
        <w:rPr>
          <w:rFonts w:ascii="AvantGarde Bk BT" w:hAnsi="AvantGarde Bk BT" w:cstheme="minorHAnsi"/>
          <w:sz w:val="16"/>
          <w:szCs w:val="16"/>
          <w:vertAlign w:val="superscript"/>
        </w:rPr>
        <w:footnoteRef/>
      </w:r>
      <w:r w:rsidRPr="000B2F22">
        <w:rPr>
          <w:rFonts w:ascii="AvantGarde Bk BT" w:eastAsia="Questrial" w:hAnsi="AvantGarde Bk BT" w:cstheme="minorHAnsi"/>
          <w:sz w:val="16"/>
          <w:szCs w:val="16"/>
        </w:rPr>
        <w:t xml:space="preserve"> Universidad de Guadalajara (2016) Presupuesto de Ingresos y Egresos Ampliado 2016. Enlace de consulta: </w:t>
      </w:r>
      <w:hyperlink r:id="rId15">
        <w:r w:rsidRPr="000B2F22">
          <w:rPr>
            <w:rFonts w:ascii="AvantGarde Bk BT" w:eastAsia="Questrial" w:hAnsi="AvantGarde Bk BT" w:cstheme="minorHAnsi"/>
            <w:sz w:val="16"/>
            <w:szCs w:val="16"/>
            <w:u w:val="single"/>
          </w:rPr>
          <w:t>https://transparencia.udg.mx/sites/default/files/v-c-presupuesto/2016/PRESUPUESTO%20AMPLIADO%202016%20completo.pdf</w:t>
        </w:r>
      </w:hyperlink>
      <w:r w:rsidRPr="000B2F22">
        <w:rPr>
          <w:rFonts w:ascii="AvantGarde Bk BT" w:eastAsia="Questrial" w:hAnsi="AvantGarde Bk BT" w:cstheme="minorHAnsi"/>
          <w:sz w:val="16"/>
          <w:szCs w:val="16"/>
        </w:rPr>
        <w:t xml:space="preserve"> </w:t>
      </w:r>
    </w:p>
  </w:footnote>
  <w:footnote w:id="16">
    <w:p w14:paraId="5F489D31" w14:textId="10B57267" w:rsidR="001A20BD" w:rsidRPr="000B2F22" w:rsidRDefault="001A20BD" w:rsidP="009A0CD0">
      <w:pPr>
        <w:pBdr>
          <w:top w:val="nil"/>
          <w:left w:val="nil"/>
          <w:bottom w:val="nil"/>
          <w:right w:val="nil"/>
          <w:between w:val="nil"/>
        </w:pBdr>
        <w:jc w:val="both"/>
        <w:rPr>
          <w:rFonts w:ascii="AvantGarde Bk BT" w:eastAsia="Questrial" w:hAnsi="AvantGarde Bk BT" w:cstheme="minorHAnsi"/>
          <w:sz w:val="16"/>
          <w:szCs w:val="16"/>
        </w:rPr>
      </w:pPr>
      <w:r w:rsidRPr="000B2F22">
        <w:rPr>
          <w:rFonts w:ascii="AvantGarde Bk BT" w:hAnsi="AvantGarde Bk BT" w:cstheme="minorHAnsi"/>
          <w:sz w:val="16"/>
          <w:szCs w:val="16"/>
          <w:vertAlign w:val="superscript"/>
        </w:rPr>
        <w:footnoteRef/>
      </w:r>
      <w:r w:rsidRPr="000B2F22">
        <w:rPr>
          <w:rFonts w:ascii="AvantGarde Bk BT" w:eastAsia="Questrial" w:hAnsi="AvantGarde Bk BT" w:cstheme="minorHAnsi"/>
          <w:sz w:val="16"/>
          <w:szCs w:val="16"/>
        </w:rPr>
        <w:t xml:space="preserve"> Universidad de Guadalajara (2017) Presupuesto de Ingresos y Egresos Ampliado 2017. Enlace de consulta: </w:t>
      </w:r>
      <w:hyperlink r:id="rId16">
        <w:r w:rsidRPr="000B2F22">
          <w:rPr>
            <w:rFonts w:ascii="AvantGarde Bk BT" w:eastAsia="Questrial" w:hAnsi="AvantGarde Bk BT" w:cstheme="minorHAnsi"/>
            <w:sz w:val="16"/>
            <w:szCs w:val="16"/>
            <w:u w:val="single"/>
          </w:rPr>
          <w:t>https://transparencia.udg.mx/sites/default/files/v-c-presupuesto/2017/PRESUPUESTO%20AMPLIADO%202017.pdf</w:t>
        </w:r>
      </w:hyperlink>
      <w:r w:rsidRPr="000B2F22">
        <w:rPr>
          <w:rFonts w:ascii="AvantGarde Bk BT" w:eastAsia="Questrial" w:hAnsi="AvantGarde Bk BT" w:cstheme="minorHAnsi"/>
          <w:sz w:val="16"/>
          <w:szCs w:val="16"/>
        </w:rPr>
        <w:t xml:space="preserve"> </w:t>
      </w:r>
    </w:p>
  </w:footnote>
  <w:footnote w:id="17">
    <w:p w14:paraId="7FC35336" w14:textId="44A38CE3" w:rsidR="001A20BD" w:rsidRPr="000B2F22" w:rsidRDefault="001A20BD" w:rsidP="009A0CD0">
      <w:pPr>
        <w:pBdr>
          <w:top w:val="nil"/>
          <w:left w:val="nil"/>
          <w:bottom w:val="nil"/>
          <w:right w:val="nil"/>
          <w:between w:val="nil"/>
        </w:pBdr>
        <w:jc w:val="both"/>
        <w:rPr>
          <w:rFonts w:ascii="AvantGarde Bk BT" w:eastAsia="Questrial" w:hAnsi="AvantGarde Bk BT" w:cstheme="minorHAnsi"/>
          <w:sz w:val="16"/>
          <w:szCs w:val="16"/>
        </w:rPr>
      </w:pPr>
      <w:r w:rsidRPr="000B2F22">
        <w:rPr>
          <w:rFonts w:ascii="AvantGarde Bk BT" w:hAnsi="AvantGarde Bk BT" w:cstheme="minorHAnsi"/>
          <w:sz w:val="16"/>
          <w:szCs w:val="16"/>
          <w:vertAlign w:val="superscript"/>
        </w:rPr>
        <w:footnoteRef/>
      </w:r>
      <w:r w:rsidRPr="000B2F22">
        <w:rPr>
          <w:rFonts w:ascii="AvantGarde Bk BT" w:eastAsia="Questrial" w:hAnsi="AvantGarde Bk BT" w:cstheme="minorHAnsi"/>
          <w:sz w:val="16"/>
          <w:szCs w:val="16"/>
        </w:rPr>
        <w:t xml:space="preserve"> Universidad de Guadalajara (2018) Modificación del Presupuesto de Ingresos y Egresos 2018. Enlace de consulta:</w:t>
      </w:r>
    </w:p>
    <w:p w14:paraId="035C4CD6" w14:textId="77777777" w:rsidR="001A20BD" w:rsidRPr="000B2F22" w:rsidRDefault="00B36B68" w:rsidP="00CE6AC5">
      <w:pPr>
        <w:pBdr>
          <w:top w:val="nil"/>
          <w:left w:val="nil"/>
          <w:bottom w:val="nil"/>
          <w:right w:val="nil"/>
          <w:between w:val="nil"/>
        </w:pBdr>
        <w:jc w:val="both"/>
        <w:rPr>
          <w:rFonts w:ascii="AvantGarde Bk BT" w:eastAsia="Questrial" w:hAnsi="AvantGarde Bk BT" w:cstheme="minorHAnsi"/>
          <w:sz w:val="16"/>
          <w:szCs w:val="16"/>
        </w:rPr>
      </w:pPr>
      <w:hyperlink r:id="rId17">
        <w:r w:rsidR="001A20BD" w:rsidRPr="000B2F22">
          <w:rPr>
            <w:rFonts w:ascii="AvantGarde Bk BT" w:eastAsia="Questrial" w:hAnsi="AvantGarde Bk BT" w:cstheme="minorHAnsi"/>
            <w:sz w:val="16"/>
            <w:szCs w:val="16"/>
            <w:u w:val="single"/>
          </w:rPr>
          <w:t>https://transparencia.udg.mx/sites/default/files/v-c-presupuesto/2018/Dictamen_II-2018-1508-Modificacion_del_Presupuesto_de_Ingresos_y_Egresos_2018.pdf</w:t>
        </w:r>
      </w:hyperlink>
      <w:r w:rsidR="001A20BD" w:rsidRPr="000B2F22">
        <w:rPr>
          <w:rFonts w:ascii="AvantGarde Bk BT" w:eastAsia="Questrial" w:hAnsi="AvantGarde Bk BT" w:cstheme="minorHAnsi"/>
          <w:sz w:val="16"/>
          <w:szCs w:val="16"/>
        </w:rPr>
        <w:t xml:space="preserve"> </w:t>
      </w:r>
    </w:p>
  </w:footnote>
  <w:footnote w:id="18">
    <w:p w14:paraId="06FC57EE" w14:textId="072B7043" w:rsidR="001A20BD" w:rsidRPr="000B2F22" w:rsidRDefault="001A20BD" w:rsidP="009A0CD0">
      <w:pPr>
        <w:pBdr>
          <w:top w:val="nil"/>
          <w:left w:val="nil"/>
          <w:bottom w:val="nil"/>
          <w:right w:val="nil"/>
          <w:between w:val="nil"/>
        </w:pBdr>
        <w:jc w:val="both"/>
        <w:rPr>
          <w:rFonts w:ascii="AvantGarde Bk BT" w:eastAsia="Questrial" w:hAnsi="AvantGarde Bk BT" w:cstheme="minorHAnsi"/>
          <w:sz w:val="16"/>
          <w:szCs w:val="16"/>
        </w:rPr>
      </w:pPr>
      <w:r w:rsidRPr="000B2F22">
        <w:rPr>
          <w:rFonts w:ascii="AvantGarde Bk BT" w:hAnsi="AvantGarde Bk BT" w:cstheme="minorHAnsi"/>
          <w:sz w:val="16"/>
          <w:szCs w:val="16"/>
          <w:vertAlign w:val="superscript"/>
        </w:rPr>
        <w:footnoteRef/>
      </w:r>
      <w:r w:rsidRPr="000B2F22">
        <w:rPr>
          <w:rFonts w:ascii="AvantGarde Bk BT" w:eastAsia="Questrial" w:hAnsi="AvantGarde Bk BT" w:cstheme="minorHAnsi"/>
          <w:sz w:val="16"/>
          <w:szCs w:val="16"/>
        </w:rPr>
        <w:t xml:space="preserve"> Secretaría de Educación Pública (2019) Programa de Carrera Docente en UPES (U040) -Fondo Extraordinario- Asignaciones 2019. Enlace de consulta: </w:t>
      </w:r>
      <w:hyperlink r:id="rId18" w:history="1">
        <w:r w:rsidRPr="000B2F22">
          <w:rPr>
            <w:rStyle w:val="Hipervnculo"/>
            <w:rFonts w:ascii="AvantGarde Bk BT" w:eastAsia="Questrial" w:hAnsi="AvantGarde Bk BT" w:cstheme="minorHAnsi"/>
            <w:color w:val="auto"/>
            <w:sz w:val="16"/>
            <w:szCs w:val="16"/>
          </w:rPr>
          <w:t>https://educacionsuperior.sep.gob.mx/pdfs/upes_u040_2019.pdf</w:t>
        </w:r>
      </w:hyperlink>
      <w:r w:rsidRPr="000B2F22">
        <w:rPr>
          <w:rFonts w:ascii="AvantGarde Bk BT" w:eastAsia="Questrial" w:hAnsi="AvantGarde Bk BT" w:cstheme="minorHAnsi"/>
          <w:sz w:val="16"/>
          <w:szCs w:val="16"/>
        </w:rPr>
        <w:t xml:space="preserve"> </w:t>
      </w:r>
    </w:p>
  </w:footnote>
  <w:footnote w:id="19">
    <w:p w14:paraId="19C6030E" w14:textId="148CE502" w:rsidR="001A20BD" w:rsidRPr="001A20BD" w:rsidRDefault="001A20BD" w:rsidP="009A0CD0">
      <w:pPr>
        <w:pBdr>
          <w:top w:val="nil"/>
          <w:left w:val="nil"/>
          <w:bottom w:val="nil"/>
          <w:right w:val="nil"/>
          <w:between w:val="nil"/>
        </w:pBdr>
        <w:jc w:val="both"/>
        <w:rPr>
          <w:rFonts w:asciiTheme="minorHAnsi" w:eastAsia="Questrial" w:hAnsiTheme="minorHAnsi" w:cstheme="minorHAnsi"/>
          <w:sz w:val="16"/>
          <w:szCs w:val="16"/>
        </w:rPr>
      </w:pPr>
      <w:r w:rsidRPr="000B2F22">
        <w:rPr>
          <w:rFonts w:ascii="AvantGarde Bk BT" w:hAnsi="AvantGarde Bk BT" w:cstheme="minorHAnsi"/>
          <w:sz w:val="16"/>
          <w:szCs w:val="16"/>
          <w:vertAlign w:val="superscript"/>
        </w:rPr>
        <w:footnoteRef/>
      </w:r>
      <w:r w:rsidRPr="000B2F22">
        <w:rPr>
          <w:rFonts w:ascii="AvantGarde Bk BT" w:eastAsia="Questrial" w:hAnsi="AvantGarde Bk BT" w:cstheme="minorHAnsi"/>
          <w:sz w:val="16"/>
          <w:szCs w:val="16"/>
        </w:rPr>
        <w:t xml:space="preserve"> Secretaría de Educación Pública (2020) Programa de Carrera Docente en UPES (U040) -Fondo Extraordinario- Asignaciones 2020. Enlace de consulta: </w:t>
      </w:r>
      <w:hyperlink r:id="rId19" w:history="1">
        <w:r w:rsidRPr="000B2F22">
          <w:rPr>
            <w:rStyle w:val="Hipervnculo"/>
            <w:rFonts w:ascii="AvantGarde Bk BT" w:eastAsia="Questrial" w:hAnsi="AvantGarde Bk BT" w:cstheme="minorHAnsi"/>
            <w:color w:val="auto"/>
            <w:sz w:val="16"/>
            <w:szCs w:val="16"/>
          </w:rPr>
          <w:t>https://educacionsuperior.sep.gob.mx/pdfs/2020/upes_u040.pdf</w:t>
        </w:r>
      </w:hyperlink>
      <w:r w:rsidRPr="001A20BD">
        <w:rPr>
          <w:rFonts w:asciiTheme="minorHAnsi" w:eastAsia="Questrial" w:hAnsiTheme="minorHAnsi" w:cstheme="minorHAnsi"/>
          <w:sz w:val="16"/>
          <w:szCs w:val="16"/>
        </w:rPr>
        <w:t xml:space="preserve"> </w:t>
      </w:r>
    </w:p>
  </w:footnote>
  <w:footnote w:id="20">
    <w:p w14:paraId="4D40088D" w14:textId="43A3FEC5" w:rsidR="001A20BD" w:rsidRPr="000B2F22" w:rsidRDefault="001A20BD" w:rsidP="009A0CD0">
      <w:pPr>
        <w:pBdr>
          <w:top w:val="nil"/>
          <w:left w:val="nil"/>
          <w:bottom w:val="nil"/>
          <w:right w:val="nil"/>
          <w:between w:val="nil"/>
        </w:pBdr>
        <w:jc w:val="both"/>
        <w:rPr>
          <w:rFonts w:ascii="AvantGarde Bk BT" w:eastAsia="Questrial" w:hAnsi="AvantGarde Bk BT" w:cstheme="minorHAnsi"/>
          <w:sz w:val="16"/>
          <w:szCs w:val="16"/>
        </w:rPr>
      </w:pPr>
      <w:r w:rsidRPr="000B2F22">
        <w:rPr>
          <w:rFonts w:ascii="AvantGarde Bk BT" w:hAnsi="AvantGarde Bk BT" w:cstheme="minorHAnsi"/>
          <w:sz w:val="16"/>
          <w:szCs w:val="16"/>
          <w:vertAlign w:val="superscript"/>
        </w:rPr>
        <w:footnoteRef/>
      </w:r>
      <w:r w:rsidRPr="000B2F22">
        <w:rPr>
          <w:rFonts w:ascii="AvantGarde Bk BT" w:eastAsia="Questrial" w:hAnsi="AvantGarde Bk BT" w:cstheme="minorHAnsi"/>
          <w:sz w:val="16"/>
          <w:szCs w:val="16"/>
        </w:rPr>
        <w:t xml:space="preserve"> Coordinación General de Comunicación Social de la Universidad de Guadalajara (2020) Exige UdeG presupuesto digno para la educación superior y la no desaparición de fondos extraordinarios. Enlace de consulta: </w:t>
      </w:r>
      <w:hyperlink r:id="rId20">
        <w:r w:rsidRPr="000B2F22">
          <w:rPr>
            <w:rFonts w:ascii="AvantGarde Bk BT" w:eastAsia="Questrial" w:hAnsi="AvantGarde Bk BT" w:cstheme="minorHAnsi"/>
            <w:sz w:val="16"/>
            <w:szCs w:val="16"/>
            <w:u w:val="single"/>
          </w:rPr>
          <w:t>http://www.comsoc.udg.mx/noticia/exige-udeg-presupuesto-digno-para-la-educacion-superior-y-la-no-desaparicion-de-fondos</w:t>
        </w:r>
      </w:hyperlink>
      <w:r w:rsidRPr="000B2F22">
        <w:rPr>
          <w:rFonts w:ascii="AvantGarde Bk BT" w:eastAsia="Questrial" w:hAnsi="AvantGarde Bk BT" w:cstheme="minorHAnsi"/>
          <w:sz w:val="16"/>
          <w:szCs w:val="16"/>
        </w:rPr>
        <w:t xml:space="preserve"> </w:t>
      </w:r>
    </w:p>
  </w:footnote>
  <w:footnote w:id="21">
    <w:p w14:paraId="3ECAA41D" w14:textId="0571B080" w:rsidR="001A20BD" w:rsidRPr="000B2F22" w:rsidRDefault="001A20BD" w:rsidP="00F73923">
      <w:pPr>
        <w:jc w:val="both"/>
        <w:rPr>
          <w:rFonts w:ascii="AvantGarde Bk BT" w:eastAsia="Questrial" w:hAnsi="AvantGarde Bk BT" w:cstheme="minorHAnsi"/>
          <w:sz w:val="16"/>
          <w:szCs w:val="16"/>
        </w:rPr>
      </w:pPr>
      <w:r w:rsidRPr="000B2F22">
        <w:rPr>
          <w:rFonts w:ascii="AvantGarde Bk BT" w:hAnsi="AvantGarde Bk BT" w:cstheme="minorHAnsi"/>
          <w:sz w:val="16"/>
          <w:szCs w:val="16"/>
          <w:vertAlign w:val="superscript"/>
        </w:rPr>
        <w:footnoteRef/>
      </w:r>
      <w:r w:rsidRPr="000B2F22">
        <w:rPr>
          <w:rFonts w:ascii="AvantGarde Bk BT" w:eastAsia="Questrial" w:hAnsi="AvantGarde Bk BT" w:cstheme="minorHAnsi"/>
          <w:sz w:val="16"/>
          <w:szCs w:val="16"/>
        </w:rPr>
        <w:t xml:space="preserve"> Coordinación de Transparencia y Archivo General (2023) Presupuestos de la Universidad de Guadalajara. Enlace de consulta: </w:t>
      </w:r>
      <w:hyperlink r:id="rId21" w:history="1">
        <w:r w:rsidRPr="000B2F22">
          <w:rPr>
            <w:rStyle w:val="Hipervnculo"/>
            <w:rFonts w:ascii="AvantGarde Bk BT" w:eastAsia="Questrial" w:hAnsi="AvantGarde Bk BT" w:cstheme="minorHAnsi"/>
            <w:color w:val="auto"/>
            <w:sz w:val="16"/>
            <w:szCs w:val="16"/>
          </w:rPr>
          <w:t>https://transparencia.udg.mx/fraccion-xvii-presupuestos</w:t>
        </w:r>
      </w:hyperlink>
      <w:r w:rsidRPr="000B2F22">
        <w:rPr>
          <w:rFonts w:ascii="AvantGarde Bk BT" w:eastAsia="Questrial" w:hAnsi="AvantGarde Bk BT" w:cstheme="minorHAnsi"/>
          <w:sz w:val="16"/>
          <w:szCs w:val="16"/>
        </w:rPr>
        <w:t xml:space="preserve"> </w:t>
      </w:r>
    </w:p>
  </w:footnote>
  <w:footnote w:id="22">
    <w:p w14:paraId="10C4FDF4" w14:textId="758CC54F" w:rsidR="001A20BD" w:rsidRPr="001A20BD" w:rsidRDefault="001A20BD" w:rsidP="00F73923">
      <w:pPr>
        <w:jc w:val="both"/>
        <w:rPr>
          <w:rFonts w:asciiTheme="minorHAnsi" w:eastAsia="Questrial" w:hAnsiTheme="minorHAnsi" w:cstheme="minorHAnsi"/>
          <w:sz w:val="16"/>
          <w:szCs w:val="16"/>
        </w:rPr>
      </w:pPr>
      <w:r w:rsidRPr="000B2F22">
        <w:rPr>
          <w:rFonts w:ascii="AvantGarde Bk BT" w:hAnsi="AvantGarde Bk BT" w:cstheme="minorHAnsi"/>
          <w:sz w:val="16"/>
          <w:szCs w:val="16"/>
          <w:vertAlign w:val="superscript"/>
        </w:rPr>
        <w:footnoteRef/>
      </w:r>
      <w:r w:rsidRPr="000B2F22">
        <w:rPr>
          <w:rFonts w:ascii="AvantGarde Bk BT" w:eastAsia="Questrial" w:hAnsi="AvantGarde Bk BT" w:cstheme="minorHAnsi"/>
          <w:sz w:val="16"/>
          <w:szCs w:val="16"/>
        </w:rPr>
        <w:t xml:space="preserve"> INEGI (2023) Índice Nacional de Precios al Consumidor. Enlace de consulta: </w:t>
      </w:r>
      <w:hyperlink r:id="rId22" w:anchor="Informacion_general" w:history="1">
        <w:r w:rsidRPr="000B2F22">
          <w:rPr>
            <w:rStyle w:val="Hipervnculo"/>
            <w:rFonts w:ascii="AvantGarde Bk BT" w:eastAsia="Questrial" w:hAnsi="AvantGarde Bk BT" w:cstheme="minorHAnsi"/>
            <w:color w:val="auto"/>
            <w:sz w:val="16"/>
            <w:szCs w:val="16"/>
          </w:rPr>
          <w:t>https://www.inegi.org.mx/temas/inpc/#Informacion_general</w:t>
        </w:r>
      </w:hyperlink>
      <w:r w:rsidRPr="001A20BD">
        <w:rPr>
          <w:rFonts w:asciiTheme="minorHAnsi" w:eastAsia="Questrial" w:hAnsiTheme="minorHAnsi" w:cstheme="minorHAnsi"/>
          <w:sz w:val="16"/>
          <w:szCs w:val="16"/>
        </w:rPr>
        <w:t xml:space="preserve"> </w:t>
      </w:r>
    </w:p>
  </w:footnote>
  <w:footnote w:id="23">
    <w:p w14:paraId="60D5ADC0" w14:textId="77777777" w:rsidR="001A20BD" w:rsidRPr="000B2F22" w:rsidRDefault="001A20BD" w:rsidP="0011497A">
      <w:pPr>
        <w:jc w:val="both"/>
        <w:rPr>
          <w:rFonts w:ascii="AvantGarde Bk BT" w:eastAsia="Questrial" w:hAnsi="AvantGarde Bk BT" w:cstheme="minorHAnsi"/>
          <w:sz w:val="16"/>
          <w:szCs w:val="16"/>
        </w:rPr>
      </w:pPr>
      <w:r w:rsidRPr="000B2F22">
        <w:rPr>
          <w:rFonts w:ascii="AvantGarde Bk BT" w:hAnsi="AvantGarde Bk BT" w:cstheme="minorHAnsi"/>
          <w:sz w:val="16"/>
          <w:szCs w:val="16"/>
          <w:vertAlign w:val="superscript"/>
        </w:rPr>
        <w:footnoteRef/>
      </w:r>
      <w:r w:rsidRPr="000B2F22">
        <w:rPr>
          <w:rFonts w:ascii="AvantGarde Bk BT" w:eastAsia="Questrial" w:hAnsi="AvantGarde Bk BT" w:cstheme="minorHAnsi"/>
          <w:sz w:val="16"/>
          <w:szCs w:val="16"/>
        </w:rPr>
        <w:t xml:space="preserve"> Comunicado del 22 de octubre 2020, ”Situación presupuestal de la Universidad de Guadalajara y sus impactos en el Programa de Estímulos al Desempeño Docente (PROESDE) 2020-2021” Enlace de consulta: </w:t>
      </w:r>
      <w:hyperlink r:id="rId23">
        <w:r w:rsidRPr="000B2F22">
          <w:rPr>
            <w:rFonts w:ascii="AvantGarde Bk BT" w:eastAsia="Questrial" w:hAnsi="AvantGarde Bk BT" w:cstheme="minorHAnsi"/>
            <w:sz w:val="16"/>
            <w:szCs w:val="16"/>
            <w:u w:val="single"/>
          </w:rPr>
          <w:t>http://www.gaceta.udg.mx/wp-content/uploads/2020/10/Comunicado-PROESDE-2020-2021.pdf</w:t>
        </w:r>
      </w:hyperlink>
      <w:r w:rsidRPr="000B2F22">
        <w:rPr>
          <w:rFonts w:ascii="AvantGarde Bk BT" w:eastAsia="Questrial" w:hAnsi="AvantGarde Bk BT" w:cstheme="minorHAnsi"/>
          <w:sz w:val="16"/>
          <w:szCs w:val="16"/>
        </w:rPr>
        <w:t xml:space="preserve"> </w:t>
      </w:r>
    </w:p>
  </w:footnote>
  <w:footnote w:id="24">
    <w:p w14:paraId="3DD6E0A6" w14:textId="77777777" w:rsidR="001A20BD" w:rsidRPr="00CD6B89" w:rsidRDefault="001A20BD" w:rsidP="001E147D">
      <w:pPr>
        <w:jc w:val="both"/>
        <w:rPr>
          <w:rFonts w:ascii="AvantGarde Bk BT" w:eastAsia="Questrial" w:hAnsi="AvantGarde Bk BT" w:cstheme="minorHAnsi"/>
          <w:sz w:val="16"/>
          <w:szCs w:val="16"/>
        </w:rPr>
      </w:pPr>
      <w:r w:rsidRPr="00CD6B89">
        <w:rPr>
          <w:rFonts w:ascii="AvantGarde Bk BT" w:hAnsi="AvantGarde Bk BT" w:cstheme="minorHAnsi"/>
          <w:sz w:val="16"/>
          <w:szCs w:val="16"/>
          <w:vertAlign w:val="superscript"/>
        </w:rPr>
        <w:footnoteRef/>
      </w:r>
      <w:r w:rsidRPr="00CD6B89">
        <w:rPr>
          <w:rFonts w:ascii="AvantGarde Bk BT" w:eastAsia="Questrial" w:hAnsi="AvantGarde Bk BT" w:cstheme="minorHAnsi"/>
          <w:sz w:val="16"/>
          <w:szCs w:val="16"/>
        </w:rPr>
        <w:t xml:space="preserve"> Comunicado del 27 de octubre de 2021 “Situación presupuestal del Programa de Estímulos al Desempeño Docente (PROESDE) y desaparición del fondo federal Carrera Docente (U040)” Enlace de consulta: </w:t>
      </w:r>
      <w:hyperlink r:id="rId24">
        <w:r w:rsidRPr="00CD6B89">
          <w:rPr>
            <w:rFonts w:ascii="AvantGarde Bk BT" w:eastAsia="Questrial" w:hAnsi="AvantGarde Bk BT" w:cstheme="minorHAnsi"/>
            <w:sz w:val="16"/>
            <w:szCs w:val="16"/>
            <w:u w:val="single"/>
          </w:rPr>
          <w:t>http://www.gaceta.udg.mx/wp-content/uploads/2021/10/Comunicado-PROESDE-2021-2022-V3-1.pdf</w:t>
        </w:r>
      </w:hyperlink>
      <w:r w:rsidRPr="00CD6B89">
        <w:rPr>
          <w:rFonts w:ascii="AvantGarde Bk BT" w:eastAsia="Questrial" w:hAnsi="AvantGarde Bk BT" w:cstheme="minorHAnsi"/>
          <w:sz w:val="16"/>
          <w:szCs w:val="16"/>
        </w:rPr>
        <w:t xml:space="preserve"> </w:t>
      </w:r>
    </w:p>
  </w:footnote>
  <w:footnote w:id="25">
    <w:p w14:paraId="0C43D9B7" w14:textId="77777777" w:rsidR="001A20BD" w:rsidRPr="00B36D7B" w:rsidRDefault="001A20BD" w:rsidP="009A0CD0">
      <w:pPr>
        <w:jc w:val="both"/>
        <w:rPr>
          <w:rFonts w:asciiTheme="minorHAnsi" w:eastAsia="Questrial" w:hAnsiTheme="minorHAnsi" w:cstheme="minorHAnsi"/>
          <w:sz w:val="16"/>
          <w:szCs w:val="16"/>
        </w:rPr>
      </w:pPr>
      <w:r w:rsidRPr="00CD6B89">
        <w:rPr>
          <w:rFonts w:ascii="AvantGarde Bk BT" w:hAnsi="AvantGarde Bk BT" w:cstheme="minorHAnsi"/>
          <w:sz w:val="16"/>
          <w:szCs w:val="16"/>
          <w:vertAlign w:val="superscript"/>
        </w:rPr>
        <w:footnoteRef/>
      </w:r>
      <w:r w:rsidRPr="00CD6B89">
        <w:rPr>
          <w:rFonts w:ascii="AvantGarde Bk BT" w:eastAsia="Questrial" w:hAnsi="AvantGarde Bk BT" w:cstheme="minorHAnsi"/>
          <w:sz w:val="16"/>
          <w:szCs w:val="16"/>
        </w:rPr>
        <w:t xml:space="preserve"> Comunicado del 29 de octubre 2021, “La Universidad de Guadalajara resarcirá el 100% del déficit del Programa de Estímulo al Desempeño Docente (PROESDE) para garantizar que nuestras profesoras y profesores reciban el 100% del nivel obtenido” Enlace de consulta: </w:t>
      </w:r>
      <w:hyperlink r:id="rId25">
        <w:r w:rsidRPr="00CD6B89">
          <w:rPr>
            <w:rFonts w:ascii="AvantGarde Bk BT" w:eastAsia="Questrial" w:hAnsi="AvantGarde Bk BT" w:cstheme="minorHAnsi"/>
            <w:sz w:val="16"/>
            <w:szCs w:val="16"/>
            <w:u w:val="single"/>
          </w:rPr>
          <w:t>http://www.gaceta.udg.mx/wp-content/uploads/2021/10/comunicadoproesde.jpeg</w:t>
        </w:r>
      </w:hyperlink>
      <w:r w:rsidRPr="00CD6B89">
        <w:rPr>
          <w:rFonts w:asciiTheme="minorHAnsi" w:eastAsia="Questrial" w:hAnsiTheme="minorHAnsi" w:cstheme="minorHAnsi"/>
          <w:sz w:val="16"/>
          <w:szCs w:val="16"/>
        </w:rPr>
        <w:t xml:space="preserve"> </w:t>
      </w:r>
    </w:p>
  </w:footnote>
  <w:footnote w:id="26">
    <w:p w14:paraId="698E84ED" w14:textId="77777777" w:rsidR="001A20BD" w:rsidRPr="000B2F22" w:rsidRDefault="001A20BD" w:rsidP="003C211D">
      <w:pPr>
        <w:jc w:val="both"/>
        <w:rPr>
          <w:rFonts w:ascii="AvantGarde Bk BT" w:eastAsia="Questrial" w:hAnsi="AvantGarde Bk BT" w:cstheme="minorHAnsi"/>
          <w:sz w:val="16"/>
          <w:szCs w:val="16"/>
        </w:rPr>
      </w:pPr>
      <w:r w:rsidRPr="00CD6B89">
        <w:rPr>
          <w:rFonts w:ascii="AvantGarde Bk BT" w:hAnsi="AvantGarde Bk BT" w:cstheme="minorHAnsi"/>
          <w:sz w:val="16"/>
          <w:szCs w:val="16"/>
          <w:vertAlign w:val="superscript"/>
        </w:rPr>
        <w:footnoteRef/>
      </w:r>
      <w:r w:rsidRPr="00CD6B89">
        <w:rPr>
          <w:rFonts w:ascii="AvantGarde Bk BT" w:eastAsia="Questrial" w:hAnsi="AvantGarde Bk BT" w:cstheme="minorHAnsi"/>
          <w:sz w:val="16"/>
          <w:szCs w:val="16"/>
        </w:rPr>
        <w:t xml:space="preserve"> Comunicado del 26 de abril de 2023, “La Universidad de Guadalajara implementará un Programa Extraordinario de apoyo para resarcir el déficit del Programa de Estímulos al Desempeño Docente (PROESDE) 2023-2024” Enlace de consulta: </w:t>
      </w:r>
      <w:hyperlink r:id="rId26">
        <w:r w:rsidRPr="00CD6B89">
          <w:rPr>
            <w:rFonts w:ascii="AvantGarde Bk BT" w:eastAsia="Questrial" w:hAnsi="AvantGarde Bk BT" w:cstheme="minorHAnsi"/>
            <w:sz w:val="16"/>
            <w:szCs w:val="16"/>
            <w:u w:val="single"/>
          </w:rPr>
          <w:t>http://www.gaceta.udg.mx/wp-content/uploads/2023/04/comunicado-proesde-23_24.pdf</w:t>
        </w:r>
      </w:hyperlink>
      <w:r w:rsidRPr="00CD6B89">
        <w:rPr>
          <w:rFonts w:ascii="AvantGarde Bk BT" w:eastAsia="Questrial" w:hAnsi="AvantGarde Bk BT" w:cstheme="minorHAnsi"/>
          <w:sz w:val="16"/>
          <w:szCs w:val="16"/>
        </w:rPr>
        <w:t xml:space="preserve"> </w:t>
      </w:r>
    </w:p>
  </w:footnote>
  <w:footnote w:id="27">
    <w:p w14:paraId="0ED0360C" w14:textId="77777777" w:rsidR="001A20BD" w:rsidRPr="000B2F22" w:rsidRDefault="001A20BD" w:rsidP="009A0CD0">
      <w:pPr>
        <w:jc w:val="both"/>
        <w:rPr>
          <w:rFonts w:ascii="AvantGarde Bk BT" w:eastAsia="Questrial" w:hAnsi="AvantGarde Bk BT" w:cstheme="minorHAnsi"/>
          <w:sz w:val="16"/>
          <w:szCs w:val="16"/>
        </w:rPr>
      </w:pPr>
      <w:r w:rsidRPr="000B2F22">
        <w:rPr>
          <w:rFonts w:ascii="AvantGarde Bk BT" w:hAnsi="AvantGarde Bk BT" w:cstheme="minorHAnsi"/>
          <w:sz w:val="16"/>
          <w:szCs w:val="16"/>
          <w:vertAlign w:val="superscript"/>
        </w:rPr>
        <w:footnoteRef/>
      </w:r>
      <w:r w:rsidRPr="000B2F22">
        <w:rPr>
          <w:rFonts w:ascii="AvantGarde Bk BT" w:eastAsia="Questrial" w:hAnsi="AvantGarde Bk BT" w:cstheme="minorHAnsi"/>
          <w:sz w:val="16"/>
          <w:szCs w:val="16"/>
        </w:rPr>
        <w:t xml:space="preserve"> Díaz Ocheita, Mario Arturo, Técnica Legislativa para la Elaboración de Instrumentos Normativos Modificatorios, Revista Praxis de la Justicia Fiscal y Administrativa, Tribunal Federal de Justicia Administrativa. Pág. 35 Enlace de consulta: </w:t>
      </w:r>
      <w:hyperlink r:id="rId27">
        <w:r w:rsidRPr="000B2F22">
          <w:rPr>
            <w:rFonts w:ascii="AvantGarde Bk BT" w:eastAsia="Questrial" w:hAnsi="AvantGarde Bk BT" w:cstheme="minorHAnsi"/>
            <w:sz w:val="16"/>
            <w:szCs w:val="16"/>
            <w:u w:val="single"/>
          </w:rPr>
          <w:t>https://www.tfja.gob.mx/investigaciones/pdf/r_29-trabajo-8.pdf</w:t>
        </w:r>
      </w:hyperlink>
      <w:r w:rsidRPr="000B2F22">
        <w:rPr>
          <w:rFonts w:ascii="AvantGarde Bk BT" w:eastAsia="Questrial" w:hAnsi="AvantGarde Bk BT" w:cstheme="minorHAns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0B91A" w14:textId="77777777" w:rsidR="001A20BD" w:rsidRDefault="001A20BD">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0B7F8" w14:textId="77777777" w:rsidR="001A20BD" w:rsidRDefault="001A20BD">
    <w:pPr>
      <w:pBdr>
        <w:top w:val="nil"/>
        <w:left w:val="nil"/>
        <w:bottom w:val="nil"/>
        <w:right w:val="nil"/>
        <w:between w:val="nil"/>
      </w:pBdr>
      <w:tabs>
        <w:tab w:val="center" w:pos="4419"/>
        <w:tab w:val="right" w:pos="8838"/>
      </w:tabs>
      <w:ind w:right="-850"/>
      <w:jc w:val="right"/>
      <w:rPr>
        <w:rFonts w:ascii="Questrial" w:eastAsia="Questrial" w:hAnsi="Questrial" w:cs="Questrial"/>
        <w:color w:val="000000"/>
        <w:sz w:val="22"/>
        <w:szCs w:val="22"/>
      </w:rPr>
    </w:pPr>
    <w:r>
      <w:rPr>
        <w:noProof/>
        <w:lang w:eastAsia="es-MX"/>
      </w:rPr>
      <w:drawing>
        <wp:anchor distT="0" distB="0" distL="0" distR="0" simplePos="0" relativeHeight="251659264" behindDoc="1" locked="0" layoutInCell="1" hidden="0" allowOverlap="1" wp14:anchorId="094B3475" wp14:editId="252834F6">
          <wp:simplePos x="0" y="0"/>
          <wp:positionH relativeFrom="column">
            <wp:posOffset>-1079461</wp:posOffset>
          </wp:positionH>
          <wp:positionV relativeFrom="paragraph">
            <wp:posOffset>-481328</wp:posOffset>
          </wp:positionV>
          <wp:extent cx="7752522" cy="1622066"/>
          <wp:effectExtent l="0" t="0" r="0" b="0"/>
          <wp:wrapNone/>
          <wp:docPr id="3" name="image1.png" descr="Membrete CGU"/>
          <wp:cNvGraphicFramePr/>
          <a:graphic xmlns:a="http://schemas.openxmlformats.org/drawingml/2006/main">
            <a:graphicData uri="http://schemas.openxmlformats.org/drawingml/2006/picture">
              <pic:pic xmlns:pic="http://schemas.openxmlformats.org/drawingml/2006/picture">
                <pic:nvPicPr>
                  <pic:cNvPr id="0" name="image1.png" descr="Membrete CGU"/>
                  <pic:cNvPicPr preferRelativeResize="0"/>
                </pic:nvPicPr>
                <pic:blipFill>
                  <a:blip r:embed="rId1"/>
                  <a:srcRect/>
                  <a:stretch>
                    <a:fillRect/>
                  </a:stretch>
                </pic:blipFill>
                <pic:spPr>
                  <a:xfrm>
                    <a:off x="0" y="0"/>
                    <a:ext cx="7752522" cy="1622066"/>
                  </a:xfrm>
                  <a:prstGeom prst="rect">
                    <a:avLst/>
                  </a:prstGeom>
                  <a:ln/>
                </pic:spPr>
              </pic:pic>
            </a:graphicData>
          </a:graphic>
        </wp:anchor>
      </w:drawing>
    </w:r>
  </w:p>
  <w:p w14:paraId="33BE9616" w14:textId="77777777" w:rsidR="001A20BD" w:rsidRDefault="001A20BD">
    <w:pPr>
      <w:pBdr>
        <w:top w:val="nil"/>
        <w:left w:val="nil"/>
        <w:bottom w:val="nil"/>
        <w:right w:val="nil"/>
        <w:between w:val="nil"/>
      </w:pBdr>
      <w:tabs>
        <w:tab w:val="center" w:pos="4419"/>
        <w:tab w:val="right" w:pos="8838"/>
      </w:tabs>
      <w:ind w:right="-850"/>
      <w:jc w:val="right"/>
      <w:rPr>
        <w:rFonts w:ascii="Questrial" w:eastAsia="Questrial" w:hAnsi="Questrial" w:cs="Questrial"/>
        <w:color w:val="000000"/>
        <w:sz w:val="22"/>
        <w:szCs w:val="22"/>
      </w:rPr>
    </w:pPr>
  </w:p>
  <w:p w14:paraId="3190A089" w14:textId="77777777" w:rsidR="001A20BD" w:rsidRDefault="001A20BD">
    <w:pPr>
      <w:pBdr>
        <w:top w:val="nil"/>
        <w:left w:val="nil"/>
        <w:bottom w:val="nil"/>
        <w:right w:val="nil"/>
        <w:between w:val="nil"/>
      </w:pBdr>
      <w:tabs>
        <w:tab w:val="center" w:pos="4419"/>
        <w:tab w:val="right" w:pos="8838"/>
      </w:tabs>
      <w:ind w:right="-850"/>
      <w:jc w:val="right"/>
      <w:rPr>
        <w:rFonts w:ascii="Questrial" w:eastAsia="Questrial" w:hAnsi="Questrial" w:cs="Questrial"/>
        <w:color w:val="000000"/>
        <w:sz w:val="22"/>
        <w:szCs w:val="22"/>
      </w:rPr>
    </w:pPr>
  </w:p>
  <w:p w14:paraId="146B79BE" w14:textId="77777777" w:rsidR="001A20BD" w:rsidRDefault="001A20BD">
    <w:pPr>
      <w:pBdr>
        <w:top w:val="nil"/>
        <w:left w:val="nil"/>
        <w:bottom w:val="nil"/>
        <w:right w:val="nil"/>
        <w:between w:val="nil"/>
      </w:pBdr>
      <w:tabs>
        <w:tab w:val="center" w:pos="4419"/>
        <w:tab w:val="right" w:pos="8838"/>
      </w:tabs>
      <w:ind w:right="-850"/>
      <w:jc w:val="right"/>
      <w:rPr>
        <w:rFonts w:ascii="Questrial" w:eastAsia="Questrial" w:hAnsi="Questrial" w:cs="Questrial"/>
        <w:color w:val="000000"/>
        <w:sz w:val="22"/>
        <w:szCs w:val="22"/>
      </w:rPr>
    </w:pPr>
  </w:p>
  <w:p w14:paraId="7A2A3CEB" w14:textId="2A48ECC8" w:rsidR="001A20BD" w:rsidRPr="005803EF" w:rsidRDefault="001A20BD">
    <w:pPr>
      <w:pBdr>
        <w:top w:val="nil"/>
        <w:left w:val="nil"/>
        <w:bottom w:val="nil"/>
        <w:right w:val="nil"/>
        <w:between w:val="nil"/>
      </w:pBdr>
      <w:tabs>
        <w:tab w:val="center" w:pos="4419"/>
        <w:tab w:val="right" w:pos="8838"/>
      </w:tabs>
      <w:ind w:right="-850"/>
      <w:jc w:val="right"/>
      <w:rPr>
        <w:rFonts w:ascii="AvantGarde Bk BT" w:eastAsia="Questrial" w:hAnsi="AvantGarde Bk BT" w:cs="Questrial"/>
        <w:color w:val="000000"/>
        <w:sz w:val="22"/>
        <w:szCs w:val="22"/>
      </w:rPr>
    </w:pPr>
    <w:r w:rsidRPr="005803EF">
      <w:rPr>
        <w:rFonts w:ascii="AvantGarde Bk BT" w:eastAsia="Questrial" w:hAnsi="AvantGarde Bk BT" w:cs="Questrial"/>
        <w:color w:val="000000"/>
        <w:sz w:val="22"/>
        <w:szCs w:val="22"/>
      </w:rPr>
      <w:t>Exp. 021</w:t>
    </w:r>
  </w:p>
  <w:p w14:paraId="41700DD7" w14:textId="5C9471CB" w:rsidR="001A20BD" w:rsidRPr="005803EF" w:rsidRDefault="001A20BD">
    <w:pPr>
      <w:pBdr>
        <w:top w:val="nil"/>
        <w:left w:val="nil"/>
        <w:bottom w:val="nil"/>
        <w:right w:val="nil"/>
        <w:between w:val="nil"/>
      </w:pBdr>
      <w:tabs>
        <w:tab w:val="center" w:pos="4419"/>
        <w:tab w:val="right" w:pos="8838"/>
      </w:tabs>
      <w:ind w:right="-850"/>
      <w:jc w:val="right"/>
      <w:rPr>
        <w:rFonts w:ascii="AvantGarde Bk BT" w:eastAsia="Questrial" w:hAnsi="AvantGarde Bk BT" w:cs="Questrial"/>
        <w:color w:val="000000"/>
        <w:sz w:val="22"/>
        <w:szCs w:val="22"/>
      </w:rPr>
    </w:pPr>
    <w:r w:rsidRPr="005803EF">
      <w:rPr>
        <w:rFonts w:ascii="AvantGarde Bk BT" w:eastAsia="Questrial" w:hAnsi="AvantGarde Bk BT" w:cs="Questrial"/>
        <w:color w:val="000000"/>
        <w:sz w:val="22"/>
        <w:szCs w:val="22"/>
      </w:rPr>
      <w:t>Núm. IV/2023/298</w:t>
    </w:r>
  </w:p>
  <w:p w14:paraId="02CFBE5C" w14:textId="77777777" w:rsidR="001A20BD" w:rsidRDefault="001A20BD">
    <w:pPr>
      <w:pBdr>
        <w:top w:val="nil"/>
        <w:left w:val="nil"/>
        <w:bottom w:val="nil"/>
        <w:right w:val="nil"/>
        <w:between w:val="nil"/>
      </w:pBdr>
      <w:tabs>
        <w:tab w:val="center" w:pos="4419"/>
        <w:tab w:val="right" w:pos="88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A5DFD" w14:textId="77777777" w:rsidR="001A20BD" w:rsidRDefault="001A20BD">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4E01"/>
    <w:multiLevelType w:val="multilevel"/>
    <w:tmpl w:val="A1A22C3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3981147"/>
    <w:multiLevelType w:val="multilevel"/>
    <w:tmpl w:val="DBE20EA2"/>
    <w:lvl w:ilvl="0">
      <w:start w:val="1"/>
      <w:numFmt w:val="decimal"/>
      <w:lvlText w:val="%1."/>
      <w:lvlJc w:val="left"/>
      <w:pPr>
        <w:ind w:left="720" w:hanging="360"/>
      </w:pPr>
      <w:rPr>
        <w:rFonts w:ascii="AvantGarde Bk BT" w:eastAsia="Arial" w:hAnsi="AvantGarde Bk BT" w:cs="Arial" w:hint="default"/>
        <w:b/>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4A96F80"/>
    <w:multiLevelType w:val="multilevel"/>
    <w:tmpl w:val="9402838C"/>
    <w:lvl w:ilvl="0">
      <w:start w:val="1"/>
      <w:numFmt w:val="upperRoman"/>
      <w:lvlText w:val="%1."/>
      <w:lvlJc w:val="left"/>
      <w:pPr>
        <w:ind w:left="720" w:hanging="360"/>
      </w:pPr>
      <w:rPr>
        <w:b/>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79D35DA"/>
    <w:multiLevelType w:val="multilevel"/>
    <w:tmpl w:val="5D08557E"/>
    <w:lvl w:ilvl="0">
      <w:start w:val="1"/>
      <w:numFmt w:val="upperRoman"/>
      <w:lvlText w:val="%1."/>
      <w:lvlJc w:val="left"/>
      <w:pPr>
        <w:ind w:left="720" w:hanging="360"/>
      </w:pPr>
      <w:rPr>
        <w:b/>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B0C705B"/>
    <w:multiLevelType w:val="multilevel"/>
    <w:tmpl w:val="68E2410A"/>
    <w:lvl w:ilvl="0">
      <w:start w:val="3"/>
      <w:numFmt w:val="upperRoman"/>
      <w:lvlText w:val="%1."/>
      <w:lvlJc w:val="left"/>
      <w:pPr>
        <w:ind w:left="1800" w:hanging="720"/>
      </w:pPr>
      <w:rPr>
        <w:b/>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 w15:restartNumberingAfterBreak="0">
    <w:nsid w:val="0BA97F48"/>
    <w:multiLevelType w:val="multilevel"/>
    <w:tmpl w:val="609CD014"/>
    <w:lvl w:ilvl="0">
      <w:start w:val="1"/>
      <w:numFmt w:val="upperRoman"/>
      <w:lvlText w:val="%1."/>
      <w:lvlJc w:val="left"/>
      <w:pPr>
        <w:ind w:left="720" w:hanging="360"/>
      </w:pPr>
      <w:rPr>
        <w:b/>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0D617857"/>
    <w:multiLevelType w:val="multilevel"/>
    <w:tmpl w:val="EF4CD1AC"/>
    <w:lvl w:ilvl="0">
      <w:start w:val="1"/>
      <w:numFmt w:val="upperRoman"/>
      <w:lvlText w:val="%1."/>
      <w:lvlJc w:val="left"/>
      <w:pPr>
        <w:ind w:left="1080" w:hanging="720"/>
      </w:pPr>
      <w:rPr>
        <w:b/>
        <w:color w:val="00000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 w15:restartNumberingAfterBreak="0">
    <w:nsid w:val="0E4B0CEB"/>
    <w:multiLevelType w:val="multilevel"/>
    <w:tmpl w:val="9DEE2894"/>
    <w:lvl w:ilvl="0">
      <w:start w:val="1"/>
      <w:numFmt w:val="upperRoman"/>
      <w:lvlText w:val="%1."/>
      <w:lvlJc w:val="left"/>
      <w:pPr>
        <w:ind w:left="1080" w:hanging="720"/>
      </w:pPr>
      <w:rPr>
        <w:b/>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47F7B01"/>
    <w:multiLevelType w:val="multilevel"/>
    <w:tmpl w:val="3C0038C6"/>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885055"/>
    <w:multiLevelType w:val="multilevel"/>
    <w:tmpl w:val="425C26F2"/>
    <w:lvl w:ilvl="0">
      <w:start w:val="1"/>
      <w:numFmt w:val="upperRoman"/>
      <w:lvlText w:val="%1."/>
      <w:lvlJc w:val="left"/>
      <w:pPr>
        <w:ind w:left="720" w:hanging="360"/>
      </w:pPr>
      <w:rPr>
        <w:b/>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98A6AF2"/>
    <w:multiLevelType w:val="multilevel"/>
    <w:tmpl w:val="34E46774"/>
    <w:lvl w:ilvl="0">
      <w:start w:val="1"/>
      <w:numFmt w:val="upperRoman"/>
      <w:lvlText w:val="%1."/>
      <w:lvlJc w:val="righ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C18694C"/>
    <w:multiLevelType w:val="multilevel"/>
    <w:tmpl w:val="CCB61788"/>
    <w:lvl w:ilvl="0">
      <w:start w:val="1"/>
      <w:numFmt w:val="upperRoman"/>
      <w:lvlText w:val="%1."/>
      <w:lvlJc w:val="left"/>
      <w:pPr>
        <w:ind w:left="720" w:hanging="360"/>
      </w:pPr>
      <w:rPr>
        <w:b/>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C2274C9"/>
    <w:multiLevelType w:val="multilevel"/>
    <w:tmpl w:val="1A9EA34C"/>
    <w:lvl w:ilvl="0">
      <w:start w:val="1"/>
      <w:numFmt w:val="upperRoman"/>
      <w:lvlText w:val="%1."/>
      <w:lvlJc w:val="left"/>
      <w:pPr>
        <w:ind w:left="720" w:hanging="360"/>
      </w:pPr>
      <w:rPr>
        <w:b/>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C9829C0"/>
    <w:multiLevelType w:val="multilevel"/>
    <w:tmpl w:val="D878F6E8"/>
    <w:lvl w:ilvl="0">
      <w:start w:val="1"/>
      <w:numFmt w:val="upperRoman"/>
      <w:lvlText w:val="%1."/>
      <w:lvlJc w:val="left"/>
      <w:pPr>
        <w:ind w:left="720" w:hanging="360"/>
      </w:pPr>
      <w:rPr>
        <w:b/>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1FA93DEC"/>
    <w:multiLevelType w:val="multilevel"/>
    <w:tmpl w:val="B4A25348"/>
    <w:lvl w:ilvl="0">
      <w:start w:val="1"/>
      <w:numFmt w:val="upperRoman"/>
      <w:lvlText w:val="%1."/>
      <w:lvlJc w:val="left"/>
      <w:pPr>
        <w:ind w:left="1080" w:hanging="654"/>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7A636AA"/>
    <w:multiLevelType w:val="multilevel"/>
    <w:tmpl w:val="AB2AE4DA"/>
    <w:lvl w:ilvl="0">
      <w:start w:val="1"/>
      <w:numFmt w:val="upperRoman"/>
      <w:lvlText w:val="%1."/>
      <w:lvlJc w:val="right"/>
      <w:pPr>
        <w:ind w:left="720" w:hanging="360"/>
      </w:pPr>
      <w:rPr>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28EF122C"/>
    <w:multiLevelType w:val="multilevel"/>
    <w:tmpl w:val="CFACABAA"/>
    <w:lvl w:ilvl="0">
      <w:start w:val="1"/>
      <w:numFmt w:val="upperRoman"/>
      <w:lvlText w:val="%1."/>
      <w:lvlJc w:val="left"/>
      <w:pPr>
        <w:ind w:left="1440" w:hanging="1156"/>
      </w:pPr>
      <w:rPr>
        <w:rFonts w:ascii="Arial" w:eastAsia="Arial" w:hAnsi="Arial" w:cs="Arial"/>
        <w:b/>
        <w:color w:val="000000"/>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7" w15:restartNumberingAfterBreak="0">
    <w:nsid w:val="28FC0281"/>
    <w:multiLevelType w:val="multilevel"/>
    <w:tmpl w:val="6D70F018"/>
    <w:lvl w:ilvl="0">
      <w:start w:val="1"/>
      <w:numFmt w:val="upperRoman"/>
      <w:lvlText w:val="%1."/>
      <w:lvlJc w:val="left"/>
      <w:pPr>
        <w:ind w:left="720" w:hanging="360"/>
      </w:pPr>
      <w:rPr>
        <w:b/>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BC1532A"/>
    <w:multiLevelType w:val="multilevel"/>
    <w:tmpl w:val="87A2BD38"/>
    <w:lvl w:ilvl="0">
      <w:start w:val="1"/>
      <w:numFmt w:val="bullet"/>
      <w:pStyle w:val="Ttulo6"/>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2F7D021A"/>
    <w:multiLevelType w:val="multilevel"/>
    <w:tmpl w:val="B518C6DA"/>
    <w:lvl w:ilvl="0">
      <w:start w:val="1"/>
      <w:numFmt w:val="upperRoman"/>
      <w:lvlText w:val="%1."/>
      <w:lvlJc w:val="right"/>
      <w:pPr>
        <w:ind w:left="720" w:hanging="360"/>
      </w:pPr>
      <w:rPr>
        <w:b/>
        <w:strike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B6317CC"/>
    <w:multiLevelType w:val="multilevel"/>
    <w:tmpl w:val="2714A478"/>
    <w:lvl w:ilvl="0">
      <w:start w:val="1"/>
      <w:numFmt w:val="upperRoman"/>
      <w:lvlText w:val="%1."/>
      <w:lvlJc w:val="left"/>
      <w:pPr>
        <w:ind w:left="720" w:hanging="360"/>
      </w:pPr>
      <w:rPr>
        <w:b/>
        <w:color w:val="000000"/>
        <w:vertAlign w:val="baseline"/>
      </w:rPr>
    </w:lvl>
    <w:lvl w:ilvl="1">
      <w:start w:val="1"/>
      <w:numFmt w:val="lowerLetter"/>
      <w:lvlText w:val="%2)"/>
      <w:lvlJc w:val="left"/>
      <w:pPr>
        <w:ind w:left="1800" w:hanging="720"/>
      </w:pPr>
      <w:rPr>
        <w:b/>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4336311E"/>
    <w:multiLevelType w:val="multilevel"/>
    <w:tmpl w:val="2FF059A8"/>
    <w:lvl w:ilvl="0">
      <w:start w:val="1"/>
      <w:numFmt w:val="upperRoman"/>
      <w:lvlText w:val="%1."/>
      <w:lvlJc w:val="righ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B77483F"/>
    <w:multiLevelType w:val="multilevel"/>
    <w:tmpl w:val="94D2D37C"/>
    <w:lvl w:ilvl="0">
      <w:start w:val="1"/>
      <w:numFmt w:val="upperRoman"/>
      <w:lvlText w:val="%1."/>
      <w:lvlJc w:val="left"/>
      <w:pPr>
        <w:ind w:left="360" w:hanging="360"/>
      </w:pPr>
      <w:rPr>
        <w:b/>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5B4B0B39"/>
    <w:multiLevelType w:val="multilevel"/>
    <w:tmpl w:val="7B921376"/>
    <w:lvl w:ilvl="0">
      <w:start w:val="1"/>
      <w:numFmt w:val="upperRoman"/>
      <w:lvlText w:val="%1."/>
      <w:lvlJc w:val="right"/>
      <w:pPr>
        <w:ind w:left="720" w:hanging="360"/>
      </w:pPr>
      <w:rPr>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5BB16F16"/>
    <w:multiLevelType w:val="multilevel"/>
    <w:tmpl w:val="B8BA672E"/>
    <w:lvl w:ilvl="0">
      <w:start w:val="1"/>
      <w:numFmt w:val="upperRoman"/>
      <w:lvlText w:val="%1."/>
      <w:lvlJc w:val="left"/>
      <w:pPr>
        <w:ind w:left="720" w:hanging="360"/>
      </w:pPr>
      <w:rPr>
        <w:b/>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65D14996"/>
    <w:multiLevelType w:val="multilevel"/>
    <w:tmpl w:val="AC6C3AD4"/>
    <w:lvl w:ilvl="0">
      <w:start w:val="1"/>
      <w:numFmt w:val="upperRoman"/>
      <w:lvlText w:val="%1."/>
      <w:lvlJc w:val="left"/>
      <w:pPr>
        <w:ind w:left="720" w:hanging="360"/>
      </w:pPr>
      <w:rPr>
        <w:rFonts w:ascii="Arial" w:eastAsia="Arial" w:hAnsi="Arial" w:cs="Arial"/>
        <w:b/>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74814C78"/>
    <w:multiLevelType w:val="multilevel"/>
    <w:tmpl w:val="BCD0121C"/>
    <w:lvl w:ilvl="0">
      <w:start w:val="1"/>
      <w:numFmt w:val="upperRoman"/>
      <w:lvlText w:val="%1."/>
      <w:lvlJc w:val="left"/>
      <w:pPr>
        <w:ind w:left="720" w:hanging="360"/>
      </w:pPr>
      <w:rPr>
        <w:b/>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76557011"/>
    <w:multiLevelType w:val="multilevel"/>
    <w:tmpl w:val="1682D84C"/>
    <w:lvl w:ilvl="0">
      <w:start w:val="1"/>
      <w:numFmt w:val="upperRoman"/>
      <w:lvlText w:val="%1."/>
      <w:lvlJc w:val="left"/>
      <w:pPr>
        <w:ind w:left="1506" w:hanging="796"/>
      </w:pPr>
      <w:rPr>
        <w:b/>
        <w:color w:val="000000"/>
        <w:vertAlign w:val="baseline"/>
      </w:rPr>
    </w:lvl>
    <w:lvl w:ilvl="1">
      <w:start w:val="1"/>
      <w:numFmt w:val="lowerLetter"/>
      <w:lvlText w:val="%2."/>
      <w:lvlJc w:val="left"/>
      <w:pPr>
        <w:ind w:left="2226" w:hanging="360"/>
      </w:pPr>
      <w:rPr>
        <w:vertAlign w:val="baseline"/>
      </w:rPr>
    </w:lvl>
    <w:lvl w:ilvl="2">
      <w:start w:val="1"/>
      <w:numFmt w:val="lowerRoman"/>
      <w:lvlText w:val="%3."/>
      <w:lvlJc w:val="right"/>
      <w:pPr>
        <w:ind w:left="2946" w:hanging="180"/>
      </w:pPr>
      <w:rPr>
        <w:vertAlign w:val="baseline"/>
      </w:rPr>
    </w:lvl>
    <w:lvl w:ilvl="3">
      <w:start w:val="1"/>
      <w:numFmt w:val="decimal"/>
      <w:lvlText w:val="%4."/>
      <w:lvlJc w:val="left"/>
      <w:pPr>
        <w:ind w:left="3666" w:hanging="360"/>
      </w:pPr>
      <w:rPr>
        <w:vertAlign w:val="baseline"/>
      </w:rPr>
    </w:lvl>
    <w:lvl w:ilvl="4">
      <w:start w:val="1"/>
      <w:numFmt w:val="lowerLetter"/>
      <w:lvlText w:val="%5."/>
      <w:lvlJc w:val="left"/>
      <w:pPr>
        <w:ind w:left="4386" w:hanging="360"/>
      </w:pPr>
      <w:rPr>
        <w:vertAlign w:val="baseline"/>
      </w:rPr>
    </w:lvl>
    <w:lvl w:ilvl="5">
      <w:start w:val="1"/>
      <w:numFmt w:val="lowerRoman"/>
      <w:lvlText w:val="%6."/>
      <w:lvlJc w:val="right"/>
      <w:pPr>
        <w:ind w:left="5106" w:hanging="180"/>
      </w:pPr>
      <w:rPr>
        <w:vertAlign w:val="baseline"/>
      </w:rPr>
    </w:lvl>
    <w:lvl w:ilvl="6">
      <w:start w:val="1"/>
      <w:numFmt w:val="decimal"/>
      <w:lvlText w:val="%7."/>
      <w:lvlJc w:val="left"/>
      <w:pPr>
        <w:ind w:left="5826" w:hanging="360"/>
      </w:pPr>
      <w:rPr>
        <w:vertAlign w:val="baseline"/>
      </w:rPr>
    </w:lvl>
    <w:lvl w:ilvl="7">
      <w:start w:val="1"/>
      <w:numFmt w:val="lowerLetter"/>
      <w:lvlText w:val="%8."/>
      <w:lvlJc w:val="left"/>
      <w:pPr>
        <w:ind w:left="6546" w:hanging="360"/>
      </w:pPr>
      <w:rPr>
        <w:vertAlign w:val="baseline"/>
      </w:rPr>
    </w:lvl>
    <w:lvl w:ilvl="8">
      <w:start w:val="1"/>
      <w:numFmt w:val="lowerRoman"/>
      <w:lvlText w:val="%9."/>
      <w:lvlJc w:val="right"/>
      <w:pPr>
        <w:ind w:left="7266" w:hanging="180"/>
      </w:pPr>
      <w:rPr>
        <w:vertAlign w:val="baseline"/>
      </w:rPr>
    </w:lvl>
  </w:abstractNum>
  <w:abstractNum w:abstractNumId="28" w15:restartNumberingAfterBreak="0">
    <w:nsid w:val="7AB3689C"/>
    <w:multiLevelType w:val="multilevel"/>
    <w:tmpl w:val="F730AC6A"/>
    <w:lvl w:ilvl="0">
      <w:start w:val="1"/>
      <w:numFmt w:val="lowerLetter"/>
      <w:lvlText w:val="%1)"/>
      <w:lvlJc w:val="left"/>
      <w:pPr>
        <w:ind w:left="720" w:hanging="360"/>
      </w:pPr>
      <w:rPr>
        <w:b/>
        <w:vertAlign w:val="baseline"/>
      </w:rPr>
    </w:lvl>
    <w:lvl w:ilvl="1">
      <w:start w:val="1"/>
      <w:numFmt w:val="upperRoman"/>
      <w:lvlText w:val="%2."/>
      <w:lvlJc w:val="left"/>
      <w:pPr>
        <w:ind w:left="1800" w:hanging="720"/>
      </w:pPr>
      <w:rPr>
        <w:rFonts w:ascii="Calibri" w:eastAsia="Calibri" w:hAnsi="Calibri" w:cs="Calibri"/>
        <w:b/>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7AF14D81"/>
    <w:multiLevelType w:val="multilevel"/>
    <w:tmpl w:val="45E4B578"/>
    <w:lvl w:ilvl="0">
      <w:start w:val="1"/>
      <w:numFmt w:val="upperRoman"/>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7E7B1BDF"/>
    <w:multiLevelType w:val="multilevel"/>
    <w:tmpl w:val="DCC2C272"/>
    <w:lvl w:ilvl="0">
      <w:start w:val="1"/>
      <w:numFmt w:val="upperRoman"/>
      <w:lvlText w:val="%1."/>
      <w:lvlJc w:val="left"/>
      <w:pPr>
        <w:ind w:left="1260" w:hanging="720"/>
      </w:pPr>
      <w:rPr>
        <w:b/>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31" w15:restartNumberingAfterBreak="0">
    <w:nsid w:val="7EA96460"/>
    <w:multiLevelType w:val="multilevel"/>
    <w:tmpl w:val="FD5C7948"/>
    <w:lvl w:ilvl="0">
      <w:start w:val="1"/>
      <w:numFmt w:val="lowerLetter"/>
      <w:lvlText w:val="%1)"/>
      <w:lvlJc w:val="left"/>
      <w:pPr>
        <w:ind w:left="720" w:hanging="360"/>
      </w:pPr>
      <w:rPr>
        <w:b/>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 w:numId="2">
    <w:abstractNumId w:val="8"/>
  </w:num>
  <w:num w:numId="3">
    <w:abstractNumId w:val="13"/>
  </w:num>
  <w:num w:numId="4">
    <w:abstractNumId w:val="27"/>
  </w:num>
  <w:num w:numId="5">
    <w:abstractNumId w:val="18"/>
  </w:num>
  <w:num w:numId="6">
    <w:abstractNumId w:val="23"/>
  </w:num>
  <w:num w:numId="7">
    <w:abstractNumId w:val="29"/>
  </w:num>
  <w:num w:numId="8">
    <w:abstractNumId w:val="15"/>
  </w:num>
  <w:num w:numId="9">
    <w:abstractNumId w:val="4"/>
  </w:num>
  <w:num w:numId="10">
    <w:abstractNumId w:val="21"/>
  </w:num>
  <w:num w:numId="11">
    <w:abstractNumId w:val="31"/>
  </w:num>
  <w:num w:numId="12">
    <w:abstractNumId w:val="19"/>
  </w:num>
  <w:num w:numId="13">
    <w:abstractNumId w:val="3"/>
  </w:num>
  <w:num w:numId="14">
    <w:abstractNumId w:val="10"/>
  </w:num>
  <w:num w:numId="15">
    <w:abstractNumId w:val="11"/>
  </w:num>
  <w:num w:numId="16">
    <w:abstractNumId w:val="5"/>
  </w:num>
  <w:num w:numId="17">
    <w:abstractNumId w:val="7"/>
  </w:num>
  <w:num w:numId="18">
    <w:abstractNumId w:val="0"/>
  </w:num>
  <w:num w:numId="19">
    <w:abstractNumId w:val="28"/>
  </w:num>
  <w:num w:numId="20">
    <w:abstractNumId w:val="26"/>
  </w:num>
  <w:num w:numId="21">
    <w:abstractNumId w:val="6"/>
  </w:num>
  <w:num w:numId="22">
    <w:abstractNumId w:val="17"/>
  </w:num>
  <w:num w:numId="23">
    <w:abstractNumId w:val="20"/>
  </w:num>
  <w:num w:numId="24">
    <w:abstractNumId w:val="2"/>
  </w:num>
  <w:num w:numId="25">
    <w:abstractNumId w:val="30"/>
  </w:num>
  <w:num w:numId="26">
    <w:abstractNumId w:val="12"/>
  </w:num>
  <w:num w:numId="27">
    <w:abstractNumId w:val="9"/>
  </w:num>
  <w:num w:numId="28">
    <w:abstractNumId w:val="22"/>
  </w:num>
  <w:num w:numId="29">
    <w:abstractNumId w:val="24"/>
  </w:num>
  <w:num w:numId="30">
    <w:abstractNumId w:val="25"/>
  </w:num>
  <w:num w:numId="31">
    <w:abstractNumId w:val="16"/>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CD0"/>
    <w:rsid w:val="00001B53"/>
    <w:rsid w:val="00026422"/>
    <w:rsid w:val="00056283"/>
    <w:rsid w:val="000702E7"/>
    <w:rsid w:val="000733E9"/>
    <w:rsid w:val="0009051F"/>
    <w:rsid w:val="000A3A8E"/>
    <w:rsid w:val="000B2F22"/>
    <w:rsid w:val="000D2455"/>
    <w:rsid w:val="000E30F2"/>
    <w:rsid w:val="001008ED"/>
    <w:rsid w:val="0011497A"/>
    <w:rsid w:val="00147CF2"/>
    <w:rsid w:val="001A20BD"/>
    <w:rsid w:val="001B151F"/>
    <w:rsid w:val="001E147D"/>
    <w:rsid w:val="001E609D"/>
    <w:rsid w:val="00223700"/>
    <w:rsid w:val="00223FA7"/>
    <w:rsid w:val="0025059E"/>
    <w:rsid w:val="00256DB8"/>
    <w:rsid w:val="00261A02"/>
    <w:rsid w:val="00263E67"/>
    <w:rsid w:val="002642B8"/>
    <w:rsid w:val="00284B9A"/>
    <w:rsid w:val="002920A7"/>
    <w:rsid w:val="002947DE"/>
    <w:rsid w:val="002A2503"/>
    <w:rsid w:val="002B1BE4"/>
    <w:rsid w:val="002E5060"/>
    <w:rsid w:val="002E7573"/>
    <w:rsid w:val="002F10FA"/>
    <w:rsid w:val="00317EB4"/>
    <w:rsid w:val="00320279"/>
    <w:rsid w:val="003234B4"/>
    <w:rsid w:val="003270F0"/>
    <w:rsid w:val="003353FC"/>
    <w:rsid w:val="0037194E"/>
    <w:rsid w:val="00374F7D"/>
    <w:rsid w:val="003807CC"/>
    <w:rsid w:val="00385CD1"/>
    <w:rsid w:val="00396501"/>
    <w:rsid w:val="003A3DF9"/>
    <w:rsid w:val="003A5503"/>
    <w:rsid w:val="003A575F"/>
    <w:rsid w:val="003A6169"/>
    <w:rsid w:val="003C211D"/>
    <w:rsid w:val="003D123E"/>
    <w:rsid w:val="003D6C18"/>
    <w:rsid w:val="003D754A"/>
    <w:rsid w:val="0040011F"/>
    <w:rsid w:val="00400246"/>
    <w:rsid w:val="00412ECB"/>
    <w:rsid w:val="004200B4"/>
    <w:rsid w:val="00424C1C"/>
    <w:rsid w:val="00462A11"/>
    <w:rsid w:val="004652E8"/>
    <w:rsid w:val="004665F0"/>
    <w:rsid w:val="00475FA3"/>
    <w:rsid w:val="004C482E"/>
    <w:rsid w:val="0050450D"/>
    <w:rsid w:val="0052251D"/>
    <w:rsid w:val="00531933"/>
    <w:rsid w:val="0053632F"/>
    <w:rsid w:val="00545292"/>
    <w:rsid w:val="00550EEA"/>
    <w:rsid w:val="005521E3"/>
    <w:rsid w:val="005803EF"/>
    <w:rsid w:val="005938F9"/>
    <w:rsid w:val="005B5502"/>
    <w:rsid w:val="005C190D"/>
    <w:rsid w:val="005E16CD"/>
    <w:rsid w:val="0061230D"/>
    <w:rsid w:val="006140AC"/>
    <w:rsid w:val="0062360B"/>
    <w:rsid w:val="006605E1"/>
    <w:rsid w:val="006635DB"/>
    <w:rsid w:val="006916A2"/>
    <w:rsid w:val="0069378E"/>
    <w:rsid w:val="006C0725"/>
    <w:rsid w:val="00707ABB"/>
    <w:rsid w:val="00714344"/>
    <w:rsid w:val="007215FB"/>
    <w:rsid w:val="00765513"/>
    <w:rsid w:val="007660DC"/>
    <w:rsid w:val="00772373"/>
    <w:rsid w:val="00795B0B"/>
    <w:rsid w:val="007A2657"/>
    <w:rsid w:val="007B220D"/>
    <w:rsid w:val="007B286F"/>
    <w:rsid w:val="007B4E78"/>
    <w:rsid w:val="007B74E2"/>
    <w:rsid w:val="007D0C5B"/>
    <w:rsid w:val="007D3F2D"/>
    <w:rsid w:val="00824F35"/>
    <w:rsid w:val="008349E5"/>
    <w:rsid w:val="00854ACF"/>
    <w:rsid w:val="00856FED"/>
    <w:rsid w:val="008616D8"/>
    <w:rsid w:val="0088348D"/>
    <w:rsid w:val="00892A81"/>
    <w:rsid w:val="00893FD6"/>
    <w:rsid w:val="008A1FF9"/>
    <w:rsid w:val="008A6D3E"/>
    <w:rsid w:val="008E55B8"/>
    <w:rsid w:val="008F0469"/>
    <w:rsid w:val="00901AAF"/>
    <w:rsid w:val="0090241A"/>
    <w:rsid w:val="00910A05"/>
    <w:rsid w:val="00911B75"/>
    <w:rsid w:val="00931C6B"/>
    <w:rsid w:val="00931EDD"/>
    <w:rsid w:val="009741CA"/>
    <w:rsid w:val="00983870"/>
    <w:rsid w:val="00993BA5"/>
    <w:rsid w:val="009A0CD0"/>
    <w:rsid w:val="009A2C85"/>
    <w:rsid w:val="009B2CFB"/>
    <w:rsid w:val="009E467E"/>
    <w:rsid w:val="009F0FB5"/>
    <w:rsid w:val="00A00D62"/>
    <w:rsid w:val="00A1029C"/>
    <w:rsid w:val="00A10717"/>
    <w:rsid w:val="00A21EE5"/>
    <w:rsid w:val="00A55AC0"/>
    <w:rsid w:val="00A67BDE"/>
    <w:rsid w:val="00A76B4B"/>
    <w:rsid w:val="00A868E4"/>
    <w:rsid w:val="00A97A27"/>
    <w:rsid w:val="00AC1248"/>
    <w:rsid w:val="00AC7E3D"/>
    <w:rsid w:val="00AD13A3"/>
    <w:rsid w:val="00AF7EC1"/>
    <w:rsid w:val="00B05EA0"/>
    <w:rsid w:val="00B36B68"/>
    <w:rsid w:val="00B411D0"/>
    <w:rsid w:val="00B43E89"/>
    <w:rsid w:val="00B62C07"/>
    <w:rsid w:val="00B65303"/>
    <w:rsid w:val="00B65636"/>
    <w:rsid w:val="00B90C6B"/>
    <w:rsid w:val="00BB0C67"/>
    <w:rsid w:val="00BB4569"/>
    <w:rsid w:val="00C0236E"/>
    <w:rsid w:val="00C06FAD"/>
    <w:rsid w:val="00C146F3"/>
    <w:rsid w:val="00C15C2D"/>
    <w:rsid w:val="00C245E9"/>
    <w:rsid w:val="00C2525E"/>
    <w:rsid w:val="00C3307C"/>
    <w:rsid w:val="00C57B8C"/>
    <w:rsid w:val="00C73F83"/>
    <w:rsid w:val="00C76648"/>
    <w:rsid w:val="00CD6B89"/>
    <w:rsid w:val="00CE6AC5"/>
    <w:rsid w:val="00CF3A77"/>
    <w:rsid w:val="00CF68CF"/>
    <w:rsid w:val="00D05F57"/>
    <w:rsid w:val="00D10454"/>
    <w:rsid w:val="00D24A74"/>
    <w:rsid w:val="00D66AB7"/>
    <w:rsid w:val="00D830A3"/>
    <w:rsid w:val="00DA285D"/>
    <w:rsid w:val="00DA3938"/>
    <w:rsid w:val="00DD5AD7"/>
    <w:rsid w:val="00DD608E"/>
    <w:rsid w:val="00DD6450"/>
    <w:rsid w:val="00DF630B"/>
    <w:rsid w:val="00DF63B8"/>
    <w:rsid w:val="00E0398B"/>
    <w:rsid w:val="00E25A54"/>
    <w:rsid w:val="00E31780"/>
    <w:rsid w:val="00E408F5"/>
    <w:rsid w:val="00E5108D"/>
    <w:rsid w:val="00E54EC0"/>
    <w:rsid w:val="00E568BD"/>
    <w:rsid w:val="00E574BB"/>
    <w:rsid w:val="00E6314E"/>
    <w:rsid w:val="00E72A86"/>
    <w:rsid w:val="00E75C96"/>
    <w:rsid w:val="00EA482E"/>
    <w:rsid w:val="00EE36BD"/>
    <w:rsid w:val="00F0589E"/>
    <w:rsid w:val="00F209DA"/>
    <w:rsid w:val="00F411D4"/>
    <w:rsid w:val="00F65161"/>
    <w:rsid w:val="00F664BF"/>
    <w:rsid w:val="00F664DF"/>
    <w:rsid w:val="00F73923"/>
    <w:rsid w:val="00F744AC"/>
    <w:rsid w:val="00F74E5F"/>
    <w:rsid w:val="00F96D46"/>
    <w:rsid w:val="00FA1864"/>
    <w:rsid w:val="00FA257F"/>
    <w:rsid w:val="00FB21B6"/>
    <w:rsid w:val="00FC51D4"/>
    <w:rsid w:val="00FD6C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16005"/>
  <w15:chartTrackingRefBased/>
  <w15:docId w15:val="{F22CABC2-C0B2-4653-982B-14D7E0B3F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0CD0"/>
    <w:pPr>
      <w:jc w:val="left"/>
    </w:pPr>
    <w:rPr>
      <w:rFonts w:ascii="Courier" w:eastAsia="Times New Roman" w:hAnsi="Courier" w:cs="Times New Roman"/>
      <w:sz w:val="24"/>
      <w:szCs w:val="20"/>
      <w:lang w:eastAsia="es-ES"/>
    </w:rPr>
  </w:style>
  <w:style w:type="paragraph" w:styleId="Ttulo1">
    <w:name w:val="heading 1"/>
    <w:basedOn w:val="Normal"/>
    <w:next w:val="Normal"/>
    <w:link w:val="Ttulo1Car"/>
    <w:rsid w:val="009A0CD0"/>
    <w:pPr>
      <w:keepNext/>
      <w:suppressAutoHyphens/>
      <w:spacing w:line="1" w:lineRule="atLeast"/>
      <w:ind w:leftChars="-1" w:left="-1" w:hangingChars="1" w:hanging="1"/>
      <w:textDirection w:val="btLr"/>
      <w:textAlignment w:val="top"/>
      <w:outlineLvl w:val="0"/>
    </w:pPr>
    <w:rPr>
      <w:rFonts w:ascii="Arial" w:hAnsi="Arial"/>
      <w:b/>
      <w:position w:val="-1"/>
      <w:sz w:val="22"/>
    </w:rPr>
  </w:style>
  <w:style w:type="paragraph" w:styleId="Ttulo2">
    <w:name w:val="heading 2"/>
    <w:basedOn w:val="Normal"/>
    <w:next w:val="Normal"/>
    <w:link w:val="Ttulo2Car"/>
    <w:rsid w:val="009A0CD0"/>
    <w:pPr>
      <w:keepNext/>
      <w:suppressAutoHyphens/>
      <w:spacing w:line="1" w:lineRule="atLeast"/>
      <w:ind w:leftChars="-1" w:left="-1" w:hangingChars="1" w:hanging="1"/>
      <w:jc w:val="both"/>
      <w:textDirection w:val="btLr"/>
      <w:textAlignment w:val="top"/>
      <w:outlineLvl w:val="1"/>
    </w:pPr>
    <w:rPr>
      <w:rFonts w:ascii="Arial" w:hAnsi="Arial"/>
      <w:b/>
      <w:position w:val="-1"/>
      <w:lang w:val="es-ES"/>
    </w:rPr>
  </w:style>
  <w:style w:type="paragraph" w:styleId="Ttulo3">
    <w:name w:val="heading 3"/>
    <w:basedOn w:val="Normal"/>
    <w:next w:val="Normal"/>
    <w:link w:val="Ttulo3Car"/>
    <w:rsid w:val="009A0CD0"/>
    <w:pPr>
      <w:keepNext/>
      <w:suppressAutoHyphens/>
      <w:spacing w:line="1" w:lineRule="atLeast"/>
      <w:ind w:leftChars="-1" w:left="-1" w:hangingChars="1" w:hanging="1"/>
      <w:jc w:val="both"/>
      <w:textDirection w:val="btLr"/>
      <w:textAlignment w:val="top"/>
      <w:outlineLvl w:val="2"/>
    </w:pPr>
    <w:rPr>
      <w:rFonts w:ascii="Verdana" w:hAnsi="Verdana"/>
      <w:b/>
      <w:position w:val="-1"/>
      <w:sz w:val="22"/>
    </w:rPr>
  </w:style>
  <w:style w:type="paragraph" w:styleId="Ttulo4">
    <w:name w:val="heading 4"/>
    <w:basedOn w:val="Normal"/>
    <w:next w:val="Normal"/>
    <w:link w:val="Ttulo4Car"/>
    <w:rsid w:val="009A0CD0"/>
    <w:pPr>
      <w:keepNext/>
      <w:suppressAutoHyphens/>
      <w:spacing w:line="1" w:lineRule="atLeast"/>
      <w:ind w:leftChars="-1" w:left="360" w:right="279" w:hangingChars="1" w:hanging="1"/>
      <w:jc w:val="both"/>
      <w:textDirection w:val="btLr"/>
      <w:textAlignment w:val="top"/>
      <w:outlineLvl w:val="3"/>
    </w:pPr>
    <w:rPr>
      <w:rFonts w:ascii="Verdana" w:hAnsi="Verdana"/>
      <w:i/>
      <w:position w:val="-1"/>
      <w:sz w:val="22"/>
      <w:lang w:val="es-ES"/>
    </w:rPr>
  </w:style>
  <w:style w:type="paragraph" w:styleId="Ttulo5">
    <w:name w:val="heading 5"/>
    <w:basedOn w:val="Normal"/>
    <w:next w:val="Normal"/>
    <w:link w:val="Ttulo5Car"/>
    <w:rsid w:val="009A0CD0"/>
    <w:pPr>
      <w:keepNext/>
      <w:suppressAutoHyphens/>
      <w:spacing w:line="1" w:lineRule="atLeast"/>
      <w:ind w:leftChars="-1" w:left="360" w:right="279" w:hangingChars="1" w:hanging="1"/>
      <w:textDirection w:val="btLr"/>
      <w:textAlignment w:val="top"/>
      <w:outlineLvl w:val="4"/>
    </w:pPr>
    <w:rPr>
      <w:rFonts w:ascii="Arial" w:hAnsi="Arial"/>
      <w:i/>
      <w:position w:val="-1"/>
      <w:sz w:val="22"/>
    </w:rPr>
  </w:style>
  <w:style w:type="paragraph" w:styleId="Ttulo6">
    <w:name w:val="heading 6"/>
    <w:basedOn w:val="Normal"/>
    <w:next w:val="Normal"/>
    <w:link w:val="Ttulo6Car"/>
    <w:rsid w:val="009A0CD0"/>
    <w:pPr>
      <w:keepNext/>
      <w:numPr>
        <w:numId w:val="5"/>
      </w:numPr>
      <w:spacing w:line="1" w:lineRule="atLeast"/>
      <w:ind w:leftChars="-1" w:left="-1" w:hangingChars="1" w:hanging="1"/>
      <w:jc w:val="both"/>
      <w:textDirection w:val="btLr"/>
      <w:textAlignment w:val="top"/>
      <w:outlineLvl w:val="5"/>
    </w:pPr>
    <w:rPr>
      <w:rFonts w:ascii="Arial" w:hAnsi="Arial"/>
      <w:b/>
      <w:spacing w:val="-3"/>
      <w:position w:val="-1"/>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A0CD0"/>
    <w:rPr>
      <w:rFonts w:ascii="Arial" w:eastAsia="Times New Roman" w:hAnsi="Arial" w:cs="Times New Roman"/>
      <w:b/>
      <w:position w:val="-1"/>
      <w:szCs w:val="20"/>
      <w:lang w:eastAsia="es-ES"/>
    </w:rPr>
  </w:style>
  <w:style w:type="character" w:customStyle="1" w:styleId="Ttulo2Car">
    <w:name w:val="Título 2 Car"/>
    <w:basedOn w:val="Fuentedeprrafopredeter"/>
    <w:link w:val="Ttulo2"/>
    <w:rsid w:val="009A0CD0"/>
    <w:rPr>
      <w:rFonts w:ascii="Arial" w:eastAsia="Times New Roman" w:hAnsi="Arial" w:cs="Times New Roman"/>
      <w:b/>
      <w:position w:val="-1"/>
      <w:sz w:val="24"/>
      <w:szCs w:val="20"/>
      <w:lang w:val="es-ES" w:eastAsia="es-ES"/>
    </w:rPr>
  </w:style>
  <w:style w:type="character" w:customStyle="1" w:styleId="Ttulo3Car">
    <w:name w:val="Título 3 Car"/>
    <w:basedOn w:val="Fuentedeprrafopredeter"/>
    <w:link w:val="Ttulo3"/>
    <w:rsid w:val="009A0CD0"/>
    <w:rPr>
      <w:rFonts w:ascii="Verdana" w:eastAsia="Times New Roman" w:hAnsi="Verdana" w:cs="Times New Roman"/>
      <w:b/>
      <w:position w:val="-1"/>
      <w:szCs w:val="20"/>
      <w:lang w:eastAsia="es-ES"/>
    </w:rPr>
  </w:style>
  <w:style w:type="character" w:customStyle="1" w:styleId="Ttulo4Car">
    <w:name w:val="Título 4 Car"/>
    <w:basedOn w:val="Fuentedeprrafopredeter"/>
    <w:link w:val="Ttulo4"/>
    <w:rsid w:val="009A0CD0"/>
    <w:rPr>
      <w:rFonts w:ascii="Verdana" w:eastAsia="Times New Roman" w:hAnsi="Verdana" w:cs="Times New Roman"/>
      <w:i/>
      <w:position w:val="-1"/>
      <w:szCs w:val="20"/>
      <w:lang w:val="es-ES" w:eastAsia="es-ES"/>
    </w:rPr>
  </w:style>
  <w:style w:type="character" w:customStyle="1" w:styleId="Ttulo5Car">
    <w:name w:val="Título 5 Car"/>
    <w:basedOn w:val="Fuentedeprrafopredeter"/>
    <w:link w:val="Ttulo5"/>
    <w:rsid w:val="009A0CD0"/>
    <w:rPr>
      <w:rFonts w:ascii="Arial" w:eastAsia="Times New Roman" w:hAnsi="Arial" w:cs="Times New Roman"/>
      <w:i/>
      <w:position w:val="-1"/>
      <w:szCs w:val="20"/>
      <w:lang w:eastAsia="es-ES"/>
    </w:rPr>
  </w:style>
  <w:style w:type="character" w:customStyle="1" w:styleId="Ttulo6Car">
    <w:name w:val="Título 6 Car"/>
    <w:basedOn w:val="Fuentedeprrafopredeter"/>
    <w:link w:val="Ttulo6"/>
    <w:rsid w:val="009A0CD0"/>
    <w:rPr>
      <w:rFonts w:ascii="Arial" w:eastAsia="Times New Roman" w:hAnsi="Arial" w:cs="Times New Roman"/>
      <w:b/>
      <w:spacing w:val="-3"/>
      <w:position w:val="-1"/>
      <w:szCs w:val="20"/>
      <w:lang w:val="es-ES" w:eastAsia="es-ES"/>
    </w:rPr>
  </w:style>
  <w:style w:type="table" w:customStyle="1" w:styleId="TableNormal">
    <w:name w:val="Table Normal"/>
    <w:rsid w:val="009A0CD0"/>
    <w:pPr>
      <w:ind w:hanging="1"/>
      <w:jc w:val="left"/>
    </w:pPr>
    <w:rPr>
      <w:rFonts w:ascii="Times New Roman" w:eastAsia="Times New Roman" w:hAnsi="Times New Roman" w:cs="Times New Roman"/>
      <w:sz w:val="20"/>
      <w:szCs w:val="20"/>
      <w:lang w:eastAsia="es-MX"/>
    </w:rPr>
    <w:tblPr>
      <w:tblCellMar>
        <w:top w:w="0" w:type="dxa"/>
        <w:left w:w="0" w:type="dxa"/>
        <w:bottom w:w="0" w:type="dxa"/>
        <w:right w:w="0" w:type="dxa"/>
      </w:tblCellMar>
    </w:tblPr>
  </w:style>
  <w:style w:type="paragraph" w:styleId="Ttulo">
    <w:name w:val="Title"/>
    <w:basedOn w:val="Normal"/>
    <w:link w:val="TtuloCar"/>
    <w:rsid w:val="009A0CD0"/>
    <w:pPr>
      <w:suppressAutoHyphens/>
      <w:spacing w:line="1" w:lineRule="atLeast"/>
      <w:ind w:leftChars="-1" w:left="-1" w:hangingChars="1" w:hanging="1"/>
      <w:jc w:val="center"/>
      <w:textDirection w:val="btLr"/>
      <w:textAlignment w:val="top"/>
      <w:outlineLvl w:val="0"/>
    </w:pPr>
    <w:rPr>
      <w:rFonts w:ascii="Arial" w:hAnsi="Arial"/>
      <w:b/>
      <w:position w:val="-1"/>
      <w:sz w:val="20"/>
    </w:rPr>
  </w:style>
  <w:style w:type="character" w:customStyle="1" w:styleId="TtuloCar">
    <w:name w:val="Título Car"/>
    <w:basedOn w:val="Fuentedeprrafopredeter"/>
    <w:link w:val="Ttulo"/>
    <w:rsid w:val="009A0CD0"/>
    <w:rPr>
      <w:rFonts w:ascii="Arial" w:eastAsia="Times New Roman" w:hAnsi="Arial" w:cs="Times New Roman"/>
      <w:b/>
      <w:position w:val="-1"/>
      <w:sz w:val="20"/>
      <w:szCs w:val="20"/>
      <w:lang w:eastAsia="es-ES"/>
    </w:rPr>
  </w:style>
  <w:style w:type="paragraph" w:styleId="Textodeglobo">
    <w:name w:val="Balloon Text"/>
    <w:basedOn w:val="Normal"/>
    <w:link w:val="TextodegloboCar"/>
    <w:rsid w:val="009A0CD0"/>
    <w:pPr>
      <w:suppressAutoHyphens/>
      <w:spacing w:line="1" w:lineRule="atLeast"/>
      <w:ind w:leftChars="-1" w:left="-1" w:hangingChars="1" w:hanging="1"/>
      <w:textDirection w:val="btLr"/>
      <w:textAlignment w:val="top"/>
      <w:outlineLvl w:val="0"/>
    </w:pPr>
    <w:rPr>
      <w:rFonts w:ascii="Tahoma" w:hAnsi="Tahoma"/>
      <w:position w:val="-1"/>
      <w:sz w:val="16"/>
    </w:rPr>
  </w:style>
  <w:style w:type="character" w:customStyle="1" w:styleId="TextodegloboCar">
    <w:name w:val="Texto de globo Car"/>
    <w:basedOn w:val="Fuentedeprrafopredeter"/>
    <w:link w:val="Textodeglobo"/>
    <w:rsid w:val="009A0CD0"/>
    <w:rPr>
      <w:rFonts w:ascii="Tahoma" w:eastAsia="Times New Roman" w:hAnsi="Tahoma" w:cs="Times New Roman"/>
      <w:position w:val="-1"/>
      <w:sz w:val="16"/>
      <w:szCs w:val="20"/>
      <w:lang w:eastAsia="es-ES"/>
    </w:rPr>
  </w:style>
  <w:style w:type="paragraph" w:styleId="Encabezado">
    <w:name w:val="header"/>
    <w:basedOn w:val="Normal"/>
    <w:link w:val="EncabezadoCar"/>
    <w:rsid w:val="009A0CD0"/>
    <w:pPr>
      <w:suppressAutoHyphens/>
      <w:spacing w:line="1" w:lineRule="atLeast"/>
      <w:ind w:leftChars="-1" w:left="-1" w:hangingChars="1" w:hanging="1"/>
      <w:textDirection w:val="btLr"/>
      <w:textAlignment w:val="top"/>
      <w:outlineLvl w:val="0"/>
    </w:pPr>
    <w:rPr>
      <w:rFonts w:ascii="Times New Roman" w:hAnsi="Times New Roman"/>
      <w:position w:val="-1"/>
    </w:rPr>
  </w:style>
  <w:style w:type="character" w:customStyle="1" w:styleId="EncabezadoCar">
    <w:name w:val="Encabezado Car"/>
    <w:basedOn w:val="Fuentedeprrafopredeter"/>
    <w:link w:val="Encabezado"/>
    <w:rsid w:val="009A0CD0"/>
    <w:rPr>
      <w:rFonts w:ascii="Times New Roman" w:eastAsia="Times New Roman" w:hAnsi="Times New Roman" w:cs="Times New Roman"/>
      <w:position w:val="-1"/>
      <w:sz w:val="24"/>
      <w:szCs w:val="20"/>
      <w:lang w:eastAsia="es-ES"/>
    </w:rPr>
  </w:style>
  <w:style w:type="paragraph" w:styleId="Sangradetextonormal">
    <w:name w:val="Body Text Indent"/>
    <w:basedOn w:val="Normal"/>
    <w:link w:val="SangradetextonormalCar"/>
    <w:rsid w:val="009A0CD0"/>
    <w:pPr>
      <w:suppressAutoHyphens/>
      <w:spacing w:line="1" w:lineRule="atLeast"/>
      <w:ind w:leftChars="-1" w:left="360" w:hangingChars="1" w:hanging="1"/>
      <w:textDirection w:val="btLr"/>
      <w:textAlignment w:val="top"/>
      <w:outlineLvl w:val="0"/>
    </w:pPr>
    <w:rPr>
      <w:rFonts w:ascii="Arial" w:hAnsi="Arial"/>
      <w:position w:val="-1"/>
      <w:sz w:val="22"/>
    </w:rPr>
  </w:style>
  <w:style w:type="character" w:customStyle="1" w:styleId="SangradetextonormalCar">
    <w:name w:val="Sangría de texto normal Car"/>
    <w:basedOn w:val="Fuentedeprrafopredeter"/>
    <w:link w:val="Sangradetextonormal"/>
    <w:rsid w:val="009A0CD0"/>
    <w:rPr>
      <w:rFonts w:ascii="Arial" w:eastAsia="Times New Roman" w:hAnsi="Arial" w:cs="Times New Roman"/>
      <w:position w:val="-1"/>
      <w:szCs w:val="20"/>
      <w:lang w:eastAsia="es-ES"/>
    </w:rPr>
  </w:style>
  <w:style w:type="paragraph" w:styleId="Textoindependiente2">
    <w:name w:val="Body Text 2"/>
    <w:basedOn w:val="Normal"/>
    <w:link w:val="Textoindependiente2Car"/>
    <w:rsid w:val="009A0CD0"/>
    <w:pPr>
      <w:suppressAutoHyphens/>
      <w:spacing w:line="1" w:lineRule="atLeast"/>
      <w:ind w:leftChars="-1" w:left="-1" w:hangingChars="1" w:hanging="1"/>
      <w:jc w:val="both"/>
      <w:textDirection w:val="btLr"/>
      <w:textAlignment w:val="top"/>
      <w:outlineLvl w:val="0"/>
    </w:pPr>
    <w:rPr>
      <w:rFonts w:ascii="Arial" w:hAnsi="Arial"/>
      <w:position w:val="-1"/>
      <w:sz w:val="22"/>
    </w:rPr>
  </w:style>
  <w:style w:type="character" w:customStyle="1" w:styleId="Textoindependiente2Car">
    <w:name w:val="Texto independiente 2 Car"/>
    <w:basedOn w:val="Fuentedeprrafopredeter"/>
    <w:link w:val="Textoindependiente2"/>
    <w:rsid w:val="009A0CD0"/>
    <w:rPr>
      <w:rFonts w:ascii="Arial" w:eastAsia="Times New Roman" w:hAnsi="Arial" w:cs="Times New Roman"/>
      <w:position w:val="-1"/>
      <w:szCs w:val="20"/>
      <w:lang w:eastAsia="es-ES"/>
    </w:rPr>
  </w:style>
  <w:style w:type="paragraph" w:styleId="Textoindependiente">
    <w:name w:val="Body Text"/>
    <w:basedOn w:val="Normal"/>
    <w:link w:val="TextoindependienteCar"/>
    <w:rsid w:val="009A0CD0"/>
    <w:pPr>
      <w:suppressAutoHyphens/>
      <w:spacing w:line="1" w:lineRule="atLeast"/>
      <w:ind w:leftChars="-1" w:left="-1" w:hangingChars="1" w:hanging="1"/>
      <w:textDirection w:val="btLr"/>
      <w:textAlignment w:val="top"/>
      <w:outlineLvl w:val="0"/>
    </w:pPr>
    <w:rPr>
      <w:rFonts w:ascii="Arial" w:hAnsi="Arial"/>
      <w:position w:val="-1"/>
      <w:sz w:val="18"/>
    </w:rPr>
  </w:style>
  <w:style w:type="character" w:customStyle="1" w:styleId="TextoindependienteCar">
    <w:name w:val="Texto independiente Car"/>
    <w:basedOn w:val="Fuentedeprrafopredeter"/>
    <w:link w:val="Textoindependiente"/>
    <w:rsid w:val="009A0CD0"/>
    <w:rPr>
      <w:rFonts w:ascii="Arial" w:eastAsia="Times New Roman" w:hAnsi="Arial" w:cs="Times New Roman"/>
      <w:position w:val="-1"/>
      <w:sz w:val="18"/>
      <w:szCs w:val="20"/>
      <w:lang w:eastAsia="es-ES"/>
    </w:rPr>
  </w:style>
  <w:style w:type="paragraph" w:styleId="Textodebloque">
    <w:name w:val="Block Text"/>
    <w:basedOn w:val="Normal"/>
    <w:rsid w:val="009A0CD0"/>
    <w:pPr>
      <w:suppressAutoHyphens/>
      <w:spacing w:line="1" w:lineRule="atLeast"/>
      <w:ind w:leftChars="-1" w:left="360" w:right="279" w:hangingChars="1" w:hanging="1"/>
      <w:jc w:val="both"/>
      <w:textDirection w:val="btLr"/>
      <w:textAlignment w:val="top"/>
      <w:outlineLvl w:val="0"/>
    </w:pPr>
    <w:rPr>
      <w:rFonts w:ascii="Verdana" w:hAnsi="Verdana"/>
      <w:b/>
      <w:i/>
      <w:position w:val="-1"/>
      <w:sz w:val="22"/>
      <w:lang w:val="es-ES"/>
    </w:rPr>
  </w:style>
  <w:style w:type="paragraph" w:styleId="Piedepgina">
    <w:name w:val="footer"/>
    <w:basedOn w:val="Normal"/>
    <w:link w:val="PiedepginaCar"/>
    <w:rsid w:val="009A0CD0"/>
    <w:pPr>
      <w:suppressAutoHyphens/>
      <w:spacing w:line="1" w:lineRule="atLeast"/>
      <w:ind w:leftChars="-1" w:left="-1" w:hangingChars="1" w:hanging="1"/>
      <w:textDirection w:val="btLr"/>
      <w:textAlignment w:val="top"/>
      <w:outlineLvl w:val="0"/>
    </w:pPr>
    <w:rPr>
      <w:rFonts w:ascii="Times New Roman" w:hAnsi="Times New Roman"/>
      <w:position w:val="-1"/>
    </w:rPr>
  </w:style>
  <w:style w:type="character" w:customStyle="1" w:styleId="PiedepginaCar">
    <w:name w:val="Pie de página Car"/>
    <w:basedOn w:val="Fuentedeprrafopredeter"/>
    <w:link w:val="Piedepgina"/>
    <w:rsid w:val="009A0CD0"/>
    <w:rPr>
      <w:rFonts w:ascii="Times New Roman" w:eastAsia="Times New Roman" w:hAnsi="Times New Roman" w:cs="Times New Roman"/>
      <w:position w:val="-1"/>
      <w:sz w:val="24"/>
      <w:szCs w:val="20"/>
      <w:lang w:eastAsia="es-ES"/>
    </w:rPr>
  </w:style>
  <w:style w:type="paragraph" w:styleId="Textonotapie">
    <w:name w:val="footnote text"/>
    <w:basedOn w:val="Normal"/>
    <w:link w:val="TextonotapieCar"/>
    <w:rsid w:val="009A0CD0"/>
    <w:pPr>
      <w:suppressAutoHyphens/>
      <w:spacing w:line="1" w:lineRule="atLeast"/>
      <w:ind w:leftChars="-1" w:left="-1" w:hangingChars="1" w:hanging="1"/>
      <w:textDirection w:val="btLr"/>
      <w:textAlignment w:val="top"/>
      <w:outlineLvl w:val="0"/>
    </w:pPr>
    <w:rPr>
      <w:rFonts w:ascii="Arial" w:hAnsi="Arial"/>
      <w:position w:val="-1"/>
      <w:sz w:val="20"/>
      <w:lang w:val="es-ES"/>
    </w:rPr>
  </w:style>
  <w:style w:type="character" w:customStyle="1" w:styleId="TextonotapieCar">
    <w:name w:val="Texto nota pie Car"/>
    <w:basedOn w:val="Fuentedeprrafopredeter"/>
    <w:link w:val="Textonotapie"/>
    <w:rsid w:val="009A0CD0"/>
    <w:rPr>
      <w:rFonts w:ascii="Arial" w:eastAsia="Times New Roman" w:hAnsi="Arial" w:cs="Times New Roman"/>
      <w:position w:val="-1"/>
      <w:sz w:val="20"/>
      <w:szCs w:val="20"/>
      <w:lang w:val="es-ES" w:eastAsia="es-ES"/>
    </w:rPr>
  </w:style>
  <w:style w:type="character" w:styleId="Nmerodepgina">
    <w:name w:val="page number"/>
    <w:basedOn w:val="Fuentedeprrafopredeter"/>
    <w:rsid w:val="009A0CD0"/>
    <w:rPr>
      <w:w w:val="100"/>
      <w:position w:val="-1"/>
      <w:effect w:val="none"/>
      <w:vertAlign w:val="baseline"/>
      <w:cs w:val="0"/>
      <w:em w:val="none"/>
    </w:rPr>
  </w:style>
  <w:style w:type="paragraph" w:styleId="Textonotaalfinal">
    <w:name w:val="endnote text"/>
    <w:basedOn w:val="Normal"/>
    <w:link w:val="TextonotaalfinalCar"/>
    <w:rsid w:val="009A0CD0"/>
    <w:pPr>
      <w:suppressAutoHyphens/>
      <w:spacing w:line="1" w:lineRule="atLeast"/>
      <w:ind w:leftChars="-1" w:left="-1" w:hangingChars="1" w:hanging="1"/>
      <w:textDirection w:val="btLr"/>
      <w:textAlignment w:val="top"/>
      <w:outlineLvl w:val="0"/>
    </w:pPr>
    <w:rPr>
      <w:rFonts w:ascii="Times New Roman" w:hAnsi="Times New Roman"/>
      <w:position w:val="-1"/>
      <w:sz w:val="20"/>
    </w:rPr>
  </w:style>
  <w:style w:type="character" w:customStyle="1" w:styleId="TextonotaalfinalCar">
    <w:name w:val="Texto nota al final Car"/>
    <w:basedOn w:val="Fuentedeprrafopredeter"/>
    <w:link w:val="Textonotaalfinal"/>
    <w:rsid w:val="009A0CD0"/>
    <w:rPr>
      <w:rFonts w:ascii="Times New Roman" w:eastAsia="Times New Roman" w:hAnsi="Times New Roman" w:cs="Times New Roman"/>
      <w:position w:val="-1"/>
      <w:sz w:val="20"/>
      <w:szCs w:val="20"/>
      <w:lang w:eastAsia="es-ES"/>
    </w:rPr>
  </w:style>
  <w:style w:type="character" w:styleId="Refdenotaalfinal">
    <w:name w:val="endnote reference"/>
    <w:rsid w:val="009A0CD0"/>
    <w:rPr>
      <w:w w:val="100"/>
      <w:position w:val="-1"/>
      <w:effect w:val="none"/>
      <w:vertAlign w:val="superscript"/>
      <w:cs w:val="0"/>
      <w:em w:val="none"/>
    </w:rPr>
  </w:style>
  <w:style w:type="paragraph" w:styleId="Prrafodelista">
    <w:name w:val="List Paragraph"/>
    <w:basedOn w:val="Normal"/>
    <w:rsid w:val="009A0CD0"/>
    <w:pPr>
      <w:suppressAutoHyphens/>
      <w:spacing w:line="1" w:lineRule="atLeast"/>
      <w:ind w:leftChars="-1" w:left="720" w:hangingChars="1" w:hanging="1"/>
      <w:contextualSpacing/>
      <w:textDirection w:val="btLr"/>
      <w:textAlignment w:val="top"/>
      <w:outlineLvl w:val="0"/>
    </w:pPr>
    <w:rPr>
      <w:rFonts w:ascii="Arial Narrow" w:hAnsi="Arial Narrow"/>
      <w:position w:val="-1"/>
      <w:szCs w:val="24"/>
    </w:rPr>
  </w:style>
  <w:style w:type="paragraph" w:styleId="HTMLconformatoprevio">
    <w:name w:val="HTML Preformatted"/>
    <w:basedOn w:val="Normal"/>
    <w:link w:val="HTMLconformatoprevioCar"/>
    <w:rsid w:val="009A0CD0"/>
    <w:pPr>
      <w:suppressAutoHyphens/>
      <w:spacing w:line="1" w:lineRule="atLeast"/>
      <w:ind w:leftChars="-1" w:left="-1" w:hangingChars="1" w:hanging="1"/>
      <w:textDirection w:val="btLr"/>
      <w:textAlignment w:val="top"/>
      <w:outlineLvl w:val="0"/>
    </w:pPr>
    <w:rPr>
      <w:rFonts w:ascii="Courier New" w:hAnsi="Courier New" w:cs="Courier New"/>
      <w:position w:val="-1"/>
      <w:sz w:val="20"/>
      <w:lang w:eastAsia="es-MX"/>
    </w:rPr>
  </w:style>
  <w:style w:type="character" w:customStyle="1" w:styleId="HTMLconformatoprevioCar">
    <w:name w:val="HTML con formato previo Car"/>
    <w:basedOn w:val="Fuentedeprrafopredeter"/>
    <w:link w:val="HTMLconformatoprevio"/>
    <w:rsid w:val="009A0CD0"/>
    <w:rPr>
      <w:rFonts w:ascii="Courier New" w:eastAsia="Times New Roman" w:hAnsi="Courier New" w:cs="Courier New"/>
      <w:position w:val="-1"/>
      <w:sz w:val="20"/>
      <w:szCs w:val="20"/>
      <w:lang w:eastAsia="es-MX"/>
    </w:rPr>
  </w:style>
  <w:style w:type="paragraph" w:styleId="Sinespaciado">
    <w:name w:val="No Spacing"/>
    <w:rsid w:val="009A0CD0"/>
    <w:pPr>
      <w:suppressAutoHyphens/>
      <w:spacing w:line="1" w:lineRule="atLeast"/>
      <w:ind w:leftChars="-1" w:left="-1" w:hangingChars="1" w:hanging="1"/>
      <w:jc w:val="left"/>
      <w:textDirection w:val="btLr"/>
      <w:textAlignment w:val="top"/>
      <w:outlineLvl w:val="0"/>
    </w:pPr>
    <w:rPr>
      <w:rFonts w:ascii="Calibri" w:eastAsia="Calibri" w:hAnsi="Calibri" w:cs="Times New Roman"/>
      <w:position w:val="-1"/>
    </w:rPr>
  </w:style>
  <w:style w:type="character" w:styleId="Refdenotaalpie">
    <w:name w:val="footnote reference"/>
    <w:rsid w:val="009A0CD0"/>
    <w:rPr>
      <w:w w:val="100"/>
      <w:position w:val="-1"/>
      <w:effect w:val="none"/>
      <w:vertAlign w:val="superscript"/>
      <w:cs w:val="0"/>
      <w:em w:val="none"/>
    </w:rPr>
  </w:style>
  <w:style w:type="paragraph" w:styleId="Subttulo">
    <w:name w:val="Subtitle"/>
    <w:basedOn w:val="Normal"/>
    <w:next w:val="Normal"/>
    <w:link w:val="SubttuloCar"/>
    <w:rsid w:val="009A0CD0"/>
    <w:pPr>
      <w:keepNext/>
      <w:keepLines/>
      <w:suppressAutoHyphens/>
      <w:spacing w:before="360" w:after="80" w:line="1" w:lineRule="atLeast"/>
      <w:ind w:leftChars="-1" w:left="-1" w:hangingChars="1" w:hanging="1"/>
      <w:textDirection w:val="btLr"/>
      <w:textAlignment w:val="top"/>
      <w:outlineLvl w:val="0"/>
    </w:pPr>
    <w:rPr>
      <w:rFonts w:ascii="Georgia" w:eastAsia="Georgia" w:hAnsi="Georgia" w:cs="Georgia"/>
      <w:i/>
      <w:color w:val="666666"/>
      <w:position w:val="-1"/>
      <w:sz w:val="48"/>
      <w:szCs w:val="48"/>
    </w:rPr>
  </w:style>
  <w:style w:type="character" w:customStyle="1" w:styleId="SubttuloCar">
    <w:name w:val="Subtítulo Car"/>
    <w:basedOn w:val="Fuentedeprrafopredeter"/>
    <w:link w:val="Subttulo"/>
    <w:rsid w:val="009A0CD0"/>
    <w:rPr>
      <w:rFonts w:ascii="Georgia" w:eastAsia="Georgia" w:hAnsi="Georgia" w:cs="Georgia"/>
      <w:i/>
      <w:color w:val="666666"/>
      <w:position w:val="-1"/>
      <w:sz w:val="48"/>
      <w:szCs w:val="48"/>
      <w:lang w:eastAsia="es-ES"/>
    </w:rPr>
  </w:style>
  <w:style w:type="character" w:styleId="Refdecomentario">
    <w:name w:val="annotation reference"/>
    <w:basedOn w:val="Fuentedeprrafopredeter"/>
    <w:uiPriority w:val="99"/>
    <w:semiHidden/>
    <w:unhideWhenUsed/>
    <w:rsid w:val="009A0CD0"/>
    <w:rPr>
      <w:sz w:val="16"/>
      <w:szCs w:val="16"/>
    </w:rPr>
  </w:style>
  <w:style w:type="paragraph" w:styleId="Textocomentario">
    <w:name w:val="annotation text"/>
    <w:basedOn w:val="Normal"/>
    <w:link w:val="TextocomentarioCar"/>
    <w:uiPriority w:val="99"/>
    <w:semiHidden/>
    <w:unhideWhenUsed/>
    <w:rsid w:val="009A0CD0"/>
    <w:pPr>
      <w:suppressAutoHyphens/>
      <w:ind w:leftChars="-1" w:left="-1" w:hangingChars="1" w:hanging="1"/>
      <w:textDirection w:val="btLr"/>
      <w:textAlignment w:val="top"/>
      <w:outlineLvl w:val="0"/>
    </w:pPr>
    <w:rPr>
      <w:rFonts w:ascii="Times New Roman" w:hAnsi="Times New Roman"/>
      <w:position w:val="-1"/>
      <w:sz w:val="20"/>
    </w:rPr>
  </w:style>
  <w:style w:type="character" w:customStyle="1" w:styleId="TextocomentarioCar">
    <w:name w:val="Texto comentario Car"/>
    <w:basedOn w:val="Fuentedeprrafopredeter"/>
    <w:link w:val="Textocomentario"/>
    <w:uiPriority w:val="99"/>
    <w:semiHidden/>
    <w:rsid w:val="009A0CD0"/>
    <w:rPr>
      <w:rFonts w:ascii="Times New Roman" w:eastAsia="Times New Roman" w:hAnsi="Times New Roman" w:cs="Times New Roman"/>
      <w:position w:val="-1"/>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9A0CD0"/>
    <w:rPr>
      <w:b/>
      <w:bCs/>
    </w:rPr>
  </w:style>
  <w:style w:type="character" w:customStyle="1" w:styleId="AsuntodelcomentarioCar">
    <w:name w:val="Asunto del comentario Car"/>
    <w:basedOn w:val="TextocomentarioCar"/>
    <w:link w:val="Asuntodelcomentario"/>
    <w:uiPriority w:val="99"/>
    <w:semiHidden/>
    <w:rsid w:val="009A0CD0"/>
    <w:rPr>
      <w:rFonts w:ascii="Times New Roman" w:eastAsia="Times New Roman" w:hAnsi="Times New Roman" w:cs="Times New Roman"/>
      <w:b/>
      <w:bCs/>
      <w:position w:val="-1"/>
      <w:sz w:val="20"/>
      <w:szCs w:val="20"/>
      <w:lang w:eastAsia="es-ES"/>
    </w:rPr>
  </w:style>
  <w:style w:type="table" w:styleId="Tablaconcuadrcula">
    <w:name w:val="Table Grid"/>
    <w:basedOn w:val="Tablanormal"/>
    <w:uiPriority w:val="39"/>
    <w:rsid w:val="00691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151F"/>
    <w:pPr>
      <w:autoSpaceDE w:val="0"/>
      <w:autoSpaceDN w:val="0"/>
      <w:adjustRightInd w:val="0"/>
      <w:jc w:val="left"/>
    </w:pPr>
    <w:rPr>
      <w:rFonts w:ascii="Arial" w:hAnsi="Arial" w:cs="Arial"/>
      <w:color w:val="000000"/>
      <w:sz w:val="24"/>
      <w:szCs w:val="24"/>
      <w:lang w:val="es-ES"/>
    </w:rPr>
  </w:style>
  <w:style w:type="character" w:customStyle="1" w:styleId="A4">
    <w:name w:val="A4"/>
    <w:uiPriority w:val="99"/>
    <w:rsid w:val="001B151F"/>
    <w:rPr>
      <w:b/>
      <w:bCs/>
      <w:color w:val="000000"/>
    </w:rPr>
  </w:style>
  <w:style w:type="character" w:styleId="Hipervnculo">
    <w:name w:val="Hyperlink"/>
    <w:basedOn w:val="Fuentedeprrafopredeter"/>
    <w:uiPriority w:val="99"/>
    <w:unhideWhenUsed/>
    <w:rsid w:val="00A97A27"/>
    <w:rPr>
      <w:color w:val="0563C1" w:themeColor="hyperlink"/>
      <w:u w:val="single"/>
    </w:rPr>
  </w:style>
  <w:style w:type="character" w:styleId="Mencinsinresolver">
    <w:name w:val="Unresolved Mention"/>
    <w:basedOn w:val="Fuentedeprrafopredeter"/>
    <w:uiPriority w:val="99"/>
    <w:semiHidden/>
    <w:unhideWhenUsed/>
    <w:rsid w:val="00A97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ceta.udg.mx/wp-content/uploads/2023/01/Convocatoria-PROESDE-2023-2024.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cgpe.udg.mx/sites/default/files/Numeralia/28%20de%20febrero%202023.pdf" TargetMode="External"/><Relationship Id="rId13" Type="http://schemas.openxmlformats.org/officeDocument/2006/relationships/hyperlink" Target="https://www.diputados.gob.mx/LeyesBiblio/abro/pef_2019/PEF_2019_abro.pdf" TargetMode="External"/><Relationship Id="rId18" Type="http://schemas.openxmlformats.org/officeDocument/2006/relationships/hyperlink" Target="https://educacionsuperior.sep.gob.mx/pdfs/upes_u040_2019.pdf" TargetMode="External"/><Relationship Id="rId26" Type="http://schemas.openxmlformats.org/officeDocument/2006/relationships/hyperlink" Target="http://www.gaceta.udg.mx/wp-content/uploads/2023/04/comunicado-proesde-23_24.pdf" TargetMode="External"/><Relationship Id="rId3" Type="http://schemas.openxmlformats.org/officeDocument/2006/relationships/hyperlink" Target="https://transparencia.udg.mx/sites/default/files/v-a-presupuesto-egresos/Anexo_de_ejecucion_2019_convenio.pdf" TargetMode="External"/><Relationship Id="rId21" Type="http://schemas.openxmlformats.org/officeDocument/2006/relationships/hyperlink" Target="https://transparencia.udg.mx/fraccion-xvii-presupuestos" TargetMode="External"/><Relationship Id="rId7" Type="http://schemas.openxmlformats.org/officeDocument/2006/relationships/hyperlink" Target="https://dgesui.ses.sep.gob.mx/Transferencias.subsidiou006/document/20b71d0f-440a-4c77-961e-87e349ad2d11" TargetMode="External"/><Relationship Id="rId12" Type="http://schemas.openxmlformats.org/officeDocument/2006/relationships/hyperlink" Target="https://www.diputados.gob.mx/LeyesBiblio/abro/pef_2018/PEF_2018_abro.pdf" TargetMode="External"/><Relationship Id="rId17" Type="http://schemas.openxmlformats.org/officeDocument/2006/relationships/hyperlink" Target="https://transparencia.udg.mx/sites/default/files/v-c-presupuesto/2018/Dictamen_II-2018-1508-Modificacion_del_Presupuesto_de_Ingresos_y_Egresos_2018.pdf" TargetMode="External"/><Relationship Id="rId25" Type="http://schemas.openxmlformats.org/officeDocument/2006/relationships/hyperlink" Target="http://www.gaceta.udg.mx/wp-content/uploads/2021/10/comunicadoproesde.jpeg" TargetMode="External"/><Relationship Id="rId2" Type="http://schemas.openxmlformats.org/officeDocument/2006/relationships/hyperlink" Target="https://www.uv.mx/evaluacionacademica/files/2019/05/SHCPLineamientosEstimulos2002.pdf" TargetMode="External"/><Relationship Id="rId16" Type="http://schemas.openxmlformats.org/officeDocument/2006/relationships/hyperlink" Target="https://transparencia.udg.mx/sites/default/files/v-c-presupuesto/2017/PRESUPUESTO%20AMPLIADO%202017.pdf" TargetMode="External"/><Relationship Id="rId20" Type="http://schemas.openxmlformats.org/officeDocument/2006/relationships/hyperlink" Target="http://www.comsoc.udg.mx/noticia/exige-udeg-presupuesto-digno-para-la-educacion-superior-y-la-no-desaparicion-de-fondos" TargetMode="External"/><Relationship Id="rId1" Type="http://schemas.openxmlformats.org/officeDocument/2006/relationships/hyperlink" Target="http://www.rinace.net/riee/numeros/vol1-num2/editorial.pdf" TargetMode="External"/><Relationship Id="rId6" Type="http://schemas.openxmlformats.org/officeDocument/2006/relationships/hyperlink" Target="https://dgesui.ses.sep.gob.mx/Transferencias.subsidiou006/document/55267dcc-3fd1-4391-b1f3-91d314697b37" TargetMode="External"/><Relationship Id="rId11" Type="http://schemas.openxmlformats.org/officeDocument/2006/relationships/hyperlink" Target="https://www.diputados.gob.mx/LeyesBiblio/abro/pef_2017/PEF_2017_abro.pdf" TargetMode="External"/><Relationship Id="rId24" Type="http://schemas.openxmlformats.org/officeDocument/2006/relationships/hyperlink" Target="http://www.gaceta.udg.mx/wp-content/uploads/2021/10/Comunicado-PROESDE-2021-2022-V3-1.pdf" TargetMode="External"/><Relationship Id="rId5" Type="http://schemas.openxmlformats.org/officeDocument/2006/relationships/hyperlink" Target="https://transparencia.udg.mx/sites/default/files/v-a-presupuesto-egresos/anexo_ejecucion_2021.pdf" TargetMode="External"/><Relationship Id="rId15" Type="http://schemas.openxmlformats.org/officeDocument/2006/relationships/hyperlink" Target="https://transparencia.udg.mx/sites/default/files/v-c-presupuesto/2016/PRESUPUESTO%20AMPLIADO%202016%20completo.pdf" TargetMode="External"/><Relationship Id="rId23" Type="http://schemas.openxmlformats.org/officeDocument/2006/relationships/hyperlink" Target="http://www.gaceta.udg.mx/wp-content/uploads/2020/10/Comunicado-PROESDE-2020-2021.pdf" TargetMode="External"/><Relationship Id="rId10" Type="http://schemas.openxmlformats.org/officeDocument/2006/relationships/hyperlink" Target="https://www.diputados.gob.mx/LeyesBiblio/abro/pef_2016/PEF_2016_abro.pdf" TargetMode="External"/><Relationship Id="rId19" Type="http://schemas.openxmlformats.org/officeDocument/2006/relationships/hyperlink" Target="https://educacionsuperior.sep.gob.mx/pdfs/2020/upes_u040.pdf" TargetMode="External"/><Relationship Id="rId4" Type="http://schemas.openxmlformats.org/officeDocument/2006/relationships/hyperlink" Target="https://transparencia.udg.mx/sites/default/files/v-a-presupuesto-egresos/anexo_ejecucion_2020_UDG.pdf" TargetMode="External"/><Relationship Id="rId9" Type="http://schemas.openxmlformats.org/officeDocument/2006/relationships/hyperlink" Target="https://dgesui.ses.sep.gob.mx/sep.subsidioentransparencia.mx/2023/subsidio-ordinario/universidad/UdeG?ref=map" TargetMode="External"/><Relationship Id="rId14" Type="http://schemas.openxmlformats.org/officeDocument/2006/relationships/hyperlink" Target="https://www.diputados.gob.mx/LeyesBiblio/abro/pef_2020/PEF_2020_abro.pdf" TargetMode="External"/><Relationship Id="rId22" Type="http://schemas.openxmlformats.org/officeDocument/2006/relationships/hyperlink" Target="https://www.inegi.org.mx/temas/inpc/" TargetMode="External"/><Relationship Id="rId27" Type="http://schemas.openxmlformats.org/officeDocument/2006/relationships/hyperlink" Target="https://www.tfja.gob.mx/investigaciones/pdf/r_29-trabajo-8.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04D15-2C3E-48C4-9F84-C7E0626F5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9543</Words>
  <Characters>52488</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Villarreal</dc:creator>
  <cp:keywords/>
  <dc:description/>
  <cp:lastModifiedBy>Usuario de Windows</cp:lastModifiedBy>
  <cp:revision>2</cp:revision>
  <cp:lastPrinted>2023-06-30T01:30:00Z</cp:lastPrinted>
  <dcterms:created xsi:type="dcterms:W3CDTF">2023-07-07T18:11:00Z</dcterms:created>
  <dcterms:modified xsi:type="dcterms:W3CDTF">2023-07-07T18:11:00Z</dcterms:modified>
</cp:coreProperties>
</file>