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E5C06" w14:textId="69FA3394" w:rsidR="007D5F35" w:rsidRPr="00D05EAA" w:rsidRDefault="007D5F35" w:rsidP="004541F0">
      <w:pPr>
        <w:pStyle w:val="Sinespaciado"/>
        <w:jc w:val="both"/>
        <w:rPr>
          <w:rFonts w:ascii="AvantGarde Bk BT" w:hAnsi="AvantGarde Bk BT"/>
          <w:b/>
          <w:bCs/>
          <w:color w:val="000000" w:themeColor="text1"/>
        </w:rPr>
      </w:pPr>
      <w:r w:rsidRPr="00D05EAA">
        <w:rPr>
          <w:rFonts w:ascii="AvantGarde Bk BT" w:hAnsi="AvantGarde Bk BT"/>
          <w:b/>
          <w:bCs/>
          <w:color w:val="000000" w:themeColor="text1"/>
        </w:rPr>
        <w:t>H. CONSEJO GENERAL UNIVERSITARIO</w:t>
      </w:r>
    </w:p>
    <w:p w14:paraId="4D8D15C4" w14:textId="77777777" w:rsidR="007D5F35" w:rsidRPr="00D05EAA" w:rsidRDefault="007D5F35" w:rsidP="004541F0">
      <w:pPr>
        <w:pStyle w:val="Sinespaciado"/>
        <w:jc w:val="both"/>
        <w:rPr>
          <w:rFonts w:ascii="AvantGarde Bk BT" w:hAnsi="AvantGarde Bk BT"/>
          <w:b/>
          <w:bCs/>
          <w:color w:val="000000" w:themeColor="text1"/>
        </w:rPr>
      </w:pPr>
      <w:r w:rsidRPr="00D05EAA">
        <w:rPr>
          <w:rFonts w:ascii="AvantGarde Bk BT" w:hAnsi="AvantGarde Bk BT"/>
          <w:b/>
          <w:bCs/>
          <w:color w:val="000000" w:themeColor="text1"/>
        </w:rPr>
        <w:t>P R E S E N T E</w:t>
      </w:r>
    </w:p>
    <w:p w14:paraId="3888D3E6" w14:textId="77777777" w:rsidR="007D5F35" w:rsidRPr="00D05EAA" w:rsidRDefault="007D5F35" w:rsidP="004541F0">
      <w:pPr>
        <w:pStyle w:val="Sinespaciado"/>
        <w:jc w:val="both"/>
        <w:rPr>
          <w:rFonts w:ascii="AvantGarde Bk BT" w:hAnsi="AvantGarde Bk BT"/>
          <w:color w:val="000000" w:themeColor="text1"/>
        </w:rPr>
      </w:pPr>
    </w:p>
    <w:p w14:paraId="7435F445" w14:textId="596505C6" w:rsidR="007D5F35" w:rsidRPr="00D05EAA" w:rsidRDefault="007D5F35" w:rsidP="004541F0">
      <w:pPr>
        <w:pStyle w:val="Sinespaciado"/>
        <w:jc w:val="both"/>
        <w:rPr>
          <w:rFonts w:ascii="AvantGarde Bk BT" w:hAnsi="AvantGarde Bk BT"/>
          <w:color w:val="000000" w:themeColor="text1"/>
        </w:rPr>
      </w:pPr>
      <w:r w:rsidRPr="00D05EAA">
        <w:rPr>
          <w:rFonts w:ascii="AvantGarde Bk BT" w:hAnsi="AvantGarde Bk BT"/>
          <w:color w:val="000000" w:themeColor="text1"/>
        </w:rPr>
        <w:t>A esta</w:t>
      </w:r>
      <w:r w:rsidR="0075322A">
        <w:rPr>
          <w:rFonts w:ascii="AvantGarde Bk BT" w:hAnsi="AvantGarde Bk BT"/>
          <w:color w:val="000000" w:themeColor="text1"/>
        </w:rPr>
        <w:t>s</w:t>
      </w:r>
      <w:r w:rsidRPr="00D05EAA">
        <w:rPr>
          <w:rFonts w:ascii="AvantGarde Bk BT" w:hAnsi="AvantGarde Bk BT"/>
          <w:color w:val="000000" w:themeColor="text1"/>
        </w:rPr>
        <w:t xml:space="preserve"> Comisi</w:t>
      </w:r>
      <w:r w:rsidR="0075322A">
        <w:rPr>
          <w:rFonts w:ascii="AvantGarde Bk BT" w:hAnsi="AvantGarde Bk BT"/>
          <w:color w:val="000000" w:themeColor="text1"/>
        </w:rPr>
        <w:t>ones</w:t>
      </w:r>
      <w:r w:rsidRPr="00D05EAA">
        <w:rPr>
          <w:rFonts w:ascii="AvantGarde Bk BT" w:hAnsi="AvantGarde Bk BT"/>
          <w:color w:val="000000" w:themeColor="text1"/>
        </w:rPr>
        <w:t xml:space="preserve"> Permanente</w:t>
      </w:r>
      <w:r w:rsidR="0075322A">
        <w:rPr>
          <w:rFonts w:ascii="AvantGarde Bk BT" w:hAnsi="AvantGarde Bk BT"/>
          <w:color w:val="000000" w:themeColor="text1"/>
        </w:rPr>
        <w:t>s</w:t>
      </w:r>
      <w:r w:rsidRPr="00D05EAA">
        <w:rPr>
          <w:rFonts w:ascii="AvantGarde Bk BT" w:hAnsi="AvantGarde Bk BT"/>
          <w:color w:val="000000" w:themeColor="text1"/>
        </w:rPr>
        <w:t xml:space="preserve"> de Hacienda</w:t>
      </w:r>
      <w:r w:rsidR="0075322A">
        <w:rPr>
          <w:rFonts w:ascii="AvantGarde Bk BT" w:hAnsi="AvantGarde Bk BT"/>
          <w:color w:val="000000" w:themeColor="text1"/>
        </w:rPr>
        <w:t xml:space="preserve"> y Normatividad</w:t>
      </w:r>
      <w:r w:rsidR="00AA0182">
        <w:rPr>
          <w:rFonts w:ascii="AvantGarde Bk BT" w:hAnsi="AvantGarde Bk BT"/>
          <w:color w:val="000000" w:themeColor="text1"/>
        </w:rPr>
        <w:t xml:space="preserve"> ha sido turnado el dictamen No. 02/01/2023 de fecha 20 de febrer</w:t>
      </w:r>
      <w:bookmarkStart w:id="0" w:name="_GoBack"/>
      <w:bookmarkEnd w:id="0"/>
      <w:r w:rsidR="00AA0182">
        <w:rPr>
          <w:rFonts w:ascii="AvantGarde Bk BT" w:hAnsi="AvantGarde Bk BT"/>
          <w:color w:val="000000" w:themeColor="text1"/>
        </w:rPr>
        <w:t>o de 2023 mediante el cual el Consejo Universitario de Educación Media Superior</w:t>
      </w:r>
      <w:r w:rsidR="00107CA1">
        <w:rPr>
          <w:rFonts w:ascii="AvantGarde Bk BT" w:hAnsi="AvantGarde Bk BT"/>
          <w:color w:val="0000FF"/>
        </w:rPr>
        <w:t>,</w:t>
      </w:r>
      <w:r w:rsidR="00AA0182">
        <w:rPr>
          <w:rFonts w:ascii="AvantGarde Bk BT" w:hAnsi="AvantGarde Bk BT"/>
          <w:color w:val="000000" w:themeColor="text1"/>
        </w:rPr>
        <w:t xml:space="preserve"> propone la </w:t>
      </w:r>
      <w:r w:rsidR="00AA0182">
        <w:rPr>
          <w:rFonts w:ascii="AvantGarde Bk BT" w:hAnsi="AvantGarde Bk BT"/>
          <w:b/>
          <w:color w:val="000000" w:themeColor="text1"/>
        </w:rPr>
        <w:t>creación de</w:t>
      </w:r>
      <w:r w:rsidR="001D5EB6" w:rsidRPr="001D5EB6">
        <w:rPr>
          <w:rFonts w:ascii="AvantGarde Bk BT" w:hAnsi="AvantGarde Bk BT"/>
          <w:b/>
          <w:color w:val="000000" w:themeColor="text1"/>
        </w:rPr>
        <w:t xml:space="preserve"> la Coordinación de Cultura y Educación para un Estilo de Vida Saludable, la Dirección de Comunicación Social y las figuras del Oficial Mayor y Coordinador de Módulo de Escuelas</w:t>
      </w:r>
      <w:r w:rsidR="001D5EB6">
        <w:rPr>
          <w:rFonts w:ascii="AvantGarde Bk BT" w:hAnsi="AvantGarde Bk BT"/>
          <w:color w:val="000000" w:themeColor="text1"/>
        </w:rPr>
        <w:t>, mediante la modificación del Estatuto General y el Estatuto Orgánico del Sistema de Educación Media Superior, ambos de la Universidad de Guadalajara,</w:t>
      </w:r>
      <w:r w:rsidRPr="00D05EAA">
        <w:rPr>
          <w:rFonts w:ascii="AvantGarde Bk BT" w:hAnsi="AvantGarde Bk BT"/>
          <w:color w:val="000000" w:themeColor="text1"/>
        </w:rPr>
        <w:t xml:space="preserve"> misma que se dictamina conforme a los siguientes</w:t>
      </w:r>
      <w:r w:rsidR="00A32C3E">
        <w:rPr>
          <w:rFonts w:ascii="AvantGarde Bk BT" w:hAnsi="AvantGarde Bk BT"/>
          <w:color w:val="0000FF"/>
        </w:rPr>
        <w:t>:</w:t>
      </w:r>
      <w:r w:rsidRPr="00D05EAA">
        <w:rPr>
          <w:rFonts w:ascii="AvantGarde Bk BT" w:hAnsi="AvantGarde Bk BT"/>
          <w:color w:val="000000" w:themeColor="text1"/>
        </w:rPr>
        <w:t xml:space="preserve"> </w:t>
      </w:r>
    </w:p>
    <w:p w14:paraId="1C681C72" w14:textId="77777777" w:rsidR="00413B59" w:rsidRPr="00D05EAA" w:rsidRDefault="00413B59" w:rsidP="004541F0">
      <w:pPr>
        <w:pStyle w:val="Sinespaciado"/>
        <w:jc w:val="both"/>
        <w:rPr>
          <w:rFonts w:ascii="AvantGarde Bk BT" w:hAnsi="AvantGarde Bk BT"/>
          <w:color w:val="000000" w:themeColor="text1"/>
        </w:rPr>
      </w:pPr>
    </w:p>
    <w:p w14:paraId="07D16544" w14:textId="2033D196" w:rsidR="007D5F35" w:rsidRPr="00D05EAA" w:rsidRDefault="00AA0182" w:rsidP="004541F0">
      <w:pPr>
        <w:pStyle w:val="Sinespaciado"/>
        <w:jc w:val="center"/>
        <w:rPr>
          <w:rFonts w:ascii="AvantGarde Bk BT" w:hAnsi="AvantGarde Bk BT"/>
          <w:b/>
          <w:color w:val="000000" w:themeColor="text1"/>
        </w:rPr>
      </w:pPr>
      <w:r>
        <w:rPr>
          <w:rFonts w:ascii="AvantGarde Bk BT" w:hAnsi="AvantGarde Bk BT"/>
          <w:b/>
          <w:color w:val="000000" w:themeColor="text1"/>
        </w:rPr>
        <w:t>ANTECEDENTES</w:t>
      </w:r>
    </w:p>
    <w:p w14:paraId="47DDFC06" w14:textId="77777777" w:rsidR="00413B59" w:rsidRPr="00D05EAA" w:rsidRDefault="00413B59" w:rsidP="004541F0">
      <w:pPr>
        <w:pStyle w:val="Sinespaciado"/>
        <w:jc w:val="both"/>
        <w:rPr>
          <w:rFonts w:ascii="AvantGarde Bk BT" w:hAnsi="AvantGarde Bk BT"/>
          <w:color w:val="000000" w:themeColor="text1"/>
        </w:rPr>
      </w:pPr>
    </w:p>
    <w:p w14:paraId="118CD4D4" w14:textId="51FCA7DA" w:rsidR="007D5F35" w:rsidRPr="00D05EAA" w:rsidRDefault="00AF3566" w:rsidP="001D5EB6">
      <w:pPr>
        <w:pStyle w:val="Prrafodelista"/>
        <w:numPr>
          <w:ilvl w:val="0"/>
          <w:numId w:val="1"/>
        </w:numPr>
        <w:ind w:right="-93"/>
        <w:jc w:val="both"/>
        <w:rPr>
          <w:rFonts w:ascii="AvantGarde Bk BT" w:hAnsi="AvantGarde Bk BT"/>
          <w:i/>
          <w:color w:val="000000" w:themeColor="text1"/>
          <w:sz w:val="22"/>
          <w:szCs w:val="22"/>
        </w:rPr>
      </w:pPr>
      <w:r>
        <w:rPr>
          <w:rFonts w:ascii="AvantGarde Bk BT" w:hAnsi="AvantGarde Bk BT"/>
          <w:color w:val="000000" w:themeColor="text1"/>
          <w:sz w:val="22"/>
          <w:szCs w:val="22"/>
        </w:rPr>
        <w:t>E</w:t>
      </w:r>
      <w:r w:rsidR="001D5EB6">
        <w:rPr>
          <w:rFonts w:ascii="AvantGarde Bk BT" w:hAnsi="AvantGarde Bk BT"/>
          <w:color w:val="000000" w:themeColor="text1"/>
          <w:sz w:val="22"/>
          <w:szCs w:val="22"/>
        </w:rPr>
        <w:t xml:space="preserve">l Sistema de Educación Media Superior (SEMS), es la entidad responsable de la integración de las funciones de docencia, investigación y difusión, así como de la administración de este nivel educativo, a través de la Dirección General de Educación Media Superior, a la que se adscribirán las escuelas preparatorias, técnicas, politécnicas y planteles que imparten programas académicos del nivel; sin perjuicio de las atribuciones </w:t>
      </w:r>
      <w:r>
        <w:rPr>
          <w:rFonts w:ascii="AvantGarde Bk BT" w:hAnsi="AvantGarde Bk BT"/>
          <w:color w:val="000000" w:themeColor="text1"/>
          <w:sz w:val="22"/>
          <w:szCs w:val="22"/>
        </w:rPr>
        <w:t xml:space="preserve">que tengan los centros universitarios para ofrecer programas educativos con carácter profesional medio terminal relativos al área </w:t>
      </w:r>
      <w:r w:rsidRPr="009C5249">
        <w:rPr>
          <w:rFonts w:ascii="AvantGarde Bk BT" w:hAnsi="AvantGarde Bk BT"/>
          <w:color w:val="000000" w:themeColor="text1"/>
          <w:sz w:val="22"/>
          <w:szCs w:val="22"/>
        </w:rPr>
        <w:t>de</w:t>
      </w:r>
      <w:r w:rsidR="00E23C92" w:rsidRPr="009C5249">
        <w:rPr>
          <w:rFonts w:ascii="AvantGarde Bk BT" w:hAnsi="AvantGarde Bk BT"/>
          <w:color w:val="000000" w:themeColor="text1"/>
          <w:sz w:val="22"/>
          <w:szCs w:val="22"/>
        </w:rPr>
        <w:t xml:space="preserve"> </w:t>
      </w:r>
      <w:r>
        <w:rPr>
          <w:rFonts w:ascii="AvantGarde Bk BT" w:hAnsi="AvantGarde Bk BT"/>
          <w:color w:val="000000" w:themeColor="text1"/>
          <w:sz w:val="22"/>
          <w:szCs w:val="22"/>
        </w:rPr>
        <w:t>conocimiento de su competencia, tal como lo establece la fracción III del segundo párrafo del artículo 23 de la Ley Orgánica</w:t>
      </w:r>
      <w:r w:rsidR="00342178">
        <w:rPr>
          <w:rFonts w:ascii="AvantGarde Bk BT" w:hAnsi="AvantGarde Bk BT"/>
          <w:color w:val="000000" w:themeColor="text1"/>
          <w:sz w:val="22"/>
          <w:szCs w:val="22"/>
        </w:rPr>
        <w:t xml:space="preserve"> </w:t>
      </w:r>
      <w:r w:rsidR="00342178" w:rsidRPr="009C5249">
        <w:rPr>
          <w:rFonts w:ascii="AvantGarde Bk BT" w:hAnsi="AvantGarde Bk BT"/>
          <w:color w:val="000000" w:themeColor="text1"/>
          <w:sz w:val="22"/>
          <w:szCs w:val="22"/>
        </w:rPr>
        <w:t>de la Universidad de Guadalajara</w:t>
      </w:r>
      <w:r w:rsidRPr="009C5249">
        <w:rPr>
          <w:rFonts w:ascii="AvantGarde Bk BT" w:hAnsi="AvantGarde Bk BT"/>
          <w:color w:val="000000" w:themeColor="text1"/>
          <w:sz w:val="22"/>
          <w:szCs w:val="22"/>
        </w:rPr>
        <w:t>.</w:t>
      </w:r>
    </w:p>
    <w:p w14:paraId="62CD955E" w14:textId="77777777" w:rsidR="007D5F35" w:rsidRPr="008E62B7" w:rsidRDefault="007D5F35" w:rsidP="008E62B7">
      <w:pPr>
        <w:ind w:right="474"/>
        <w:jc w:val="both"/>
        <w:rPr>
          <w:rFonts w:ascii="AvantGarde Bk BT" w:hAnsi="AvantGarde Bk BT"/>
          <w:i/>
          <w:color w:val="000000" w:themeColor="text1"/>
          <w:sz w:val="22"/>
          <w:szCs w:val="22"/>
        </w:rPr>
      </w:pPr>
    </w:p>
    <w:p w14:paraId="11F14363" w14:textId="4179B803" w:rsidR="00AF3566" w:rsidRPr="00D739AF" w:rsidRDefault="004761BB" w:rsidP="001D5EB6">
      <w:pPr>
        <w:pStyle w:val="Prrafodelista"/>
        <w:numPr>
          <w:ilvl w:val="0"/>
          <w:numId w:val="1"/>
        </w:numPr>
        <w:jc w:val="both"/>
        <w:rPr>
          <w:rFonts w:ascii="AvantGarde Bk BT" w:hAnsi="AvantGarde Bk BT"/>
          <w:color w:val="000000" w:themeColor="text1"/>
          <w:sz w:val="22"/>
          <w:szCs w:val="22"/>
        </w:rPr>
      </w:pPr>
      <w:r w:rsidRPr="00D739AF">
        <w:rPr>
          <w:rFonts w:ascii="AvantGarde Bk BT" w:hAnsi="AvantGarde Bk BT"/>
          <w:color w:val="000000" w:themeColor="text1"/>
          <w:sz w:val="22"/>
          <w:szCs w:val="22"/>
        </w:rPr>
        <w:t xml:space="preserve">La persona titular de la </w:t>
      </w:r>
      <w:r w:rsidR="00AF3566" w:rsidRPr="00D739AF">
        <w:rPr>
          <w:rFonts w:ascii="AvantGarde Bk BT" w:hAnsi="AvantGarde Bk BT"/>
          <w:color w:val="000000" w:themeColor="text1"/>
          <w:sz w:val="22"/>
          <w:szCs w:val="22"/>
        </w:rPr>
        <w:t xml:space="preserve">Dirección General del SEMS, </w:t>
      </w:r>
      <w:r w:rsidRPr="00D739AF">
        <w:rPr>
          <w:rFonts w:ascii="AvantGarde Bk BT" w:hAnsi="AvantGarde Bk BT"/>
          <w:color w:val="000000" w:themeColor="text1"/>
          <w:sz w:val="22"/>
          <w:szCs w:val="22"/>
        </w:rPr>
        <w:t xml:space="preserve">es el representante y primera </w:t>
      </w:r>
      <w:r w:rsidR="00AF3566" w:rsidRPr="00D739AF">
        <w:rPr>
          <w:rFonts w:ascii="AvantGarde Bk BT" w:hAnsi="AvantGarde Bk BT"/>
          <w:color w:val="000000" w:themeColor="text1"/>
          <w:sz w:val="22"/>
          <w:szCs w:val="22"/>
        </w:rPr>
        <w:t xml:space="preserve">autoridad </w:t>
      </w:r>
      <w:r w:rsidRPr="00D739AF">
        <w:rPr>
          <w:rFonts w:ascii="AvantGarde Bk BT" w:hAnsi="AvantGarde Bk BT"/>
          <w:color w:val="000000" w:themeColor="text1"/>
          <w:sz w:val="22"/>
          <w:szCs w:val="22"/>
        </w:rPr>
        <w:t xml:space="preserve">ejecutiva </w:t>
      </w:r>
      <w:r w:rsidR="00AF3566" w:rsidRPr="00D739AF">
        <w:rPr>
          <w:rFonts w:ascii="AvantGarde Bk BT" w:hAnsi="AvantGarde Bk BT"/>
          <w:color w:val="000000" w:themeColor="text1"/>
          <w:sz w:val="22"/>
          <w:szCs w:val="22"/>
        </w:rPr>
        <w:t xml:space="preserve">del </w:t>
      </w:r>
      <w:r w:rsidR="007651E9" w:rsidRPr="00D739AF">
        <w:rPr>
          <w:rFonts w:ascii="AvantGarde Bk BT" w:hAnsi="AvantGarde Bk BT"/>
          <w:color w:val="000000" w:themeColor="text1"/>
          <w:sz w:val="22"/>
          <w:szCs w:val="22"/>
        </w:rPr>
        <w:t>S</w:t>
      </w:r>
      <w:r w:rsidR="00AF3566" w:rsidRPr="00D739AF">
        <w:rPr>
          <w:rFonts w:ascii="AvantGarde Bk BT" w:hAnsi="AvantGarde Bk BT"/>
          <w:color w:val="000000" w:themeColor="text1"/>
          <w:sz w:val="22"/>
          <w:szCs w:val="22"/>
        </w:rPr>
        <w:t xml:space="preserve">istema, </w:t>
      </w:r>
      <w:r w:rsidR="00DF5331" w:rsidRPr="00D739AF">
        <w:rPr>
          <w:rFonts w:ascii="AvantGarde Bk BT" w:hAnsi="AvantGarde Bk BT"/>
          <w:color w:val="000000" w:themeColor="text1"/>
          <w:sz w:val="22"/>
          <w:szCs w:val="22"/>
        </w:rPr>
        <w:t xml:space="preserve">para el mejor ejercicio de sus funciones </w:t>
      </w:r>
      <w:r w:rsidR="00D739AF" w:rsidRPr="00D739AF">
        <w:rPr>
          <w:rFonts w:ascii="AvantGarde Bk BT" w:hAnsi="AvantGarde Bk BT"/>
          <w:color w:val="000000" w:themeColor="text1"/>
          <w:sz w:val="22"/>
          <w:szCs w:val="22"/>
        </w:rPr>
        <w:t xml:space="preserve">cuenta con </w:t>
      </w:r>
      <w:r w:rsidR="008C4481">
        <w:rPr>
          <w:rFonts w:ascii="AvantGarde Bk BT" w:hAnsi="AvantGarde Bk BT"/>
          <w:color w:val="000000" w:themeColor="text1"/>
          <w:sz w:val="22"/>
          <w:szCs w:val="22"/>
        </w:rPr>
        <w:t>la Secretaría Académica y la Secretarí</w:t>
      </w:r>
      <w:r w:rsidR="00AF3566" w:rsidRPr="00D739AF">
        <w:rPr>
          <w:rFonts w:ascii="AvantGarde Bk BT" w:hAnsi="AvantGarde Bk BT"/>
          <w:color w:val="000000" w:themeColor="text1"/>
          <w:sz w:val="22"/>
          <w:szCs w:val="22"/>
        </w:rPr>
        <w:t xml:space="preserve">a Administrativa, dependencias que llevan a cabo funciones académicas y administrativas, según se establece en los artículos </w:t>
      </w:r>
      <w:r w:rsidRPr="00D739AF">
        <w:rPr>
          <w:rFonts w:ascii="AvantGarde Bk BT" w:hAnsi="AvantGarde Bk BT"/>
          <w:color w:val="000000" w:themeColor="text1"/>
          <w:sz w:val="22"/>
          <w:szCs w:val="22"/>
        </w:rPr>
        <w:t xml:space="preserve">74 de la Ley Orgánica </w:t>
      </w:r>
      <w:r w:rsidR="00AF3566" w:rsidRPr="00D739AF">
        <w:rPr>
          <w:rFonts w:ascii="AvantGarde Bk BT" w:hAnsi="AvantGarde Bk BT"/>
          <w:color w:val="000000" w:themeColor="text1"/>
          <w:sz w:val="22"/>
          <w:szCs w:val="22"/>
        </w:rPr>
        <w:t>y 166 del Estatuto General</w:t>
      </w:r>
      <w:r w:rsidR="00DF5331" w:rsidRPr="00D739AF">
        <w:rPr>
          <w:rFonts w:ascii="AvantGarde Bk BT" w:hAnsi="AvantGarde Bk BT"/>
          <w:color w:val="000000" w:themeColor="text1"/>
          <w:sz w:val="22"/>
          <w:szCs w:val="22"/>
        </w:rPr>
        <w:t xml:space="preserve"> ambos </w:t>
      </w:r>
      <w:r w:rsidR="00AF3566" w:rsidRPr="00D739AF">
        <w:rPr>
          <w:rFonts w:ascii="AvantGarde Bk BT" w:hAnsi="AvantGarde Bk BT"/>
          <w:color w:val="000000" w:themeColor="text1"/>
          <w:sz w:val="22"/>
          <w:szCs w:val="22"/>
        </w:rPr>
        <w:t>de la Universidad de Guadalajara.</w:t>
      </w:r>
    </w:p>
    <w:p w14:paraId="1DE63E7A" w14:textId="77777777" w:rsidR="00F3779E" w:rsidRPr="008E62B7" w:rsidRDefault="00F3779E" w:rsidP="008E62B7">
      <w:pPr>
        <w:jc w:val="both"/>
        <w:rPr>
          <w:rFonts w:ascii="AvantGarde Bk BT" w:hAnsi="AvantGarde Bk BT"/>
          <w:color w:val="000000" w:themeColor="text1"/>
          <w:sz w:val="22"/>
          <w:szCs w:val="22"/>
        </w:rPr>
      </w:pPr>
    </w:p>
    <w:p w14:paraId="7E4F55F6" w14:textId="58B89914" w:rsidR="00AF3566" w:rsidRDefault="00AF3566" w:rsidP="001D5EB6">
      <w:pPr>
        <w:pStyle w:val="Prrafodelista"/>
        <w:numPr>
          <w:ilvl w:val="0"/>
          <w:numId w:val="1"/>
        </w:numPr>
        <w:jc w:val="both"/>
        <w:rPr>
          <w:rFonts w:ascii="AvantGarde Bk BT" w:hAnsi="AvantGarde Bk BT"/>
          <w:color w:val="000000" w:themeColor="text1"/>
          <w:sz w:val="22"/>
          <w:szCs w:val="22"/>
        </w:rPr>
      </w:pPr>
      <w:r>
        <w:rPr>
          <w:rFonts w:ascii="AvantGarde Bk BT" w:hAnsi="AvantGarde Bk BT"/>
          <w:color w:val="000000" w:themeColor="text1"/>
          <w:sz w:val="22"/>
          <w:szCs w:val="22"/>
        </w:rPr>
        <w:t xml:space="preserve">El </w:t>
      </w:r>
      <w:r w:rsidRPr="00C768CB">
        <w:rPr>
          <w:rFonts w:ascii="AvantGarde Bk BT" w:hAnsi="AvantGarde Bk BT"/>
          <w:color w:val="000000" w:themeColor="text1"/>
          <w:sz w:val="22"/>
          <w:szCs w:val="22"/>
        </w:rPr>
        <w:t xml:space="preserve">artículo 169 del Estatuto General </w:t>
      </w:r>
      <w:r w:rsidR="00D739AF" w:rsidRPr="00C768CB">
        <w:rPr>
          <w:rFonts w:ascii="AvantGarde Bk BT" w:hAnsi="AvantGarde Bk BT"/>
          <w:color w:val="000000" w:themeColor="text1"/>
          <w:sz w:val="22"/>
          <w:szCs w:val="22"/>
        </w:rPr>
        <w:t xml:space="preserve">de la Universidad de Guadalajara </w:t>
      </w:r>
      <w:r w:rsidRPr="00C768CB">
        <w:rPr>
          <w:rFonts w:ascii="AvantGarde Bk BT" w:hAnsi="AvantGarde Bk BT"/>
          <w:color w:val="000000" w:themeColor="text1"/>
          <w:sz w:val="22"/>
          <w:szCs w:val="22"/>
        </w:rPr>
        <w:t>señala que la Secretaría Académica contará</w:t>
      </w:r>
      <w:r w:rsidR="009A6135" w:rsidRPr="00C768CB">
        <w:rPr>
          <w:rFonts w:ascii="AvantGarde Bk BT" w:hAnsi="AvantGarde Bk BT"/>
          <w:color w:val="000000" w:themeColor="text1"/>
          <w:sz w:val="22"/>
          <w:szCs w:val="22"/>
        </w:rPr>
        <w:t xml:space="preserve"> con dependencias de apoyo</w:t>
      </w:r>
      <w:r w:rsidRPr="00C768CB">
        <w:rPr>
          <w:rFonts w:ascii="AvantGarde Bk BT" w:hAnsi="AvantGarde Bk BT"/>
          <w:color w:val="000000" w:themeColor="text1"/>
          <w:sz w:val="22"/>
          <w:szCs w:val="22"/>
        </w:rPr>
        <w:t>, entre</w:t>
      </w:r>
      <w:r w:rsidR="009A6135" w:rsidRPr="00C768CB">
        <w:rPr>
          <w:rFonts w:ascii="AvantGarde Bk BT" w:hAnsi="AvantGarde Bk BT"/>
          <w:color w:val="000000" w:themeColor="text1"/>
          <w:sz w:val="22"/>
          <w:szCs w:val="22"/>
        </w:rPr>
        <w:t xml:space="preserve"> las cuales se encuentra la </w:t>
      </w:r>
      <w:r w:rsidRPr="00C768CB">
        <w:rPr>
          <w:rFonts w:ascii="AvantGarde Bk BT" w:hAnsi="AvantGarde Bk BT"/>
          <w:color w:val="000000" w:themeColor="text1"/>
          <w:sz w:val="22"/>
          <w:szCs w:val="22"/>
        </w:rPr>
        <w:t>Coordinación de Difusión y Extensión, encargada de proponer y coordinar las políticas de difusión e intercambio cultural, los programas de servicio social y foment</w:t>
      </w:r>
      <w:r w:rsidR="00F3779E" w:rsidRPr="00C768CB">
        <w:rPr>
          <w:rFonts w:ascii="AvantGarde Bk BT" w:hAnsi="AvantGarde Bk BT"/>
          <w:color w:val="000000" w:themeColor="text1"/>
          <w:sz w:val="22"/>
          <w:szCs w:val="22"/>
        </w:rPr>
        <w:t>o</w:t>
      </w:r>
      <w:r w:rsidRPr="00C768CB">
        <w:rPr>
          <w:rFonts w:ascii="AvantGarde Bk BT" w:hAnsi="AvantGarde Bk BT"/>
          <w:color w:val="000000" w:themeColor="text1"/>
          <w:sz w:val="22"/>
          <w:szCs w:val="22"/>
        </w:rPr>
        <w:t xml:space="preserve"> deportivo relativas al Sistema.</w:t>
      </w:r>
    </w:p>
    <w:p w14:paraId="142296E1" w14:textId="128C8FFE" w:rsidR="008E62B7" w:rsidRDefault="008E62B7">
      <w:pPr>
        <w:rPr>
          <w:rFonts w:ascii="AvantGarde Bk BT" w:hAnsi="AvantGarde Bk BT"/>
          <w:color w:val="000000" w:themeColor="text1"/>
          <w:sz w:val="22"/>
          <w:szCs w:val="22"/>
        </w:rPr>
      </w:pPr>
      <w:r>
        <w:rPr>
          <w:rFonts w:ascii="AvantGarde Bk BT" w:hAnsi="AvantGarde Bk BT"/>
          <w:color w:val="000000" w:themeColor="text1"/>
          <w:sz w:val="22"/>
          <w:szCs w:val="22"/>
        </w:rPr>
        <w:br w:type="page"/>
      </w:r>
    </w:p>
    <w:p w14:paraId="5B6FC5B9" w14:textId="725D17D5" w:rsidR="00F3779E" w:rsidRPr="00F55181" w:rsidRDefault="00F3779E" w:rsidP="001D5EB6">
      <w:pPr>
        <w:pStyle w:val="Prrafodelista"/>
        <w:numPr>
          <w:ilvl w:val="0"/>
          <w:numId w:val="1"/>
        </w:numPr>
        <w:jc w:val="both"/>
        <w:rPr>
          <w:rFonts w:ascii="AvantGarde Bk BT" w:hAnsi="AvantGarde Bk BT"/>
          <w:color w:val="000000" w:themeColor="text1"/>
          <w:sz w:val="22"/>
          <w:szCs w:val="22"/>
        </w:rPr>
      </w:pPr>
      <w:r w:rsidRPr="00F55181">
        <w:rPr>
          <w:rFonts w:ascii="AvantGarde Bk BT" w:hAnsi="AvantGarde Bk BT"/>
          <w:color w:val="000000" w:themeColor="text1"/>
          <w:sz w:val="22"/>
          <w:szCs w:val="22"/>
        </w:rPr>
        <w:lastRenderedPageBreak/>
        <w:t xml:space="preserve">El SEMS se </w:t>
      </w:r>
      <w:r w:rsidRPr="00F55181">
        <w:rPr>
          <w:rFonts w:ascii="AvantGarde Bk BT" w:hAnsi="AvantGarde Bk BT"/>
          <w:sz w:val="22"/>
          <w:szCs w:val="22"/>
        </w:rPr>
        <w:t>encuentra conformado por Escuelas</w:t>
      </w:r>
      <w:r w:rsidR="00AD4E3F" w:rsidRPr="00F55181">
        <w:rPr>
          <w:rFonts w:ascii="AvantGarde Bk BT" w:hAnsi="AvantGarde Bk BT"/>
          <w:sz w:val="22"/>
          <w:szCs w:val="22"/>
        </w:rPr>
        <w:t xml:space="preserve"> Preparatorias</w:t>
      </w:r>
      <w:r w:rsidR="00CA1990" w:rsidRPr="00F55181">
        <w:rPr>
          <w:rFonts w:ascii="AvantGarde Bk BT" w:hAnsi="AvantGarde Bk BT"/>
          <w:sz w:val="22"/>
          <w:szCs w:val="22"/>
        </w:rPr>
        <w:t xml:space="preserve"> y Módulos</w:t>
      </w:r>
      <w:r w:rsidRPr="00F55181">
        <w:rPr>
          <w:rFonts w:ascii="AvantGarde Bk BT" w:hAnsi="AvantGarde Bk BT"/>
          <w:sz w:val="22"/>
          <w:szCs w:val="22"/>
        </w:rPr>
        <w:t xml:space="preserve">, </w:t>
      </w:r>
      <w:r w:rsidR="00CA1990" w:rsidRPr="00F55181">
        <w:rPr>
          <w:rFonts w:ascii="AvantGarde Bk BT" w:hAnsi="AvantGarde Bk BT"/>
          <w:sz w:val="22"/>
          <w:szCs w:val="22"/>
        </w:rPr>
        <w:t xml:space="preserve">las Escuelas </w:t>
      </w:r>
      <w:r w:rsidR="00AD4E3F" w:rsidRPr="00F55181">
        <w:rPr>
          <w:rFonts w:ascii="AvantGarde Bk BT" w:hAnsi="AvantGarde Bk BT"/>
          <w:sz w:val="22"/>
          <w:szCs w:val="22"/>
        </w:rPr>
        <w:t xml:space="preserve">organizan su trabajo académico </w:t>
      </w:r>
      <w:r w:rsidRPr="00F55181">
        <w:rPr>
          <w:rFonts w:ascii="AvantGarde Bk BT" w:hAnsi="AvantGarde Bk BT"/>
          <w:sz w:val="22"/>
          <w:szCs w:val="22"/>
        </w:rPr>
        <w:t>a través de Departamentos, mismos que se definen como, el grupo colegiado de académicos que se organizan a partir de áreas del conocimiento u objetos de trabajo afines. Su función es la de planificar, operar y evaluar los programas de docencia, investigación y difusión, con enfoques académicos multi e interdisciplinarios y se organizan por Academias, de conformidad con el artículo 19 del Estatuto General.</w:t>
      </w:r>
    </w:p>
    <w:p w14:paraId="591362D5" w14:textId="77777777" w:rsidR="004B157E" w:rsidRPr="008E62B7" w:rsidRDefault="004B157E" w:rsidP="008E62B7">
      <w:pPr>
        <w:jc w:val="both"/>
        <w:rPr>
          <w:rFonts w:ascii="AvantGarde Bk BT" w:hAnsi="AvantGarde Bk BT"/>
          <w:color w:val="000000" w:themeColor="text1"/>
          <w:sz w:val="22"/>
          <w:szCs w:val="22"/>
        </w:rPr>
      </w:pPr>
    </w:p>
    <w:p w14:paraId="499511BB" w14:textId="61E9413E" w:rsidR="00F3779E" w:rsidRPr="00586F9B" w:rsidRDefault="00F3779E" w:rsidP="001D5EB6">
      <w:pPr>
        <w:pStyle w:val="Prrafodelista"/>
        <w:numPr>
          <w:ilvl w:val="0"/>
          <w:numId w:val="1"/>
        </w:numPr>
        <w:jc w:val="both"/>
        <w:rPr>
          <w:rFonts w:ascii="AvantGarde Bk BT" w:hAnsi="AvantGarde Bk BT"/>
          <w:color w:val="000000" w:themeColor="text1"/>
          <w:sz w:val="22"/>
          <w:szCs w:val="22"/>
        </w:rPr>
      </w:pPr>
      <w:r w:rsidRPr="00586F9B">
        <w:rPr>
          <w:rFonts w:ascii="AvantGarde Bk BT" w:hAnsi="AvantGarde Bk BT"/>
          <w:color w:val="000000" w:themeColor="text1"/>
          <w:sz w:val="22"/>
          <w:szCs w:val="22"/>
        </w:rPr>
        <w:t>En razón del gran crecimiento que ha tenido el SEMS durante los</w:t>
      </w:r>
      <w:r w:rsidR="008C4481">
        <w:rPr>
          <w:rFonts w:ascii="AvantGarde Bk BT" w:hAnsi="AvantGarde Bk BT"/>
          <w:color w:val="000000" w:themeColor="text1"/>
          <w:sz w:val="22"/>
          <w:szCs w:val="22"/>
        </w:rPr>
        <w:t xml:space="preserve"> últimos 20 años, tanto en matrí</w:t>
      </w:r>
      <w:r w:rsidRPr="00586F9B">
        <w:rPr>
          <w:rFonts w:ascii="AvantGarde Bk BT" w:hAnsi="AvantGarde Bk BT"/>
          <w:color w:val="000000" w:themeColor="text1"/>
          <w:sz w:val="22"/>
          <w:szCs w:val="22"/>
        </w:rPr>
        <w:t xml:space="preserve">cula, cobertura y </w:t>
      </w:r>
      <w:r w:rsidR="002A4881" w:rsidRPr="00586F9B">
        <w:rPr>
          <w:rFonts w:ascii="AvantGarde Bk BT" w:hAnsi="AvantGarde Bk BT"/>
          <w:color w:val="000000" w:themeColor="text1"/>
          <w:sz w:val="22"/>
          <w:szCs w:val="22"/>
        </w:rPr>
        <w:t xml:space="preserve">plantilla </w:t>
      </w:r>
      <w:r w:rsidRPr="00586F9B">
        <w:rPr>
          <w:rFonts w:ascii="AvantGarde Bk BT" w:hAnsi="AvantGarde Bk BT"/>
          <w:color w:val="000000" w:themeColor="text1"/>
          <w:sz w:val="22"/>
          <w:szCs w:val="22"/>
        </w:rPr>
        <w:t>académica, conforme la tabla que se enlista enseguida, se consideró la necesidad de crear la Coordinación de Cultura y Educación para un Estilo de Vida Saludable y la Dirección de Comunicación Social, así como reconocer las figuras del Oficial Mayor y Coordinador de Módulos de Escuela, a saber:</w:t>
      </w:r>
    </w:p>
    <w:p w14:paraId="551347E5" w14:textId="77777777" w:rsidR="00F3779E" w:rsidRPr="008E62B7" w:rsidRDefault="00F3779E" w:rsidP="008E62B7">
      <w:pPr>
        <w:jc w:val="both"/>
        <w:rPr>
          <w:rFonts w:ascii="AvantGarde Bk BT" w:hAnsi="AvantGarde Bk BT"/>
          <w:color w:val="000000" w:themeColor="text1"/>
          <w:sz w:val="22"/>
          <w:szCs w:val="22"/>
        </w:rPr>
      </w:pPr>
    </w:p>
    <w:tbl>
      <w:tblPr>
        <w:tblStyle w:val="Tablaconcuadrcula"/>
        <w:tblW w:w="0" w:type="auto"/>
        <w:tblInd w:w="720" w:type="dxa"/>
        <w:tblLook w:val="04A0" w:firstRow="1" w:lastRow="0" w:firstColumn="1" w:lastColumn="0" w:noHBand="0" w:noVBand="1"/>
      </w:tblPr>
      <w:tblGrid>
        <w:gridCol w:w="1547"/>
        <w:gridCol w:w="1632"/>
        <w:gridCol w:w="1633"/>
        <w:gridCol w:w="1654"/>
        <w:gridCol w:w="1642"/>
      </w:tblGrid>
      <w:tr w:rsidR="00F3779E" w14:paraId="6D2335C0" w14:textId="77777777" w:rsidTr="00F3779E">
        <w:tc>
          <w:tcPr>
            <w:tcW w:w="1547" w:type="dxa"/>
            <w:vAlign w:val="center"/>
          </w:tcPr>
          <w:p w14:paraId="4CB3732C" w14:textId="4738F946" w:rsidR="00F3779E" w:rsidRPr="00AB06B0" w:rsidRDefault="00F3779E" w:rsidP="00F3779E">
            <w:pPr>
              <w:pStyle w:val="Prrafodelista"/>
              <w:ind w:left="0"/>
              <w:jc w:val="center"/>
              <w:rPr>
                <w:rFonts w:ascii="AvantGarde Bk BT" w:hAnsi="AvantGarde Bk BT"/>
                <w:b/>
                <w:color w:val="000000" w:themeColor="text1"/>
                <w:sz w:val="22"/>
                <w:szCs w:val="22"/>
              </w:rPr>
            </w:pPr>
            <w:r w:rsidRPr="00AB06B0">
              <w:rPr>
                <w:rFonts w:ascii="AvantGarde Bk BT" w:hAnsi="AvantGarde Bk BT"/>
                <w:b/>
                <w:color w:val="000000" w:themeColor="text1"/>
                <w:sz w:val="22"/>
                <w:szCs w:val="22"/>
              </w:rPr>
              <w:t>Año</w:t>
            </w:r>
          </w:p>
        </w:tc>
        <w:tc>
          <w:tcPr>
            <w:tcW w:w="1632" w:type="dxa"/>
            <w:vAlign w:val="center"/>
          </w:tcPr>
          <w:p w14:paraId="1B562BCA" w14:textId="6FBFDFBF" w:rsidR="00F3779E" w:rsidRPr="00AB06B0" w:rsidRDefault="00F3779E" w:rsidP="00F3779E">
            <w:pPr>
              <w:pStyle w:val="Prrafodelista"/>
              <w:ind w:left="0"/>
              <w:jc w:val="center"/>
              <w:rPr>
                <w:rFonts w:ascii="AvantGarde Bk BT" w:hAnsi="AvantGarde Bk BT"/>
                <w:b/>
                <w:color w:val="000000" w:themeColor="text1"/>
                <w:sz w:val="22"/>
                <w:szCs w:val="22"/>
              </w:rPr>
            </w:pPr>
            <w:r w:rsidRPr="00AB06B0">
              <w:rPr>
                <w:rFonts w:ascii="AvantGarde Bk BT" w:hAnsi="AvantGarde Bk BT"/>
                <w:b/>
                <w:color w:val="000000" w:themeColor="text1"/>
                <w:sz w:val="22"/>
                <w:szCs w:val="22"/>
              </w:rPr>
              <w:t>Escuelas</w:t>
            </w:r>
          </w:p>
        </w:tc>
        <w:tc>
          <w:tcPr>
            <w:tcW w:w="1633" w:type="dxa"/>
            <w:vAlign w:val="center"/>
          </w:tcPr>
          <w:p w14:paraId="53DA9ED3" w14:textId="41179111" w:rsidR="00F3779E" w:rsidRPr="00AB06B0" w:rsidRDefault="00F3779E" w:rsidP="00F3779E">
            <w:pPr>
              <w:pStyle w:val="Prrafodelista"/>
              <w:ind w:left="0"/>
              <w:jc w:val="center"/>
              <w:rPr>
                <w:rFonts w:ascii="AvantGarde Bk BT" w:hAnsi="AvantGarde Bk BT"/>
                <w:b/>
                <w:color w:val="000000" w:themeColor="text1"/>
                <w:sz w:val="22"/>
                <w:szCs w:val="22"/>
              </w:rPr>
            </w:pPr>
            <w:r w:rsidRPr="00AB06B0">
              <w:rPr>
                <w:rFonts w:ascii="AvantGarde Bk BT" w:hAnsi="AvantGarde Bk BT"/>
                <w:b/>
                <w:color w:val="000000" w:themeColor="text1"/>
                <w:sz w:val="22"/>
                <w:szCs w:val="22"/>
              </w:rPr>
              <w:t>Módulos</w:t>
            </w:r>
          </w:p>
        </w:tc>
        <w:tc>
          <w:tcPr>
            <w:tcW w:w="1654" w:type="dxa"/>
            <w:vAlign w:val="center"/>
          </w:tcPr>
          <w:p w14:paraId="050BF892" w14:textId="2EF7A31D" w:rsidR="00F3779E" w:rsidRPr="00AB06B0" w:rsidRDefault="00F3779E" w:rsidP="00F3779E">
            <w:pPr>
              <w:pStyle w:val="Prrafodelista"/>
              <w:ind w:left="0"/>
              <w:jc w:val="center"/>
              <w:rPr>
                <w:rFonts w:ascii="AvantGarde Bk BT" w:hAnsi="AvantGarde Bk BT"/>
                <w:b/>
                <w:color w:val="000000" w:themeColor="text1"/>
                <w:sz w:val="22"/>
                <w:szCs w:val="22"/>
              </w:rPr>
            </w:pPr>
            <w:r w:rsidRPr="00AB06B0">
              <w:rPr>
                <w:rFonts w:ascii="AvantGarde Bk BT" w:hAnsi="AvantGarde Bk BT"/>
                <w:b/>
                <w:color w:val="000000" w:themeColor="text1"/>
                <w:sz w:val="22"/>
                <w:szCs w:val="22"/>
              </w:rPr>
              <w:t>Matrícula</w:t>
            </w:r>
          </w:p>
        </w:tc>
        <w:tc>
          <w:tcPr>
            <w:tcW w:w="1642" w:type="dxa"/>
            <w:vAlign w:val="center"/>
          </w:tcPr>
          <w:p w14:paraId="374BAC71" w14:textId="0EA7133B" w:rsidR="00F3779E" w:rsidRPr="00AB06B0" w:rsidRDefault="00F3779E" w:rsidP="00F3779E">
            <w:pPr>
              <w:pStyle w:val="Prrafodelista"/>
              <w:ind w:left="0"/>
              <w:jc w:val="center"/>
              <w:rPr>
                <w:rFonts w:ascii="AvantGarde Bk BT" w:hAnsi="AvantGarde Bk BT"/>
                <w:b/>
                <w:color w:val="000000" w:themeColor="text1"/>
                <w:sz w:val="22"/>
                <w:szCs w:val="22"/>
              </w:rPr>
            </w:pPr>
            <w:r w:rsidRPr="00AB06B0">
              <w:rPr>
                <w:rFonts w:ascii="AvantGarde Bk BT" w:hAnsi="AvantGarde Bk BT"/>
                <w:b/>
                <w:color w:val="000000" w:themeColor="text1"/>
                <w:sz w:val="22"/>
                <w:szCs w:val="22"/>
              </w:rPr>
              <w:t>Personal Docente</w:t>
            </w:r>
          </w:p>
        </w:tc>
      </w:tr>
      <w:tr w:rsidR="00F3779E" w14:paraId="5B9EB383" w14:textId="77777777" w:rsidTr="00F3779E">
        <w:tc>
          <w:tcPr>
            <w:tcW w:w="1547" w:type="dxa"/>
            <w:vAlign w:val="center"/>
          </w:tcPr>
          <w:p w14:paraId="7AD20A9F" w14:textId="188F16BD"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2001</w:t>
            </w:r>
          </w:p>
        </w:tc>
        <w:tc>
          <w:tcPr>
            <w:tcW w:w="1632" w:type="dxa"/>
            <w:vAlign w:val="center"/>
          </w:tcPr>
          <w:p w14:paraId="66EE69F9" w14:textId="2E90F0EF"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44</w:t>
            </w:r>
          </w:p>
        </w:tc>
        <w:tc>
          <w:tcPr>
            <w:tcW w:w="1633" w:type="dxa"/>
            <w:vAlign w:val="center"/>
          </w:tcPr>
          <w:p w14:paraId="63646B2B" w14:textId="79BA40FC"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65</w:t>
            </w:r>
          </w:p>
        </w:tc>
        <w:tc>
          <w:tcPr>
            <w:tcW w:w="1654" w:type="dxa"/>
            <w:vAlign w:val="center"/>
          </w:tcPr>
          <w:p w14:paraId="1E70382D" w14:textId="6A1E43FA"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99,297</w:t>
            </w:r>
          </w:p>
        </w:tc>
        <w:tc>
          <w:tcPr>
            <w:tcW w:w="1642" w:type="dxa"/>
            <w:vAlign w:val="center"/>
          </w:tcPr>
          <w:p w14:paraId="5227CADF" w14:textId="709B9221"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5,333</w:t>
            </w:r>
          </w:p>
        </w:tc>
      </w:tr>
      <w:tr w:rsidR="00F3779E" w14:paraId="22B937CF" w14:textId="77777777" w:rsidTr="00F3779E">
        <w:tc>
          <w:tcPr>
            <w:tcW w:w="1547" w:type="dxa"/>
            <w:vAlign w:val="center"/>
          </w:tcPr>
          <w:p w14:paraId="72599502" w14:textId="2C086AF3"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2002</w:t>
            </w:r>
          </w:p>
        </w:tc>
        <w:tc>
          <w:tcPr>
            <w:tcW w:w="1632" w:type="dxa"/>
            <w:vAlign w:val="center"/>
          </w:tcPr>
          <w:p w14:paraId="71B6678F" w14:textId="2C8F3DD6"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44</w:t>
            </w:r>
          </w:p>
        </w:tc>
        <w:tc>
          <w:tcPr>
            <w:tcW w:w="1633" w:type="dxa"/>
            <w:vAlign w:val="center"/>
          </w:tcPr>
          <w:p w14:paraId="7DAFC046" w14:textId="5FFFCAA0"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65</w:t>
            </w:r>
          </w:p>
        </w:tc>
        <w:tc>
          <w:tcPr>
            <w:tcW w:w="1654" w:type="dxa"/>
            <w:vAlign w:val="center"/>
          </w:tcPr>
          <w:p w14:paraId="5A7029DA" w14:textId="15FD2945"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105,522</w:t>
            </w:r>
          </w:p>
        </w:tc>
        <w:tc>
          <w:tcPr>
            <w:tcW w:w="1642" w:type="dxa"/>
            <w:vAlign w:val="center"/>
          </w:tcPr>
          <w:p w14:paraId="1C0263BE" w14:textId="5470D6E6"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5,350</w:t>
            </w:r>
          </w:p>
        </w:tc>
      </w:tr>
      <w:tr w:rsidR="00F3779E" w14:paraId="3AEEB5D1" w14:textId="77777777" w:rsidTr="00F3779E">
        <w:tc>
          <w:tcPr>
            <w:tcW w:w="1547" w:type="dxa"/>
            <w:vAlign w:val="center"/>
          </w:tcPr>
          <w:p w14:paraId="369EB420" w14:textId="1E873BCD"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2003</w:t>
            </w:r>
          </w:p>
        </w:tc>
        <w:tc>
          <w:tcPr>
            <w:tcW w:w="1632" w:type="dxa"/>
            <w:vAlign w:val="center"/>
          </w:tcPr>
          <w:p w14:paraId="017104BF" w14:textId="58FC0798"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44</w:t>
            </w:r>
          </w:p>
        </w:tc>
        <w:tc>
          <w:tcPr>
            <w:tcW w:w="1633" w:type="dxa"/>
            <w:vAlign w:val="center"/>
          </w:tcPr>
          <w:p w14:paraId="67CFD40C" w14:textId="226026FE"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65</w:t>
            </w:r>
          </w:p>
        </w:tc>
        <w:tc>
          <w:tcPr>
            <w:tcW w:w="1654" w:type="dxa"/>
            <w:vAlign w:val="center"/>
          </w:tcPr>
          <w:p w14:paraId="2B06C733" w14:textId="0189DF60"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108,590</w:t>
            </w:r>
          </w:p>
        </w:tc>
        <w:tc>
          <w:tcPr>
            <w:tcW w:w="1642" w:type="dxa"/>
            <w:vAlign w:val="center"/>
          </w:tcPr>
          <w:p w14:paraId="3E14B19D" w14:textId="4888D582"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5,364</w:t>
            </w:r>
          </w:p>
        </w:tc>
      </w:tr>
      <w:tr w:rsidR="00F3779E" w14:paraId="29ABE3B3" w14:textId="77777777" w:rsidTr="00F3779E">
        <w:tc>
          <w:tcPr>
            <w:tcW w:w="1547" w:type="dxa"/>
            <w:vAlign w:val="center"/>
          </w:tcPr>
          <w:p w14:paraId="72C1EE56" w14:textId="629C7972"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2004</w:t>
            </w:r>
          </w:p>
        </w:tc>
        <w:tc>
          <w:tcPr>
            <w:tcW w:w="1632" w:type="dxa"/>
            <w:vAlign w:val="center"/>
          </w:tcPr>
          <w:p w14:paraId="14E14A29" w14:textId="65837315"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45</w:t>
            </w:r>
          </w:p>
        </w:tc>
        <w:tc>
          <w:tcPr>
            <w:tcW w:w="1633" w:type="dxa"/>
            <w:vAlign w:val="center"/>
          </w:tcPr>
          <w:p w14:paraId="21E6D68C" w14:textId="55B0ABFC"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65</w:t>
            </w:r>
          </w:p>
        </w:tc>
        <w:tc>
          <w:tcPr>
            <w:tcW w:w="1654" w:type="dxa"/>
            <w:vAlign w:val="center"/>
          </w:tcPr>
          <w:p w14:paraId="2FC16F8F" w14:textId="34A11B12"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108,458</w:t>
            </w:r>
          </w:p>
        </w:tc>
        <w:tc>
          <w:tcPr>
            <w:tcW w:w="1642" w:type="dxa"/>
            <w:vAlign w:val="center"/>
          </w:tcPr>
          <w:p w14:paraId="2AE18B5B" w14:textId="6F09401E"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5,291</w:t>
            </w:r>
          </w:p>
        </w:tc>
      </w:tr>
      <w:tr w:rsidR="00F3779E" w14:paraId="55990FE4" w14:textId="77777777" w:rsidTr="00F3779E">
        <w:tc>
          <w:tcPr>
            <w:tcW w:w="1547" w:type="dxa"/>
            <w:vAlign w:val="center"/>
          </w:tcPr>
          <w:p w14:paraId="424B0200" w14:textId="78854206"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2005</w:t>
            </w:r>
          </w:p>
        </w:tc>
        <w:tc>
          <w:tcPr>
            <w:tcW w:w="1632" w:type="dxa"/>
            <w:vAlign w:val="center"/>
          </w:tcPr>
          <w:p w14:paraId="529887C6" w14:textId="7523EB57"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46</w:t>
            </w:r>
          </w:p>
        </w:tc>
        <w:tc>
          <w:tcPr>
            <w:tcW w:w="1633" w:type="dxa"/>
            <w:vAlign w:val="center"/>
          </w:tcPr>
          <w:p w14:paraId="409DA599" w14:textId="37CBF72A"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64</w:t>
            </w:r>
          </w:p>
        </w:tc>
        <w:tc>
          <w:tcPr>
            <w:tcW w:w="1654" w:type="dxa"/>
            <w:vAlign w:val="center"/>
          </w:tcPr>
          <w:p w14:paraId="7AE6C348" w14:textId="38A2E5D6"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111,288</w:t>
            </w:r>
          </w:p>
        </w:tc>
        <w:tc>
          <w:tcPr>
            <w:tcW w:w="1642" w:type="dxa"/>
            <w:vAlign w:val="center"/>
          </w:tcPr>
          <w:p w14:paraId="01DEA628" w14:textId="32B9640D"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5,304</w:t>
            </w:r>
          </w:p>
        </w:tc>
      </w:tr>
      <w:tr w:rsidR="00F3779E" w14:paraId="50E10F8B" w14:textId="77777777" w:rsidTr="00F3779E">
        <w:tc>
          <w:tcPr>
            <w:tcW w:w="1547" w:type="dxa"/>
            <w:vAlign w:val="center"/>
          </w:tcPr>
          <w:p w14:paraId="6C0382FB" w14:textId="0A71F9C9"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2006</w:t>
            </w:r>
          </w:p>
        </w:tc>
        <w:tc>
          <w:tcPr>
            <w:tcW w:w="1632" w:type="dxa"/>
            <w:vAlign w:val="center"/>
          </w:tcPr>
          <w:p w14:paraId="5DC4D044" w14:textId="50F52126"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49</w:t>
            </w:r>
          </w:p>
        </w:tc>
        <w:tc>
          <w:tcPr>
            <w:tcW w:w="1633" w:type="dxa"/>
            <w:vAlign w:val="center"/>
          </w:tcPr>
          <w:p w14:paraId="6276AEEC" w14:textId="5D2DF0C3"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64</w:t>
            </w:r>
          </w:p>
        </w:tc>
        <w:tc>
          <w:tcPr>
            <w:tcW w:w="1654" w:type="dxa"/>
            <w:vAlign w:val="center"/>
          </w:tcPr>
          <w:p w14:paraId="7E2174FD" w14:textId="176DA444"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114,316</w:t>
            </w:r>
          </w:p>
        </w:tc>
        <w:tc>
          <w:tcPr>
            <w:tcW w:w="1642" w:type="dxa"/>
            <w:vAlign w:val="center"/>
          </w:tcPr>
          <w:p w14:paraId="64920545" w14:textId="3490D749"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5,388</w:t>
            </w:r>
          </w:p>
        </w:tc>
      </w:tr>
      <w:tr w:rsidR="00F3779E" w14:paraId="41A433E2" w14:textId="77777777" w:rsidTr="00F3779E">
        <w:tc>
          <w:tcPr>
            <w:tcW w:w="1547" w:type="dxa"/>
            <w:vAlign w:val="center"/>
          </w:tcPr>
          <w:p w14:paraId="651E1B6A" w14:textId="50C74610"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2007</w:t>
            </w:r>
          </w:p>
        </w:tc>
        <w:tc>
          <w:tcPr>
            <w:tcW w:w="1632" w:type="dxa"/>
            <w:vAlign w:val="center"/>
          </w:tcPr>
          <w:p w14:paraId="4F0E9C21" w14:textId="36F33F83"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51</w:t>
            </w:r>
          </w:p>
        </w:tc>
        <w:tc>
          <w:tcPr>
            <w:tcW w:w="1633" w:type="dxa"/>
            <w:vAlign w:val="center"/>
          </w:tcPr>
          <w:p w14:paraId="7E888A08" w14:textId="44C0F829"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62</w:t>
            </w:r>
          </w:p>
        </w:tc>
        <w:tc>
          <w:tcPr>
            <w:tcW w:w="1654" w:type="dxa"/>
            <w:vAlign w:val="center"/>
          </w:tcPr>
          <w:p w14:paraId="57245243" w14:textId="5140B386"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116,217</w:t>
            </w:r>
          </w:p>
        </w:tc>
        <w:tc>
          <w:tcPr>
            <w:tcW w:w="1642" w:type="dxa"/>
            <w:vAlign w:val="center"/>
          </w:tcPr>
          <w:p w14:paraId="2774A9D6" w14:textId="67BDC6F6"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5,549</w:t>
            </w:r>
          </w:p>
        </w:tc>
      </w:tr>
      <w:tr w:rsidR="00F3779E" w14:paraId="11BF66F0" w14:textId="77777777" w:rsidTr="00F3779E">
        <w:tc>
          <w:tcPr>
            <w:tcW w:w="1547" w:type="dxa"/>
            <w:vAlign w:val="center"/>
          </w:tcPr>
          <w:p w14:paraId="027D7580" w14:textId="3B52A75B"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2008</w:t>
            </w:r>
          </w:p>
        </w:tc>
        <w:tc>
          <w:tcPr>
            <w:tcW w:w="1632" w:type="dxa"/>
            <w:vAlign w:val="center"/>
          </w:tcPr>
          <w:p w14:paraId="2211732A" w14:textId="053A5B21"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51</w:t>
            </w:r>
          </w:p>
        </w:tc>
        <w:tc>
          <w:tcPr>
            <w:tcW w:w="1633" w:type="dxa"/>
            <w:vAlign w:val="center"/>
          </w:tcPr>
          <w:p w14:paraId="127BC690" w14:textId="366C2A97"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68</w:t>
            </w:r>
          </w:p>
        </w:tc>
        <w:tc>
          <w:tcPr>
            <w:tcW w:w="1654" w:type="dxa"/>
            <w:vAlign w:val="center"/>
          </w:tcPr>
          <w:p w14:paraId="317D448D" w14:textId="2D929ABE"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126,980</w:t>
            </w:r>
          </w:p>
        </w:tc>
        <w:tc>
          <w:tcPr>
            <w:tcW w:w="1642" w:type="dxa"/>
            <w:vAlign w:val="center"/>
          </w:tcPr>
          <w:p w14:paraId="2DBB9E94" w14:textId="6AD96FE7"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5,640</w:t>
            </w:r>
          </w:p>
        </w:tc>
      </w:tr>
      <w:tr w:rsidR="00F3779E" w14:paraId="1BE2DEA3" w14:textId="77777777" w:rsidTr="00F3779E">
        <w:tc>
          <w:tcPr>
            <w:tcW w:w="1547" w:type="dxa"/>
            <w:vAlign w:val="center"/>
          </w:tcPr>
          <w:p w14:paraId="76DCD07D" w14:textId="5A90A8B5"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2009</w:t>
            </w:r>
          </w:p>
        </w:tc>
        <w:tc>
          <w:tcPr>
            <w:tcW w:w="1632" w:type="dxa"/>
            <w:vAlign w:val="center"/>
          </w:tcPr>
          <w:p w14:paraId="10373A4F" w14:textId="3E46C890"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51</w:t>
            </w:r>
          </w:p>
        </w:tc>
        <w:tc>
          <w:tcPr>
            <w:tcW w:w="1633" w:type="dxa"/>
            <w:vAlign w:val="center"/>
          </w:tcPr>
          <w:p w14:paraId="31C49595" w14:textId="45593CF7"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69</w:t>
            </w:r>
          </w:p>
        </w:tc>
        <w:tc>
          <w:tcPr>
            <w:tcW w:w="1654" w:type="dxa"/>
            <w:vAlign w:val="center"/>
          </w:tcPr>
          <w:p w14:paraId="5DAB4766" w14:textId="2DB7D836"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128,962</w:t>
            </w:r>
          </w:p>
        </w:tc>
        <w:tc>
          <w:tcPr>
            <w:tcW w:w="1642" w:type="dxa"/>
            <w:vAlign w:val="center"/>
          </w:tcPr>
          <w:p w14:paraId="0EDEFED5" w14:textId="696B6A69"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5,661</w:t>
            </w:r>
          </w:p>
        </w:tc>
      </w:tr>
      <w:tr w:rsidR="00F3779E" w14:paraId="40FA04D0" w14:textId="77777777" w:rsidTr="00F3779E">
        <w:tc>
          <w:tcPr>
            <w:tcW w:w="1547" w:type="dxa"/>
            <w:vAlign w:val="center"/>
          </w:tcPr>
          <w:p w14:paraId="6983E1F6" w14:textId="77EF9AB1"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2010</w:t>
            </w:r>
          </w:p>
        </w:tc>
        <w:tc>
          <w:tcPr>
            <w:tcW w:w="1632" w:type="dxa"/>
            <w:vAlign w:val="center"/>
          </w:tcPr>
          <w:p w14:paraId="038096E7" w14:textId="5DA3B8B1"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52</w:t>
            </w:r>
          </w:p>
        </w:tc>
        <w:tc>
          <w:tcPr>
            <w:tcW w:w="1633" w:type="dxa"/>
            <w:vAlign w:val="center"/>
          </w:tcPr>
          <w:p w14:paraId="7729CB0B" w14:textId="6FB4ACF8"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69</w:t>
            </w:r>
          </w:p>
        </w:tc>
        <w:tc>
          <w:tcPr>
            <w:tcW w:w="1654" w:type="dxa"/>
            <w:vAlign w:val="center"/>
          </w:tcPr>
          <w:p w14:paraId="195F6EDE" w14:textId="49CA1FFF"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131,406</w:t>
            </w:r>
          </w:p>
        </w:tc>
        <w:tc>
          <w:tcPr>
            <w:tcW w:w="1642" w:type="dxa"/>
            <w:vAlign w:val="center"/>
          </w:tcPr>
          <w:p w14:paraId="7D2CF683" w14:textId="69FD6F69"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5,993</w:t>
            </w:r>
          </w:p>
        </w:tc>
      </w:tr>
      <w:tr w:rsidR="00F3779E" w14:paraId="13C3C34F" w14:textId="77777777" w:rsidTr="00F3779E">
        <w:tc>
          <w:tcPr>
            <w:tcW w:w="1547" w:type="dxa"/>
            <w:vAlign w:val="center"/>
          </w:tcPr>
          <w:p w14:paraId="529777E7" w14:textId="1E95AAB7"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2011</w:t>
            </w:r>
          </w:p>
        </w:tc>
        <w:tc>
          <w:tcPr>
            <w:tcW w:w="1632" w:type="dxa"/>
            <w:vAlign w:val="center"/>
          </w:tcPr>
          <w:p w14:paraId="17DFB8AE" w14:textId="43040E25"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52</w:t>
            </w:r>
          </w:p>
        </w:tc>
        <w:tc>
          <w:tcPr>
            <w:tcW w:w="1633" w:type="dxa"/>
            <w:vAlign w:val="center"/>
          </w:tcPr>
          <w:p w14:paraId="7CBCA3EE" w14:textId="4716954D"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69</w:t>
            </w:r>
          </w:p>
        </w:tc>
        <w:tc>
          <w:tcPr>
            <w:tcW w:w="1654" w:type="dxa"/>
            <w:vAlign w:val="center"/>
          </w:tcPr>
          <w:p w14:paraId="6BE9CE8E" w14:textId="0944863B"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129,848</w:t>
            </w:r>
          </w:p>
        </w:tc>
        <w:tc>
          <w:tcPr>
            <w:tcW w:w="1642" w:type="dxa"/>
            <w:vAlign w:val="center"/>
          </w:tcPr>
          <w:p w14:paraId="03A60969" w14:textId="7166A7B1"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6,115</w:t>
            </w:r>
          </w:p>
        </w:tc>
      </w:tr>
      <w:tr w:rsidR="00F3779E" w14:paraId="6331D9EA" w14:textId="77777777" w:rsidTr="00F3779E">
        <w:tc>
          <w:tcPr>
            <w:tcW w:w="1547" w:type="dxa"/>
            <w:vAlign w:val="center"/>
          </w:tcPr>
          <w:p w14:paraId="58287016" w14:textId="0366D029"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2012</w:t>
            </w:r>
          </w:p>
        </w:tc>
        <w:tc>
          <w:tcPr>
            <w:tcW w:w="1632" w:type="dxa"/>
            <w:vAlign w:val="center"/>
          </w:tcPr>
          <w:p w14:paraId="2260D349" w14:textId="75A7CEB3"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55</w:t>
            </w:r>
          </w:p>
        </w:tc>
        <w:tc>
          <w:tcPr>
            <w:tcW w:w="1633" w:type="dxa"/>
            <w:vAlign w:val="center"/>
          </w:tcPr>
          <w:p w14:paraId="77966272" w14:textId="08A6C2E1"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71</w:t>
            </w:r>
          </w:p>
        </w:tc>
        <w:tc>
          <w:tcPr>
            <w:tcW w:w="1654" w:type="dxa"/>
            <w:vAlign w:val="center"/>
          </w:tcPr>
          <w:p w14:paraId="5F4BA1D4" w14:textId="7F4F9FEC"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130,716</w:t>
            </w:r>
          </w:p>
        </w:tc>
        <w:tc>
          <w:tcPr>
            <w:tcW w:w="1642" w:type="dxa"/>
            <w:vAlign w:val="center"/>
          </w:tcPr>
          <w:p w14:paraId="738C29F0" w14:textId="640558A7"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6,199</w:t>
            </w:r>
          </w:p>
        </w:tc>
      </w:tr>
      <w:tr w:rsidR="00F3779E" w14:paraId="41D69A57" w14:textId="77777777" w:rsidTr="00F3779E">
        <w:tc>
          <w:tcPr>
            <w:tcW w:w="1547" w:type="dxa"/>
            <w:vAlign w:val="center"/>
          </w:tcPr>
          <w:p w14:paraId="0A81DE6C" w14:textId="1901D45F"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2013</w:t>
            </w:r>
          </w:p>
        </w:tc>
        <w:tc>
          <w:tcPr>
            <w:tcW w:w="1632" w:type="dxa"/>
            <w:vAlign w:val="center"/>
          </w:tcPr>
          <w:p w14:paraId="333E84BD" w14:textId="719F400B"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55</w:t>
            </w:r>
          </w:p>
        </w:tc>
        <w:tc>
          <w:tcPr>
            <w:tcW w:w="1633" w:type="dxa"/>
            <w:vAlign w:val="center"/>
          </w:tcPr>
          <w:p w14:paraId="007726A6" w14:textId="2DAD6EDA"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73</w:t>
            </w:r>
          </w:p>
        </w:tc>
        <w:tc>
          <w:tcPr>
            <w:tcW w:w="1654" w:type="dxa"/>
            <w:vAlign w:val="center"/>
          </w:tcPr>
          <w:p w14:paraId="76125590" w14:textId="1E3CBDCA"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127,863</w:t>
            </w:r>
          </w:p>
        </w:tc>
        <w:tc>
          <w:tcPr>
            <w:tcW w:w="1642" w:type="dxa"/>
            <w:vAlign w:val="center"/>
          </w:tcPr>
          <w:p w14:paraId="38697C69" w14:textId="7E65DC76"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6,194</w:t>
            </w:r>
          </w:p>
        </w:tc>
      </w:tr>
      <w:tr w:rsidR="00F3779E" w14:paraId="6B0D0A19" w14:textId="77777777" w:rsidTr="00F3779E">
        <w:tc>
          <w:tcPr>
            <w:tcW w:w="1547" w:type="dxa"/>
            <w:vAlign w:val="center"/>
          </w:tcPr>
          <w:p w14:paraId="60EBDF69" w14:textId="43072E71"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2014</w:t>
            </w:r>
          </w:p>
        </w:tc>
        <w:tc>
          <w:tcPr>
            <w:tcW w:w="1632" w:type="dxa"/>
            <w:vAlign w:val="center"/>
          </w:tcPr>
          <w:p w14:paraId="53E696E2" w14:textId="18B163DB"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60</w:t>
            </w:r>
          </w:p>
        </w:tc>
        <w:tc>
          <w:tcPr>
            <w:tcW w:w="1633" w:type="dxa"/>
            <w:vAlign w:val="center"/>
          </w:tcPr>
          <w:p w14:paraId="503750D7" w14:textId="7C63A86A"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87</w:t>
            </w:r>
          </w:p>
        </w:tc>
        <w:tc>
          <w:tcPr>
            <w:tcW w:w="1654" w:type="dxa"/>
            <w:vAlign w:val="center"/>
          </w:tcPr>
          <w:p w14:paraId="752521CB" w14:textId="613DABCA"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135,244</w:t>
            </w:r>
          </w:p>
        </w:tc>
        <w:tc>
          <w:tcPr>
            <w:tcW w:w="1642" w:type="dxa"/>
            <w:vAlign w:val="center"/>
          </w:tcPr>
          <w:p w14:paraId="2C8E52D9" w14:textId="20860265"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6,148</w:t>
            </w:r>
          </w:p>
        </w:tc>
      </w:tr>
      <w:tr w:rsidR="00F3779E" w14:paraId="69FF80F6" w14:textId="77777777" w:rsidTr="00F3779E">
        <w:tc>
          <w:tcPr>
            <w:tcW w:w="1547" w:type="dxa"/>
            <w:vAlign w:val="center"/>
          </w:tcPr>
          <w:p w14:paraId="6E4954EB" w14:textId="645E3CD2"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2015</w:t>
            </w:r>
          </w:p>
        </w:tc>
        <w:tc>
          <w:tcPr>
            <w:tcW w:w="1632" w:type="dxa"/>
            <w:vAlign w:val="center"/>
          </w:tcPr>
          <w:p w14:paraId="0E4BB4AF" w14:textId="74844E13"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66</w:t>
            </w:r>
          </w:p>
        </w:tc>
        <w:tc>
          <w:tcPr>
            <w:tcW w:w="1633" w:type="dxa"/>
            <w:vAlign w:val="center"/>
          </w:tcPr>
          <w:p w14:paraId="095F540D" w14:textId="58ADBC6C"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86</w:t>
            </w:r>
          </w:p>
        </w:tc>
        <w:tc>
          <w:tcPr>
            <w:tcW w:w="1654" w:type="dxa"/>
            <w:vAlign w:val="center"/>
          </w:tcPr>
          <w:p w14:paraId="29282C39" w14:textId="3CD43F49"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142,593</w:t>
            </w:r>
          </w:p>
        </w:tc>
        <w:tc>
          <w:tcPr>
            <w:tcW w:w="1642" w:type="dxa"/>
            <w:vAlign w:val="center"/>
          </w:tcPr>
          <w:p w14:paraId="053554B6" w14:textId="21A7AF77"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6,284</w:t>
            </w:r>
          </w:p>
        </w:tc>
      </w:tr>
      <w:tr w:rsidR="00F3779E" w14:paraId="3C84D276" w14:textId="77777777" w:rsidTr="00F3779E">
        <w:tc>
          <w:tcPr>
            <w:tcW w:w="1547" w:type="dxa"/>
            <w:vAlign w:val="center"/>
          </w:tcPr>
          <w:p w14:paraId="7A592B74" w14:textId="50BA2689"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2016</w:t>
            </w:r>
          </w:p>
        </w:tc>
        <w:tc>
          <w:tcPr>
            <w:tcW w:w="1632" w:type="dxa"/>
            <w:vAlign w:val="center"/>
          </w:tcPr>
          <w:p w14:paraId="49E505C3" w14:textId="17BDB616"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66</w:t>
            </w:r>
          </w:p>
        </w:tc>
        <w:tc>
          <w:tcPr>
            <w:tcW w:w="1633" w:type="dxa"/>
            <w:vAlign w:val="center"/>
          </w:tcPr>
          <w:p w14:paraId="721AF728" w14:textId="296E6081"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93</w:t>
            </w:r>
          </w:p>
        </w:tc>
        <w:tc>
          <w:tcPr>
            <w:tcW w:w="1654" w:type="dxa"/>
            <w:vAlign w:val="center"/>
          </w:tcPr>
          <w:p w14:paraId="0F88BA43" w14:textId="4B564E37"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146,264</w:t>
            </w:r>
          </w:p>
        </w:tc>
        <w:tc>
          <w:tcPr>
            <w:tcW w:w="1642" w:type="dxa"/>
            <w:vAlign w:val="center"/>
          </w:tcPr>
          <w:p w14:paraId="0B5E5238" w14:textId="15E25196"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6,345</w:t>
            </w:r>
          </w:p>
        </w:tc>
      </w:tr>
      <w:tr w:rsidR="00F3779E" w14:paraId="26C3D617" w14:textId="77777777" w:rsidTr="00F3779E">
        <w:tc>
          <w:tcPr>
            <w:tcW w:w="1547" w:type="dxa"/>
            <w:vAlign w:val="center"/>
          </w:tcPr>
          <w:p w14:paraId="4E8AC179" w14:textId="7CEC481F"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2017</w:t>
            </w:r>
          </w:p>
        </w:tc>
        <w:tc>
          <w:tcPr>
            <w:tcW w:w="1632" w:type="dxa"/>
            <w:vAlign w:val="center"/>
          </w:tcPr>
          <w:p w14:paraId="3C2D192C" w14:textId="7468FED9"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68</w:t>
            </w:r>
          </w:p>
        </w:tc>
        <w:tc>
          <w:tcPr>
            <w:tcW w:w="1633" w:type="dxa"/>
            <w:vAlign w:val="center"/>
          </w:tcPr>
          <w:p w14:paraId="292B7B23" w14:textId="2C8FCF25"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93</w:t>
            </w:r>
          </w:p>
        </w:tc>
        <w:tc>
          <w:tcPr>
            <w:tcW w:w="1654" w:type="dxa"/>
            <w:vAlign w:val="center"/>
          </w:tcPr>
          <w:p w14:paraId="041FB281" w14:textId="5FF5A4EC"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152,428</w:t>
            </w:r>
          </w:p>
        </w:tc>
        <w:tc>
          <w:tcPr>
            <w:tcW w:w="1642" w:type="dxa"/>
            <w:vAlign w:val="center"/>
          </w:tcPr>
          <w:p w14:paraId="4F0FA899" w14:textId="0B1AB099"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6,361</w:t>
            </w:r>
          </w:p>
        </w:tc>
      </w:tr>
      <w:tr w:rsidR="00F3779E" w14:paraId="2ACCD78A" w14:textId="77777777" w:rsidTr="00F3779E">
        <w:tc>
          <w:tcPr>
            <w:tcW w:w="1547" w:type="dxa"/>
            <w:vAlign w:val="center"/>
          </w:tcPr>
          <w:p w14:paraId="41F90865" w14:textId="1669C842"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2018</w:t>
            </w:r>
          </w:p>
        </w:tc>
        <w:tc>
          <w:tcPr>
            <w:tcW w:w="1632" w:type="dxa"/>
            <w:vAlign w:val="center"/>
          </w:tcPr>
          <w:p w14:paraId="09C3F4F1" w14:textId="44038203"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71</w:t>
            </w:r>
          </w:p>
        </w:tc>
        <w:tc>
          <w:tcPr>
            <w:tcW w:w="1633" w:type="dxa"/>
            <w:vAlign w:val="center"/>
          </w:tcPr>
          <w:p w14:paraId="3D988AC2" w14:textId="1671C9FA"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95</w:t>
            </w:r>
          </w:p>
        </w:tc>
        <w:tc>
          <w:tcPr>
            <w:tcW w:w="1654" w:type="dxa"/>
            <w:vAlign w:val="center"/>
          </w:tcPr>
          <w:p w14:paraId="200FF9B6" w14:textId="31676472"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156,751</w:t>
            </w:r>
          </w:p>
        </w:tc>
        <w:tc>
          <w:tcPr>
            <w:tcW w:w="1642" w:type="dxa"/>
            <w:vAlign w:val="center"/>
          </w:tcPr>
          <w:p w14:paraId="1FEB8EAA" w14:textId="2430F5A2"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6,378</w:t>
            </w:r>
          </w:p>
        </w:tc>
      </w:tr>
      <w:tr w:rsidR="00F3779E" w14:paraId="419642F7" w14:textId="77777777" w:rsidTr="00F3779E">
        <w:tc>
          <w:tcPr>
            <w:tcW w:w="1547" w:type="dxa"/>
            <w:vAlign w:val="center"/>
          </w:tcPr>
          <w:p w14:paraId="0F75A36D" w14:textId="20DE02DF"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2019</w:t>
            </w:r>
          </w:p>
        </w:tc>
        <w:tc>
          <w:tcPr>
            <w:tcW w:w="1632" w:type="dxa"/>
            <w:vAlign w:val="center"/>
          </w:tcPr>
          <w:p w14:paraId="2F0B3B5B" w14:textId="1D239D0E"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71</w:t>
            </w:r>
          </w:p>
        </w:tc>
        <w:tc>
          <w:tcPr>
            <w:tcW w:w="1633" w:type="dxa"/>
            <w:vAlign w:val="center"/>
          </w:tcPr>
          <w:p w14:paraId="5CF0D2B8" w14:textId="04E80367"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95</w:t>
            </w:r>
          </w:p>
        </w:tc>
        <w:tc>
          <w:tcPr>
            <w:tcW w:w="1654" w:type="dxa"/>
            <w:vAlign w:val="center"/>
          </w:tcPr>
          <w:p w14:paraId="1DD0D3AF" w14:textId="3ABDFB60"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158,229</w:t>
            </w:r>
          </w:p>
        </w:tc>
        <w:tc>
          <w:tcPr>
            <w:tcW w:w="1642" w:type="dxa"/>
            <w:vAlign w:val="center"/>
          </w:tcPr>
          <w:p w14:paraId="6F559732" w14:textId="35C153D2"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6,400</w:t>
            </w:r>
          </w:p>
        </w:tc>
      </w:tr>
      <w:tr w:rsidR="00F3779E" w14:paraId="50B7B43E" w14:textId="77777777" w:rsidTr="00F3779E">
        <w:tc>
          <w:tcPr>
            <w:tcW w:w="1547" w:type="dxa"/>
            <w:vAlign w:val="center"/>
          </w:tcPr>
          <w:p w14:paraId="3C93C37D" w14:textId="2EF6E39A"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2020</w:t>
            </w:r>
          </w:p>
        </w:tc>
        <w:tc>
          <w:tcPr>
            <w:tcW w:w="1632" w:type="dxa"/>
            <w:vAlign w:val="center"/>
          </w:tcPr>
          <w:p w14:paraId="0BBF7060" w14:textId="4C2F9FFC"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71</w:t>
            </w:r>
          </w:p>
        </w:tc>
        <w:tc>
          <w:tcPr>
            <w:tcW w:w="1633" w:type="dxa"/>
            <w:vAlign w:val="center"/>
          </w:tcPr>
          <w:p w14:paraId="4A46BDCF" w14:textId="4915DDB0"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95</w:t>
            </w:r>
          </w:p>
        </w:tc>
        <w:tc>
          <w:tcPr>
            <w:tcW w:w="1654" w:type="dxa"/>
            <w:vAlign w:val="center"/>
          </w:tcPr>
          <w:p w14:paraId="16EC8B1D" w14:textId="365DC96D"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169,819</w:t>
            </w:r>
          </w:p>
        </w:tc>
        <w:tc>
          <w:tcPr>
            <w:tcW w:w="1642" w:type="dxa"/>
            <w:vAlign w:val="center"/>
          </w:tcPr>
          <w:p w14:paraId="0BA19401" w14:textId="17E60B01"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6,322</w:t>
            </w:r>
          </w:p>
        </w:tc>
      </w:tr>
      <w:tr w:rsidR="00F3779E" w14:paraId="53EF9080" w14:textId="77777777" w:rsidTr="00F3779E">
        <w:tc>
          <w:tcPr>
            <w:tcW w:w="1547" w:type="dxa"/>
            <w:vAlign w:val="center"/>
          </w:tcPr>
          <w:p w14:paraId="328A8C1C" w14:textId="570F840D"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2021</w:t>
            </w:r>
          </w:p>
        </w:tc>
        <w:tc>
          <w:tcPr>
            <w:tcW w:w="1632" w:type="dxa"/>
            <w:vAlign w:val="center"/>
          </w:tcPr>
          <w:p w14:paraId="082DE2FF" w14:textId="06961B8C"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71</w:t>
            </w:r>
          </w:p>
        </w:tc>
        <w:tc>
          <w:tcPr>
            <w:tcW w:w="1633" w:type="dxa"/>
            <w:vAlign w:val="center"/>
          </w:tcPr>
          <w:p w14:paraId="6369F56D" w14:textId="62BFD279"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96</w:t>
            </w:r>
          </w:p>
        </w:tc>
        <w:tc>
          <w:tcPr>
            <w:tcW w:w="1654" w:type="dxa"/>
            <w:vAlign w:val="center"/>
          </w:tcPr>
          <w:p w14:paraId="72F9378D" w14:textId="3690F42E"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181,426</w:t>
            </w:r>
          </w:p>
        </w:tc>
        <w:tc>
          <w:tcPr>
            <w:tcW w:w="1642" w:type="dxa"/>
            <w:vAlign w:val="center"/>
          </w:tcPr>
          <w:p w14:paraId="5DD51E12" w14:textId="0B32D7B6"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6,282</w:t>
            </w:r>
          </w:p>
        </w:tc>
      </w:tr>
      <w:tr w:rsidR="00F3779E" w14:paraId="6A1EC1CF" w14:textId="77777777" w:rsidTr="00F3779E">
        <w:tc>
          <w:tcPr>
            <w:tcW w:w="1547" w:type="dxa"/>
            <w:vAlign w:val="center"/>
          </w:tcPr>
          <w:p w14:paraId="288750EC" w14:textId="3110944D"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2022</w:t>
            </w:r>
          </w:p>
        </w:tc>
        <w:tc>
          <w:tcPr>
            <w:tcW w:w="1632" w:type="dxa"/>
            <w:vAlign w:val="center"/>
          </w:tcPr>
          <w:p w14:paraId="6A384014" w14:textId="7CDF078D" w:rsidR="00F3779E" w:rsidRDefault="00F3779E"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71</w:t>
            </w:r>
          </w:p>
        </w:tc>
        <w:tc>
          <w:tcPr>
            <w:tcW w:w="1633" w:type="dxa"/>
            <w:vAlign w:val="center"/>
          </w:tcPr>
          <w:p w14:paraId="0AFF3103" w14:textId="04153409" w:rsidR="00F3779E" w:rsidRDefault="000F68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102</w:t>
            </w:r>
          </w:p>
        </w:tc>
        <w:tc>
          <w:tcPr>
            <w:tcW w:w="1654" w:type="dxa"/>
            <w:vAlign w:val="center"/>
          </w:tcPr>
          <w:p w14:paraId="7B07E939" w14:textId="11AE8AAC" w:rsidR="00F3779E" w:rsidRDefault="00AB06B0"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184,604</w:t>
            </w:r>
          </w:p>
        </w:tc>
        <w:tc>
          <w:tcPr>
            <w:tcW w:w="1642" w:type="dxa"/>
            <w:vAlign w:val="center"/>
          </w:tcPr>
          <w:p w14:paraId="798B2531" w14:textId="68687DC0" w:rsidR="00F3779E" w:rsidRDefault="00570367" w:rsidP="00F3779E">
            <w:pPr>
              <w:pStyle w:val="Prrafodelista"/>
              <w:ind w:left="0"/>
              <w:jc w:val="center"/>
              <w:rPr>
                <w:rFonts w:ascii="AvantGarde Bk BT" w:hAnsi="AvantGarde Bk BT"/>
                <w:color w:val="000000" w:themeColor="text1"/>
                <w:sz w:val="22"/>
                <w:szCs w:val="22"/>
              </w:rPr>
            </w:pPr>
            <w:r>
              <w:rPr>
                <w:rFonts w:ascii="AvantGarde Bk BT" w:hAnsi="AvantGarde Bk BT"/>
                <w:color w:val="000000" w:themeColor="text1"/>
                <w:sz w:val="22"/>
                <w:szCs w:val="22"/>
              </w:rPr>
              <w:t>6,217</w:t>
            </w:r>
          </w:p>
        </w:tc>
      </w:tr>
    </w:tbl>
    <w:p w14:paraId="64B0A993" w14:textId="77777777" w:rsidR="008E62B7" w:rsidRDefault="008E62B7">
      <w:pPr>
        <w:rPr>
          <w:rFonts w:ascii="AvantGarde Bk BT" w:hAnsi="AvantGarde Bk BT"/>
          <w:b/>
          <w:color w:val="000000" w:themeColor="text1"/>
          <w:sz w:val="22"/>
          <w:szCs w:val="22"/>
        </w:rPr>
      </w:pPr>
      <w:r>
        <w:rPr>
          <w:rFonts w:ascii="AvantGarde Bk BT" w:hAnsi="AvantGarde Bk BT"/>
          <w:b/>
          <w:color w:val="000000" w:themeColor="text1"/>
          <w:sz w:val="22"/>
          <w:szCs w:val="22"/>
        </w:rPr>
        <w:br w:type="page"/>
      </w:r>
    </w:p>
    <w:p w14:paraId="1D8D5B97" w14:textId="6362E9D0" w:rsidR="00013883" w:rsidRDefault="00013883" w:rsidP="00013883">
      <w:pPr>
        <w:pStyle w:val="Prrafodelista"/>
        <w:ind w:left="0"/>
        <w:jc w:val="both"/>
        <w:rPr>
          <w:rFonts w:ascii="AvantGarde Bk BT" w:hAnsi="AvantGarde Bk BT"/>
          <w:b/>
          <w:color w:val="000000" w:themeColor="text1"/>
          <w:sz w:val="22"/>
          <w:szCs w:val="22"/>
        </w:rPr>
      </w:pPr>
      <w:r>
        <w:rPr>
          <w:rFonts w:ascii="AvantGarde Bk BT" w:hAnsi="AvantGarde Bk BT"/>
          <w:b/>
          <w:color w:val="000000" w:themeColor="text1"/>
          <w:sz w:val="22"/>
          <w:szCs w:val="22"/>
        </w:rPr>
        <w:lastRenderedPageBreak/>
        <w:t>Creación de la Coordinación de Cultura y Educación p</w:t>
      </w:r>
      <w:r w:rsidR="00AA0182">
        <w:rPr>
          <w:rFonts w:ascii="AvantGarde Bk BT" w:hAnsi="AvantGarde Bk BT"/>
          <w:b/>
          <w:color w:val="000000" w:themeColor="text1"/>
          <w:sz w:val="22"/>
          <w:szCs w:val="22"/>
        </w:rPr>
        <w:t>ara un Estilo de Vida Saludable</w:t>
      </w:r>
    </w:p>
    <w:p w14:paraId="7544D88B" w14:textId="77777777" w:rsidR="00013883" w:rsidRPr="00013883" w:rsidRDefault="00013883" w:rsidP="00013883">
      <w:pPr>
        <w:pStyle w:val="Prrafodelista"/>
        <w:ind w:left="0"/>
        <w:jc w:val="both"/>
        <w:rPr>
          <w:rFonts w:ascii="AvantGarde Bk BT" w:hAnsi="AvantGarde Bk BT"/>
          <w:b/>
          <w:color w:val="000000" w:themeColor="text1"/>
          <w:sz w:val="22"/>
          <w:szCs w:val="22"/>
        </w:rPr>
      </w:pPr>
    </w:p>
    <w:p w14:paraId="3FAEAD95" w14:textId="1D106BA2" w:rsidR="0070511A" w:rsidRPr="008A6F24" w:rsidRDefault="00C127DB" w:rsidP="001D5EB6">
      <w:pPr>
        <w:pStyle w:val="Prrafodelista"/>
        <w:numPr>
          <w:ilvl w:val="0"/>
          <w:numId w:val="1"/>
        </w:numPr>
        <w:jc w:val="both"/>
        <w:rPr>
          <w:rFonts w:ascii="AvantGarde Bk BT" w:hAnsi="AvantGarde Bk BT"/>
          <w:sz w:val="22"/>
          <w:szCs w:val="22"/>
        </w:rPr>
      </w:pPr>
      <w:r>
        <w:rPr>
          <w:rFonts w:ascii="AvantGarde Bk BT" w:hAnsi="AvantGarde Bk BT"/>
          <w:color w:val="000000" w:themeColor="text1"/>
          <w:sz w:val="22"/>
          <w:szCs w:val="22"/>
        </w:rPr>
        <w:t>E</w:t>
      </w:r>
      <w:r w:rsidR="00570367" w:rsidRPr="00C127DB">
        <w:rPr>
          <w:rFonts w:ascii="AvantGarde Bk BT" w:hAnsi="AvantGarde Bk BT"/>
          <w:color w:val="000000" w:themeColor="text1"/>
          <w:sz w:val="22"/>
          <w:szCs w:val="22"/>
        </w:rPr>
        <w:t>l 21 de noviembre de 197</w:t>
      </w:r>
      <w:r w:rsidR="00974715" w:rsidRPr="00C127DB">
        <w:rPr>
          <w:rFonts w:ascii="AvantGarde Bk BT" w:hAnsi="AvantGarde Bk BT"/>
          <w:color w:val="000000" w:themeColor="text1"/>
          <w:sz w:val="22"/>
          <w:szCs w:val="22"/>
        </w:rPr>
        <w:t>8</w:t>
      </w:r>
      <w:r w:rsidR="00974715" w:rsidRPr="008A6F24">
        <w:rPr>
          <w:rFonts w:ascii="AvantGarde Bk BT" w:hAnsi="AvantGarde Bk BT"/>
          <w:sz w:val="22"/>
          <w:szCs w:val="22"/>
        </w:rPr>
        <w:t xml:space="preserve">, </w:t>
      </w:r>
      <w:r w:rsidRPr="008A6F24">
        <w:rPr>
          <w:rFonts w:ascii="AvantGarde Bk BT" w:hAnsi="AvantGarde Bk BT"/>
          <w:sz w:val="22"/>
          <w:szCs w:val="22"/>
        </w:rPr>
        <w:t xml:space="preserve">la Organización de las Naciones Unidas para la Educación, la Ciencia y la Cultura (UNESCO) </w:t>
      </w:r>
      <w:r w:rsidR="00974715" w:rsidRPr="008A6F24">
        <w:rPr>
          <w:rFonts w:ascii="AvantGarde Bk BT" w:hAnsi="AvantGarde Bk BT"/>
          <w:sz w:val="22"/>
          <w:szCs w:val="22"/>
        </w:rPr>
        <w:t>proclamó la Carta I</w:t>
      </w:r>
      <w:r w:rsidR="00570367" w:rsidRPr="008A6F24">
        <w:rPr>
          <w:rFonts w:ascii="AvantGarde Bk BT" w:hAnsi="AvantGarde Bk BT"/>
          <w:sz w:val="22"/>
          <w:szCs w:val="22"/>
        </w:rPr>
        <w:t>nternacional de la Educación Física y el Deporte</w:t>
      </w:r>
      <w:r w:rsidR="00776B06" w:rsidRPr="008A6F24">
        <w:rPr>
          <w:rFonts w:ascii="AvantGarde Bk BT" w:hAnsi="AvantGarde Bk BT"/>
          <w:sz w:val="22"/>
          <w:szCs w:val="22"/>
        </w:rPr>
        <w:t>.</w:t>
      </w:r>
      <w:r w:rsidRPr="008A6F24">
        <w:rPr>
          <w:rStyle w:val="Refdenotaalpie"/>
          <w:rFonts w:ascii="AvantGarde Bk BT" w:hAnsi="AvantGarde Bk BT"/>
          <w:sz w:val="22"/>
          <w:szCs w:val="22"/>
        </w:rPr>
        <w:footnoteReference w:id="1"/>
      </w:r>
      <w:r w:rsidR="0070511A" w:rsidRPr="008A6F24">
        <w:rPr>
          <w:rFonts w:ascii="AvantGarde Bk BT" w:hAnsi="AvantGarde Bk BT"/>
          <w:sz w:val="22"/>
          <w:szCs w:val="22"/>
        </w:rPr>
        <w:t xml:space="preserve"> Dentro del preámbulo de la Carta, la UNESCO proclama</w:t>
      </w:r>
      <w:r w:rsidR="00570367" w:rsidRPr="008A6F24">
        <w:rPr>
          <w:rFonts w:ascii="AvantGarde Bk BT" w:hAnsi="AvantGarde Bk BT"/>
          <w:sz w:val="22"/>
          <w:szCs w:val="22"/>
        </w:rPr>
        <w:t xml:space="preserve"> la fe de los pueblos en los derechos fundamentales de las personas y en la dignidad </w:t>
      </w:r>
      <w:r w:rsidR="0070511A" w:rsidRPr="008A6F24">
        <w:rPr>
          <w:rFonts w:ascii="AvantGarde Bk BT" w:hAnsi="AvantGarde Bk BT"/>
          <w:sz w:val="22"/>
          <w:szCs w:val="22"/>
        </w:rPr>
        <w:t>y el valor de la persona humana y afirma su</w:t>
      </w:r>
      <w:r w:rsidR="00893E72" w:rsidRPr="008A6F24">
        <w:rPr>
          <w:rFonts w:ascii="AvantGarde Bk BT" w:hAnsi="AvantGarde Bk BT"/>
          <w:sz w:val="22"/>
          <w:szCs w:val="22"/>
        </w:rPr>
        <w:t xml:space="preserve"> resolución de promover el progreso social y elevar el nivel de la calidad de vida. </w:t>
      </w:r>
    </w:p>
    <w:p w14:paraId="663E8EDA" w14:textId="77777777" w:rsidR="0070511A" w:rsidRPr="008E62B7" w:rsidRDefault="0070511A" w:rsidP="008E62B7">
      <w:pPr>
        <w:jc w:val="both"/>
        <w:rPr>
          <w:rFonts w:ascii="AvantGarde Bk BT" w:hAnsi="AvantGarde Bk BT"/>
          <w:sz w:val="22"/>
          <w:szCs w:val="22"/>
        </w:rPr>
      </w:pPr>
    </w:p>
    <w:p w14:paraId="15D30083" w14:textId="77777777" w:rsidR="0070511A" w:rsidRPr="008A6F24" w:rsidRDefault="0070511A" w:rsidP="0070511A">
      <w:pPr>
        <w:pStyle w:val="Prrafodelista"/>
        <w:jc w:val="both"/>
        <w:rPr>
          <w:rFonts w:ascii="AvantGarde Bk BT" w:hAnsi="AvantGarde Bk BT"/>
          <w:sz w:val="22"/>
          <w:szCs w:val="22"/>
        </w:rPr>
      </w:pPr>
      <w:r w:rsidRPr="008A6F24">
        <w:rPr>
          <w:rFonts w:ascii="AvantGarde Bk BT" w:hAnsi="AvantGarde Bk BT"/>
          <w:sz w:val="22"/>
          <w:szCs w:val="22"/>
        </w:rPr>
        <w:t xml:space="preserve">Además de lo anterior, la UNESCO afirma que </w:t>
      </w:r>
      <w:r w:rsidR="00893E72" w:rsidRPr="008A6F24">
        <w:rPr>
          <w:rFonts w:ascii="AvantGarde Bk BT" w:hAnsi="AvantGarde Bk BT"/>
          <w:sz w:val="22"/>
          <w:szCs w:val="22"/>
        </w:rPr>
        <w:t xml:space="preserve">la educación física y el deporte </w:t>
      </w:r>
      <w:r w:rsidRPr="008A6F24">
        <w:rPr>
          <w:rFonts w:ascii="AvantGarde Bk BT" w:hAnsi="AvantGarde Bk BT"/>
          <w:sz w:val="22"/>
          <w:szCs w:val="22"/>
        </w:rPr>
        <w:t>deben reforzar su acción formativa y favorecer</w:t>
      </w:r>
      <w:r w:rsidR="00893E72" w:rsidRPr="008A6F24">
        <w:rPr>
          <w:rFonts w:ascii="AvantGarde Bk BT" w:hAnsi="AvantGarde Bk BT"/>
          <w:sz w:val="22"/>
          <w:szCs w:val="22"/>
        </w:rPr>
        <w:t xml:space="preserve"> los valores fundamentales que sirven de base al pleno desarrollo de los pueblos</w:t>
      </w:r>
      <w:r w:rsidRPr="008A6F24">
        <w:rPr>
          <w:rFonts w:ascii="AvantGarde Bk BT" w:hAnsi="AvantGarde Bk BT"/>
          <w:sz w:val="22"/>
          <w:szCs w:val="22"/>
        </w:rPr>
        <w:t xml:space="preserve">. </w:t>
      </w:r>
    </w:p>
    <w:p w14:paraId="70DB9FDA" w14:textId="77777777" w:rsidR="0070511A" w:rsidRPr="008E62B7" w:rsidRDefault="0070511A" w:rsidP="008E62B7">
      <w:pPr>
        <w:jc w:val="both"/>
        <w:rPr>
          <w:rFonts w:ascii="AvantGarde Bk BT" w:hAnsi="AvantGarde Bk BT"/>
          <w:sz w:val="22"/>
          <w:szCs w:val="22"/>
        </w:rPr>
      </w:pPr>
    </w:p>
    <w:p w14:paraId="13E675E7" w14:textId="4E35611E" w:rsidR="0070511A" w:rsidRPr="008A6F24" w:rsidRDefault="0070511A" w:rsidP="0070511A">
      <w:pPr>
        <w:pStyle w:val="Prrafodelista"/>
        <w:jc w:val="both"/>
        <w:rPr>
          <w:rFonts w:ascii="AvantGarde Bk BT" w:hAnsi="AvantGarde Bk BT"/>
          <w:sz w:val="22"/>
          <w:szCs w:val="22"/>
        </w:rPr>
      </w:pPr>
      <w:r w:rsidRPr="008A6F24">
        <w:rPr>
          <w:rFonts w:ascii="AvantGarde Bk BT" w:hAnsi="AvantGarde Bk BT"/>
          <w:sz w:val="22"/>
          <w:szCs w:val="22"/>
        </w:rPr>
        <w:t>Asimismo, la UNESCO subraya que la educación física y el deporte</w:t>
      </w:r>
      <w:r w:rsidR="00893E72" w:rsidRPr="008A6F24">
        <w:rPr>
          <w:rFonts w:ascii="AvantGarde Bk BT" w:hAnsi="AvantGarde Bk BT"/>
          <w:sz w:val="22"/>
          <w:szCs w:val="22"/>
        </w:rPr>
        <w:t xml:space="preserve"> han de tender a promover los acercamientos entre los pueblos y las personas, así como la emulación desinteresada, la solidaridad y la fraternidad, el respeto y la compresión mutuos, así como el reconocimiento de la integridad y la dignidad humana. </w:t>
      </w:r>
    </w:p>
    <w:p w14:paraId="62101C06" w14:textId="77777777" w:rsidR="0070511A" w:rsidRPr="008E62B7" w:rsidRDefault="0070511A" w:rsidP="008E62B7">
      <w:pPr>
        <w:jc w:val="both"/>
        <w:rPr>
          <w:rFonts w:ascii="AvantGarde Bk BT" w:hAnsi="AvantGarde Bk BT"/>
          <w:sz w:val="22"/>
          <w:szCs w:val="22"/>
        </w:rPr>
      </w:pPr>
    </w:p>
    <w:p w14:paraId="2C38B38F" w14:textId="7BAAC9E4" w:rsidR="00570367" w:rsidRPr="008A6F24" w:rsidRDefault="00893E72" w:rsidP="0070511A">
      <w:pPr>
        <w:pStyle w:val="Prrafodelista"/>
        <w:jc w:val="both"/>
        <w:rPr>
          <w:rFonts w:ascii="AvantGarde Bk BT" w:hAnsi="AvantGarde Bk BT"/>
          <w:sz w:val="22"/>
          <w:szCs w:val="22"/>
        </w:rPr>
      </w:pPr>
      <w:r w:rsidRPr="008A6F24">
        <w:rPr>
          <w:rFonts w:ascii="AvantGarde Bk BT" w:hAnsi="AvantGarde Bk BT"/>
          <w:sz w:val="22"/>
          <w:szCs w:val="22"/>
        </w:rPr>
        <w:t>Esta carta contiene en su art</w:t>
      </w:r>
      <w:r w:rsidR="00013883" w:rsidRPr="008A6F24">
        <w:rPr>
          <w:rFonts w:ascii="AvantGarde Bk BT" w:hAnsi="AvantGarde Bk BT"/>
          <w:sz w:val="22"/>
          <w:szCs w:val="22"/>
        </w:rPr>
        <w:t>iculado los siguientes aspectos prioritarios:</w:t>
      </w:r>
    </w:p>
    <w:p w14:paraId="15CB830A" w14:textId="77777777" w:rsidR="00013883" w:rsidRPr="008E62B7" w:rsidRDefault="00013883" w:rsidP="008E62B7">
      <w:pPr>
        <w:jc w:val="both"/>
        <w:rPr>
          <w:rFonts w:ascii="AvantGarde Bk BT" w:hAnsi="AvantGarde Bk BT"/>
          <w:sz w:val="22"/>
          <w:szCs w:val="22"/>
        </w:rPr>
      </w:pPr>
    </w:p>
    <w:p w14:paraId="3396C8D3" w14:textId="195917D6" w:rsidR="00013883" w:rsidRPr="008A6F24" w:rsidRDefault="00013883" w:rsidP="00013883">
      <w:pPr>
        <w:pStyle w:val="Prrafodelista"/>
        <w:numPr>
          <w:ilvl w:val="0"/>
          <w:numId w:val="7"/>
        </w:numPr>
        <w:jc w:val="both"/>
        <w:rPr>
          <w:rFonts w:ascii="AvantGarde Bk BT" w:hAnsi="AvantGarde Bk BT"/>
          <w:sz w:val="22"/>
          <w:szCs w:val="22"/>
        </w:rPr>
      </w:pPr>
      <w:r w:rsidRPr="008A6F24">
        <w:rPr>
          <w:rFonts w:ascii="AvantGarde Bk BT" w:hAnsi="AvantGarde Bk BT"/>
          <w:sz w:val="22"/>
          <w:szCs w:val="22"/>
        </w:rPr>
        <w:t>La práctica de la educación física y el deporte es un derecho fundamental de todos;</w:t>
      </w:r>
    </w:p>
    <w:p w14:paraId="09F41BBA" w14:textId="060EB0F7" w:rsidR="00013883" w:rsidRPr="008A6F24" w:rsidRDefault="00013883" w:rsidP="00013883">
      <w:pPr>
        <w:pStyle w:val="Prrafodelista"/>
        <w:numPr>
          <w:ilvl w:val="0"/>
          <w:numId w:val="7"/>
        </w:numPr>
        <w:jc w:val="both"/>
        <w:rPr>
          <w:rFonts w:ascii="AvantGarde Bk BT" w:hAnsi="AvantGarde Bk BT"/>
          <w:sz w:val="22"/>
          <w:szCs w:val="22"/>
        </w:rPr>
      </w:pPr>
      <w:r w:rsidRPr="008A6F24">
        <w:rPr>
          <w:rFonts w:ascii="AvantGarde Bk BT" w:hAnsi="AvantGarde Bk BT"/>
          <w:sz w:val="22"/>
          <w:szCs w:val="22"/>
        </w:rPr>
        <w:t>La educación física y el deporte constituyen un elemento esencial de la educación permanente dentro del sistema global de la educación;</w:t>
      </w:r>
    </w:p>
    <w:p w14:paraId="7CA7B165" w14:textId="78EB42AD" w:rsidR="00013883" w:rsidRPr="008A6F24" w:rsidRDefault="00013883" w:rsidP="00013883">
      <w:pPr>
        <w:pStyle w:val="Prrafodelista"/>
        <w:numPr>
          <w:ilvl w:val="0"/>
          <w:numId w:val="7"/>
        </w:numPr>
        <w:jc w:val="both"/>
        <w:rPr>
          <w:rFonts w:ascii="AvantGarde Bk BT" w:hAnsi="AvantGarde Bk BT"/>
          <w:sz w:val="22"/>
          <w:szCs w:val="22"/>
        </w:rPr>
      </w:pPr>
      <w:r w:rsidRPr="008A6F24">
        <w:rPr>
          <w:rFonts w:ascii="AvantGarde Bk BT" w:hAnsi="AvantGarde Bk BT"/>
          <w:sz w:val="22"/>
          <w:szCs w:val="22"/>
        </w:rPr>
        <w:t>Los programas de educación física y deporte deben responder a las necesidades individuales y sociales;</w:t>
      </w:r>
    </w:p>
    <w:p w14:paraId="2C1257B7" w14:textId="71C484C6" w:rsidR="00013883" w:rsidRPr="008A6F24" w:rsidRDefault="00013883" w:rsidP="00013883">
      <w:pPr>
        <w:pStyle w:val="Prrafodelista"/>
        <w:numPr>
          <w:ilvl w:val="0"/>
          <w:numId w:val="7"/>
        </w:numPr>
        <w:jc w:val="both"/>
        <w:rPr>
          <w:rFonts w:ascii="AvantGarde Bk BT" w:hAnsi="AvantGarde Bk BT"/>
          <w:sz w:val="22"/>
          <w:szCs w:val="22"/>
        </w:rPr>
      </w:pPr>
      <w:r w:rsidRPr="008A6F24">
        <w:rPr>
          <w:rFonts w:ascii="AvantGarde Bk BT" w:hAnsi="AvantGarde Bk BT"/>
          <w:sz w:val="22"/>
          <w:szCs w:val="22"/>
        </w:rPr>
        <w:t>La enseñanza, el encuadramiento y la administración de la educación física y el deporte deben confiarse a un personal calificado;</w:t>
      </w:r>
    </w:p>
    <w:p w14:paraId="71283F00" w14:textId="7629215A" w:rsidR="00013883" w:rsidRPr="008A6F24" w:rsidRDefault="00013883" w:rsidP="00013883">
      <w:pPr>
        <w:pStyle w:val="Prrafodelista"/>
        <w:numPr>
          <w:ilvl w:val="0"/>
          <w:numId w:val="7"/>
        </w:numPr>
        <w:jc w:val="both"/>
        <w:rPr>
          <w:rFonts w:ascii="AvantGarde Bk BT" w:hAnsi="AvantGarde Bk BT"/>
          <w:sz w:val="22"/>
          <w:szCs w:val="22"/>
        </w:rPr>
      </w:pPr>
      <w:r w:rsidRPr="008A6F24">
        <w:rPr>
          <w:rFonts w:ascii="AvantGarde Bk BT" w:hAnsi="AvantGarde Bk BT"/>
          <w:sz w:val="22"/>
          <w:szCs w:val="22"/>
        </w:rPr>
        <w:t>Para la educación física y el deporte, son indispensables instalaciones y materiales adecuados</w:t>
      </w:r>
      <w:r w:rsidR="004E160A" w:rsidRPr="008A6F24">
        <w:rPr>
          <w:rFonts w:ascii="AvantGarde Bk BT" w:hAnsi="AvantGarde Bk BT"/>
          <w:sz w:val="22"/>
          <w:szCs w:val="22"/>
        </w:rPr>
        <w:t>;</w:t>
      </w:r>
    </w:p>
    <w:p w14:paraId="7D1FC06E" w14:textId="3470FDF0" w:rsidR="00013883" w:rsidRPr="008A6F24" w:rsidRDefault="00013883" w:rsidP="00013883">
      <w:pPr>
        <w:pStyle w:val="Prrafodelista"/>
        <w:numPr>
          <w:ilvl w:val="0"/>
          <w:numId w:val="7"/>
        </w:numPr>
        <w:jc w:val="both"/>
        <w:rPr>
          <w:rFonts w:ascii="AvantGarde Bk BT" w:hAnsi="AvantGarde Bk BT"/>
          <w:sz w:val="22"/>
          <w:szCs w:val="22"/>
        </w:rPr>
      </w:pPr>
      <w:r w:rsidRPr="008A6F24">
        <w:rPr>
          <w:rFonts w:ascii="AvantGarde Bk BT" w:hAnsi="AvantGarde Bk BT"/>
          <w:sz w:val="22"/>
          <w:szCs w:val="22"/>
        </w:rPr>
        <w:t xml:space="preserve">La investigación y la evaluación son elementos indispensables </w:t>
      </w:r>
      <w:r w:rsidR="002D784D" w:rsidRPr="008A6F24">
        <w:rPr>
          <w:rFonts w:ascii="AvantGarde Bk BT" w:hAnsi="AvantGarde Bk BT"/>
          <w:sz w:val="22"/>
          <w:szCs w:val="22"/>
        </w:rPr>
        <w:t xml:space="preserve">del desarrollo </w:t>
      </w:r>
      <w:r w:rsidRPr="008A6F24">
        <w:rPr>
          <w:rFonts w:ascii="AvantGarde Bk BT" w:hAnsi="AvantGarde Bk BT"/>
          <w:sz w:val="22"/>
          <w:szCs w:val="22"/>
        </w:rPr>
        <w:t>de la educación física y el deporte</w:t>
      </w:r>
      <w:r w:rsidR="002D784D" w:rsidRPr="008A6F24">
        <w:rPr>
          <w:rFonts w:ascii="AvantGarde Bk BT" w:hAnsi="AvantGarde Bk BT"/>
          <w:sz w:val="22"/>
          <w:szCs w:val="22"/>
        </w:rPr>
        <w:t>;</w:t>
      </w:r>
    </w:p>
    <w:p w14:paraId="6BE031BD" w14:textId="3AA93FCB" w:rsidR="002D784D" w:rsidRPr="008A6F24" w:rsidRDefault="002D784D" w:rsidP="00013883">
      <w:pPr>
        <w:pStyle w:val="Prrafodelista"/>
        <w:numPr>
          <w:ilvl w:val="0"/>
          <w:numId w:val="7"/>
        </w:numPr>
        <w:jc w:val="both"/>
        <w:rPr>
          <w:rFonts w:ascii="AvantGarde Bk BT" w:hAnsi="AvantGarde Bk BT"/>
          <w:sz w:val="22"/>
          <w:szCs w:val="22"/>
        </w:rPr>
      </w:pPr>
      <w:r w:rsidRPr="008A6F24">
        <w:rPr>
          <w:rFonts w:ascii="AvantGarde Bk BT" w:hAnsi="AvantGarde Bk BT"/>
          <w:sz w:val="22"/>
          <w:szCs w:val="22"/>
        </w:rPr>
        <w:t>La información y la documentación contribuyen a promover la educación física y el deporte;</w:t>
      </w:r>
    </w:p>
    <w:p w14:paraId="0A012285" w14:textId="4F25C768" w:rsidR="002D784D" w:rsidRPr="008A6F24" w:rsidRDefault="002D784D" w:rsidP="00013883">
      <w:pPr>
        <w:pStyle w:val="Prrafodelista"/>
        <w:numPr>
          <w:ilvl w:val="0"/>
          <w:numId w:val="7"/>
        </w:numPr>
        <w:jc w:val="both"/>
        <w:rPr>
          <w:rFonts w:ascii="AvantGarde Bk BT" w:hAnsi="AvantGarde Bk BT"/>
          <w:sz w:val="22"/>
          <w:szCs w:val="22"/>
        </w:rPr>
      </w:pPr>
      <w:r w:rsidRPr="008A6F24">
        <w:rPr>
          <w:rFonts w:ascii="AvantGarde Bk BT" w:hAnsi="AvantGarde Bk BT"/>
          <w:sz w:val="22"/>
          <w:szCs w:val="22"/>
        </w:rPr>
        <w:t>L</w:t>
      </w:r>
      <w:r w:rsidR="008C4481">
        <w:rPr>
          <w:rFonts w:ascii="AvantGarde Bk BT" w:hAnsi="AvantGarde Bk BT"/>
          <w:sz w:val="22"/>
          <w:szCs w:val="22"/>
        </w:rPr>
        <w:t xml:space="preserve">os medios de comunicación </w:t>
      </w:r>
      <w:r w:rsidRPr="008A6F24">
        <w:rPr>
          <w:rFonts w:ascii="AvantGarde Bk BT" w:hAnsi="AvantGarde Bk BT"/>
          <w:sz w:val="22"/>
          <w:szCs w:val="22"/>
        </w:rPr>
        <w:t>deberían ejercer una influencia positiva en la educación física y el deporte;</w:t>
      </w:r>
    </w:p>
    <w:p w14:paraId="347144F7" w14:textId="7A017D88" w:rsidR="002D784D" w:rsidRPr="008A6F24" w:rsidRDefault="002D784D" w:rsidP="00013883">
      <w:pPr>
        <w:pStyle w:val="Prrafodelista"/>
        <w:numPr>
          <w:ilvl w:val="0"/>
          <w:numId w:val="7"/>
        </w:numPr>
        <w:jc w:val="both"/>
        <w:rPr>
          <w:rFonts w:ascii="AvantGarde Bk BT" w:hAnsi="AvantGarde Bk BT"/>
          <w:sz w:val="22"/>
          <w:szCs w:val="22"/>
        </w:rPr>
      </w:pPr>
      <w:r w:rsidRPr="008A6F24">
        <w:rPr>
          <w:rFonts w:ascii="AvantGarde Bk BT" w:hAnsi="AvantGarde Bk BT"/>
          <w:sz w:val="22"/>
          <w:szCs w:val="22"/>
        </w:rPr>
        <w:t>Las instituciones nacionales desempeñan un papel primordial en la educación física y el deporte</w:t>
      </w:r>
      <w:r w:rsidR="009130FC" w:rsidRPr="008A6F24">
        <w:rPr>
          <w:rFonts w:ascii="AvantGarde Bk BT" w:hAnsi="AvantGarde Bk BT"/>
          <w:sz w:val="22"/>
          <w:szCs w:val="22"/>
        </w:rPr>
        <w:t xml:space="preserve">, y </w:t>
      </w:r>
    </w:p>
    <w:p w14:paraId="2639BE52" w14:textId="6C0090AF" w:rsidR="009130FC" w:rsidRPr="008A6F24" w:rsidRDefault="009130FC" w:rsidP="00013883">
      <w:pPr>
        <w:pStyle w:val="Prrafodelista"/>
        <w:numPr>
          <w:ilvl w:val="0"/>
          <w:numId w:val="7"/>
        </w:numPr>
        <w:jc w:val="both"/>
        <w:rPr>
          <w:rFonts w:ascii="AvantGarde Bk BT" w:hAnsi="AvantGarde Bk BT"/>
          <w:sz w:val="22"/>
          <w:szCs w:val="22"/>
        </w:rPr>
      </w:pPr>
      <w:r w:rsidRPr="008A6F24">
        <w:rPr>
          <w:rFonts w:ascii="AvantGarde Bk BT" w:hAnsi="AvantGarde Bk BT"/>
          <w:sz w:val="22"/>
          <w:szCs w:val="22"/>
        </w:rPr>
        <w:lastRenderedPageBreak/>
        <w:t>La cooperación internacional es una de las condiciones previas del desarrollo universal y equilibrio de la educación física y el deporte.</w:t>
      </w:r>
    </w:p>
    <w:p w14:paraId="60AE31A3" w14:textId="77777777" w:rsidR="00013883" w:rsidRDefault="00013883" w:rsidP="00013883">
      <w:pPr>
        <w:pStyle w:val="Prrafodelista"/>
        <w:ind w:left="1440"/>
        <w:jc w:val="both"/>
        <w:rPr>
          <w:rFonts w:ascii="AvantGarde Bk BT" w:hAnsi="AvantGarde Bk BT"/>
          <w:color w:val="000000" w:themeColor="text1"/>
          <w:sz w:val="22"/>
          <w:szCs w:val="22"/>
        </w:rPr>
      </w:pPr>
    </w:p>
    <w:p w14:paraId="1E0FD737" w14:textId="46485A46" w:rsidR="00013883" w:rsidRPr="005835A5" w:rsidRDefault="009F64EC" w:rsidP="00EC5C8E">
      <w:pPr>
        <w:pStyle w:val="Prrafodelista"/>
        <w:numPr>
          <w:ilvl w:val="0"/>
          <w:numId w:val="1"/>
        </w:numPr>
        <w:jc w:val="both"/>
        <w:rPr>
          <w:rFonts w:ascii="AvantGarde Bk BT" w:hAnsi="AvantGarde Bk BT"/>
          <w:color w:val="000000" w:themeColor="text1"/>
          <w:sz w:val="22"/>
          <w:szCs w:val="22"/>
        </w:rPr>
      </w:pPr>
      <w:r w:rsidRPr="005835A5">
        <w:rPr>
          <w:rFonts w:ascii="AvantGarde Bk BT" w:hAnsi="AvantGarde Bk BT"/>
          <w:color w:val="000000" w:themeColor="text1"/>
          <w:sz w:val="22"/>
          <w:szCs w:val="22"/>
        </w:rPr>
        <w:t>En ese contexto, la UNESCO reconoce el deporte como parte integral de la educación</w:t>
      </w:r>
      <w:r w:rsidR="008A6F24" w:rsidRPr="005835A5">
        <w:rPr>
          <w:rFonts w:ascii="AvantGarde Bk BT" w:hAnsi="AvantGarde Bk BT"/>
          <w:color w:val="000000" w:themeColor="text1"/>
          <w:sz w:val="22"/>
          <w:szCs w:val="22"/>
        </w:rPr>
        <w:t xml:space="preserve">, </w:t>
      </w:r>
      <w:r w:rsidR="008C4481" w:rsidRPr="005835A5">
        <w:rPr>
          <w:rFonts w:ascii="AvantGarde Bk BT" w:hAnsi="AvantGarde Bk BT"/>
          <w:color w:val="000000" w:themeColor="text1"/>
          <w:sz w:val="22"/>
          <w:szCs w:val="22"/>
        </w:rPr>
        <w:t>y contribuye al desarrollo físico y armónico de los jóvenes y niños, preparándolos fisiológicamente para conseguir un equilibrio emocional y físico, que favorezca a su adaptabilidad social. Asimismo, la UNESCO</w:t>
      </w:r>
      <w:r w:rsidR="005835A5" w:rsidRPr="005835A5">
        <w:rPr>
          <w:rFonts w:ascii="AvantGarde Bk BT" w:hAnsi="AvantGarde Bk BT"/>
          <w:color w:val="000000" w:themeColor="text1"/>
          <w:sz w:val="22"/>
          <w:szCs w:val="22"/>
        </w:rPr>
        <w:t xml:space="preserve"> señala que la educación moderna debe preparar a las nuevas generaciones para saber administrar sus tiempos de ocio, encaminándolo hacia la práctica del deporte durante toda su vida, si éste se fomentó desde una temprana edad</w:t>
      </w:r>
      <w:r w:rsidR="008B7F7C" w:rsidRPr="005835A5">
        <w:rPr>
          <w:rFonts w:ascii="AvantGarde Bk BT" w:hAnsi="AvantGarde Bk BT"/>
          <w:color w:val="000000" w:themeColor="text1"/>
          <w:sz w:val="22"/>
          <w:szCs w:val="22"/>
        </w:rPr>
        <w:t>.</w:t>
      </w:r>
      <w:r w:rsidR="008B7F7C">
        <w:rPr>
          <w:rStyle w:val="Refdenotaalpie"/>
          <w:rFonts w:ascii="AvantGarde Bk BT" w:hAnsi="AvantGarde Bk BT"/>
          <w:color w:val="000000" w:themeColor="text1"/>
          <w:sz w:val="22"/>
          <w:szCs w:val="22"/>
        </w:rPr>
        <w:footnoteReference w:id="2"/>
      </w:r>
    </w:p>
    <w:p w14:paraId="099BE221" w14:textId="77777777" w:rsidR="00A62CA2" w:rsidRDefault="00A62CA2" w:rsidP="00A62CA2">
      <w:pPr>
        <w:pStyle w:val="Prrafodelista"/>
        <w:jc w:val="both"/>
        <w:rPr>
          <w:rFonts w:ascii="AvantGarde Bk BT" w:hAnsi="AvantGarde Bk BT"/>
          <w:color w:val="000000" w:themeColor="text1"/>
          <w:sz w:val="22"/>
          <w:szCs w:val="22"/>
        </w:rPr>
      </w:pPr>
    </w:p>
    <w:p w14:paraId="665590D7" w14:textId="1E479306" w:rsidR="00967090" w:rsidRDefault="00F626BA" w:rsidP="001D5EB6">
      <w:pPr>
        <w:pStyle w:val="Prrafodelista"/>
        <w:numPr>
          <w:ilvl w:val="0"/>
          <w:numId w:val="1"/>
        </w:numPr>
        <w:jc w:val="both"/>
        <w:rPr>
          <w:rFonts w:ascii="AvantGarde Bk BT" w:hAnsi="AvantGarde Bk BT"/>
          <w:color w:val="000000" w:themeColor="text1"/>
          <w:sz w:val="22"/>
          <w:szCs w:val="22"/>
        </w:rPr>
      </w:pPr>
      <w:r>
        <w:rPr>
          <w:rFonts w:ascii="AvantGarde Bk BT" w:hAnsi="AvantGarde Bk BT"/>
          <w:color w:val="000000" w:themeColor="text1"/>
          <w:sz w:val="22"/>
          <w:szCs w:val="22"/>
        </w:rPr>
        <w:t>De igual manera, la Secretaría de Educación Pública en su Programa Sectorial de Educación 2020-2024, reconoce que la práctica de actividades deportivas y recreativas para los adolescentes y jóvenes es limitada, lo que repercute en problemas de salud que afectan el desarrollo físico como mental, y como consecuencia contribuyen al sedentarismo, el sobrepeso y la obesidad que se han convertido en grandes preocupaciones de la sociedad. Se reconoce la importancia de fomentar la cultura física y el deporte mediante programas y estrategias que propicien la práctica regular de actividades físicas en el ámbito escolar que correspondan a las capacidades, circunstancias, necesidades y edades de las y los estudiantes, generando múltiples beneficios para la salud. El deporte promueve valores como el esfuerzo, la superación, la perseverancia, la igualdad, el respeto, la solidaridad y el compañerismo.</w:t>
      </w:r>
      <w:r>
        <w:rPr>
          <w:rStyle w:val="Refdenotaalpie"/>
          <w:rFonts w:ascii="AvantGarde Bk BT" w:hAnsi="AvantGarde Bk BT"/>
          <w:color w:val="000000" w:themeColor="text1"/>
          <w:sz w:val="22"/>
          <w:szCs w:val="22"/>
        </w:rPr>
        <w:footnoteReference w:id="3"/>
      </w:r>
    </w:p>
    <w:p w14:paraId="3AE01928" w14:textId="77777777" w:rsidR="0000574C" w:rsidRDefault="0000574C" w:rsidP="0000574C">
      <w:pPr>
        <w:pStyle w:val="Prrafodelista"/>
        <w:jc w:val="both"/>
        <w:rPr>
          <w:rFonts w:ascii="AvantGarde Bk BT" w:hAnsi="AvantGarde Bk BT"/>
          <w:color w:val="000000" w:themeColor="text1"/>
          <w:sz w:val="22"/>
          <w:szCs w:val="22"/>
        </w:rPr>
      </w:pPr>
    </w:p>
    <w:p w14:paraId="45245124" w14:textId="47EFD668" w:rsidR="0000574C" w:rsidRDefault="0000574C" w:rsidP="001D5EB6">
      <w:pPr>
        <w:pStyle w:val="Prrafodelista"/>
        <w:numPr>
          <w:ilvl w:val="0"/>
          <w:numId w:val="1"/>
        </w:numPr>
        <w:jc w:val="both"/>
        <w:rPr>
          <w:rFonts w:ascii="AvantGarde Bk BT" w:hAnsi="AvantGarde Bk BT"/>
          <w:color w:val="000000" w:themeColor="text1"/>
          <w:sz w:val="22"/>
          <w:szCs w:val="22"/>
        </w:rPr>
      </w:pPr>
      <w:r>
        <w:rPr>
          <w:rFonts w:ascii="AvantGarde Bk BT" w:hAnsi="AvantGarde Bk BT"/>
          <w:color w:val="000000" w:themeColor="text1"/>
          <w:sz w:val="22"/>
          <w:szCs w:val="22"/>
        </w:rPr>
        <w:t xml:space="preserve">Ahora bien, el SEMS en su Plan de Desarrollo Institucional 2019-2025, visión 2030, </w:t>
      </w:r>
      <w:r w:rsidR="00F82C8B">
        <w:rPr>
          <w:rFonts w:ascii="AvantGarde Bk BT" w:hAnsi="AvantGarde Bk BT"/>
          <w:color w:val="000000" w:themeColor="text1"/>
          <w:sz w:val="22"/>
          <w:szCs w:val="22"/>
        </w:rPr>
        <w:t xml:space="preserve">dentro de la </w:t>
      </w:r>
      <w:r w:rsidR="00F82C8B" w:rsidRPr="00F82C8B">
        <w:rPr>
          <w:rFonts w:ascii="AvantGarde Bk BT" w:hAnsi="AvantGarde Bk BT"/>
          <w:i/>
          <w:color w:val="000000" w:themeColor="text1"/>
          <w:sz w:val="22"/>
          <w:szCs w:val="22"/>
        </w:rPr>
        <w:t>Temática 3: Cultura institucional</w:t>
      </w:r>
      <w:r w:rsidR="008C4481">
        <w:rPr>
          <w:rFonts w:ascii="AvantGarde Bk BT" w:hAnsi="AvantGarde Bk BT"/>
          <w:i/>
          <w:color w:val="000000" w:themeColor="text1"/>
          <w:sz w:val="22"/>
          <w:szCs w:val="22"/>
        </w:rPr>
        <w:t>,</w:t>
      </w:r>
      <w:r w:rsidR="00F82C8B">
        <w:rPr>
          <w:rFonts w:ascii="AvantGarde Bk BT" w:hAnsi="AvantGarde Bk BT"/>
          <w:color w:val="000000" w:themeColor="text1"/>
          <w:sz w:val="22"/>
          <w:szCs w:val="22"/>
        </w:rPr>
        <w:t xml:space="preserve"> </w:t>
      </w:r>
      <w:r>
        <w:rPr>
          <w:rFonts w:ascii="AvantGarde Bk BT" w:hAnsi="AvantGarde Bk BT"/>
          <w:color w:val="000000" w:themeColor="text1"/>
          <w:sz w:val="22"/>
          <w:szCs w:val="22"/>
        </w:rPr>
        <w:t>reconoce como reto la promoción de la educación socioemocional y la cultura de la paz a través del deporte, teniendo como objetivo la prevención de la violencia, el narcotráfico y las adicciones. Señalando, además, que la práctica del deporte coadyuva en la adquisición de hábitos de vida saludable.</w:t>
      </w:r>
      <w:r w:rsidR="00F82C8B">
        <w:rPr>
          <w:rStyle w:val="Refdenotaalpie"/>
          <w:rFonts w:ascii="AvantGarde Bk BT" w:hAnsi="AvantGarde Bk BT"/>
          <w:color w:val="000000" w:themeColor="text1"/>
          <w:sz w:val="22"/>
          <w:szCs w:val="22"/>
        </w:rPr>
        <w:footnoteReference w:id="4"/>
      </w:r>
    </w:p>
    <w:p w14:paraId="44684427" w14:textId="3CD64A6D" w:rsidR="009A4510" w:rsidRDefault="009A4510">
      <w:pPr>
        <w:rPr>
          <w:rFonts w:ascii="AvantGarde Bk BT" w:hAnsi="AvantGarde Bk BT"/>
          <w:color w:val="000000" w:themeColor="text1"/>
          <w:sz w:val="22"/>
          <w:szCs w:val="22"/>
        </w:rPr>
      </w:pPr>
      <w:r>
        <w:rPr>
          <w:rFonts w:ascii="AvantGarde Bk BT" w:hAnsi="AvantGarde Bk BT"/>
          <w:color w:val="000000" w:themeColor="text1"/>
          <w:sz w:val="22"/>
          <w:szCs w:val="22"/>
        </w:rPr>
        <w:br w:type="page"/>
      </w:r>
    </w:p>
    <w:p w14:paraId="47874090" w14:textId="12240AA1" w:rsidR="0000574C" w:rsidRDefault="00AB654B" w:rsidP="001D5EB6">
      <w:pPr>
        <w:pStyle w:val="Prrafodelista"/>
        <w:numPr>
          <w:ilvl w:val="0"/>
          <w:numId w:val="1"/>
        </w:numPr>
        <w:jc w:val="both"/>
        <w:rPr>
          <w:rFonts w:ascii="AvantGarde Bk BT" w:hAnsi="AvantGarde Bk BT"/>
          <w:color w:val="000000" w:themeColor="text1"/>
          <w:sz w:val="22"/>
          <w:szCs w:val="22"/>
        </w:rPr>
      </w:pPr>
      <w:r w:rsidRPr="004B151F">
        <w:rPr>
          <w:rFonts w:ascii="AvantGarde Bk BT" w:hAnsi="AvantGarde Bk BT"/>
          <w:sz w:val="22"/>
          <w:szCs w:val="22"/>
        </w:rPr>
        <w:lastRenderedPageBreak/>
        <w:t>En congruencia con lo anterior</w:t>
      </w:r>
      <w:r w:rsidR="0000574C" w:rsidRPr="004B151F">
        <w:rPr>
          <w:rFonts w:ascii="AvantGarde Bk BT" w:hAnsi="AvantGarde Bk BT"/>
          <w:sz w:val="22"/>
          <w:szCs w:val="22"/>
        </w:rPr>
        <w:t>, surge la necesidad de eliminar</w:t>
      </w:r>
      <w:r w:rsidR="004B151F" w:rsidRPr="004B151F">
        <w:rPr>
          <w:rFonts w:ascii="AvantGarde Bk BT" w:hAnsi="AvantGarde Bk BT"/>
          <w:sz w:val="22"/>
          <w:szCs w:val="22"/>
        </w:rPr>
        <w:t xml:space="preserve"> de las atribuciones conferidas </w:t>
      </w:r>
      <w:r w:rsidR="0000574C" w:rsidRPr="004B151F">
        <w:rPr>
          <w:rFonts w:ascii="AvantGarde Bk BT" w:hAnsi="AvantGarde Bk BT"/>
          <w:sz w:val="22"/>
          <w:szCs w:val="22"/>
        </w:rPr>
        <w:t>a la Coordinación de Difusión y Extensión</w:t>
      </w:r>
      <w:r w:rsidR="004B151F" w:rsidRPr="004B151F">
        <w:rPr>
          <w:rFonts w:ascii="AvantGarde Bk BT" w:hAnsi="AvantGarde Bk BT"/>
          <w:sz w:val="22"/>
          <w:szCs w:val="22"/>
        </w:rPr>
        <w:t>,</w:t>
      </w:r>
      <w:r w:rsidR="0000574C" w:rsidRPr="004B151F">
        <w:rPr>
          <w:rFonts w:ascii="AvantGarde Bk BT" w:hAnsi="AvantGarde Bk BT"/>
          <w:sz w:val="22"/>
          <w:szCs w:val="22"/>
        </w:rPr>
        <w:t xml:space="preserve"> la función que tiene para fomentar el deporte y </w:t>
      </w:r>
      <w:r w:rsidRPr="004B151F">
        <w:rPr>
          <w:rFonts w:ascii="AvantGarde Bk BT" w:hAnsi="AvantGarde Bk BT"/>
          <w:sz w:val="22"/>
          <w:szCs w:val="22"/>
        </w:rPr>
        <w:t xml:space="preserve">así </w:t>
      </w:r>
      <w:r w:rsidR="0000574C" w:rsidRPr="004B151F">
        <w:rPr>
          <w:rFonts w:ascii="AvantGarde Bk BT" w:hAnsi="AvantGarde Bk BT"/>
          <w:sz w:val="22"/>
          <w:szCs w:val="22"/>
        </w:rPr>
        <w:t xml:space="preserve">crear una instancia específica que atienda el desarrollo y promoción de proyectos que fomenten la cultura de la educación física y deportiva, como un estilo de vida, entre los miembros de la comunidad universitaria del </w:t>
      </w:r>
      <w:r w:rsidR="006B299E" w:rsidRPr="004B151F">
        <w:rPr>
          <w:rFonts w:ascii="AvantGarde Bk BT" w:hAnsi="AvantGarde Bk BT"/>
          <w:sz w:val="22"/>
          <w:szCs w:val="22"/>
        </w:rPr>
        <w:t>S</w:t>
      </w:r>
      <w:r w:rsidR="0000574C" w:rsidRPr="004B151F">
        <w:rPr>
          <w:rFonts w:ascii="AvantGarde Bk BT" w:hAnsi="AvantGarde Bk BT"/>
          <w:sz w:val="22"/>
          <w:szCs w:val="22"/>
        </w:rPr>
        <w:t>istema, que se denomine Coordinación de Cultura y Educación para un Estilo de Vida Saludable, y estará adscrita a la Secretaría Académica del Sistema</w:t>
      </w:r>
      <w:r w:rsidR="0000574C">
        <w:rPr>
          <w:rFonts w:ascii="AvantGarde Bk BT" w:hAnsi="AvantGarde Bk BT"/>
          <w:color w:val="000000" w:themeColor="text1"/>
          <w:sz w:val="22"/>
          <w:szCs w:val="22"/>
        </w:rPr>
        <w:t xml:space="preserve">. </w:t>
      </w:r>
    </w:p>
    <w:p w14:paraId="50D3330D" w14:textId="77777777" w:rsidR="00413B59" w:rsidRDefault="00413B59" w:rsidP="0000574C">
      <w:pPr>
        <w:ind w:left="360"/>
        <w:jc w:val="both"/>
        <w:rPr>
          <w:rFonts w:ascii="AvantGarde Bk BT" w:hAnsi="AvantGarde Bk BT"/>
          <w:color w:val="000000" w:themeColor="text1"/>
          <w:sz w:val="22"/>
          <w:szCs w:val="22"/>
        </w:rPr>
      </w:pPr>
    </w:p>
    <w:p w14:paraId="5D5181E7" w14:textId="05F24752" w:rsidR="0000574C" w:rsidRPr="0000574C" w:rsidRDefault="0000574C" w:rsidP="0000574C">
      <w:pPr>
        <w:ind w:left="360"/>
        <w:jc w:val="both"/>
        <w:rPr>
          <w:rFonts w:ascii="AvantGarde Bk BT" w:hAnsi="AvantGarde Bk BT"/>
          <w:b/>
          <w:color w:val="000000" w:themeColor="text1"/>
          <w:sz w:val="22"/>
          <w:szCs w:val="22"/>
        </w:rPr>
      </w:pPr>
      <w:r>
        <w:rPr>
          <w:rFonts w:ascii="AvantGarde Bk BT" w:hAnsi="AvantGarde Bk BT"/>
          <w:b/>
          <w:color w:val="000000" w:themeColor="text1"/>
          <w:sz w:val="22"/>
          <w:szCs w:val="22"/>
        </w:rPr>
        <w:t>Creación de la Dirección de Comunicación Social</w:t>
      </w:r>
    </w:p>
    <w:p w14:paraId="4FF290DA" w14:textId="77777777" w:rsidR="00413B59" w:rsidRDefault="00413B59" w:rsidP="0000574C">
      <w:pPr>
        <w:pStyle w:val="Prrafodelista"/>
        <w:jc w:val="both"/>
        <w:rPr>
          <w:rFonts w:ascii="AvantGarde Bk BT" w:hAnsi="AvantGarde Bk BT"/>
          <w:color w:val="000000" w:themeColor="text1"/>
          <w:sz w:val="22"/>
          <w:szCs w:val="22"/>
        </w:rPr>
      </w:pPr>
    </w:p>
    <w:p w14:paraId="1E460181" w14:textId="09246F66" w:rsidR="0000574C" w:rsidRDefault="00BC1BC9" w:rsidP="001D5EB6">
      <w:pPr>
        <w:pStyle w:val="Prrafodelista"/>
        <w:numPr>
          <w:ilvl w:val="0"/>
          <w:numId w:val="1"/>
        </w:numPr>
        <w:jc w:val="both"/>
        <w:rPr>
          <w:rFonts w:ascii="AvantGarde Bk BT" w:hAnsi="AvantGarde Bk BT"/>
          <w:color w:val="000000" w:themeColor="text1"/>
          <w:sz w:val="22"/>
          <w:szCs w:val="22"/>
        </w:rPr>
      </w:pPr>
      <w:r>
        <w:rPr>
          <w:rFonts w:ascii="AvantGarde Bk BT" w:hAnsi="AvantGarde Bk BT"/>
          <w:color w:val="000000" w:themeColor="text1"/>
          <w:sz w:val="22"/>
          <w:szCs w:val="22"/>
        </w:rPr>
        <w:t xml:space="preserve">La </w:t>
      </w:r>
      <w:r w:rsidR="00450E10" w:rsidRPr="00892F1B">
        <w:rPr>
          <w:rFonts w:ascii="AvantGarde Bk BT" w:hAnsi="AvantGarde Bk BT"/>
          <w:color w:val="000000" w:themeColor="text1"/>
          <w:sz w:val="22"/>
          <w:szCs w:val="22"/>
        </w:rPr>
        <w:t>Comunicación Social</w:t>
      </w:r>
      <w:r w:rsidRPr="00892F1B">
        <w:rPr>
          <w:rFonts w:ascii="AvantGarde Bk BT" w:hAnsi="AvantGarde Bk BT"/>
          <w:color w:val="000000" w:themeColor="text1"/>
          <w:sz w:val="22"/>
          <w:szCs w:val="22"/>
        </w:rPr>
        <w:t xml:space="preserve">, </w:t>
      </w:r>
      <w:r w:rsidR="005835A5">
        <w:rPr>
          <w:rFonts w:ascii="AvantGarde Bk BT" w:hAnsi="AvantGarde Bk BT"/>
          <w:color w:val="000000" w:themeColor="text1"/>
          <w:sz w:val="22"/>
          <w:szCs w:val="22"/>
        </w:rPr>
        <w:t xml:space="preserve">a criterio de </w:t>
      </w:r>
      <w:r>
        <w:rPr>
          <w:rFonts w:ascii="AvantGarde Bk BT" w:hAnsi="AvantGarde Bk BT"/>
          <w:color w:val="000000" w:themeColor="text1"/>
          <w:sz w:val="22"/>
          <w:szCs w:val="22"/>
        </w:rPr>
        <w:t>Ucha (2013), en los últimos años ha cobrado un fuerte crecimiento, sobre todo en las publicaciones digitales, unido al aumento creciente de las redes sociales, que combinados constituyen un poderoso elemento mediático y un buen apoyo siempre. En el ámbito profesional, científico y educativo, la comunicación social tiene en el periodismo un aliado, a través del cual se sirve para difundir contenidos y cautivar a la opinión pública. Por ende, el futuro del periodismo es digital (More, 2015). Ejemplo de ello son las redes sociales que se han convertido en un hervidero de información, que en muchos casos terminan siendo noticia.</w:t>
      </w:r>
      <w:r>
        <w:rPr>
          <w:rStyle w:val="Refdenotaalpie"/>
          <w:rFonts w:ascii="AvantGarde Bk BT" w:hAnsi="AvantGarde Bk BT"/>
          <w:color w:val="000000" w:themeColor="text1"/>
          <w:sz w:val="22"/>
          <w:szCs w:val="22"/>
        </w:rPr>
        <w:footnoteReference w:id="5"/>
      </w:r>
    </w:p>
    <w:p w14:paraId="1483A3F1" w14:textId="77777777" w:rsidR="0000574C" w:rsidRDefault="0000574C" w:rsidP="0000574C">
      <w:pPr>
        <w:pStyle w:val="Prrafodelista"/>
        <w:jc w:val="both"/>
        <w:rPr>
          <w:rFonts w:ascii="AvantGarde Bk BT" w:hAnsi="AvantGarde Bk BT"/>
          <w:color w:val="000000" w:themeColor="text1"/>
          <w:sz w:val="22"/>
          <w:szCs w:val="22"/>
        </w:rPr>
      </w:pPr>
    </w:p>
    <w:p w14:paraId="70EBFFAC" w14:textId="39F9C84E" w:rsidR="009420AE" w:rsidRDefault="009420AE" w:rsidP="001D5EB6">
      <w:pPr>
        <w:pStyle w:val="Prrafodelista"/>
        <w:numPr>
          <w:ilvl w:val="0"/>
          <w:numId w:val="1"/>
        </w:numPr>
        <w:jc w:val="both"/>
        <w:rPr>
          <w:rFonts w:ascii="AvantGarde Bk BT" w:hAnsi="AvantGarde Bk BT"/>
          <w:color w:val="000000" w:themeColor="text1"/>
          <w:sz w:val="22"/>
          <w:szCs w:val="22"/>
        </w:rPr>
      </w:pPr>
      <w:r>
        <w:rPr>
          <w:rFonts w:ascii="AvantGarde Bk BT" w:hAnsi="AvantGarde Bk BT"/>
          <w:color w:val="000000" w:themeColor="text1"/>
          <w:sz w:val="22"/>
          <w:szCs w:val="22"/>
        </w:rPr>
        <w:t>De acuerdo a la Asociación Nacional de Universidades e Inst</w:t>
      </w:r>
      <w:r w:rsidR="006B299E">
        <w:rPr>
          <w:rFonts w:ascii="AvantGarde Bk BT" w:hAnsi="AvantGarde Bk BT"/>
          <w:color w:val="000000" w:themeColor="text1"/>
          <w:sz w:val="22"/>
          <w:szCs w:val="22"/>
        </w:rPr>
        <w:t>ituciones de Educación Superior</w:t>
      </w:r>
      <w:r>
        <w:rPr>
          <w:rFonts w:ascii="AvantGarde Bk BT" w:hAnsi="AvantGarde Bk BT"/>
          <w:color w:val="000000" w:themeColor="text1"/>
          <w:sz w:val="22"/>
          <w:szCs w:val="22"/>
        </w:rPr>
        <w:t>, reconoce la importancia de la difusión de los contenidos y resultados de los proyectos de ciencia, tecnología y culturales, con el fin de fomentar la participación de la comunidad estudiantil.</w:t>
      </w:r>
      <w:r>
        <w:rPr>
          <w:rStyle w:val="Refdenotaalpie"/>
          <w:rFonts w:ascii="AvantGarde Bk BT" w:hAnsi="AvantGarde Bk BT"/>
          <w:color w:val="000000" w:themeColor="text1"/>
          <w:sz w:val="22"/>
          <w:szCs w:val="22"/>
        </w:rPr>
        <w:footnoteReference w:id="6"/>
      </w:r>
    </w:p>
    <w:p w14:paraId="18CC2264" w14:textId="77777777" w:rsidR="009420AE" w:rsidRDefault="009420AE" w:rsidP="009420AE">
      <w:pPr>
        <w:pStyle w:val="Prrafodelista"/>
        <w:jc w:val="both"/>
        <w:rPr>
          <w:rFonts w:ascii="AvantGarde Bk BT" w:hAnsi="AvantGarde Bk BT"/>
          <w:color w:val="000000" w:themeColor="text1"/>
          <w:sz w:val="22"/>
          <w:szCs w:val="22"/>
        </w:rPr>
      </w:pPr>
    </w:p>
    <w:p w14:paraId="6B4C8834" w14:textId="4435DA18" w:rsidR="009420AE" w:rsidRDefault="009420AE" w:rsidP="001D5EB6">
      <w:pPr>
        <w:pStyle w:val="Prrafodelista"/>
        <w:numPr>
          <w:ilvl w:val="0"/>
          <w:numId w:val="1"/>
        </w:numPr>
        <w:jc w:val="both"/>
        <w:rPr>
          <w:rFonts w:ascii="AvantGarde Bk BT" w:hAnsi="AvantGarde Bk BT"/>
          <w:color w:val="000000" w:themeColor="text1"/>
          <w:sz w:val="22"/>
          <w:szCs w:val="22"/>
        </w:rPr>
      </w:pPr>
      <w:r>
        <w:rPr>
          <w:rFonts w:ascii="AvantGarde Bk BT" w:hAnsi="AvantGarde Bk BT"/>
          <w:color w:val="000000" w:themeColor="text1"/>
          <w:sz w:val="22"/>
          <w:szCs w:val="22"/>
        </w:rPr>
        <w:t>El Director General del Sist</w:t>
      </w:r>
      <w:r w:rsidR="005835A5">
        <w:rPr>
          <w:rFonts w:ascii="AvantGarde Bk BT" w:hAnsi="AvantGarde Bk BT"/>
          <w:color w:val="000000" w:themeColor="text1"/>
          <w:sz w:val="22"/>
          <w:szCs w:val="22"/>
        </w:rPr>
        <w:t xml:space="preserve">ema de Educación Media Superior, </w:t>
      </w:r>
      <w:r>
        <w:rPr>
          <w:rFonts w:ascii="AvantGarde Bk BT" w:hAnsi="AvantGarde Bk BT"/>
          <w:color w:val="000000" w:themeColor="text1"/>
          <w:sz w:val="22"/>
          <w:szCs w:val="22"/>
        </w:rPr>
        <w:t>en su informe de actividades del año 2021, reconoció la importancia de socializar a la comunidad en general las actividades académicas, científicas, culturales, ecológicas, a través de los distintos canales como lo son las plataformas tecnológicas.</w:t>
      </w:r>
      <w:r w:rsidR="00937373">
        <w:rPr>
          <w:rStyle w:val="Refdenotaalpie"/>
          <w:rFonts w:ascii="AvantGarde Bk BT" w:hAnsi="AvantGarde Bk BT"/>
          <w:color w:val="000000" w:themeColor="text1"/>
          <w:sz w:val="22"/>
          <w:szCs w:val="22"/>
        </w:rPr>
        <w:footnoteReference w:id="7"/>
      </w:r>
    </w:p>
    <w:p w14:paraId="6806186E" w14:textId="77777777" w:rsidR="009420AE" w:rsidRDefault="009420AE" w:rsidP="009420AE">
      <w:pPr>
        <w:pStyle w:val="Prrafodelista"/>
        <w:jc w:val="both"/>
        <w:rPr>
          <w:rFonts w:ascii="AvantGarde Bk BT" w:hAnsi="AvantGarde Bk BT"/>
          <w:color w:val="000000" w:themeColor="text1"/>
          <w:sz w:val="22"/>
          <w:szCs w:val="22"/>
        </w:rPr>
      </w:pPr>
    </w:p>
    <w:p w14:paraId="3C9B945D" w14:textId="7AEA9370" w:rsidR="009420AE" w:rsidRDefault="009420AE" w:rsidP="001D5EB6">
      <w:pPr>
        <w:pStyle w:val="Prrafodelista"/>
        <w:numPr>
          <w:ilvl w:val="0"/>
          <w:numId w:val="1"/>
        </w:numPr>
        <w:jc w:val="both"/>
        <w:rPr>
          <w:rFonts w:ascii="AvantGarde Bk BT" w:hAnsi="AvantGarde Bk BT"/>
          <w:color w:val="000000" w:themeColor="text1"/>
          <w:sz w:val="22"/>
          <w:szCs w:val="22"/>
        </w:rPr>
      </w:pPr>
      <w:r>
        <w:rPr>
          <w:rFonts w:ascii="AvantGarde Bk BT" w:hAnsi="AvantGarde Bk BT"/>
          <w:color w:val="000000" w:themeColor="text1"/>
          <w:sz w:val="22"/>
          <w:szCs w:val="22"/>
        </w:rPr>
        <w:lastRenderedPageBreak/>
        <w:t xml:space="preserve">Por lo anterior y con el fin de contribuir a la difusión con calidad y pertinencia de la información que recibe y genera la comunidad </w:t>
      </w:r>
      <w:r w:rsidR="006B299E">
        <w:rPr>
          <w:rFonts w:ascii="AvantGarde Bk BT" w:hAnsi="AvantGarde Bk BT"/>
          <w:color w:val="000000" w:themeColor="text1"/>
          <w:sz w:val="22"/>
          <w:szCs w:val="22"/>
        </w:rPr>
        <w:t xml:space="preserve">universitaria </w:t>
      </w:r>
      <w:r>
        <w:rPr>
          <w:rFonts w:ascii="AvantGarde Bk BT" w:hAnsi="AvantGarde Bk BT"/>
          <w:color w:val="000000" w:themeColor="text1"/>
          <w:sz w:val="22"/>
          <w:szCs w:val="22"/>
        </w:rPr>
        <w:t xml:space="preserve">del </w:t>
      </w:r>
      <w:r w:rsidR="006B299E">
        <w:rPr>
          <w:rFonts w:ascii="AvantGarde Bk BT" w:hAnsi="AvantGarde Bk BT"/>
          <w:color w:val="000000" w:themeColor="text1"/>
          <w:sz w:val="22"/>
          <w:szCs w:val="22"/>
        </w:rPr>
        <w:t>S</w:t>
      </w:r>
      <w:r>
        <w:rPr>
          <w:rFonts w:ascii="AvantGarde Bk BT" w:hAnsi="AvantGarde Bk BT"/>
          <w:color w:val="000000" w:themeColor="text1"/>
          <w:sz w:val="22"/>
          <w:szCs w:val="22"/>
        </w:rPr>
        <w:t xml:space="preserve">istema, es que resulta necesario la creación de una dependencia, que impulse, promueva y de seguimiento a los proyectos y acciones que aporten a la difusión de la información de interés que demandan los miembros de </w:t>
      </w:r>
      <w:r w:rsidR="007F2FFF">
        <w:rPr>
          <w:rFonts w:ascii="AvantGarde Bk BT" w:hAnsi="AvantGarde Bk BT"/>
          <w:color w:val="000000" w:themeColor="text1"/>
          <w:sz w:val="22"/>
          <w:szCs w:val="22"/>
        </w:rPr>
        <w:t>la comunidad universitaria del S</w:t>
      </w:r>
      <w:r>
        <w:rPr>
          <w:rFonts w:ascii="AvantGarde Bk BT" w:hAnsi="AvantGarde Bk BT"/>
          <w:color w:val="000000" w:themeColor="text1"/>
          <w:sz w:val="22"/>
          <w:szCs w:val="22"/>
        </w:rPr>
        <w:t>istema y la sociedad</w:t>
      </w:r>
      <w:r w:rsidR="004C4548">
        <w:rPr>
          <w:rFonts w:ascii="AvantGarde Bk BT" w:hAnsi="AvantGarde Bk BT"/>
          <w:color w:val="0000FF"/>
          <w:sz w:val="22"/>
          <w:szCs w:val="22"/>
        </w:rPr>
        <w:t>,</w:t>
      </w:r>
      <w:r>
        <w:rPr>
          <w:rFonts w:ascii="AvantGarde Bk BT" w:hAnsi="AvantGarde Bk BT"/>
          <w:color w:val="000000" w:themeColor="text1"/>
          <w:sz w:val="22"/>
          <w:szCs w:val="22"/>
        </w:rPr>
        <w:t xml:space="preserve"> denominada Dirección de Comunicación Social, misma que se encontrará adscrita a la Dirección General del Sistema.</w:t>
      </w:r>
    </w:p>
    <w:p w14:paraId="38255949" w14:textId="77777777" w:rsidR="00413B59" w:rsidRDefault="00413B59" w:rsidP="009420AE">
      <w:pPr>
        <w:jc w:val="both"/>
        <w:rPr>
          <w:rFonts w:ascii="AvantGarde Bk BT" w:hAnsi="AvantGarde Bk BT"/>
          <w:color w:val="000000" w:themeColor="text1"/>
          <w:sz w:val="22"/>
          <w:szCs w:val="22"/>
        </w:rPr>
      </w:pPr>
    </w:p>
    <w:p w14:paraId="437A1930" w14:textId="6383208C" w:rsidR="009420AE" w:rsidRDefault="009420AE" w:rsidP="009420AE">
      <w:pPr>
        <w:jc w:val="both"/>
        <w:rPr>
          <w:rFonts w:ascii="AvantGarde Bk BT" w:hAnsi="AvantGarde Bk BT"/>
          <w:b/>
          <w:color w:val="000000" w:themeColor="text1"/>
          <w:sz w:val="22"/>
          <w:szCs w:val="22"/>
        </w:rPr>
      </w:pPr>
      <w:r>
        <w:rPr>
          <w:rFonts w:ascii="AvantGarde Bk BT" w:hAnsi="AvantGarde Bk BT"/>
          <w:b/>
          <w:color w:val="000000" w:themeColor="text1"/>
          <w:sz w:val="22"/>
          <w:szCs w:val="22"/>
        </w:rPr>
        <w:t>Reconocimiento del Oficia</w:t>
      </w:r>
      <w:r w:rsidR="00AA0182">
        <w:rPr>
          <w:rFonts w:ascii="AvantGarde Bk BT" w:hAnsi="AvantGarde Bk BT"/>
          <w:b/>
          <w:color w:val="000000" w:themeColor="text1"/>
          <w:sz w:val="22"/>
          <w:szCs w:val="22"/>
        </w:rPr>
        <w:t>l Mayor y Coordinador de Módulo</w:t>
      </w:r>
    </w:p>
    <w:p w14:paraId="6CA1AAE5" w14:textId="77777777" w:rsidR="00413B59" w:rsidRPr="009420AE" w:rsidRDefault="00413B59" w:rsidP="009420AE">
      <w:pPr>
        <w:jc w:val="both"/>
        <w:rPr>
          <w:rFonts w:ascii="AvantGarde Bk BT" w:hAnsi="AvantGarde Bk BT"/>
          <w:b/>
          <w:color w:val="000000" w:themeColor="text1"/>
          <w:sz w:val="22"/>
          <w:szCs w:val="22"/>
        </w:rPr>
      </w:pPr>
    </w:p>
    <w:p w14:paraId="1A517541" w14:textId="6E38CC3A" w:rsidR="009420AE" w:rsidRDefault="009420AE" w:rsidP="001D5EB6">
      <w:pPr>
        <w:pStyle w:val="Prrafodelista"/>
        <w:numPr>
          <w:ilvl w:val="0"/>
          <w:numId w:val="1"/>
        </w:numPr>
        <w:jc w:val="both"/>
        <w:rPr>
          <w:rFonts w:ascii="AvantGarde Bk BT" w:hAnsi="AvantGarde Bk BT"/>
          <w:color w:val="000000" w:themeColor="text1"/>
          <w:sz w:val="22"/>
          <w:szCs w:val="22"/>
        </w:rPr>
      </w:pPr>
      <w:r>
        <w:rPr>
          <w:rFonts w:ascii="AvantGarde Bk BT" w:hAnsi="AvantGarde Bk BT"/>
          <w:color w:val="000000" w:themeColor="text1"/>
          <w:sz w:val="22"/>
          <w:szCs w:val="22"/>
        </w:rPr>
        <w:t>El Consejo Universitario de Educación Media Superior, mediante dictamen No. 01/01/12, señala que con la aprobación en el año 2008 de la propuesta de reforma e implementación del Bachillerato General por Competencias en la Universidad de Guadalajara, se hace necesario modificar las estructuras de trabajo académico colegiado y administrativo que actualmente operan en los planteles del SEMS, motivo por el cual es indispensable establecer lineamientos que contribuyan a la congruencia entre la vida escolar y académica de los universitarios con sus ordenamientos normativos.</w:t>
      </w:r>
    </w:p>
    <w:p w14:paraId="13FFD1FF" w14:textId="77777777" w:rsidR="009420AE" w:rsidRDefault="009420AE" w:rsidP="009420AE">
      <w:pPr>
        <w:pStyle w:val="Prrafodelista"/>
        <w:jc w:val="both"/>
        <w:rPr>
          <w:rFonts w:ascii="AvantGarde Bk BT" w:hAnsi="AvantGarde Bk BT"/>
          <w:color w:val="000000" w:themeColor="text1"/>
          <w:sz w:val="22"/>
          <w:szCs w:val="22"/>
        </w:rPr>
      </w:pPr>
    </w:p>
    <w:p w14:paraId="36794306" w14:textId="0F4584A5" w:rsidR="009420AE" w:rsidRDefault="009420AE" w:rsidP="001D5EB6">
      <w:pPr>
        <w:pStyle w:val="Prrafodelista"/>
        <w:numPr>
          <w:ilvl w:val="0"/>
          <w:numId w:val="1"/>
        </w:numPr>
        <w:jc w:val="both"/>
        <w:rPr>
          <w:rFonts w:ascii="AvantGarde Bk BT" w:hAnsi="AvantGarde Bk BT"/>
          <w:color w:val="000000" w:themeColor="text1"/>
          <w:sz w:val="22"/>
          <w:szCs w:val="22"/>
        </w:rPr>
      </w:pPr>
      <w:r>
        <w:rPr>
          <w:rFonts w:ascii="AvantGarde Bk BT" w:hAnsi="AvantGarde Bk BT"/>
          <w:color w:val="000000" w:themeColor="text1"/>
          <w:sz w:val="22"/>
          <w:szCs w:val="22"/>
        </w:rPr>
        <w:t>En la estructura y funciones administrativas de las escuelas, sólo se prevén las figuras del Director y Secretario; por lo que se hace necesario reconocer figuras que ya operan como lo es el Oficial Mayor, así como el Coordinador de Módulo, según sea el caso, mismos que auxilian en el cumplimiento de funciones administrativas y operativas en las Escuelas del SEMS. Por tal motivo, resulta indispensable establece</w:t>
      </w:r>
      <w:r w:rsidR="00FE4196">
        <w:rPr>
          <w:rFonts w:ascii="AvantGarde Bk BT" w:hAnsi="AvantGarde Bk BT"/>
          <w:color w:val="000000" w:themeColor="text1"/>
          <w:sz w:val="22"/>
          <w:szCs w:val="22"/>
        </w:rPr>
        <w:t>r</w:t>
      </w:r>
      <w:r>
        <w:rPr>
          <w:rFonts w:ascii="AvantGarde Bk BT" w:hAnsi="AvantGarde Bk BT"/>
          <w:color w:val="000000" w:themeColor="text1"/>
          <w:sz w:val="22"/>
          <w:szCs w:val="22"/>
        </w:rPr>
        <w:t xml:space="preserve"> dichas figuras</w:t>
      </w:r>
      <w:r w:rsidR="004B151F">
        <w:rPr>
          <w:rFonts w:ascii="AvantGarde Bk BT" w:hAnsi="AvantGarde Bk BT"/>
          <w:color w:val="000000" w:themeColor="text1"/>
          <w:sz w:val="22"/>
          <w:szCs w:val="22"/>
        </w:rPr>
        <w:t xml:space="preserve"> y</w:t>
      </w:r>
      <w:r>
        <w:rPr>
          <w:rFonts w:ascii="AvantGarde Bk BT" w:hAnsi="AvantGarde Bk BT"/>
          <w:color w:val="000000" w:themeColor="text1"/>
          <w:sz w:val="22"/>
          <w:szCs w:val="22"/>
        </w:rPr>
        <w:t xml:space="preserve"> sus funciones en los ordenamientos normativos aplicables, como son: el Estatuto General y el Estatuto Orgánico del SEMS, ambos de la Universidad de Guadalajara.</w:t>
      </w:r>
    </w:p>
    <w:p w14:paraId="2D37F8E6" w14:textId="59E04FBC" w:rsidR="001D5EB6" w:rsidRPr="009415DE" w:rsidRDefault="001D5EB6" w:rsidP="009415DE">
      <w:pPr>
        <w:jc w:val="both"/>
        <w:rPr>
          <w:rFonts w:ascii="AvantGarde Bk BT" w:hAnsi="AvantGarde Bk BT"/>
          <w:color w:val="000000" w:themeColor="text1"/>
          <w:sz w:val="22"/>
          <w:szCs w:val="22"/>
        </w:rPr>
      </w:pPr>
    </w:p>
    <w:p w14:paraId="02EC6A8C" w14:textId="40B06182" w:rsidR="007D5F35" w:rsidRPr="00CC52E7" w:rsidRDefault="007D5F35" w:rsidP="004541F0">
      <w:pPr>
        <w:pStyle w:val="Sinespaciado"/>
        <w:jc w:val="both"/>
        <w:rPr>
          <w:rFonts w:ascii="AvantGarde Bk BT" w:eastAsia="Times New Roman" w:hAnsi="AvantGarde Bk BT" w:cs="Arial"/>
          <w:color w:val="0000FF"/>
          <w:lang w:eastAsia="es-MX"/>
        </w:rPr>
      </w:pPr>
      <w:r w:rsidRPr="00D05EAA">
        <w:rPr>
          <w:rFonts w:ascii="AvantGarde Bk BT" w:eastAsia="Times New Roman" w:hAnsi="AvantGarde Bk BT" w:cs="Arial"/>
          <w:color w:val="000000" w:themeColor="text1"/>
          <w:lang w:eastAsia="es-MX"/>
        </w:rPr>
        <w:t>En razón de lo antes expuesto y de conformidad con los siguientes</w:t>
      </w:r>
      <w:r w:rsidR="00CC52E7">
        <w:rPr>
          <w:rFonts w:ascii="AvantGarde Bk BT" w:eastAsia="Times New Roman" w:hAnsi="AvantGarde Bk BT" w:cs="Arial"/>
          <w:color w:val="0000FF"/>
          <w:lang w:eastAsia="es-MX"/>
        </w:rPr>
        <w:t>:</w:t>
      </w:r>
    </w:p>
    <w:p w14:paraId="503C102E" w14:textId="77777777" w:rsidR="00413B59" w:rsidRPr="00D05EAA" w:rsidRDefault="00413B59" w:rsidP="004541F0">
      <w:pPr>
        <w:pStyle w:val="Sinespaciado"/>
        <w:jc w:val="both"/>
        <w:rPr>
          <w:rFonts w:ascii="AvantGarde Bk BT" w:hAnsi="AvantGarde Bk BT"/>
          <w:color w:val="000000" w:themeColor="text1"/>
        </w:rPr>
      </w:pPr>
    </w:p>
    <w:p w14:paraId="6397D311" w14:textId="68293801" w:rsidR="007D5F35" w:rsidRPr="00D05EAA" w:rsidRDefault="00AA0182" w:rsidP="004541F0">
      <w:pPr>
        <w:pStyle w:val="Sinespaciado"/>
        <w:jc w:val="center"/>
        <w:rPr>
          <w:rFonts w:ascii="AvantGarde Bk BT" w:hAnsi="AvantGarde Bk BT"/>
          <w:b/>
          <w:color w:val="000000" w:themeColor="text1"/>
        </w:rPr>
      </w:pPr>
      <w:r>
        <w:rPr>
          <w:rFonts w:ascii="AvantGarde Bk BT" w:hAnsi="AvantGarde Bk BT"/>
          <w:b/>
          <w:color w:val="000000" w:themeColor="text1"/>
        </w:rPr>
        <w:t>FUNDAMENTOS JURÍDICOS</w:t>
      </w:r>
    </w:p>
    <w:p w14:paraId="54680A54" w14:textId="77777777" w:rsidR="00413B59" w:rsidRPr="00D05EAA" w:rsidRDefault="00413B59" w:rsidP="004541F0">
      <w:pPr>
        <w:pStyle w:val="Sinespaciado"/>
        <w:jc w:val="both"/>
        <w:rPr>
          <w:rFonts w:ascii="AvantGarde Bk BT" w:hAnsi="AvantGarde Bk BT"/>
          <w:color w:val="000000" w:themeColor="text1"/>
        </w:rPr>
      </w:pPr>
    </w:p>
    <w:p w14:paraId="7329118E" w14:textId="4ED01014" w:rsidR="007D5F35" w:rsidRPr="00D05EAA" w:rsidRDefault="00F01450" w:rsidP="004541F0">
      <w:pPr>
        <w:pStyle w:val="Prrafodelista"/>
        <w:numPr>
          <w:ilvl w:val="0"/>
          <w:numId w:val="2"/>
        </w:numPr>
        <w:contextualSpacing w:val="0"/>
        <w:jc w:val="both"/>
        <w:rPr>
          <w:rFonts w:ascii="AvantGarde Bk BT" w:hAnsi="AvantGarde Bk BT"/>
          <w:color w:val="000000" w:themeColor="text1"/>
          <w:sz w:val="22"/>
          <w:szCs w:val="22"/>
        </w:rPr>
      </w:pPr>
      <w:r>
        <w:rPr>
          <w:rFonts w:ascii="AvantGarde Bk BT" w:hAnsi="AvantGarde Bk BT"/>
          <w:color w:val="000000" w:themeColor="text1"/>
          <w:sz w:val="22"/>
          <w:szCs w:val="22"/>
        </w:rPr>
        <w:t>L</w:t>
      </w:r>
      <w:r w:rsidR="007D5F35" w:rsidRPr="00D05EAA">
        <w:rPr>
          <w:rFonts w:ascii="AvantGarde Bk BT" w:hAnsi="AvantGarde Bk BT"/>
          <w:color w:val="000000" w:themeColor="text1"/>
          <w:sz w:val="22"/>
          <w:szCs w:val="22"/>
        </w:rPr>
        <w:t>a Universidad de Guadalajara es un organismo público descentralizado del Gobierno del Estado</w:t>
      </w:r>
      <w:r w:rsidR="00665FD1">
        <w:rPr>
          <w:rFonts w:ascii="AvantGarde Bk BT" w:hAnsi="AvantGarde Bk BT"/>
          <w:color w:val="0000FF"/>
          <w:sz w:val="22"/>
          <w:szCs w:val="22"/>
        </w:rPr>
        <w:t xml:space="preserve"> </w:t>
      </w:r>
      <w:r w:rsidR="00665FD1" w:rsidRPr="00892F1B">
        <w:rPr>
          <w:rFonts w:ascii="AvantGarde Bk BT" w:hAnsi="AvantGarde Bk BT"/>
          <w:color w:val="000000" w:themeColor="text1"/>
          <w:sz w:val="22"/>
          <w:szCs w:val="22"/>
        </w:rPr>
        <w:t>de Jalisco</w:t>
      </w:r>
      <w:r w:rsidR="007D5F35" w:rsidRPr="00D05EAA">
        <w:rPr>
          <w:rFonts w:ascii="AvantGarde Bk BT" w:hAnsi="AvantGarde Bk BT"/>
          <w:color w:val="000000" w:themeColor="text1"/>
          <w:sz w:val="22"/>
          <w:szCs w:val="22"/>
        </w:rPr>
        <w:t>, con autonomía, personalidad jurídica y patrimonio propios,</w:t>
      </w:r>
      <w:r w:rsidR="00781F62">
        <w:rPr>
          <w:rFonts w:ascii="AvantGarde Bk BT" w:hAnsi="AvantGarde Bk BT"/>
          <w:color w:val="000000" w:themeColor="text1"/>
          <w:sz w:val="22"/>
          <w:szCs w:val="22"/>
        </w:rPr>
        <w:t xml:space="preserve"> cuyo fin es impartir educación media superior y superior, así como coadyuvar al desarrollo de la cultura en la Entidad,</w:t>
      </w:r>
      <w:r w:rsidR="007D5F35" w:rsidRPr="00D05EAA">
        <w:rPr>
          <w:rFonts w:ascii="AvantGarde Bk BT" w:hAnsi="AvantGarde Bk BT"/>
          <w:color w:val="000000" w:themeColor="text1"/>
          <w:sz w:val="22"/>
          <w:szCs w:val="22"/>
        </w:rPr>
        <w:t xml:space="preserve"> de conformidad con lo dispuesto en el artículo 1°</w:t>
      </w:r>
      <w:r w:rsidR="007D5F35" w:rsidRPr="00D05EAA">
        <w:rPr>
          <w:rFonts w:ascii="AvantGarde Bk BT" w:hAnsi="AvantGarde Bk BT" w:cs="Times New Roman"/>
          <w:color w:val="000000" w:themeColor="text1"/>
          <w:sz w:val="22"/>
          <w:szCs w:val="22"/>
        </w:rPr>
        <w:t xml:space="preserve"> </w:t>
      </w:r>
      <w:r w:rsidR="007D5F35" w:rsidRPr="00D05EAA">
        <w:rPr>
          <w:rFonts w:ascii="AvantGarde Bk BT" w:hAnsi="AvantGarde Bk BT"/>
          <w:color w:val="000000" w:themeColor="text1"/>
          <w:sz w:val="22"/>
          <w:szCs w:val="22"/>
        </w:rPr>
        <w:t>de su Ley Orgánica, promulgada por el Ejecutivo local el día 15 de enero de 1994, en ejecución del Decreto número 15319 del H. Congreso del Estado de Jalisco.</w:t>
      </w:r>
    </w:p>
    <w:p w14:paraId="09937444" w14:textId="78548A34" w:rsidR="009A4510" w:rsidRDefault="009A4510">
      <w:pPr>
        <w:rPr>
          <w:rFonts w:ascii="AvantGarde Bk BT" w:eastAsiaTheme="minorHAnsi" w:hAnsi="AvantGarde Bk BT" w:cstheme="minorBidi"/>
          <w:color w:val="000000" w:themeColor="text1"/>
          <w:sz w:val="22"/>
          <w:szCs w:val="22"/>
          <w:lang w:eastAsia="en-US"/>
        </w:rPr>
      </w:pPr>
      <w:r>
        <w:rPr>
          <w:rFonts w:ascii="AvantGarde Bk BT" w:hAnsi="AvantGarde Bk BT"/>
          <w:color w:val="000000" w:themeColor="text1"/>
        </w:rPr>
        <w:br w:type="page"/>
      </w:r>
    </w:p>
    <w:p w14:paraId="78E01BF5" w14:textId="16BAAD18" w:rsidR="007D5F35" w:rsidRPr="0024391A" w:rsidRDefault="0024391A" w:rsidP="004541F0">
      <w:pPr>
        <w:pStyle w:val="Prrafodelista"/>
        <w:numPr>
          <w:ilvl w:val="0"/>
          <w:numId w:val="2"/>
        </w:numPr>
        <w:contextualSpacing w:val="0"/>
        <w:jc w:val="both"/>
        <w:rPr>
          <w:rFonts w:ascii="AvantGarde Bk BT" w:hAnsi="AvantGarde Bk BT"/>
          <w:color w:val="000000" w:themeColor="text1"/>
          <w:sz w:val="22"/>
          <w:szCs w:val="22"/>
        </w:rPr>
      </w:pPr>
      <w:r w:rsidRPr="0024391A">
        <w:rPr>
          <w:rFonts w:ascii="AvantGarde Bk BT" w:hAnsi="AvantGarde Bk BT"/>
          <w:color w:val="000000" w:themeColor="text1"/>
          <w:sz w:val="22"/>
          <w:szCs w:val="22"/>
        </w:rPr>
        <w:lastRenderedPageBreak/>
        <w:t>S</w:t>
      </w:r>
      <w:r w:rsidR="00781F62" w:rsidRPr="0024391A">
        <w:rPr>
          <w:rFonts w:ascii="AvantGarde Bk BT" w:hAnsi="AvantGarde Bk BT"/>
          <w:color w:val="000000" w:themeColor="text1"/>
          <w:sz w:val="22"/>
          <w:szCs w:val="22"/>
        </w:rPr>
        <w:t xml:space="preserve">on fines de la Universidad de Guadalajara formar y actualizar </w:t>
      </w:r>
      <w:r w:rsidR="005835A5">
        <w:rPr>
          <w:rFonts w:ascii="AvantGarde Bk BT" w:hAnsi="AvantGarde Bk BT"/>
          <w:color w:val="000000" w:themeColor="text1"/>
          <w:sz w:val="22"/>
          <w:szCs w:val="22"/>
        </w:rPr>
        <w:t xml:space="preserve">a </w:t>
      </w:r>
      <w:r w:rsidR="00781F62" w:rsidRPr="0024391A">
        <w:rPr>
          <w:rFonts w:ascii="AvantGarde Bk BT" w:hAnsi="AvantGarde Bk BT"/>
          <w:color w:val="000000" w:themeColor="text1"/>
          <w:sz w:val="22"/>
          <w:szCs w:val="22"/>
        </w:rPr>
        <w:t xml:space="preserve">los técnicos, bachilleres, técnicos profesionales, profesionistas, graduados y demás recursos humanos que requiera el desarrollo socioeconómico del Estado; así como organizar, realizar, fomentar y difundir la investigación científica, tecnológica y humanística, además de rescatar, conservar, acrecentar y difundir la cultura, de conformidad con lo señalado con las fracciones I, II, y III del artículo 5 de la Ley </w:t>
      </w:r>
      <w:r w:rsidR="00207328" w:rsidRPr="0024391A">
        <w:rPr>
          <w:rFonts w:ascii="AvantGarde Bk BT" w:hAnsi="AvantGarde Bk BT"/>
          <w:color w:val="000000" w:themeColor="text1"/>
          <w:sz w:val="22"/>
          <w:szCs w:val="22"/>
        </w:rPr>
        <w:t>Orgánica de la Universidad de Guadalajara.</w:t>
      </w:r>
    </w:p>
    <w:p w14:paraId="489D7C3E" w14:textId="77777777" w:rsidR="007D5F35" w:rsidRPr="00D00352" w:rsidRDefault="007D5F35" w:rsidP="004541F0">
      <w:pPr>
        <w:rPr>
          <w:rFonts w:ascii="AvantGarde Bk BT" w:hAnsi="AvantGarde Bk BT"/>
          <w:color w:val="000000" w:themeColor="text1"/>
          <w:sz w:val="22"/>
          <w:szCs w:val="22"/>
          <w:highlight w:val="yellow"/>
        </w:rPr>
      </w:pPr>
    </w:p>
    <w:p w14:paraId="4B6824A2" w14:textId="5614A0CF" w:rsidR="007D5F35" w:rsidRPr="00750D48" w:rsidRDefault="0024391A" w:rsidP="00207328">
      <w:pPr>
        <w:pStyle w:val="Prrafodelista"/>
        <w:numPr>
          <w:ilvl w:val="0"/>
          <w:numId w:val="2"/>
        </w:numPr>
        <w:contextualSpacing w:val="0"/>
        <w:jc w:val="both"/>
        <w:rPr>
          <w:rFonts w:ascii="AvantGarde Bk BT" w:hAnsi="AvantGarde Bk BT"/>
          <w:color w:val="000000" w:themeColor="text1"/>
          <w:sz w:val="22"/>
          <w:szCs w:val="22"/>
        </w:rPr>
      </w:pPr>
      <w:r w:rsidRPr="00750D48">
        <w:rPr>
          <w:rFonts w:ascii="AvantGarde Bk BT" w:hAnsi="AvantGarde Bk BT"/>
          <w:color w:val="000000" w:themeColor="text1"/>
          <w:sz w:val="22"/>
          <w:szCs w:val="22"/>
        </w:rPr>
        <w:t>E</w:t>
      </w:r>
      <w:r w:rsidR="00207328" w:rsidRPr="00750D48">
        <w:rPr>
          <w:rFonts w:ascii="AvantGarde Bk BT" w:hAnsi="AvantGarde Bk BT"/>
          <w:color w:val="000000" w:themeColor="text1"/>
          <w:sz w:val="22"/>
          <w:szCs w:val="22"/>
        </w:rPr>
        <w:t xml:space="preserve">s atribución de la Universidad de Guadalajara, elaborar los estatutos y demás normas que regulen su funcionamiento interno, conforme las disposiciones de la Ley Orgánica y demás ordenamientos federales y estatales aplicables en materia de educación, así como organizarse para el cumplimiento de sus fines de acuerdo con los lineamientos establecidos por la Ley Orgánica, en atención a lo </w:t>
      </w:r>
      <w:r w:rsidR="00750D48" w:rsidRPr="00750D48">
        <w:rPr>
          <w:rFonts w:ascii="AvantGarde Bk BT" w:hAnsi="AvantGarde Bk BT"/>
          <w:color w:val="000000" w:themeColor="text1"/>
          <w:sz w:val="22"/>
          <w:szCs w:val="22"/>
        </w:rPr>
        <w:t xml:space="preserve">dispuesto </w:t>
      </w:r>
      <w:r w:rsidR="00207328" w:rsidRPr="00750D48">
        <w:rPr>
          <w:rFonts w:ascii="AvantGarde Bk BT" w:hAnsi="AvantGarde Bk BT"/>
          <w:color w:val="000000" w:themeColor="text1"/>
          <w:sz w:val="22"/>
          <w:szCs w:val="22"/>
        </w:rPr>
        <w:t xml:space="preserve">en las fracciones I y II del artículo 6 de la Ley Orgánica de la Universidad de Guadalajara. </w:t>
      </w:r>
    </w:p>
    <w:p w14:paraId="4F91C778" w14:textId="77777777" w:rsidR="00207328" w:rsidRPr="00D00352" w:rsidRDefault="00207328" w:rsidP="00207328">
      <w:pPr>
        <w:pStyle w:val="Prrafodelista"/>
        <w:contextualSpacing w:val="0"/>
        <w:jc w:val="both"/>
        <w:rPr>
          <w:rFonts w:ascii="AvantGarde Bk BT" w:hAnsi="AvantGarde Bk BT"/>
          <w:color w:val="000000" w:themeColor="text1"/>
          <w:sz w:val="22"/>
          <w:szCs w:val="22"/>
          <w:highlight w:val="yellow"/>
        </w:rPr>
      </w:pPr>
    </w:p>
    <w:p w14:paraId="5678D33F" w14:textId="264818A3" w:rsidR="00750D48" w:rsidRDefault="00750D48" w:rsidP="00750D48">
      <w:pPr>
        <w:pStyle w:val="Prrafodelista"/>
        <w:numPr>
          <w:ilvl w:val="0"/>
          <w:numId w:val="2"/>
        </w:numPr>
        <w:jc w:val="both"/>
        <w:rPr>
          <w:rFonts w:ascii="AvantGarde Bk BT" w:hAnsi="AvantGarde Bk BT"/>
          <w:color w:val="000000" w:themeColor="text1"/>
          <w:sz w:val="22"/>
          <w:szCs w:val="22"/>
        </w:rPr>
      </w:pPr>
      <w:r>
        <w:rPr>
          <w:rFonts w:ascii="AvantGarde Bk BT" w:hAnsi="AvantGarde Bk BT"/>
          <w:color w:val="000000" w:themeColor="text1"/>
          <w:sz w:val="22"/>
          <w:szCs w:val="22"/>
        </w:rPr>
        <w:t>L</w:t>
      </w:r>
      <w:r w:rsidR="00207328" w:rsidRPr="00750D48">
        <w:rPr>
          <w:rFonts w:ascii="AvantGarde Bk BT" w:hAnsi="AvantGarde Bk BT"/>
          <w:color w:val="000000" w:themeColor="text1"/>
          <w:sz w:val="22"/>
          <w:szCs w:val="22"/>
        </w:rPr>
        <w:t xml:space="preserve">a Universidad de Guadalajara, ha adoptado el modelo de red para organizar sus actividades académicas y administrativas, la cual se integrará por los Centros Universitarios, el Sistema de Educación Media Superior y la Administración General de la Universidad, de acuerdo con lo </w:t>
      </w:r>
      <w:r w:rsidRPr="00750D48">
        <w:rPr>
          <w:rFonts w:ascii="AvantGarde Bk BT" w:hAnsi="AvantGarde Bk BT"/>
          <w:color w:val="000000" w:themeColor="text1"/>
          <w:sz w:val="22"/>
          <w:szCs w:val="22"/>
        </w:rPr>
        <w:t xml:space="preserve">señalado </w:t>
      </w:r>
      <w:r w:rsidR="00207328" w:rsidRPr="00750D48">
        <w:rPr>
          <w:rFonts w:ascii="AvantGarde Bk BT" w:hAnsi="AvantGarde Bk BT"/>
          <w:color w:val="000000" w:themeColor="text1"/>
          <w:sz w:val="22"/>
          <w:szCs w:val="22"/>
        </w:rPr>
        <w:t>en los artículos 22 y 23 de la Ley Orgánica de la Universidad de Guadalajara.</w:t>
      </w:r>
    </w:p>
    <w:p w14:paraId="36E5F47D" w14:textId="77777777" w:rsidR="00750D48" w:rsidRDefault="00750D48" w:rsidP="00750D48">
      <w:pPr>
        <w:pStyle w:val="Prrafodelista"/>
        <w:ind w:left="1416" w:hanging="696"/>
        <w:jc w:val="both"/>
        <w:rPr>
          <w:rFonts w:ascii="AvantGarde Bk BT" w:hAnsi="AvantGarde Bk BT"/>
          <w:color w:val="000000" w:themeColor="text1"/>
          <w:sz w:val="22"/>
          <w:szCs w:val="22"/>
        </w:rPr>
      </w:pPr>
    </w:p>
    <w:p w14:paraId="394CF346" w14:textId="61E5111B" w:rsidR="00750D48" w:rsidRPr="0094748A" w:rsidRDefault="00750D48" w:rsidP="005835A5">
      <w:pPr>
        <w:pStyle w:val="Prrafodelista"/>
        <w:numPr>
          <w:ilvl w:val="0"/>
          <w:numId w:val="2"/>
        </w:numPr>
        <w:jc w:val="both"/>
        <w:rPr>
          <w:rFonts w:ascii="AvantGarde Bk BT" w:hAnsi="AvantGarde Bk BT"/>
          <w:color w:val="000000" w:themeColor="text1"/>
          <w:sz w:val="22"/>
          <w:szCs w:val="22"/>
        </w:rPr>
      </w:pPr>
      <w:r w:rsidRPr="00750D48">
        <w:rPr>
          <w:rFonts w:ascii="AvantGarde Bk BT" w:eastAsia="Questrial" w:hAnsi="AvantGarde Bk BT"/>
          <w:sz w:val="22"/>
          <w:szCs w:val="22"/>
        </w:rPr>
        <w:t xml:space="preserve">Es atribución del Consejo General Universitario </w:t>
      </w:r>
      <w:r w:rsidR="005835A5">
        <w:rPr>
          <w:rFonts w:ascii="AvantGarde Bk BT" w:eastAsia="Questrial" w:hAnsi="AvantGarde Bk BT"/>
          <w:sz w:val="22"/>
          <w:szCs w:val="22"/>
        </w:rPr>
        <w:t>a</w:t>
      </w:r>
      <w:r w:rsidR="005835A5" w:rsidRPr="005835A5">
        <w:rPr>
          <w:rFonts w:ascii="AvantGarde Bk BT" w:eastAsia="Questrial" w:hAnsi="AvantGarde Bk BT"/>
          <w:sz w:val="22"/>
          <w:szCs w:val="22"/>
        </w:rPr>
        <w:t>probar el Estatuto General, así como las normas y políticas generales en materia académica, administrativa y disciplinaria de la Universidad</w:t>
      </w:r>
      <w:r w:rsidR="005835A5">
        <w:rPr>
          <w:rFonts w:ascii="AvantGarde Bk BT" w:eastAsia="Questrial" w:hAnsi="AvantGarde Bk BT"/>
          <w:sz w:val="22"/>
          <w:szCs w:val="22"/>
        </w:rPr>
        <w:t xml:space="preserve">; </w:t>
      </w:r>
      <w:r w:rsidRPr="00750D48">
        <w:rPr>
          <w:rFonts w:ascii="AvantGarde Bk BT" w:eastAsia="Questrial" w:hAnsi="AvantGarde Bk BT"/>
          <w:sz w:val="22"/>
          <w:szCs w:val="22"/>
        </w:rPr>
        <w:t xml:space="preserve">crear Centros Universitarios, </w:t>
      </w:r>
      <w:r w:rsidRPr="00675D91">
        <w:rPr>
          <w:rFonts w:ascii="AvantGarde Bk BT" w:eastAsia="Questrial" w:hAnsi="AvantGarde Bk BT"/>
          <w:sz w:val="22"/>
          <w:szCs w:val="22"/>
        </w:rPr>
        <w:t>Sistemas y dependencias que tiendan a ampliar o mejor</w:t>
      </w:r>
      <w:r w:rsidR="004B151F" w:rsidRPr="00675D91">
        <w:rPr>
          <w:rFonts w:ascii="AvantGarde Bk BT" w:eastAsia="Questrial" w:hAnsi="AvantGarde Bk BT"/>
          <w:sz w:val="22"/>
          <w:szCs w:val="22"/>
        </w:rPr>
        <w:t>ar las funciones universitarias</w:t>
      </w:r>
      <w:r w:rsidRPr="00675D91">
        <w:rPr>
          <w:rFonts w:ascii="AvantGarde Bk BT" w:eastAsia="Questrial" w:hAnsi="AvantGarde Bk BT"/>
          <w:sz w:val="22"/>
          <w:szCs w:val="22"/>
        </w:rPr>
        <w:t xml:space="preserve"> </w:t>
      </w:r>
      <w:r w:rsidR="003A5FA4" w:rsidRPr="00675D91">
        <w:rPr>
          <w:rFonts w:ascii="AvantGarde Bk BT" w:eastAsia="Questrial" w:hAnsi="AvantGarde Bk BT"/>
          <w:sz w:val="22"/>
          <w:szCs w:val="22"/>
        </w:rPr>
        <w:t xml:space="preserve">y modificar, </w:t>
      </w:r>
      <w:r w:rsidRPr="00675D91">
        <w:rPr>
          <w:rFonts w:ascii="AvantGarde Bk BT" w:eastAsia="Questrial" w:hAnsi="AvantGarde Bk BT"/>
          <w:sz w:val="22"/>
          <w:szCs w:val="22"/>
        </w:rPr>
        <w:t>fusionar o suprimir los existentes</w:t>
      </w:r>
      <w:r w:rsidR="00202217" w:rsidRPr="00675D91">
        <w:rPr>
          <w:rFonts w:ascii="AvantGarde Bk BT" w:eastAsia="Questrial" w:hAnsi="AvantGarde Bk BT"/>
          <w:sz w:val="22"/>
          <w:szCs w:val="22"/>
        </w:rPr>
        <w:t>;</w:t>
      </w:r>
      <w:r w:rsidRPr="00675D91">
        <w:rPr>
          <w:rFonts w:ascii="AvantGarde Bk BT" w:eastAsia="Questrial" w:hAnsi="AvantGarde Bk BT"/>
          <w:sz w:val="22"/>
          <w:szCs w:val="22"/>
        </w:rPr>
        <w:t xml:space="preserve"> </w:t>
      </w:r>
      <w:r w:rsidR="002450BD" w:rsidRPr="00675D91">
        <w:rPr>
          <w:rFonts w:ascii="AvantGarde Bk BT" w:eastAsia="Questrial" w:hAnsi="AvantGarde Bk BT"/>
          <w:sz w:val="22"/>
          <w:szCs w:val="22"/>
        </w:rPr>
        <w:t xml:space="preserve">así como aprobar las normas generales que regulan las actividades de comunicación social de la Universidad, </w:t>
      </w:r>
      <w:r w:rsidRPr="00675D91">
        <w:rPr>
          <w:rFonts w:ascii="AvantGarde Bk BT" w:eastAsia="Questrial" w:hAnsi="AvantGarde Bk BT"/>
          <w:sz w:val="22"/>
          <w:szCs w:val="22"/>
        </w:rPr>
        <w:t>de acuerdo a lo dispuesto por la</w:t>
      </w:r>
      <w:r w:rsidR="005835A5">
        <w:rPr>
          <w:rFonts w:ascii="AvantGarde Bk BT" w:eastAsia="Questrial" w:hAnsi="AvantGarde Bk BT"/>
          <w:sz w:val="22"/>
          <w:szCs w:val="22"/>
        </w:rPr>
        <w:t>s</w:t>
      </w:r>
      <w:r w:rsidRPr="00675D91">
        <w:rPr>
          <w:rFonts w:ascii="AvantGarde Bk BT" w:eastAsia="Questrial" w:hAnsi="AvantGarde Bk BT"/>
          <w:sz w:val="22"/>
          <w:szCs w:val="22"/>
        </w:rPr>
        <w:t xml:space="preserve"> fracci</w:t>
      </w:r>
      <w:r w:rsidR="005835A5">
        <w:rPr>
          <w:rFonts w:ascii="AvantGarde Bk BT" w:eastAsia="Questrial" w:hAnsi="AvantGarde Bk BT"/>
          <w:sz w:val="22"/>
          <w:szCs w:val="22"/>
        </w:rPr>
        <w:t>ones I y</w:t>
      </w:r>
      <w:r w:rsidRPr="00675D91">
        <w:rPr>
          <w:rFonts w:ascii="AvantGarde Bk BT" w:eastAsia="Questrial" w:hAnsi="AvantGarde Bk BT"/>
          <w:sz w:val="22"/>
          <w:szCs w:val="22"/>
        </w:rPr>
        <w:t xml:space="preserve"> V del artículo 31 de la Ley Orgánica </w:t>
      </w:r>
      <w:r w:rsidR="003910FA" w:rsidRPr="00675D91">
        <w:rPr>
          <w:rFonts w:ascii="AvantGarde Bk BT" w:eastAsia="Questrial" w:hAnsi="AvantGarde Bk BT"/>
          <w:sz w:val="22"/>
          <w:szCs w:val="22"/>
        </w:rPr>
        <w:t>y fracción VII del artículo 39 del Estatuto General</w:t>
      </w:r>
      <w:r w:rsidR="003A5FA4" w:rsidRPr="00675D91">
        <w:rPr>
          <w:rFonts w:ascii="AvantGarde Bk BT" w:eastAsia="Questrial" w:hAnsi="AvantGarde Bk BT"/>
          <w:sz w:val="22"/>
          <w:szCs w:val="22"/>
        </w:rPr>
        <w:t>, ambos de la Universidad de Guadalajara.</w:t>
      </w:r>
    </w:p>
    <w:p w14:paraId="08CAA2DB" w14:textId="3743C181" w:rsidR="004D378A" w:rsidRPr="00B5354C" w:rsidRDefault="004D378A" w:rsidP="00B5354C">
      <w:pPr>
        <w:rPr>
          <w:rFonts w:ascii="AvantGarde Bk BT" w:hAnsi="AvantGarde Bk BT"/>
          <w:color w:val="000000" w:themeColor="text1"/>
          <w:sz w:val="22"/>
          <w:szCs w:val="22"/>
        </w:rPr>
      </w:pPr>
    </w:p>
    <w:p w14:paraId="30C25AF6" w14:textId="617968AF" w:rsidR="00750D48" w:rsidRDefault="00750D48" w:rsidP="00750D48">
      <w:pPr>
        <w:pStyle w:val="Prrafodelista"/>
        <w:numPr>
          <w:ilvl w:val="0"/>
          <w:numId w:val="2"/>
        </w:numPr>
        <w:contextualSpacing w:val="0"/>
        <w:jc w:val="both"/>
        <w:rPr>
          <w:rFonts w:ascii="AvantGarde Bk BT" w:hAnsi="AvantGarde Bk BT"/>
          <w:color w:val="000000" w:themeColor="text1"/>
          <w:sz w:val="22"/>
          <w:szCs w:val="22"/>
        </w:rPr>
      </w:pPr>
      <w:r w:rsidRPr="00750D48">
        <w:rPr>
          <w:rFonts w:ascii="AvantGarde Bk BT" w:hAnsi="AvantGarde Bk BT"/>
          <w:color w:val="000000" w:themeColor="text1"/>
          <w:sz w:val="22"/>
          <w:szCs w:val="22"/>
        </w:rPr>
        <w:t>E</w:t>
      </w:r>
      <w:r w:rsidR="00C45BEB" w:rsidRPr="00750D48">
        <w:rPr>
          <w:rFonts w:ascii="AvantGarde Bk BT" w:hAnsi="AvantGarde Bk BT"/>
          <w:color w:val="000000" w:themeColor="text1"/>
          <w:sz w:val="22"/>
          <w:szCs w:val="22"/>
        </w:rPr>
        <w:t xml:space="preserve">l Consejo </w:t>
      </w:r>
      <w:r w:rsidRPr="00750D48">
        <w:rPr>
          <w:rFonts w:ascii="AvantGarde Bk BT" w:hAnsi="AvantGarde Bk BT"/>
          <w:color w:val="000000" w:themeColor="text1"/>
          <w:sz w:val="22"/>
          <w:szCs w:val="22"/>
        </w:rPr>
        <w:t xml:space="preserve">General </w:t>
      </w:r>
      <w:r w:rsidR="00C45BEB" w:rsidRPr="00750D48">
        <w:rPr>
          <w:rFonts w:ascii="AvantGarde Bk BT" w:hAnsi="AvantGarde Bk BT"/>
          <w:color w:val="000000" w:themeColor="text1"/>
          <w:sz w:val="22"/>
          <w:szCs w:val="22"/>
        </w:rPr>
        <w:t xml:space="preserve">Universitario funciona en pleno o por comisiones, las que pueden ser permanentes o especiales, como lo señala el artículo </w:t>
      </w:r>
      <w:r w:rsidRPr="00750D48">
        <w:rPr>
          <w:rFonts w:ascii="AvantGarde Bk BT" w:hAnsi="AvantGarde Bk BT"/>
          <w:color w:val="000000" w:themeColor="text1"/>
          <w:sz w:val="22"/>
          <w:szCs w:val="22"/>
        </w:rPr>
        <w:t>27 de la Ley Orgánica de la Universidad de Guadalajara</w:t>
      </w:r>
      <w:r w:rsidR="00C45BEB" w:rsidRPr="00750D48">
        <w:rPr>
          <w:rFonts w:ascii="AvantGarde Bk BT" w:hAnsi="AvantGarde Bk BT"/>
          <w:color w:val="000000" w:themeColor="text1"/>
          <w:sz w:val="22"/>
          <w:szCs w:val="22"/>
        </w:rPr>
        <w:t>.</w:t>
      </w:r>
    </w:p>
    <w:p w14:paraId="68345E75" w14:textId="0F9DB158" w:rsidR="008E62B7" w:rsidRDefault="008E62B7">
      <w:pPr>
        <w:rPr>
          <w:rFonts w:ascii="AvantGarde Bk BT" w:hAnsi="AvantGarde Bk BT"/>
          <w:color w:val="000000" w:themeColor="text1"/>
          <w:sz w:val="22"/>
          <w:szCs w:val="22"/>
        </w:rPr>
      </w:pPr>
      <w:r>
        <w:rPr>
          <w:rFonts w:ascii="AvantGarde Bk BT" w:hAnsi="AvantGarde Bk BT"/>
          <w:color w:val="000000" w:themeColor="text1"/>
          <w:sz w:val="22"/>
          <w:szCs w:val="22"/>
        </w:rPr>
        <w:br w:type="page"/>
      </w:r>
    </w:p>
    <w:p w14:paraId="0F8D805F" w14:textId="21483B53" w:rsidR="00750D48" w:rsidRPr="00750D48" w:rsidRDefault="00750D48" w:rsidP="00750D48">
      <w:pPr>
        <w:pStyle w:val="Prrafodelista"/>
        <w:numPr>
          <w:ilvl w:val="0"/>
          <w:numId w:val="2"/>
        </w:numPr>
        <w:contextualSpacing w:val="0"/>
        <w:jc w:val="both"/>
        <w:rPr>
          <w:rFonts w:ascii="AvantGarde Bk BT" w:hAnsi="AvantGarde Bk BT"/>
          <w:color w:val="000000" w:themeColor="text1"/>
          <w:sz w:val="22"/>
          <w:szCs w:val="22"/>
        </w:rPr>
      </w:pPr>
      <w:r w:rsidRPr="00750D48">
        <w:rPr>
          <w:rFonts w:ascii="AvantGarde Bk BT" w:eastAsia="Questrial" w:hAnsi="AvantGarde Bk BT"/>
          <w:sz w:val="22"/>
          <w:szCs w:val="22"/>
        </w:rPr>
        <w:lastRenderedPageBreak/>
        <w:t>Es atribución de la Comisión Permanente de Hacienda calificar el funcionamiento financiero, fiscalizar el manejo, la contabilidad y el movimiento de recursos de todas las dependencias de la Universidad en general y en lo particular de la de la Coordinación General de Servicios Administrativos e Infraestructura Tecnológica, de la Dirección de Finanzas y de los Comités de Compras y Adjudicaciones, de acuerdo a la fracción III del artículo 86 del Estatuto General de la Universidad de Guadalajara.</w:t>
      </w:r>
    </w:p>
    <w:p w14:paraId="6B1899F8" w14:textId="77777777" w:rsidR="00750D48" w:rsidRPr="00750D48" w:rsidRDefault="00750D48" w:rsidP="00750D48">
      <w:pPr>
        <w:pStyle w:val="Prrafodelista"/>
        <w:contextualSpacing w:val="0"/>
        <w:jc w:val="both"/>
        <w:rPr>
          <w:rFonts w:ascii="AvantGarde Bk BT" w:hAnsi="AvantGarde Bk BT"/>
          <w:color w:val="000000" w:themeColor="text1"/>
          <w:sz w:val="22"/>
          <w:szCs w:val="22"/>
        </w:rPr>
      </w:pPr>
    </w:p>
    <w:p w14:paraId="199899A0" w14:textId="54DF24A4" w:rsidR="00750D48" w:rsidRPr="00750D48" w:rsidRDefault="00750D48" w:rsidP="00750D48">
      <w:pPr>
        <w:pStyle w:val="Prrafodelista"/>
        <w:numPr>
          <w:ilvl w:val="0"/>
          <w:numId w:val="2"/>
        </w:numPr>
        <w:contextualSpacing w:val="0"/>
        <w:jc w:val="both"/>
        <w:rPr>
          <w:rFonts w:ascii="AvantGarde Bk BT" w:hAnsi="AvantGarde Bk BT"/>
          <w:color w:val="000000" w:themeColor="text1"/>
          <w:sz w:val="22"/>
          <w:szCs w:val="22"/>
        </w:rPr>
      </w:pPr>
      <w:r w:rsidRPr="00750D48">
        <w:rPr>
          <w:rFonts w:ascii="AvantGarde Bk BT" w:eastAsia="Questrial" w:hAnsi="AvantGarde Bk BT"/>
          <w:sz w:val="22"/>
          <w:szCs w:val="22"/>
        </w:rPr>
        <w:t>Es atribución de la Comisión Permanente de Normatividad proponer las modificaciones o adiciones que se formulen al Estatuto General, Estatutos Orgánicos y Reglamentos de observancia general en el conjunto de la Universidad, de acuerdo a fracción II del artículo 88 del Estatuto General de la Universidad de Guadalajara.</w:t>
      </w:r>
    </w:p>
    <w:p w14:paraId="5D4F3710" w14:textId="4753CC40" w:rsidR="007D5F35" w:rsidRPr="00750D48" w:rsidRDefault="007D5F35" w:rsidP="00750D48">
      <w:pPr>
        <w:ind w:left="360"/>
        <w:jc w:val="both"/>
        <w:rPr>
          <w:rFonts w:ascii="AvantGarde Bk BT" w:hAnsi="AvantGarde Bk BT"/>
          <w:color w:val="000000" w:themeColor="text1"/>
          <w:sz w:val="22"/>
          <w:szCs w:val="22"/>
          <w:highlight w:val="yellow"/>
        </w:rPr>
      </w:pPr>
    </w:p>
    <w:p w14:paraId="54F60AFA" w14:textId="7100AE9E" w:rsidR="007D5F35" w:rsidRPr="00675D91" w:rsidRDefault="0030782D" w:rsidP="004541F0">
      <w:pPr>
        <w:pStyle w:val="Sinespaciado"/>
        <w:jc w:val="both"/>
        <w:rPr>
          <w:rFonts w:ascii="AvantGarde Bk BT" w:eastAsia="Times New Roman" w:hAnsi="AvantGarde Bk BT" w:cs="Arial"/>
          <w:lang w:eastAsia="es-MX"/>
        </w:rPr>
      </w:pPr>
      <w:r w:rsidRPr="00675D91">
        <w:rPr>
          <w:rFonts w:ascii="AvantGarde Bk BT" w:eastAsia="Times New Roman" w:hAnsi="AvantGarde Bk BT" w:cs="Arial"/>
          <w:lang w:eastAsia="es-MX"/>
        </w:rPr>
        <w:t xml:space="preserve">Por lo anteriormente expuesto, </w:t>
      </w:r>
      <w:r w:rsidR="00675D91" w:rsidRPr="00675D91">
        <w:rPr>
          <w:rFonts w:ascii="AvantGarde Bk BT" w:eastAsia="Times New Roman" w:hAnsi="AvantGarde Bk BT" w:cs="Arial"/>
          <w:lang w:eastAsia="es-MX"/>
        </w:rPr>
        <w:t>e</w:t>
      </w:r>
      <w:r w:rsidR="004B2B68" w:rsidRPr="00675D91">
        <w:rPr>
          <w:rFonts w:ascii="AvantGarde Bk BT" w:eastAsia="Times New Roman" w:hAnsi="AvantGarde Bk BT" w:cs="Arial"/>
          <w:lang w:eastAsia="es-MX"/>
        </w:rPr>
        <w:t xml:space="preserve">stas Comisiones Permanentes </w:t>
      </w:r>
      <w:r w:rsidR="007D5F35" w:rsidRPr="00675D91">
        <w:rPr>
          <w:rFonts w:ascii="AvantGarde Bk BT" w:eastAsia="Times New Roman" w:hAnsi="AvantGarde Bk BT" w:cs="Arial"/>
          <w:lang w:eastAsia="es-MX"/>
        </w:rPr>
        <w:t>de Hacienda</w:t>
      </w:r>
      <w:r w:rsidRPr="00675D91">
        <w:rPr>
          <w:rFonts w:ascii="AvantGarde Bk BT" w:eastAsia="Times New Roman" w:hAnsi="AvantGarde Bk BT" w:cs="Arial"/>
          <w:lang w:eastAsia="es-MX"/>
        </w:rPr>
        <w:t xml:space="preserve"> y Normatividad, </w:t>
      </w:r>
      <w:r w:rsidR="007D5F35" w:rsidRPr="00675D91">
        <w:rPr>
          <w:rFonts w:ascii="AvantGarde Bk BT" w:eastAsia="Times New Roman" w:hAnsi="AvantGarde Bk BT" w:cs="Arial"/>
          <w:lang w:eastAsia="es-MX"/>
        </w:rPr>
        <w:t xml:space="preserve">proponen al pleno del </w:t>
      </w:r>
      <w:r w:rsidRPr="00675D91">
        <w:rPr>
          <w:rFonts w:ascii="AvantGarde Bk BT" w:eastAsia="Times New Roman" w:hAnsi="AvantGarde Bk BT" w:cs="Arial"/>
          <w:lang w:eastAsia="es-MX"/>
        </w:rPr>
        <w:t xml:space="preserve">Consejo General Universitario, se resuelva conforme </w:t>
      </w:r>
      <w:r w:rsidR="007D5F35" w:rsidRPr="00675D91">
        <w:rPr>
          <w:rFonts w:ascii="AvantGarde Bk BT" w:eastAsia="Times New Roman" w:hAnsi="AvantGarde Bk BT" w:cs="Arial"/>
          <w:lang w:eastAsia="es-MX"/>
        </w:rPr>
        <w:t>los siguientes</w:t>
      </w:r>
      <w:r w:rsidRPr="00675D91">
        <w:rPr>
          <w:rFonts w:ascii="AvantGarde Bk BT" w:eastAsia="Times New Roman" w:hAnsi="AvantGarde Bk BT" w:cs="Arial"/>
          <w:lang w:eastAsia="es-MX"/>
        </w:rPr>
        <w:t>:</w:t>
      </w:r>
    </w:p>
    <w:p w14:paraId="185F39C7" w14:textId="77777777" w:rsidR="00413B59" w:rsidRPr="00D05EAA" w:rsidRDefault="00413B59" w:rsidP="004541F0">
      <w:pPr>
        <w:pStyle w:val="Sinespaciado"/>
        <w:rPr>
          <w:rFonts w:ascii="AvantGarde Bk BT" w:hAnsi="AvantGarde Bk BT"/>
          <w:b/>
          <w:bCs/>
          <w:color w:val="000000" w:themeColor="text1"/>
        </w:rPr>
      </w:pPr>
    </w:p>
    <w:p w14:paraId="4472B3DA" w14:textId="2FE1D44C" w:rsidR="007D5F35" w:rsidRPr="00D05EAA" w:rsidRDefault="0030782D" w:rsidP="004541F0">
      <w:pPr>
        <w:pStyle w:val="Sinespaciado"/>
        <w:jc w:val="center"/>
        <w:rPr>
          <w:rFonts w:ascii="AvantGarde Bk BT" w:hAnsi="AvantGarde Bk BT" w:cs="Times New Roman"/>
          <w:b/>
          <w:bCs/>
          <w:color w:val="000000" w:themeColor="text1"/>
        </w:rPr>
      </w:pPr>
      <w:r>
        <w:rPr>
          <w:rFonts w:ascii="AvantGarde Bk BT" w:hAnsi="AvantGarde Bk BT"/>
          <w:b/>
          <w:bCs/>
          <w:color w:val="000000" w:themeColor="text1"/>
        </w:rPr>
        <w:t>RESOLUTIVOS</w:t>
      </w:r>
    </w:p>
    <w:p w14:paraId="33CAC664" w14:textId="77777777" w:rsidR="00413B59" w:rsidRPr="00D05EAA" w:rsidRDefault="00413B59" w:rsidP="004541F0">
      <w:pPr>
        <w:pStyle w:val="Sinespaciado"/>
        <w:jc w:val="both"/>
        <w:rPr>
          <w:rFonts w:ascii="AvantGarde Bk BT" w:hAnsi="AvantGarde Bk BT"/>
          <w:b/>
          <w:bCs/>
          <w:color w:val="000000" w:themeColor="text1"/>
        </w:rPr>
      </w:pPr>
    </w:p>
    <w:p w14:paraId="0E059725" w14:textId="1DFCE82B" w:rsidR="007D5F35" w:rsidRDefault="007D5F35" w:rsidP="001D5EB6">
      <w:pPr>
        <w:pStyle w:val="Sinespaciado"/>
        <w:jc w:val="both"/>
        <w:rPr>
          <w:rFonts w:ascii="AvantGarde Bk BT" w:hAnsi="AvantGarde Bk BT"/>
          <w:bCs/>
        </w:rPr>
      </w:pPr>
      <w:r w:rsidRPr="00D05EAA">
        <w:rPr>
          <w:rFonts w:ascii="AvantGarde Bk BT" w:hAnsi="AvantGarde Bk BT"/>
          <w:b/>
          <w:bCs/>
          <w:color w:val="000000" w:themeColor="text1"/>
        </w:rPr>
        <w:t xml:space="preserve">PRIMERO. </w:t>
      </w:r>
      <w:r w:rsidR="002377D0" w:rsidRPr="00131A22">
        <w:rPr>
          <w:rFonts w:ascii="AvantGarde Bk BT" w:hAnsi="AvantGarde Bk BT"/>
          <w:bCs/>
        </w:rPr>
        <w:t>Se</w:t>
      </w:r>
      <w:r w:rsidR="005835A5">
        <w:rPr>
          <w:rFonts w:ascii="AvantGarde Bk BT" w:hAnsi="AvantGarde Bk BT"/>
          <w:bCs/>
        </w:rPr>
        <w:t xml:space="preserve"> modifica </w:t>
      </w:r>
      <w:r w:rsidR="00F103FD" w:rsidRPr="00131A22">
        <w:rPr>
          <w:rFonts w:ascii="AvantGarde Bk BT" w:hAnsi="AvantGarde Bk BT"/>
          <w:bCs/>
        </w:rPr>
        <w:t xml:space="preserve">las fracciones VII y </w:t>
      </w:r>
      <w:r w:rsidR="002377D0" w:rsidRPr="00131A22">
        <w:rPr>
          <w:rFonts w:ascii="AvantGarde Bk BT" w:hAnsi="AvantGarde Bk BT"/>
          <w:bCs/>
        </w:rPr>
        <w:t xml:space="preserve">VIII del artículo 169; </w:t>
      </w:r>
      <w:r w:rsidR="005835A5">
        <w:rPr>
          <w:rFonts w:ascii="AvantGarde Bk BT" w:hAnsi="AvantGarde Bk BT"/>
          <w:bCs/>
        </w:rPr>
        <w:t>y se adiciona l</w:t>
      </w:r>
      <w:r w:rsidR="002377D0" w:rsidRPr="00131A22">
        <w:rPr>
          <w:rFonts w:ascii="AvantGarde Bk BT" w:hAnsi="AvantGarde Bk BT"/>
          <w:bCs/>
        </w:rPr>
        <w:t>a fracción IX al artículo 169;</w:t>
      </w:r>
      <w:r w:rsidR="002377D0">
        <w:rPr>
          <w:rFonts w:ascii="AvantGarde Bk BT" w:hAnsi="AvantGarde Bk BT"/>
          <w:bCs/>
        </w:rPr>
        <w:t xml:space="preserve"> </w:t>
      </w:r>
      <w:r w:rsidR="002377D0" w:rsidRPr="0050339B">
        <w:rPr>
          <w:rFonts w:ascii="AvantGarde Bk BT" w:hAnsi="AvantGarde Bk BT"/>
          <w:bCs/>
        </w:rPr>
        <w:t xml:space="preserve">los artículos 178 Bis1 y 178 Bis2 </w:t>
      </w:r>
      <w:r w:rsidR="002377D0" w:rsidRPr="0074580A">
        <w:rPr>
          <w:rFonts w:ascii="AvantGarde Bk BT" w:hAnsi="AvantGarde Bk BT"/>
          <w:bCs/>
        </w:rPr>
        <w:t xml:space="preserve">dentro del “Apartado C De las Secretarías de Escuela”, </w:t>
      </w:r>
      <w:r w:rsidR="0074580A" w:rsidRPr="00675D91">
        <w:rPr>
          <w:rFonts w:ascii="AvantGarde Bk BT" w:hAnsi="AvantGarde Bk BT"/>
          <w:bCs/>
        </w:rPr>
        <w:t>el</w:t>
      </w:r>
      <w:r w:rsidR="0074580A">
        <w:rPr>
          <w:rFonts w:ascii="AvantGarde Bk BT" w:hAnsi="AvantGarde Bk BT"/>
          <w:bCs/>
          <w:color w:val="0000FF"/>
        </w:rPr>
        <w:t xml:space="preserve"> </w:t>
      </w:r>
      <w:r w:rsidR="002377D0" w:rsidRPr="0050339B">
        <w:rPr>
          <w:rFonts w:ascii="AvantGarde Bk BT" w:hAnsi="AvantGarde Bk BT"/>
          <w:bCs/>
        </w:rPr>
        <w:t>“Apartado C Bis1 De</w:t>
      </w:r>
      <w:r w:rsidR="0050339B" w:rsidRPr="0050339B">
        <w:rPr>
          <w:rFonts w:ascii="AvantGarde Bk BT" w:hAnsi="AvantGarde Bk BT"/>
          <w:bCs/>
        </w:rPr>
        <w:t xml:space="preserve">l </w:t>
      </w:r>
      <w:r w:rsidR="002377D0" w:rsidRPr="0050339B">
        <w:rPr>
          <w:rFonts w:ascii="AvantGarde Bk BT" w:hAnsi="AvantGarde Bk BT"/>
          <w:bCs/>
        </w:rPr>
        <w:t>Coordina</w:t>
      </w:r>
      <w:r w:rsidR="0050339B" w:rsidRPr="0050339B">
        <w:rPr>
          <w:rFonts w:ascii="AvantGarde Bk BT" w:hAnsi="AvantGarde Bk BT"/>
          <w:bCs/>
        </w:rPr>
        <w:t>dor</w:t>
      </w:r>
      <w:r w:rsidR="002377D0" w:rsidRPr="0050339B">
        <w:rPr>
          <w:rFonts w:ascii="AvantGarde Bk BT" w:hAnsi="AvantGarde Bk BT"/>
          <w:bCs/>
        </w:rPr>
        <w:t xml:space="preserve"> de Módulo”</w:t>
      </w:r>
      <w:r w:rsidR="0050339B" w:rsidRPr="0050339B">
        <w:rPr>
          <w:rFonts w:ascii="AvantGarde Bk BT" w:hAnsi="AvantGarde Bk BT"/>
          <w:bCs/>
        </w:rPr>
        <w:t>,</w:t>
      </w:r>
      <w:r w:rsidR="002377D0" w:rsidRPr="0050339B">
        <w:rPr>
          <w:rFonts w:ascii="AvantGarde Bk BT" w:hAnsi="AvantGarde Bk BT"/>
          <w:bCs/>
        </w:rPr>
        <w:t xml:space="preserve"> el artículo 178 Bis3</w:t>
      </w:r>
      <w:r w:rsidR="009C4489" w:rsidRPr="0050339B">
        <w:rPr>
          <w:rFonts w:ascii="AvantGarde Bk BT" w:hAnsi="AvantGarde Bk BT"/>
          <w:bCs/>
        </w:rPr>
        <w:t xml:space="preserve"> y el artículo 178 Bis4</w:t>
      </w:r>
      <w:r w:rsidR="002377D0" w:rsidRPr="0050339B">
        <w:rPr>
          <w:rFonts w:ascii="AvantGarde Bk BT" w:hAnsi="AvantGarde Bk BT"/>
          <w:bCs/>
        </w:rPr>
        <w:t xml:space="preserve">, </w:t>
      </w:r>
      <w:r w:rsidR="002377D0">
        <w:rPr>
          <w:rFonts w:ascii="AvantGarde Bk BT" w:hAnsi="AvantGarde Bk BT"/>
          <w:bCs/>
        </w:rPr>
        <w:t>todos del “Capítulo V De las Escuelas del Nivel Medio Superior” del Estatuto General de la Universidad de Guadalajara para quedar como sigue:</w:t>
      </w:r>
    </w:p>
    <w:p w14:paraId="017D7F94" w14:textId="08EF4CA8" w:rsidR="002377D0" w:rsidRDefault="002377D0" w:rsidP="001D5EB6">
      <w:pPr>
        <w:pStyle w:val="Sinespaciado"/>
        <w:jc w:val="both"/>
        <w:rPr>
          <w:rFonts w:ascii="AvantGarde Bk BT" w:hAnsi="AvantGarde Bk BT"/>
          <w:bCs/>
        </w:rPr>
      </w:pPr>
    </w:p>
    <w:p w14:paraId="5F5C8F63" w14:textId="2473F921" w:rsidR="00F103FD" w:rsidRPr="008921E2" w:rsidRDefault="00F103FD" w:rsidP="00F01450">
      <w:pPr>
        <w:pStyle w:val="Sinespaciado"/>
        <w:ind w:left="567"/>
        <w:jc w:val="both"/>
        <w:rPr>
          <w:rFonts w:ascii="AvantGarde Bk BT" w:hAnsi="AvantGarde Bk BT"/>
          <w:bCs/>
          <w:i/>
        </w:rPr>
      </w:pPr>
      <w:r w:rsidRPr="008921E2">
        <w:rPr>
          <w:rFonts w:ascii="AvantGarde Bk BT" w:hAnsi="AvantGarde Bk BT"/>
          <w:bCs/>
          <w:i/>
        </w:rPr>
        <w:t>Artículo 169. La Secretaría Académica contará con las siguientes dependencias de apoyo:</w:t>
      </w:r>
    </w:p>
    <w:p w14:paraId="102923D5" w14:textId="77777777" w:rsidR="00851A5A" w:rsidRPr="008921E2" w:rsidRDefault="00851A5A" w:rsidP="00F01450">
      <w:pPr>
        <w:pStyle w:val="Sinespaciado"/>
        <w:ind w:left="567"/>
        <w:jc w:val="both"/>
        <w:rPr>
          <w:rFonts w:ascii="AvantGarde Bk BT" w:hAnsi="AvantGarde Bk BT"/>
          <w:bCs/>
          <w:i/>
        </w:rPr>
      </w:pPr>
    </w:p>
    <w:p w14:paraId="14081D73" w14:textId="12E377A3" w:rsidR="00F103FD" w:rsidRPr="008921E2" w:rsidRDefault="005835A5" w:rsidP="005835A5">
      <w:pPr>
        <w:pStyle w:val="Sinespaciado"/>
        <w:ind w:left="709"/>
        <w:jc w:val="both"/>
        <w:rPr>
          <w:rFonts w:ascii="AvantGarde Bk BT" w:hAnsi="AvantGarde Bk BT"/>
          <w:bCs/>
          <w:i/>
        </w:rPr>
      </w:pPr>
      <w:r>
        <w:rPr>
          <w:rFonts w:ascii="AvantGarde Bk BT" w:hAnsi="AvantGarde Bk BT"/>
          <w:bCs/>
          <w:i/>
        </w:rPr>
        <w:t xml:space="preserve">I a VI. </w:t>
      </w:r>
      <w:r w:rsidR="00F103FD" w:rsidRPr="008921E2">
        <w:rPr>
          <w:rFonts w:ascii="AvantGarde Bk BT" w:hAnsi="AvantGarde Bk BT"/>
          <w:bCs/>
          <w:i/>
        </w:rPr>
        <w:t>...</w:t>
      </w:r>
    </w:p>
    <w:p w14:paraId="16723536" w14:textId="5157A86D" w:rsidR="00F103FD" w:rsidRPr="008921E2" w:rsidRDefault="00F103FD" w:rsidP="00F01450">
      <w:pPr>
        <w:pStyle w:val="Sinespaciado"/>
        <w:ind w:left="1134" w:hanging="425"/>
        <w:jc w:val="both"/>
        <w:rPr>
          <w:rFonts w:ascii="AvantGarde Bk BT" w:hAnsi="AvantGarde Bk BT"/>
          <w:bCs/>
          <w:i/>
        </w:rPr>
      </w:pPr>
      <w:r w:rsidRPr="008921E2">
        <w:rPr>
          <w:rFonts w:ascii="AvantGarde Bk BT" w:hAnsi="AvantGarde Bk BT"/>
          <w:bCs/>
          <w:i/>
        </w:rPr>
        <w:t>VII. Coordinación de Apoyos Académicos, encargada de coordinar las acciones de innovación educativa, de orientación educativa y vocacional</w:t>
      </w:r>
      <w:r w:rsidR="00F77177" w:rsidRPr="008921E2">
        <w:rPr>
          <w:rFonts w:ascii="AvantGarde Bk BT" w:hAnsi="AvantGarde Bk BT"/>
          <w:bCs/>
          <w:i/>
          <w:color w:val="0000FF"/>
        </w:rPr>
        <w:t>,</w:t>
      </w:r>
      <w:r w:rsidRPr="008921E2">
        <w:rPr>
          <w:rFonts w:ascii="AvantGarde Bk BT" w:hAnsi="AvantGarde Bk BT"/>
          <w:bCs/>
          <w:i/>
        </w:rPr>
        <w:t xml:space="preserve"> así como de apoyos psicológicos a estudiantes, apoyar la producción de material bibliográfico y didáctico y coordinar los programas de apoyo y superación académica para docentes y estudiantes</w:t>
      </w:r>
      <w:r w:rsidRPr="008921E2">
        <w:rPr>
          <w:rFonts w:ascii="AvantGarde Bk BT" w:hAnsi="AvantGarde Bk BT"/>
          <w:b/>
          <w:bCs/>
          <w:i/>
        </w:rPr>
        <w:t xml:space="preserve">; </w:t>
      </w:r>
    </w:p>
    <w:p w14:paraId="5A880714" w14:textId="1DE19729" w:rsidR="00F103FD" w:rsidRPr="008921E2" w:rsidRDefault="00F103FD" w:rsidP="00F01450">
      <w:pPr>
        <w:pStyle w:val="Sinespaciado"/>
        <w:ind w:left="1134" w:hanging="425"/>
        <w:jc w:val="both"/>
        <w:rPr>
          <w:rFonts w:ascii="AvantGarde Bk BT" w:hAnsi="AvantGarde Bk BT"/>
          <w:b/>
          <w:bCs/>
          <w:i/>
        </w:rPr>
      </w:pPr>
      <w:r w:rsidRPr="008921E2">
        <w:rPr>
          <w:rFonts w:ascii="AvantGarde Bk BT" w:hAnsi="AvantGarde Bk BT"/>
          <w:bCs/>
          <w:i/>
        </w:rPr>
        <w:t>VIII. Coordinación de Difusión y Extensión, encargada de proponer y coordinar las políticas de difusión e intercambio cultural</w:t>
      </w:r>
      <w:r w:rsidR="00F77177" w:rsidRPr="008921E2">
        <w:rPr>
          <w:rFonts w:ascii="AvantGarde Bk BT" w:hAnsi="AvantGarde Bk BT"/>
          <w:bCs/>
          <w:i/>
        </w:rPr>
        <w:t xml:space="preserve"> </w:t>
      </w:r>
      <w:r w:rsidR="00F77177" w:rsidRPr="008921E2">
        <w:rPr>
          <w:rFonts w:ascii="AvantGarde Bk BT" w:hAnsi="AvantGarde Bk BT"/>
          <w:b/>
          <w:bCs/>
          <w:i/>
        </w:rPr>
        <w:t>y</w:t>
      </w:r>
      <w:r w:rsidRPr="008921E2">
        <w:rPr>
          <w:rFonts w:ascii="AvantGarde Bk BT" w:hAnsi="AvantGarde Bk BT"/>
          <w:bCs/>
          <w:i/>
        </w:rPr>
        <w:t xml:space="preserve"> los programas de servicio social </w:t>
      </w:r>
      <w:r w:rsidRPr="008921E2">
        <w:rPr>
          <w:rFonts w:ascii="AvantGarde Bk BT" w:hAnsi="AvantGarde Bk BT"/>
          <w:b/>
          <w:bCs/>
          <w:i/>
        </w:rPr>
        <w:t>relativos</w:t>
      </w:r>
      <w:r w:rsidRPr="008921E2">
        <w:rPr>
          <w:rFonts w:ascii="AvantGarde Bk BT" w:hAnsi="AvantGarde Bk BT"/>
          <w:bCs/>
          <w:i/>
        </w:rPr>
        <w:t xml:space="preserve"> al Sistema</w:t>
      </w:r>
      <w:r w:rsidRPr="008921E2">
        <w:rPr>
          <w:rFonts w:ascii="AvantGarde Bk BT" w:hAnsi="AvantGarde Bk BT"/>
          <w:b/>
          <w:bCs/>
          <w:i/>
        </w:rPr>
        <w:t>,</w:t>
      </w:r>
      <w:r w:rsidR="00F77177" w:rsidRPr="008921E2">
        <w:rPr>
          <w:rFonts w:ascii="AvantGarde Bk BT" w:hAnsi="AvantGarde Bk BT"/>
          <w:b/>
          <w:bCs/>
          <w:i/>
        </w:rPr>
        <w:t xml:space="preserve"> </w:t>
      </w:r>
      <w:r w:rsidRPr="008921E2">
        <w:rPr>
          <w:rFonts w:ascii="AvantGarde Bk BT" w:hAnsi="AvantGarde Bk BT"/>
          <w:b/>
          <w:bCs/>
          <w:i/>
        </w:rPr>
        <w:t>y</w:t>
      </w:r>
    </w:p>
    <w:p w14:paraId="3B0B41CE" w14:textId="0C8321A5" w:rsidR="00F103FD" w:rsidRPr="008921E2" w:rsidRDefault="00F103FD" w:rsidP="00F01450">
      <w:pPr>
        <w:pStyle w:val="Sinespaciado"/>
        <w:ind w:left="1134" w:hanging="425"/>
        <w:jc w:val="both"/>
        <w:rPr>
          <w:rFonts w:ascii="AvantGarde Bk BT" w:hAnsi="AvantGarde Bk BT"/>
          <w:b/>
          <w:bCs/>
          <w:i/>
        </w:rPr>
      </w:pPr>
      <w:r w:rsidRPr="008921E2">
        <w:rPr>
          <w:rFonts w:ascii="AvantGarde Bk BT" w:hAnsi="AvantGarde Bk BT"/>
          <w:b/>
          <w:bCs/>
          <w:i/>
        </w:rPr>
        <w:t>IX. Coordinación de Cultura y Educación para un Estilo de Vida Saludable, encargada de proponer y coordinar los programas de actividad física y recreación en el Sistema.</w:t>
      </w:r>
    </w:p>
    <w:p w14:paraId="634DBA82" w14:textId="77777777" w:rsidR="0050339B" w:rsidRPr="008921E2" w:rsidRDefault="0050339B" w:rsidP="00F01450">
      <w:pPr>
        <w:pStyle w:val="Sinespaciado"/>
        <w:ind w:left="567"/>
        <w:jc w:val="center"/>
        <w:rPr>
          <w:rFonts w:ascii="AvantGarde Bk BT" w:hAnsi="AvantGarde Bk BT"/>
          <w:bCs/>
          <w:i/>
        </w:rPr>
      </w:pPr>
    </w:p>
    <w:p w14:paraId="7AA88824" w14:textId="48649AFE" w:rsidR="00F103FD" w:rsidRPr="008921E2" w:rsidRDefault="00F103FD" w:rsidP="00F01450">
      <w:pPr>
        <w:pStyle w:val="Sinespaciado"/>
        <w:ind w:left="567"/>
        <w:jc w:val="both"/>
        <w:rPr>
          <w:rFonts w:ascii="AvantGarde Bk BT" w:hAnsi="AvantGarde Bk BT"/>
          <w:b/>
          <w:bCs/>
          <w:i/>
        </w:rPr>
      </w:pPr>
      <w:r w:rsidRPr="008921E2">
        <w:rPr>
          <w:rFonts w:ascii="AvantGarde Bk BT" w:hAnsi="AvantGarde Bk BT"/>
          <w:b/>
          <w:bCs/>
          <w:i/>
        </w:rPr>
        <w:lastRenderedPageBreak/>
        <w:t xml:space="preserve">Artículo 178 Bis1. La Secretaría de Escuela, para el mejor ejercicio de sus atribuciones, contará con un auxiliar de los procesos operativos y administrativos de </w:t>
      </w:r>
      <w:r w:rsidRPr="009600BF">
        <w:rPr>
          <w:rFonts w:ascii="AvantGarde Bk BT" w:hAnsi="AvantGarde Bk BT"/>
          <w:b/>
          <w:bCs/>
          <w:i/>
        </w:rPr>
        <w:t xml:space="preserve">la </w:t>
      </w:r>
      <w:r w:rsidR="008921E2" w:rsidRPr="009600BF">
        <w:rPr>
          <w:rFonts w:ascii="AvantGarde Bk BT" w:hAnsi="AvantGarde Bk BT"/>
          <w:b/>
          <w:bCs/>
          <w:i/>
        </w:rPr>
        <w:t>Escuela</w:t>
      </w:r>
      <w:r w:rsidRPr="009600BF">
        <w:rPr>
          <w:rFonts w:ascii="AvantGarde Bk BT" w:hAnsi="AvantGarde Bk BT"/>
          <w:b/>
          <w:bCs/>
          <w:i/>
        </w:rPr>
        <w:t xml:space="preserve">, que </w:t>
      </w:r>
      <w:r w:rsidRPr="008921E2">
        <w:rPr>
          <w:rFonts w:ascii="AvantGarde Bk BT" w:hAnsi="AvantGarde Bk BT"/>
          <w:b/>
          <w:bCs/>
          <w:i/>
        </w:rPr>
        <w:t xml:space="preserve">será el Oficial Mayor. Sus funciones se establecerán en el Estatuto Orgánico del Sistema. </w:t>
      </w:r>
    </w:p>
    <w:p w14:paraId="6192D020" w14:textId="48E8C674" w:rsidR="00F103FD" w:rsidRPr="008921E2" w:rsidRDefault="00F103FD" w:rsidP="00F01450">
      <w:pPr>
        <w:pStyle w:val="Sinespaciado"/>
        <w:ind w:left="567"/>
        <w:jc w:val="both"/>
        <w:rPr>
          <w:rFonts w:ascii="AvantGarde Bk BT" w:hAnsi="AvantGarde Bk BT"/>
          <w:b/>
          <w:bCs/>
          <w:i/>
        </w:rPr>
      </w:pPr>
    </w:p>
    <w:p w14:paraId="25123765" w14:textId="2527376B" w:rsidR="00F103FD" w:rsidRPr="008921E2" w:rsidRDefault="00F103FD" w:rsidP="00F01450">
      <w:pPr>
        <w:pStyle w:val="Sinespaciado"/>
        <w:ind w:left="567"/>
        <w:jc w:val="both"/>
        <w:rPr>
          <w:rFonts w:ascii="AvantGarde Bk BT" w:hAnsi="AvantGarde Bk BT"/>
          <w:b/>
          <w:bCs/>
          <w:i/>
        </w:rPr>
      </w:pPr>
      <w:r w:rsidRPr="008921E2">
        <w:rPr>
          <w:rFonts w:ascii="AvantGarde Bk BT" w:hAnsi="AvantGarde Bk BT"/>
          <w:b/>
          <w:bCs/>
          <w:i/>
        </w:rPr>
        <w:t xml:space="preserve">Artículo 178 Bis2. El Oficial Mayor será nombrado por el Rector General, a propuesta del </w:t>
      </w:r>
      <w:proofErr w:type="gramStart"/>
      <w:r w:rsidRPr="008921E2">
        <w:rPr>
          <w:rFonts w:ascii="AvantGarde Bk BT" w:hAnsi="AvantGarde Bk BT"/>
          <w:b/>
          <w:bCs/>
          <w:i/>
        </w:rPr>
        <w:t>Director</w:t>
      </w:r>
      <w:proofErr w:type="gramEnd"/>
      <w:r w:rsidRPr="008921E2">
        <w:rPr>
          <w:rFonts w:ascii="AvantGarde Bk BT" w:hAnsi="AvantGarde Bk BT"/>
          <w:b/>
          <w:bCs/>
          <w:i/>
        </w:rPr>
        <w:t xml:space="preserve"> de la dependencia, misma que deberá turnarse a través de la Dirección General de Educación Media Superior.</w:t>
      </w:r>
    </w:p>
    <w:p w14:paraId="6C85BE8A" w14:textId="5F9D295C" w:rsidR="00F103FD" w:rsidRPr="008921E2" w:rsidRDefault="00F103FD" w:rsidP="001D5EB6">
      <w:pPr>
        <w:pStyle w:val="Sinespaciado"/>
        <w:jc w:val="both"/>
        <w:rPr>
          <w:rFonts w:ascii="AvantGarde Bk BT" w:hAnsi="AvantGarde Bk BT"/>
          <w:b/>
          <w:bCs/>
          <w:i/>
        </w:rPr>
      </w:pPr>
    </w:p>
    <w:p w14:paraId="2B488783" w14:textId="62835CCB" w:rsidR="00F103FD" w:rsidRPr="008921E2" w:rsidRDefault="00F103FD" w:rsidP="00F01450">
      <w:pPr>
        <w:pStyle w:val="Sinespaciado"/>
        <w:ind w:left="567"/>
        <w:jc w:val="center"/>
        <w:rPr>
          <w:rFonts w:ascii="AvantGarde Bk BT" w:hAnsi="AvantGarde Bk BT"/>
          <w:b/>
          <w:bCs/>
          <w:i/>
        </w:rPr>
      </w:pPr>
      <w:r w:rsidRPr="008921E2">
        <w:rPr>
          <w:rFonts w:ascii="AvantGarde Bk BT" w:hAnsi="AvantGarde Bk BT"/>
          <w:b/>
          <w:bCs/>
          <w:i/>
        </w:rPr>
        <w:t>Apartado C Bis1</w:t>
      </w:r>
    </w:p>
    <w:p w14:paraId="648BD2B4" w14:textId="7C54C923" w:rsidR="00F103FD" w:rsidRPr="008921E2" w:rsidRDefault="00F103FD" w:rsidP="00F01450">
      <w:pPr>
        <w:pStyle w:val="Sinespaciado"/>
        <w:ind w:left="567"/>
        <w:jc w:val="center"/>
        <w:rPr>
          <w:rFonts w:ascii="AvantGarde Bk BT" w:hAnsi="AvantGarde Bk BT"/>
          <w:b/>
          <w:bCs/>
          <w:i/>
        </w:rPr>
      </w:pPr>
      <w:r w:rsidRPr="008921E2">
        <w:rPr>
          <w:rFonts w:ascii="AvantGarde Bk BT" w:hAnsi="AvantGarde Bk BT"/>
          <w:b/>
          <w:bCs/>
          <w:i/>
        </w:rPr>
        <w:t>Del Coordinador de Módulo</w:t>
      </w:r>
    </w:p>
    <w:p w14:paraId="5BB5378D" w14:textId="0BF13640" w:rsidR="00F103FD" w:rsidRPr="008921E2" w:rsidRDefault="00F103FD" w:rsidP="00F01450">
      <w:pPr>
        <w:pStyle w:val="Sinespaciado"/>
        <w:ind w:left="567"/>
        <w:jc w:val="center"/>
        <w:rPr>
          <w:rFonts w:ascii="AvantGarde Bk BT" w:hAnsi="AvantGarde Bk BT"/>
          <w:b/>
          <w:bCs/>
          <w:i/>
        </w:rPr>
      </w:pPr>
    </w:p>
    <w:p w14:paraId="3FBAF52A" w14:textId="31E149F6" w:rsidR="00F103FD" w:rsidRPr="008921E2" w:rsidRDefault="00A05F31" w:rsidP="00F01450">
      <w:pPr>
        <w:pStyle w:val="Sinespaciado"/>
        <w:ind w:left="567"/>
        <w:jc w:val="both"/>
        <w:rPr>
          <w:rFonts w:ascii="AvantGarde Bk BT" w:hAnsi="AvantGarde Bk BT"/>
          <w:b/>
          <w:bCs/>
          <w:i/>
        </w:rPr>
      </w:pPr>
      <w:r w:rsidRPr="008921E2">
        <w:rPr>
          <w:rFonts w:ascii="AvantGarde Bk BT" w:hAnsi="AvantGarde Bk BT"/>
          <w:b/>
          <w:bCs/>
          <w:i/>
        </w:rPr>
        <w:t>Artículo 178 Bis3. El Módulo</w:t>
      </w:r>
      <w:r w:rsidR="00F103FD" w:rsidRPr="008921E2">
        <w:rPr>
          <w:rFonts w:ascii="AvantGarde Bk BT" w:hAnsi="AvantGarde Bk BT"/>
          <w:b/>
          <w:bCs/>
          <w:i/>
        </w:rPr>
        <w:t xml:space="preserve"> es la entidad académica y administrativa que</w:t>
      </w:r>
      <w:r w:rsidRPr="008921E2">
        <w:rPr>
          <w:rFonts w:ascii="AvantGarde Bk BT" w:hAnsi="AvantGarde Bk BT"/>
          <w:b/>
          <w:bCs/>
          <w:i/>
        </w:rPr>
        <w:t>,</w:t>
      </w:r>
      <w:r w:rsidR="00F103FD" w:rsidRPr="008921E2">
        <w:rPr>
          <w:rFonts w:ascii="AvantGarde Bk BT" w:hAnsi="AvantGarde Bk BT"/>
          <w:b/>
          <w:bCs/>
          <w:i/>
        </w:rPr>
        <w:t xml:space="preserve"> bajo la supervisión de la Escuela de adscripción, opera programas de docencia, extensión y difusión cultural.</w:t>
      </w:r>
    </w:p>
    <w:p w14:paraId="2F5818C1" w14:textId="1F4AA5B3" w:rsidR="00F103FD" w:rsidRPr="008921E2" w:rsidRDefault="00F103FD" w:rsidP="00F01450">
      <w:pPr>
        <w:pStyle w:val="Sinespaciado"/>
        <w:ind w:left="567"/>
        <w:jc w:val="both"/>
        <w:rPr>
          <w:rFonts w:ascii="AvantGarde Bk BT" w:hAnsi="AvantGarde Bk BT"/>
          <w:b/>
          <w:bCs/>
          <w:i/>
        </w:rPr>
      </w:pPr>
    </w:p>
    <w:p w14:paraId="0DC37AE1" w14:textId="2D9684FB" w:rsidR="00F103FD" w:rsidRPr="008921E2" w:rsidRDefault="00F103FD" w:rsidP="00F01450">
      <w:pPr>
        <w:pStyle w:val="Sinespaciado"/>
        <w:ind w:left="567"/>
        <w:jc w:val="both"/>
        <w:rPr>
          <w:rFonts w:ascii="AvantGarde Bk BT" w:hAnsi="AvantGarde Bk BT"/>
          <w:b/>
          <w:bCs/>
          <w:i/>
        </w:rPr>
      </w:pPr>
      <w:r w:rsidRPr="008921E2">
        <w:rPr>
          <w:rFonts w:ascii="AvantGarde Bk BT" w:hAnsi="AvantGarde Bk BT"/>
          <w:b/>
          <w:bCs/>
          <w:i/>
        </w:rPr>
        <w:t>En cada Módulo de Escuela habrá un Coordinador, quien será responsable de la administración del mismo.</w:t>
      </w:r>
    </w:p>
    <w:p w14:paraId="391A19B0" w14:textId="189707D3" w:rsidR="00F103FD" w:rsidRPr="008921E2" w:rsidRDefault="00F103FD" w:rsidP="00F01450">
      <w:pPr>
        <w:pStyle w:val="Sinespaciado"/>
        <w:ind w:left="567"/>
        <w:jc w:val="both"/>
        <w:rPr>
          <w:rFonts w:ascii="AvantGarde Bk BT" w:hAnsi="AvantGarde Bk BT"/>
          <w:b/>
          <w:bCs/>
          <w:i/>
        </w:rPr>
      </w:pPr>
    </w:p>
    <w:p w14:paraId="7513E1EC" w14:textId="0F75B7DD" w:rsidR="00F103FD" w:rsidRPr="008921E2" w:rsidRDefault="00F103FD" w:rsidP="00F01450">
      <w:pPr>
        <w:pStyle w:val="Sinespaciado"/>
        <w:ind w:left="567"/>
        <w:jc w:val="both"/>
        <w:rPr>
          <w:rFonts w:ascii="AvantGarde Bk BT" w:hAnsi="AvantGarde Bk BT"/>
          <w:b/>
          <w:bCs/>
          <w:i/>
        </w:rPr>
      </w:pPr>
      <w:r w:rsidRPr="008921E2">
        <w:rPr>
          <w:rFonts w:ascii="AvantGarde Bk BT" w:hAnsi="AvantGarde Bk BT"/>
          <w:b/>
          <w:bCs/>
          <w:i/>
        </w:rPr>
        <w:t xml:space="preserve">Artículo 178 Bis4. El Coordinador de Módulo será nombrado por el Rector General, a propuesta del </w:t>
      </w:r>
      <w:proofErr w:type="gramStart"/>
      <w:r w:rsidRPr="008921E2">
        <w:rPr>
          <w:rFonts w:ascii="AvantGarde Bk BT" w:hAnsi="AvantGarde Bk BT"/>
          <w:b/>
          <w:bCs/>
          <w:i/>
        </w:rPr>
        <w:t>Directo</w:t>
      </w:r>
      <w:r w:rsidR="00131A22" w:rsidRPr="008921E2">
        <w:rPr>
          <w:rFonts w:ascii="AvantGarde Bk BT" w:hAnsi="AvantGarde Bk BT"/>
          <w:b/>
          <w:bCs/>
          <w:i/>
        </w:rPr>
        <w:t>r</w:t>
      </w:r>
      <w:proofErr w:type="gramEnd"/>
      <w:r w:rsidRPr="008921E2">
        <w:rPr>
          <w:rFonts w:ascii="AvantGarde Bk BT" w:hAnsi="AvantGarde Bk BT"/>
          <w:b/>
          <w:bCs/>
          <w:i/>
        </w:rPr>
        <w:t xml:space="preserve"> de la dependencia, misma que deberá turnarse a través de la Dirección General de Educación Superior.</w:t>
      </w:r>
    </w:p>
    <w:p w14:paraId="2D06CAC7" w14:textId="609C26AE" w:rsidR="00F01450" w:rsidRPr="0050339B" w:rsidRDefault="00F01450" w:rsidP="00F01450">
      <w:pPr>
        <w:pStyle w:val="Sinespaciado"/>
        <w:ind w:left="567"/>
        <w:jc w:val="both"/>
        <w:rPr>
          <w:rFonts w:ascii="AvantGarde Bk BT" w:hAnsi="AvantGarde Bk BT"/>
          <w:b/>
          <w:bCs/>
        </w:rPr>
      </w:pPr>
    </w:p>
    <w:p w14:paraId="5671808E" w14:textId="77777777" w:rsidR="00F01450" w:rsidRPr="00573DD0" w:rsidRDefault="00F01450" w:rsidP="00F01450">
      <w:pPr>
        <w:pStyle w:val="Sinespaciado"/>
        <w:ind w:left="567"/>
        <w:jc w:val="center"/>
        <w:rPr>
          <w:rFonts w:ascii="AvantGarde Bk BT" w:hAnsi="AvantGarde Bk BT"/>
          <w:b/>
          <w:bCs/>
        </w:rPr>
      </w:pPr>
      <w:r w:rsidRPr="00573DD0">
        <w:rPr>
          <w:rFonts w:ascii="AvantGarde Bk BT" w:hAnsi="AvantGarde Bk BT"/>
          <w:b/>
          <w:bCs/>
        </w:rPr>
        <w:t>TRANSITORIOS</w:t>
      </w:r>
    </w:p>
    <w:p w14:paraId="5B5DBCD9" w14:textId="77777777" w:rsidR="00F01450" w:rsidRPr="0050339B" w:rsidRDefault="00F01450" w:rsidP="00F01450">
      <w:pPr>
        <w:pStyle w:val="Sinespaciado"/>
        <w:ind w:left="567"/>
        <w:jc w:val="both"/>
        <w:rPr>
          <w:rFonts w:ascii="AvantGarde Bk BT" w:hAnsi="AvantGarde Bk BT"/>
          <w:bCs/>
        </w:rPr>
      </w:pPr>
    </w:p>
    <w:p w14:paraId="3622B4F0" w14:textId="1A1638C7" w:rsidR="00F01450" w:rsidRPr="0050339B" w:rsidRDefault="00F01450" w:rsidP="00F01450">
      <w:pPr>
        <w:pStyle w:val="Sinespaciado"/>
        <w:ind w:left="567"/>
        <w:jc w:val="both"/>
        <w:rPr>
          <w:rFonts w:ascii="AvantGarde Bk BT" w:hAnsi="AvantGarde Bk BT"/>
          <w:bCs/>
        </w:rPr>
      </w:pPr>
      <w:r w:rsidRPr="0050339B">
        <w:rPr>
          <w:rFonts w:ascii="AvantGarde Bk BT" w:hAnsi="AvantGarde Bk BT"/>
          <w:b/>
          <w:bCs/>
        </w:rPr>
        <w:t>Artículo Único.</w:t>
      </w:r>
      <w:r w:rsidRPr="0050339B">
        <w:rPr>
          <w:rFonts w:ascii="AvantGarde Bk BT" w:hAnsi="AvantGarde Bk BT"/>
          <w:bCs/>
        </w:rPr>
        <w:t xml:space="preserve"> La presente modificaci</w:t>
      </w:r>
      <w:r w:rsidR="00573DD0">
        <w:rPr>
          <w:rFonts w:ascii="AvantGarde Bk BT" w:hAnsi="AvantGarde Bk BT"/>
          <w:bCs/>
        </w:rPr>
        <w:t>ón</w:t>
      </w:r>
      <w:r w:rsidRPr="0050339B">
        <w:rPr>
          <w:rFonts w:ascii="AvantGarde Bk BT" w:hAnsi="AvantGarde Bk BT"/>
          <w:bCs/>
        </w:rPr>
        <w:t xml:space="preserve"> entrará en vigor al día siguiente de su publicación en “La Gaceta de la Universidad de Guadalajara”.</w:t>
      </w:r>
    </w:p>
    <w:p w14:paraId="3CFA809B" w14:textId="77777777" w:rsidR="00F103FD" w:rsidRPr="000A70D7" w:rsidRDefault="00F103FD" w:rsidP="001D5EB6">
      <w:pPr>
        <w:pStyle w:val="Sinespaciado"/>
        <w:jc w:val="both"/>
        <w:rPr>
          <w:rFonts w:ascii="AvantGarde Bk BT" w:hAnsi="AvantGarde Bk BT"/>
          <w:b/>
          <w:bCs/>
        </w:rPr>
      </w:pPr>
    </w:p>
    <w:p w14:paraId="296A2915" w14:textId="74B4DA8D" w:rsidR="002377D0" w:rsidRPr="002C4406" w:rsidRDefault="002377D0" w:rsidP="001D5EB6">
      <w:pPr>
        <w:pStyle w:val="Sinespaciado"/>
        <w:jc w:val="both"/>
        <w:rPr>
          <w:rFonts w:ascii="AvantGarde Bk BT" w:hAnsi="AvantGarde Bk BT"/>
          <w:bCs/>
        </w:rPr>
      </w:pPr>
      <w:r>
        <w:rPr>
          <w:rFonts w:ascii="AvantGarde Bk BT" w:hAnsi="AvantGarde Bk BT"/>
          <w:b/>
          <w:bCs/>
        </w:rPr>
        <w:t xml:space="preserve">SEGUNDO. </w:t>
      </w:r>
      <w:r w:rsidRPr="00DE5DA1">
        <w:rPr>
          <w:rFonts w:ascii="AvantGarde Bk BT" w:hAnsi="AvantGarde Bk BT"/>
          <w:bCs/>
        </w:rPr>
        <w:t xml:space="preserve">Se </w:t>
      </w:r>
      <w:r w:rsidR="005835A5">
        <w:rPr>
          <w:rFonts w:ascii="AvantGarde Bk BT" w:hAnsi="AvantGarde Bk BT"/>
          <w:bCs/>
        </w:rPr>
        <w:t xml:space="preserve">modifica el </w:t>
      </w:r>
      <w:r w:rsidRPr="00DE5DA1">
        <w:rPr>
          <w:rFonts w:ascii="AvantGarde Bk BT" w:hAnsi="AvantGarde Bk BT"/>
          <w:bCs/>
        </w:rPr>
        <w:t xml:space="preserve">artículo 25, </w:t>
      </w:r>
      <w:r w:rsidR="000F2AB2" w:rsidRPr="00DE5DA1">
        <w:rPr>
          <w:rFonts w:ascii="AvantGarde Bk BT" w:hAnsi="AvantGarde Bk BT"/>
          <w:bCs/>
        </w:rPr>
        <w:t>las fracciones VII y VIII del artículo 31</w:t>
      </w:r>
      <w:r w:rsidR="00DE5DA1" w:rsidRPr="00DE5DA1">
        <w:rPr>
          <w:rFonts w:ascii="AvantGarde Bk BT" w:hAnsi="AvantGarde Bk BT"/>
          <w:bCs/>
        </w:rPr>
        <w:t xml:space="preserve"> </w:t>
      </w:r>
      <w:r w:rsidR="00E9094D" w:rsidRPr="00DE5DA1">
        <w:rPr>
          <w:rFonts w:ascii="AvantGarde Bk BT" w:hAnsi="AvantGarde Bk BT"/>
          <w:bCs/>
        </w:rPr>
        <w:t xml:space="preserve">y </w:t>
      </w:r>
      <w:r w:rsidRPr="00DE5DA1">
        <w:rPr>
          <w:rFonts w:ascii="AvantGarde Bk BT" w:hAnsi="AvantGarde Bk BT"/>
          <w:bCs/>
        </w:rPr>
        <w:t>la fracción III del artículo 54</w:t>
      </w:r>
      <w:r w:rsidRPr="00E9094D">
        <w:rPr>
          <w:rFonts w:ascii="AvantGarde Bk BT" w:hAnsi="AvantGarde Bk BT"/>
          <w:bCs/>
        </w:rPr>
        <w:t>;</w:t>
      </w:r>
      <w:r>
        <w:rPr>
          <w:rFonts w:ascii="AvantGarde Bk BT" w:hAnsi="AvantGarde Bk BT"/>
          <w:bCs/>
        </w:rPr>
        <w:t xml:space="preserve"> </w:t>
      </w:r>
      <w:r w:rsidR="005835A5">
        <w:rPr>
          <w:rFonts w:ascii="AvantGarde Bk BT" w:hAnsi="AvantGarde Bk BT"/>
          <w:bCs/>
        </w:rPr>
        <w:t>y se adiciona e</w:t>
      </w:r>
      <w:r>
        <w:rPr>
          <w:rFonts w:ascii="AvantGarde Bk BT" w:hAnsi="AvantGarde Bk BT"/>
          <w:bCs/>
        </w:rPr>
        <w:t xml:space="preserve">l </w:t>
      </w:r>
      <w:r w:rsidRPr="00DE5DA1">
        <w:rPr>
          <w:rFonts w:ascii="AvantGarde Bk BT" w:hAnsi="AvantGarde Bk BT"/>
          <w:bCs/>
        </w:rPr>
        <w:t>artículo 27 Bis1, la fracción IX al artículo 31,</w:t>
      </w:r>
      <w:r>
        <w:rPr>
          <w:rFonts w:ascii="AvantGarde Bk BT" w:hAnsi="AvantGarde Bk BT"/>
          <w:bCs/>
        </w:rPr>
        <w:t xml:space="preserve"> </w:t>
      </w:r>
      <w:r w:rsidRPr="003763AA">
        <w:rPr>
          <w:rFonts w:ascii="AvantGarde Bk BT" w:hAnsi="AvantGarde Bk BT"/>
          <w:bCs/>
        </w:rPr>
        <w:t xml:space="preserve">los artículos 54 </w:t>
      </w:r>
      <w:r w:rsidRPr="009600BF">
        <w:rPr>
          <w:rFonts w:ascii="AvantGarde Bk BT" w:hAnsi="AvantGarde Bk BT"/>
          <w:bCs/>
        </w:rPr>
        <w:t>Bis1</w:t>
      </w:r>
      <w:r w:rsidR="00E9094D" w:rsidRPr="009600BF">
        <w:rPr>
          <w:rFonts w:ascii="AvantGarde Bk BT" w:hAnsi="AvantGarde Bk BT"/>
          <w:bCs/>
        </w:rPr>
        <w:t>,</w:t>
      </w:r>
      <w:r w:rsidRPr="009600BF">
        <w:rPr>
          <w:rFonts w:ascii="AvantGarde Bk BT" w:hAnsi="AvantGarde Bk BT"/>
          <w:bCs/>
        </w:rPr>
        <w:t xml:space="preserve"> </w:t>
      </w:r>
      <w:r w:rsidR="006E7CFC" w:rsidRPr="009600BF">
        <w:rPr>
          <w:rFonts w:ascii="AvantGarde Bk BT" w:hAnsi="AvantGarde Bk BT"/>
          <w:bCs/>
        </w:rPr>
        <w:t xml:space="preserve">el “Apartado C Del Oficial Mayor” dentro del Capítulo Quinto, los artículos </w:t>
      </w:r>
      <w:r w:rsidRPr="009600BF">
        <w:rPr>
          <w:rFonts w:ascii="AvantGarde Bk BT" w:hAnsi="AvantGarde Bk BT"/>
          <w:bCs/>
        </w:rPr>
        <w:t>84 Bis1</w:t>
      </w:r>
      <w:r w:rsidR="003763AA" w:rsidRPr="009600BF">
        <w:rPr>
          <w:rFonts w:ascii="AvantGarde Bk BT" w:hAnsi="AvantGarde Bk BT"/>
          <w:bCs/>
        </w:rPr>
        <w:t xml:space="preserve">, </w:t>
      </w:r>
      <w:r w:rsidRPr="009600BF">
        <w:rPr>
          <w:rFonts w:ascii="AvantGarde Bk BT" w:hAnsi="AvantGarde Bk BT"/>
          <w:bCs/>
        </w:rPr>
        <w:t>84 Bis2, 84 Bis3</w:t>
      </w:r>
      <w:r w:rsidR="00E9094D" w:rsidRPr="009600BF">
        <w:rPr>
          <w:rFonts w:ascii="AvantGarde Bk BT" w:hAnsi="AvantGarde Bk BT"/>
          <w:bCs/>
        </w:rPr>
        <w:t xml:space="preserve">, </w:t>
      </w:r>
      <w:r w:rsidR="00675D91" w:rsidRPr="009600BF">
        <w:rPr>
          <w:rFonts w:ascii="AvantGarde Bk BT" w:hAnsi="AvantGarde Bk BT"/>
          <w:bCs/>
        </w:rPr>
        <w:t xml:space="preserve">el </w:t>
      </w:r>
      <w:r w:rsidR="00E9094D" w:rsidRPr="009600BF">
        <w:rPr>
          <w:rFonts w:ascii="AvantGarde Bk BT" w:hAnsi="AvantGarde Bk BT"/>
          <w:bCs/>
        </w:rPr>
        <w:t>“Apartado</w:t>
      </w:r>
      <w:r w:rsidR="006E7CFC" w:rsidRPr="009600BF">
        <w:rPr>
          <w:rFonts w:ascii="AvantGarde Bk BT" w:hAnsi="AvantGarde Bk BT"/>
          <w:bCs/>
        </w:rPr>
        <w:t xml:space="preserve"> D</w:t>
      </w:r>
      <w:r w:rsidR="00E9094D" w:rsidRPr="009600BF">
        <w:rPr>
          <w:rFonts w:ascii="AvantGarde Bk BT" w:hAnsi="AvantGarde Bk BT"/>
          <w:bCs/>
        </w:rPr>
        <w:t xml:space="preserve"> De la Coordinaci</w:t>
      </w:r>
      <w:r w:rsidR="002C4406" w:rsidRPr="009600BF">
        <w:rPr>
          <w:rFonts w:ascii="AvantGarde Bk BT" w:hAnsi="AvantGarde Bk BT"/>
          <w:bCs/>
        </w:rPr>
        <w:t>ón</w:t>
      </w:r>
      <w:r w:rsidR="00E9094D" w:rsidRPr="009600BF">
        <w:rPr>
          <w:rFonts w:ascii="AvantGarde Bk BT" w:hAnsi="AvantGarde Bk BT"/>
          <w:bCs/>
        </w:rPr>
        <w:t xml:space="preserve"> de Módulo</w:t>
      </w:r>
      <w:r w:rsidR="002C4406" w:rsidRPr="009600BF">
        <w:rPr>
          <w:rFonts w:ascii="AvantGarde Bk BT" w:hAnsi="AvantGarde Bk BT"/>
          <w:bCs/>
        </w:rPr>
        <w:t xml:space="preserve"> de Escuela</w:t>
      </w:r>
      <w:r w:rsidR="00E9094D" w:rsidRPr="009600BF">
        <w:rPr>
          <w:rFonts w:ascii="AvantGarde Bk BT" w:hAnsi="AvantGarde Bk BT"/>
          <w:bCs/>
        </w:rPr>
        <w:t>”</w:t>
      </w:r>
      <w:r w:rsidR="006E7CFC" w:rsidRPr="009600BF">
        <w:rPr>
          <w:rFonts w:ascii="AvantGarde Bk BT" w:hAnsi="AvantGarde Bk BT"/>
          <w:bCs/>
        </w:rPr>
        <w:t xml:space="preserve"> dentro del Capítulo Quinto</w:t>
      </w:r>
      <w:r w:rsidR="00E9094D" w:rsidRPr="009600BF">
        <w:rPr>
          <w:rFonts w:ascii="AvantGarde Bk BT" w:hAnsi="AvantGarde Bk BT"/>
          <w:bCs/>
        </w:rPr>
        <w:t>, los artículos</w:t>
      </w:r>
      <w:r w:rsidRPr="009600BF">
        <w:rPr>
          <w:rFonts w:ascii="AvantGarde Bk BT" w:hAnsi="AvantGarde Bk BT"/>
          <w:bCs/>
        </w:rPr>
        <w:t xml:space="preserve"> </w:t>
      </w:r>
      <w:r w:rsidRPr="002C4406">
        <w:rPr>
          <w:rFonts w:ascii="AvantGarde Bk BT" w:hAnsi="AvantGarde Bk BT"/>
          <w:bCs/>
        </w:rPr>
        <w:t>84 Bis4</w:t>
      </w:r>
      <w:r w:rsidR="00E9094D" w:rsidRPr="002C4406">
        <w:rPr>
          <w:rFonts w:ascii="AvantGarde Bk BT" w:hAnsi="AvantGarde Bk BT"/>
          <w:bCs/>
        </w:rPr>
        <w:t>,</w:t>
      </w:r>
      <w:r w:rsidR="00E9094D" w:rsidRPr="002C4406">
        <w:rPr>
          <w:rFonts w:ascii="AvantGarde Bk BT" w:hAnsi="AvantGarde Bk BT"/>
          <w:bCs/>
          <w:color w:val="0000FF"/>
        </w:rPr>
        <w:t xml:space="preserve"> </w:t>
      </w:r>
      <w:r w:rsidR="00E9094D" w:rsidRPr="002C4406">
        <w:rPr>
          <w:rFonts w:ascii="AvantGarde Bk BT" w:hAnsi="AvantGarde Bk BT"/>
          <w:bCs/>
        </w:rPr>
        <w:t>84 Bis5 y 84 Bis6</w:t>
      </w:r>
      <w:r w:rsidRPr="002C4406">
        <w:rPr>
          <w:rFonts w:ascii="AvantGarde Bk BT" w:hAnsi="AvantGarde Bk BT"/>
          <w:bCs/>
        </w:rPr>
        <w:t xml:space="preserve"> del Estatuto Orgánico del Sistema de Educación Media Superior para quedar como sigue:</w:t>
      </w:r>
    </w:p>
    <w:p w14:paraId="0FA2884C" w14:textId="2FBDED78" w:rsidR="002377D0" w:rsidRDefault="002377D0" w:rsidP="001D5EB6">
      <w:pPr>
        <w:pStyle w:val="Sinespaciado"/>
        <w:jc w:val="both"/>
        <w:rPr>
          <w:rFonts w:ascii="AvantGarde Bk BT" w:hAnsi="AvantGarde Bk BT"/>
          <w:bCs/>
        </w:rPr>
      </w:pPr>
    </w:p>
    <w:p w14:paraId="244BEC56" w14:textId="35F735F9" w:rsidR="002165BB" w:rsidRPr="003363C4" w:rsidRDefault="002165BB" w:rsidP="00F01450">
      <w:pPr>
        <w:pStyle w:val="Sinespaciado"/>
        <w:ind w:left="567"/>
        <w:jc w:val="both"/>
        <w:rPr>
          <w:rFonts w:ascii="AvantGarde Bk BT" w:hAnsi="AvantGarde Bk BT"/>
          <w:bCs/>
        </w:rPr>
      </w:pPr>
      <w:r w:rsidRPr="003363C4">
        <w:rPr>
          <w:rFonts w:ascii="AvantGarde Bk BT" w:hAnsi="AvantGarde Bk BT"/>
          <w:bCs/>
        </w:rPr>
        <w:t>Artículo 25. La Dirección General del Sistema, para el ejercicio de sus funciones, contará con la Secretaría Académica y la Secretaría Administrativa</w:t>
      </w:r>
      <w:r w:rsidR="00675D91">
        <w:rPr>
          <w:rFonts w:ascii="AvantGarde Bk BT" w:hAnsi="AvantGarde Bk BT"/>
          <w:bCs/>
          <w:color w:val="FF0000"/>
        </w:rPr>
        <w:t xml:space="preserve"> </w:t>
      </w:r>
      <w:r w:rsidRPr="003363C4">
        <w:rPr>
          <w:rFonts w:ascii="AvantGarde Bk BT" w:hAnsi="AvantGarde Bk BT"/>
          <w:bCs/>
        </w:rPr>
        <w:t>como instancias de apoyo según lo dispuesto en el artículo 77 de la Ley Orgánica y el artículo 166 del Estatuto General, además de: la Jefatura de Enseñanza Incorporada</w:t>
      </w:r>
      <w:r w:rsidRPr="003363C4">
        <w:rPr>
          <w:rFonts w:ascii="AvantGarde Bk BT" w:hAnsi="AvantGarde Bk BT"/>
          <w:b/>
          <w:bCs/>
        </w:rPr>
        <w:t xml:space="preserve">, </w:t>
      </w:r>
      <w:r w:rsidRPr="003363C4">
        <w:rPr>
          <w:rFonts w:ascii="AvantGarde Bk BT" w:hAnsi="AvantGarde Bk BT"/>
          <w:bCs/>
        </w:rPr>
        <w:t xml:space="preserve">la Coordinación de Desarrollo del Personal Académico </w:t>
      </w:r>
      <w:r w:rsidRPr="003363C4">
        <w:rPr>
          <w:rFonts w:ascii="AvantGarde Bk BT" w:hAnsi="AvantGarde Bk BT"/>
          <w:b/>
          <w:bCs/>
        </w:rPr>
        <w:t>y la Dirección de Comunicación Social</w:t>
      </w:r>
      <w:r w:rsidRPr="003363C4">
        <w:rPr>
          <w:rFonts w:ascii="AvantGarde Bk BT" w:hAnsi="AvantGarde Bk BT"/>
          <w:bCs/>
        </w:rPr>
        <w:t>.</w:t>
      </w:r>
    </w:p>
    <w:p w14:paraId="5900FD4C" w14:textId="5F059E87" w:rsidR="002165BB" w:rsidRDefault="002165BB" w:rsidP="001D5EB6">
      <w:pPr>
        <w:pStyle w:val="Sinespaciado"/>
        <w:jc w:val="both"/>
        <w:rPr>
          <w:rFonts w:ascii="AvantGarde Bk BT" w:hAnsi="AvantGarde Bk BT"/>
          <w:bCs/>
        </w:rPr>
      </w:pPr>
    </w:p>
    <w:p w14:paraId="759F83CC" w14:textId="668667F4" w:rsidR="002165BB" w:rsidRPr="00DE5DA1" w:rsidRDefault="002165BB" w:rsidP="00F01450">
      <w:pPr>
        <w:pStyle w:val="Sinespaciado"/>
        <w:ind w:left="567"/>
        <w:jc w:val="both"/>
        <w:rPr>
          <w:rFonts w:ascii="AvantGarde Bk BT" w:hAnsi="AvantGarde Bk BT"/>
          <w:b/>
          <w:bCs/>
        </w:rPr>
      </w:pPr>
      <w:r w:rsidRPr="00DE5DA1">
        <w:rPr>
          <w:rFonts w:ascii="AvantGarde Bk BT" w:hAnsi="AvantGarde Bk BT"/>
          <w:b/>
          <w:bCs/>
        </w:rPr>
        <w:lastRenderedPageBreak/>
        <w:t>Artículo 27. Bis 1</w:t>
      </w:r>
      <w:r w:rsidR="003363C4" w:rsidRPr="00DE5DA1">
        <w:rPr>
          <w:rFonts w:ascii="AvantGarde Bk BT" w:hAnsi="AvantGarde Bk BT"/>
          <w:b/>
          <w:bCs/>
        </w:rPr>
        <w:t>.</w:t>
      </w:r>
      <w:r w:rsidRPr="00DE5DA1">
        <w:rPr>
          <w:rFonts w:ascii="AvantGarde Bk BT" w:hAnsi="AvantGarde Bk BT"/>
          <w:b/>
          <w:bCs/>
        </w:rPr>
        <w:t xml:space="preserve"> La</w:t>
      </w:r>
      <w:r w:rsidR="003363C4" w:rsidRPr="00DE5DA1">
        <w:rPr>
          <w:rFonts w:ascii="AvantGarde Bk BT" w:hAnsi="AvantGarde Bk BT"/>
          <w:b/>
          <w:bCs/>
        </w:rPr>
        <w:t>s funciones de la</w:t>
      </w:r>
      <w:r w:rsidRPr="00DE5DA1">
        <w:rPr>
          <w:rFonts w:ascii="AvantGarde Bk BT" w:hAnsi="AvantGarde Bk BT"/>
          <w:b/>
          <w:bCs/>
        </w:rPr>
        <w:t xml:space="preserve"> Dirección de Comunicación Social</w:t>
      </w:r>
      <w:r w:rsidR="003363C4" w:rsidRPr="00DE5DA1">
        <w:rPr>
          <w:rFonts w:ascii="AvantGarde Bk BT" w:hAnsi="AvantGarde Bk BT"/>
          <w:b/>
          <w:bCs/>
        </w:rPr>
        <w:t>, serán</w:t>
      </w:r>
      <w:r w:rsidRPr="00DE5DA1">
        <w:rPr>
          <w:rFonts w:ascii="AvantGarde Bk BT" w:hAnsi="AvantGarde Bk BT"/>
          <w:b/>
          <w:bCs/>
        </w:rPr>
        <w:t xml:space="preserve"> </w:t>
      </w:r>
      <w:r w:rsidR="003363C4" w:rsidRPr="00DE5DA1">
        <w:rPr>
          <w:rFonts w:ascii="AvantGarde Bk BT" w:hAnsi="AvantGarde Bk BT"/>
          <w:b/>
          <w:bCs/>
        </w:rPr>
        <w:t>las siguientes</w:t>
      </w:r>
      <w:r w:rsidRPr="00DE5DA1">
        <w:rPr>
          <w:rFonts w:ascii="AvantGarde Bk BT" w:hAnsi="AvantGarde Bk BT"/>
          <w:b/>
          <w:bCs/>
        </w:rPr>
        <w:t>:</w:t>
      </w:r>
    </w:p>
    <w:p w14:paraId="33E3033D" w14:textId="77777777" w:rsidR="00F01450" w:rsidRPr="00DE5DA1" w:rsidRDefault="00F01450" w:rsidP="00F01450">
      <w:pPr>
        <w:pStyle w:val="Sinespaciado"/>
        <w:ind w:left="567"/>
        <w:jc w:val="both"/>
        <w:rPr>
          <w:rFonts w:ascii="AvantGarde Bk BT" w:hAnsi="AvantGarde Bk BT"/>
          <w:b/>
          <w:bCs/>
        </w:rPr>
      </w:pPr>
    </w:p>
    <w:p w14:paraId="13B67799" w14:textId="03D9EADA" w:rsidR="002165BB" w:rsidRPr="00DE5DA1" w:rsidRDefault="002165BB" w:rsidP="00F01450">
      <w:pPr>
        <w:pStyle w:val="Sinespaciado"/>
        <w:numPr>
          <w:ilvl w:val="0"/>
          <w:numId w:val="8"/>
        </w:numPr>
        <w:ind w:left="1134"/>
        <w:jc w:val="both"/>
        <w:rPr>
          <w:rFonts w:ascii="AvantGarde Bk BT" w:hAnsi="AvantGarde Bk BT"/>
          <w:b/>
          <w:bCs/>
        </w:rPr>
      </w:pPr>
      <w:r w:rsidRPr="00DE5DA1">
        <w:rPr>
          <w:rFonts w:ascii="AvantGarde Bk BT" w:hAnsi="AvantGarde Bk BT"/>
          <w:b/>
          <w:bCs/>
        </w:rPr>
        <w:t>Ofrecer cobertura periodística de las actividades académicas-administrativas, culturales y deportivas que generen o participen miembros de la comunidad universitaria del Sistema;</w:t>
      </w:r>
    </w:p>
    <w:p w14:paraId="616AEC4D" w14:textId="00B9C484" w:rsidR="002165BB" w:rsidRPr="00DE5DA1" w:rsidRDefault="002165BB" w:rsidP="00F01450">
      <w:pPr>
        <w:pStyle w:val="Sinespaciado"/>
        <w:numPr>
          <w:ilvl w:val="0"/>
          <w:numId w:val="8"/>
        </w:numPr>
        <w:ind w:left="1134"/>
        <w:jc w:val="both"/>
        <w:rPr>
          <w:rFonts w:ascii="AvantGarde Bk BT" w:hAnsi="AvantGarde Bk BT"/>
          <w:b/>
          <w:bCs/>
        </w:rPr>
      </w:pPr>
      <w:r w:rsidRPr="00DE5DA1">
        <w:rPr>
          <w:rFonts w:ascii="AvantGarde Bk BT" w:hAnsi="AvantGarde Bk BT"/>
          <w:b/>
          <w:bCs/>
        </w:rPr>
        <w:t>Distribuir la información que produzca u obtenga en beneficio de la comunidad</w:t>
      </w:r>
      <w:r w:rsidR="00117BA3" w:rsidRPr="00DE5DA1">
        <w:rPr>
          <w:rFonts w:ascii="AvantGarde Bk BT" w:hAnsi="AvantGarde Bk BT"/>
          <w:b/>
          <w:bCs/>
        </w:rPr>
        <w:t xml:space="preserve"> universitaria</w:t>
      </w:r>
      <w:r w:rsidRPr="00DE5DA1">
        <w:rPr>
          <w:rFonts w:ascii="AvantGarde Bk BT" w:hAnsi="AvantGarde Bk BT"/>
          <w:b/>
          <w:bCs/>
        </w:rPr>
        <w:t xml:space="preserve"> del Sistema;</w:t>
      </w:r>
    </w:p>
    <w:p w14:paraId="68BDE7D3" w14:textId="15782237" w:rsidR="002165BB" w:rsidRPr="00DE5DA1" w:rsidRDefault="002165BB" w:rsidP="00F01450">
      <w:pPr>
        <w:pStyle w:val="Sinespaciado"/>
        <w:numPr>
          <w:ilvl w:val="0"/>
          <w:numId w:val="8"/>
        </w:numPr>
        <w:ind w:left="1134"/>
        <w:jc w:val="both"/>
        <w:rPr>
          <w:rFonts w:ascii="AvantGarde Bk BT" w:hAnsi="AvantGarde Bk BT"/>
          <w:b/>
          <w:bCs/>
        </w:rPr>
      </w:pPr>
      <w:r w:rsidRPr="00DE5DA1">
        <w:rPr>
          <w:rFonts w:ascii="AvantGarde Bk BT" w:hAnsi="AvantGarde Bk BT"/>
          <w:b/>
          <w:bCs/>
        </w:rPr>
        <w:t>Promover la eficiencia de la información con calidad y certeza;</w:t>
      </w:r>
    </w:p>
    <w:p w14:paraId="3CC551C0" w14:textId="1B27AA0D" w:rsidR="002165BB" w:rsidRPr="00DE5DA1" w:rsidRDefault="002165BB" w:rsidP="00F01450">
      <w:pPr>
        <w:pStyle w:val="Sinespaciado"/>
        <w:numPr>
          <w:ilvl w:val="0"/>
          <w:numId w:val="8"/>
        </w:numPr>
        <w:ind w:left="1134"/>
        <w:jc w:val="both"/>
        <w:rPr>
          <w:rFonts w:ascii="AvantGarde Bk BT" w:hAnsi="AvantGarde Bk BT"/>
          <w:b/>
          <w:bCs/>
        </w:rPr>
      </w:pPr>
      <w:r w:rsidRPr="00DE5DA1">
        <w:rPr>
          <w:rFonts w:ascii="AvantGarde Bk BT" w:hAnsi="AvantGarde Bk BT"/>
          <w:b/>
          <w:bCs/>
        </w:rPr>
        <w:t>Proponer la forma y frecuencia con que se difundirá la información de los eventos y/o actividades de interés para la comunidad</w:t>
      </w:r>
      <w:r w:rsidR="0094748A" w:rsidRPr="00DE5DA1">
        <w:rPr>
          <w:rFonts w:ascii="AvantGarde Bk BT" w:hAnsi="AvantGarde Bk BT"/>
          <w:b/>
          <w:bCs/>
        </w:rPr>
        <w:t xml:space="preserve"> </w:t>
      </w:r>
      <w:r w:rsidR="003363C4" w:rsidRPr="00DE5DA1">
        <w:rPr>
          <w:rFonts w:ascii="AvantGarde Bk BT" w:hAnsi="AvantGarde Bk BT"/>
          <w:b/>
          <w:bCs/>
        </w:rPr>
        <w:t xml:space="preserve">universitaria </w:t>
      </w:r>
      <w:r w:rsidR="0094748A" w:rsidRPr="00DE5DA1">
        <w:rPr>
          <w:rFonts w:ascii="AvantGarde Bk BT" w:hAnsi="AvantGarde Bk BT"/>
          <w:b/>
          <w:bCs/>
        </w:rPr>
        <w:t>del Sistema</w:t>
      </w:r>
      <w:r w:rsidRPr="00DE5DA1">
        <w:rPr>
          <w:rFonts w:ascii="AvantGarde Bk BT" w:hAnsi="AvantGarde Bk BT"/>
          <w:b/>
          <w:bCs/>
        </w:rPr>
        <w:t>, y</w:t>
      </w:r>
    </w:p>
    <w:p w14:paraId="6AE97AC4" w14:textId="413F2FB7" w:rsidR="002165BB" w:rsidRPr="00DE5DA1" w:rsidRDefault="002165BB" w:rsidP="00F01450">
      <w:pPr>
        <w:pStyle w:val="Sinespaciado"/>
        <w:numPr>
          <w:ilvl w:val="0"/>
          <w:numId w:val="8"/>
        </w:numPr>
        <w:ind w:left="1134"/>
        <w:jc w:val="both"/>
        <w:rPr>
          <w:rFonts w:ascii="AvantGarde Bk BT" w:hAnsi="AvantGarde Bk BT"/>
          <w:b/>
          <w:bCs/>
        </w:rPr>
      </w:pPr>
      <w:r w:rsidRPr="00DE5DA1">
        <w:rPr>
          <w:rFonts w:ascii="AvantGarde Bk BT" w:hAnsi="AvantGarde Bk BT"/>
          <w:b/>
          <w:bCs/>
        </w:rPr>
        <w:t>Analizar y distribuir el contenido de la información por medios escritos y electrónicos, que recib</w:t>
      </w:r>
      <w:r w:rsidR="0094748A" w:rsidRPr="00DE5DA1">
        <w:rPr>
          <w:rFonts w:ascii="AvantGarde Bk BT" w:hAnsi="AvantGarde Bk BT"/>
          <w:b/>
          <w:bCs/>
        </w:rPr>
        <w:t>e la comunidad</w:t>
      </w:r>
      <w:r w:rsidR="003363C4" w:rsidRPr="00DE5DA1">
        <w:rPr>
          <w:rFonts w:ascii="AvantGarde Bk BT" w:hAnsi="AvantGarde Bk BT"/>
          <w:b/>
          <w:bCs/>
        </w:rPr>
        <w:t xml:space="preserve"> universitaria</w:t>
      </w:r>
      <w:r w:rsidR="0094748A" w:rsidRPr="00DE5DA1">
        <w:rPr>
          <w:rFonts w:ascii="AvantGarde Bk BT" w:hAnsi="AvantGarde Bk BT"/>
          <w:b/>
          <w:bCs/>
        </w:rPr>
        <w:t xml:space="preserve"> del S</w:t>
      </w:r>
      <w:r w:rsidRPr="00DE5DA1">
        <w:rPr>
          <w:rFonts w:ascii="AvantGarde Bk BT" w:hAnsi="AvantGarde Bk BT"/>
          <w:b/>
          <w:bCs/>
        </w:rPr>
        <w:t xml:space="preserve">istema. </w:t>
      </w:r>
    </w:p>
    <w:p w14:paraId="29DDFCEE" w14:textId="4D93D9D1" w:rsidR="002165BB" w:rsidRPr="000A70D7" w:rsidRDefault="002165BB" w:rsidP="00F01450">
      <w:pPr>
        <w:pStyle w:val="Sinespaciado"/>
        <w:ind w:left="567"/>
        <w:jc w:val="both"/>
        <w:rPr>
          <w:rFonts w:ascii="AvantGarde Bk BT" w:hAnsi="AvantGarde Bk BT"/>
          <w:b/>
          <w:bCs/>
        </w:rPr>
      </w:pPr>
    </w:p>
    <w:p w14:paraId="3C181393" w14:textId="5326101D" w:rsidR="002165BB" w:rsidRPr="000F2AB2" w:rsidRDefault="002165BB" w:rsidP="00F01450">
      <w:pPr>
        <w:pStyle w:val="Sinespaciado"/>
        <w:ind w:left="567"/>
        <w:jc w:val="both"/>
        <w:rPr>
          <w:rFonts w:ascii="AvantGarde Bk BT" w:hAnsi="AvantGarde Bk BT"/>
          <w:bCs/>
        </w:rPr>
      </w:pPr>
      <w:r w:rsidRPr="000F2AB2">
        <w:rPr>
          <w:rFonts w:ascii="AvantGarde Bk BT" w:hAnsi="AvantGarde Bk BT"/>
          <w:bCs/>
        </w:rPr>
        <w:t>Artículo 31. La Secretaría Académica de la Dirección General contará con las dependencias de apoyo que señala el artículo 169 del Estatuto General:</w:t>
      </w:r>
    </w:p>
    <w:p w14:paraId="764506DE" w14:textId="2B83713B" w:rsidR="002165BB" w:rsidRPr="005835A5" w:rsidRDefault="005835A5" w:rsidP="005835A5">
      <w:pPr>
        <w:pStyle w:val="Sinespaciado"/>
        <w:ind w:left="851"/>
        <w:jc w:val="both"/>
        <w:rPr>
          <w:rFonts w:ascii="AvantGarde Bk BT" w:hAnsi="AvantGarde Bk BT"/>
          <w:bCs/>
        </w:rPr>
      </w:pPr>
      <w:r w:rsidRPr="005835A5">
        <w:rPr>
          <w:rFonts w:ascii="AvantGarde Bk BT" w:hAnsi="AvantGarde Bk BT"/>
          <w:bCs/>
        </w:rPr>
        <w:t xml:space="preserve">I. a VI. </w:t>
      </w:r>
      <w:r w:rsidR="002165BB" w:rsidRPr="005835A5">
        <w:rPr>
          <w:rFonts w:ascii="AvantGarde Bk BT" w:hAnsi="AvantGarde Bk BT"/>
          <w:bCs/>
        </w:rPr>
        <w:t>...</w:t>
      </w:r>
    </w:p>
    <w:p w14:paraId="3E776050" w14:textId="2336CAA4" w:rsidR="000A70D7" w:rsidRPr="000A70D7" w:rsidRDefault="002165BB" w:rsidP="00F01450">
      <w:pPr>
        <w:pStyle w:val="Sinespaciado"/>
        <w:ind w:left="1134" w:hanging="283"/>
        <w:jc w:val="both"/>
        <w:rPr>
          <w:rFonts w:ascii="AvantGarde Bk BT" w:hAnsi="AvantGarde Bk BT"/>
          <w:b/>
          <w:bCs/>
        </w:rPr>
      </w:pPr>
      <w:r w:rsidRPr="000F2AB2">
        <w:rPr>
          <w:rFonts w:ascii="AvantGarde Bk BT" w:hAnsi="AvantGarde Bk BT"/>
          <w:bCs/>
        </w:rPr>
        <w:t>VII. Coordinación de Apoyos Académicos</w:t>
      </w:r>
      <w:r w:rsidRPr="007A750D">
        <w:rPr>
          <w:rFonts w:ascii="AvantGarde Bk BT" w:hAnsi="AvantGarde Bk BT"/>
          <w:b/>
          <w:bCs/>
        </w:rPr>
        <w:t>;</w:t>
      </w:r>
    </w:p>
    <w:p w14:paraId="672D3FBE" w14:textId="57038E4F" w:rsidR="002165BB" w:rsidRPr="000A70D7" w:rsidRDefault="002165BB" w:rsidP="00F01450">
      <w:pPr>
        <w:pStyle w:val="Sinespaciado"/>
        <w:ind w:left="1134" w:hanging="283"/>
        <w:jc w:val="both"/>
        <w:rPr>
          <w:rFonts w:ascii="AvantGarde Bk BT" w:hAnsi="AvantGarde Bk BT"/>
          <w:b/>
          <w:bCs/>
        </w:rPr>
      </w:pPr>
      <w:r w:rsidRPr="000F2AB2">
        <w:rPr>
          <w:rFonts w:ascii="AvantGarde Bk BT" w:hAnsi="AvantGarde Bk BT"/>
          <w:bCs/>
        </w:rPr>
        <w:t xml:space="preserve">VIII. Coordinación de Difusión y </w:t>
      </w:r>
      <w:r w:rsidRPr="00DE5DA1">
        <w:rPr>
          <w:rFonts w:ascii="AvantGarde Bk BT" w:hAnsi="AvantGarde Bk BT"/>
          <w:bCs/>
        </w:rPr>
        <w:t>Extensión</w:t>
      </w:r>
      <w:r w:rsidR="000F2AB2" w:rsidRPr="00DE5DA1">
        <w:rPr>
          <w:rFonts w:ascii="AvantGarde Bk BT" w:hAnsi="AvantGarde Bk BT"/>
          <w:b/>
          <w:bCs/>
        </w:rPr>
        <w:t>, y</w:t>
      </w:r>
    </w:p>
    <w:p w14:paraId="2A2B522E" w14:textId="4E088364" w:rsidR="002165BB" w:rsidRPr="00DE5DA1" w:rsidRDefault="000F2AB2" w:rsidP="00F01450">
      <w:pPr>
        <w:pStyle w:val="Sinespaciado"/>
        <w:ind w:left="1134" w:hanging="283"/>
        <w:jc w:val="both"/>
        <w:rPr>
          <w:rFonts w:ascii="AvantGarde Bk BT" w:hAnsi="AvantGarde Bk BT"/>
          <w:b/>
          <w:bCs/>
        </w:rPr>
      </w:pPr>
      <w:r w:rsidRPr="00DE5DA1">
        <w:rPr>
          <w:rFonts w:ascii="AvantGarde Bk BT" w:hAnsi="AvantGarde Bk BT"/>
          <w:b/>
          <w:bCs/>
        </w:rPr>
        <w:t xml:space="preserve">IX. Coordinación </w:t>
      </w:r>
      <w:r w:rsidR="00DE5DA1" w:rsidRPr="00DE5DA1">
        <w:rPr>
          <w:rFonts w:ascii="AvantGarde Bk BT" w:hAnsi="AvantGarde Bk BT"/>
          <w:b/>
          <w:bCs/>
        </w:rPr>
        <w:t>de Cultura y Educación para un E</w:t>
      </w:r>
      <w:r w:rsidRPr="00DE5DA1">
        <w:rPr>
          <w:rFonts w:ascii="AvantGarde Bk BT" w:hAnsi="AvantGarde Bk BT"/>
          <w:b/>
          <w:bCs/>
        </w:rPr>
        <w:t>stilo de Vida Saludable.</w:t>
      </w:r>
    </w:p>
    <w:p w14:paraId="76AA34E1" w14:textId="77777777" w:rsidR="000F2AB2" w:rsidRPr="000A70D7" w:rsidRDefault="000F2AB2" w:rsidP="001D5EB6">
      <w:pPr>
        <w:pStyle w:val="Sinespaciado"/>
        <w:jc w:val="both"/>
        <w:rPr>
          <w:rFonts w:ascii="AvantGarde Bk BT" w:hAnsi="AvantGarde Bk BT"/>
          <w:b/>
          <w:bCs/>
        </w:rPr>
      </w:pPr>
    </w:p>
    <w:p w14:paraId="0A230F63" w14:textId="5DF7750B" w:rsidR="000F2AB2" w:rsidRPr="000F2AB2" w:rsidRDefault="000F2AB2" w:rsidP="00F01450">
      <w:pPr>
        <w:pStyle w:val="Sinespaciado"/>
        <w:ind w:left="567"/>
        <w:jc w:val="both"/>
        <w:rPr>
          <w:rFonts w:ascii="AvantGarde Bk BT" w:hAnsi="AvantGarde Bk BT"/>
          <w:bCs/>
        </w:rPr>
      </w:pPr>
      <w:r w:rsidRPr="000F2AB2">
        <w:rPr>
          <w:rFonts w:ascii="AvantGarde Bk BT" w:hAnsi="AvantGarde Bk BT"/>
          <w:bCs/>
        </w:rPr>
        <w:t>Artículo 54. Son funciones de la Coordinación de Difusión y Extensión, además de las señaladas en el artículo 169 fracción VIII del Estatuto General, las siguientes:</w:t>
      </w:r>
    </w:p>
    <w:p w14:paraId="795205A1" w14:textId="6C0CAF80" w:rsidR="000F2AB2" w:rsidRPr="000F2AB2" w:rsidRDefault="005835A5" w:rsidP="005835A5">
      <w:pPr>
        <w:pStyle w:val="Sinespaciado"/>
        <w:ind w:left="851"/>
        <w:jc w:val="both"/>
        <w:rPr>
          <w:rFonts w:ascii="AvantGarde Bk BT" w:hAnsi="AvantGarde Bk BT"/>
          <w:bCs/>
        </w:rPr>
      </w:pPr>
      <w:r>
        <w:rPr>
          <w:rFonts w:ascii="AvantGarde Bk BT" w:hAnsi="AvantGarde Bk BT"/>
          <w:bCs/>
        </w:rPr>
        <w:t xml:space="preserve">I. a II. </w:t>
      </w:r>
      <w:r w:rsidR="000F2AB2" w:rsidRPr="000F2AB2">
        <w:rPr>
          <w:rFonts w:ascii="AvantGarde Bk BT" w:hAnsi="AvantGarde Bk BT"/>
          <w:bCs/>
        </w:rPr>
        <w:t>...</w:t>
      </w:r>
    </w:p>
    <w:p w14:paraId="12523F2A" w14:textId="57B7C719" w:rsidR="000F2AB2" w:rsidRPr="000F2AB2" w:rsidRDefault="000F2AB2" w:rsidP="00F01450">
      <w:pPr>
        <w:pStyle w:val="Sinespaciado"/>
        <w:ind w:left="1134" w:hanging="283"/>
        <w:jc w:val="both"/>
        <w:rPr>
          <w:rFonts w:ascii="AvantGarde Bk BT" w:hAnsi="AvantGarde Bk BT"/>
          <w:bCs/>
        </w:rPr>
      </w:pPr>
      <w:r w:rsidRPr="000F2AB2">
        <w:rPr>
          <w:rFonts w:ascii="AvantGarde Bk BT" w:hAnsi="AvantGarde Bk BT"/>
          <w:bCs/>
        </w:rPr>
        <w:t>III. Coordinar los programas relativos al arte</w:t>
      </w:r>
      <w:r w:rsidR="003763AA">
        <w:rPr>
          <w:rFonts w:ascii="AvantGarde Bk BT" w:hAnsi="AvantGarde Bk BT"/>
          <w:bCs/>
        </w:rPr>
        <w:t xml:space="preserve"> </w:t>
      </w:r>
      <w:r w:rsidR="003763AA" w:rsidRPr="003763AA">
        <w:rPr>
          <w:rFonts w:ascii="AvantGarde Bk BT" w:hAnsi="AvantGarde Bk BT"/>
          <w:b/>
          <w:bCs/>
        </w:rPr>
        <w:t>y</w:t>
      </w:r>
      <w:r w:rsidRPr="000F2AB2">
        <w:rPr>
          <w:rFonts w:ascii="AvantGarde Bk BT" w:hAnsi="AvantGarde Bk BT"/>
          <w:bCs/>
        </w:rPr>
        <w:t xml:space="preserve"> ecología en vinculación con las dependencias del Sistema.</w:t>
      </w:r>
    </w:p>
    <w:p w14:paraId="34C50D01" w14:textId="289A334B" w:rsidR="000F2AB2" w:rsidRPr="000A70D7" w:rsidRDefault="000F2AB2" w:rsidP="001D5EB6">
      <w:pPr>
        <w:pStyle w:val="Sinespaciado"/>
        <w:jc w:val="both"/>
        <w:rPr>
          <w:rFonts w:ascii="AvantGarde Bk BT" w:hAnsi="AvantGarde Bk BT"/>
          <w:b/>
          <w:bCs/>
        </w:rPr>
      </w:pPr>
    </w:p>
    <w:p w14:paraId="3EAE9BEA" w14:textId="3A52D708" w:rsidR="000F2AB2" w:rsidRPr="003763AA" w:rsidRDefault="000F2AB2" w:rsidP="00F01450">
      <w:pPr>
        <w:pStyle w:val="Sinespaciado"/>
        <w:ind w:left="567"/>
        <w:jc w:val="both"/>
        <w:rPr>
          <w:rFonts w:ascii="AvantGarde Bk BT" w:hAnsi="AvantGarde Bk BT"/>
          <w:b/>
          <w:bCs/>
        </w:rPr>
      </w:pPr>
      <w:r w:rsidRPr="007A750D">
        <w:rPr>
          <w:rFonts w:ascii="AvantGarde Bk BT" w:hAnsi="AvantGarde Bk BT"/>
          <w:b/>
          <w:bCs/>
        </w:rPr>
        <w:t>Artículo 54 Bis 1.</w:t>
      </w:r>
      <w:r w:rsidRPr="003763AA">
        <w:rPr>
          <w:rFonts w:ascii="AvantGarde Bk BT" w:hAnsi="AvantGarde Bk BT"/>
          <w:b/>
          <w:bCs/>
        </w:rPr>
        <w:t xml:space="preserve"> Son funciones de la Coordinación de Cultura y Educación para un Estilo de Vida Saludable, además de las señaladas en el artículo 169 fracción XI del Estatuto General, las siguientes:</w:t>
      </w:r>
    </w:p>
    <w:p w14:paraId="171020A1" w14:textId="37676C86" w:rsidR="00B56495" w:rsidRPr="003763AA" w:rsidRDefault="00B56495" w:rsidP="001D5EB6">
      <w:pPr>
        <w:pStyle w:val="Sinespaciado"/>
        <w:jc w:val="both"/>
        <w:rPr>
          <w:rFonts w:ascii="AvantGarde Bk BT" w:hAnsi="AvantGarde Bk BT"/>
          <w:b/>
          <w:bCs/>
        </w:rPr>
      </w:pPr>
    </w:p>
    <w:p w14:paraId="15BB1EC2" w14:textId="294D23A4" w:rsidR="00B56495" w:rsidRPr="003763AA" w:rsidRDefault="00B56495" w:rsidP="00F01450">
      <w:pPr>
        <w:pStyle w:val="Sinespaciado"/>
        <w:numPr>
          <w:ilvl w:val="0"/>
          <w:numId w:val="9"/>
        </w:numPr>
        <w:ind w:left="1134"/>
        <w:jc w:val="both"/>
        <w:rPr>
          <w:rFonts w:ascii="AvantGarde Bk BT" w:hAnsi="AvantGarde Bk BT"/>
          <w:b/>
          <w:bCs/>
        </w:rPr>
      </w:pPr>
      <w:r w:rsidRPr="003763AA">
        <w:rPr>
          <w:rFonts w:ascii="AvantGarde Bk BT" w:hAnsi="AvantGarde Bk BT"/>
          <w:b/>
          <w:bCs/>
        </w:rPr>
        <w:t xml:space="preserve">Promover la identificación y la comprensión </w:t>
      </w:r>
      <w:r w:rsidR="003763AA" w:rsidRPr="003763AA">
        <w:rPr>
          <w:rFonts w:ascii="AvantGarde Bk BT" w:hAnsi="AvantGarde Bk BT"/>
          <w:b/>
          <w:bCs/>
        </w:rPr>
        <w:t>de las necesidades de la comunidad universitaria</w:t>
      </w:r>
      <w:r w:rsidRPr="003763AA">
        <w:rPr>
          <w:rFonts w:ascii="AvantGarde Bk BT" w:hAnsi="AvantGarde Bk BT"/>
          <w:b/>
          <w:bCs/>
        </w:rPr>
        <w:t xml:space="preserve"> del </w:t>
      </w:r>
      <w:r w:rsidR="003763AA" w:rsidRPr="003763AA">
        <w:rPr>
          <w:rFonts w:ascii="AvantGarde Bk BT" w:hAnsi="AvantGarde Bk BT"/>
          <w:b/>
          <w:bCs/>
        </w:rPr>
        <w:t>S</w:t>
      </w:r>
      <w:r w:rsidRPr="003763AA">
        <w:rPr>
          <w:rFonts w:ascii="AvantGarde Bk BT" w:hAnsi="AvantGarde Bk BT"/>
          <w:b/>
          <w:bCs/>
        </w:rPr>
        <w:t>istema, en el ámbito de la educación física y el deporte;</w:t>
      </w:r>
    </w:p>
    <w:p w14:paraId="7118893D" w14:textId="0FF2262C" w:rsidR="008E62B7" w:rsidRDefault="00B56495" w:rsidP="00F01450">
      <w:pPr>
        <w:pStyle w:val="Sinespaciado"/>
        <w:numPr>
          <w:ilvl w:val="0"/>
          <w:numId w:val="9"/>
        </w:numPr>
        <w:ind w:left="1134"/>
        <w:jc w:val="both"/>
        <w:rPr>
          <w:rFonts w:ascii="AvantGarde Bk BT" w:hAnsi="AvantGarde Bk BT"/>
          <w:b/>
          <w:bCs/>
        </w:rPr>
      </w:pPr>
      <w:r w:rsidRPr="003763AA">
        <w:rPr>
          <w:rFonts w:ascii="AvantGarde Bk BT" w:hAnsi="AvantGarde Bk BT"/>
          <w:b/>
          <w:bCs/>
        </w:rPr>
        <w:t>Impulsar la creación e integración de redes y comunidades deportivas, que incluyan: la creación de clubes deportivos, programas de salud, actividad física, deporte, ocio y recreación;</w:t>
      </w:r>
    </w:p>
    <w:p w14:paraId="57AF17E3" w14:textId="77777777" w:rsidR="008E62B7" w:rsidRDefault="008E62B7">
      <w:pPr>
        <w:rPr>
          <w:rFonts w:ascii="AvantGarde Bk BT" w:eastAsiaTheme="minorHAnsi" w:hAnsi="AvantGarde Bk BT" w:cstheme="minorBidi"/>
          <w:b/>
          <w:bCs/>
          <w:sz w:val="22"/>
          <w:szCs w:val="22"/>
          <w:lang w:eastAsia="en-US"/>
        </w:rPr>
      </w:pPr>
      <w:r>
        <w:rPr>
          <w:rFonts w:ascii="AvantGarde Bk BT" w:hAnsi="AvantGarde Bk BT"/>
          <w:b/>
          <w:bCs/>
        </w:rPr>
        <w:br w:type="page"/>
      </w:r>
    </w:p>
    <w:p w14:paraId="4DC9422B" w14:textId="346F33C7" w:rsidR="00B56495" w:rsidRPr="003763AA" w:rsidRDefault="00B56495" w:rsidP="00F01450">
      <w:pPr>
        <w:pStyle w:val="Sinespaciado"/>
        <w:numPr>
          <w:ilvl w:val="0"/>
          <w:numId w:val="9"/>
        </w:numPr>
        <w:ind w:left="1134"/>
        <w:jc w:val="both"/>
        <w:rPr>
          <w:rFonts w:ascii="AvantGarde Bk BT" w:hAnsi="AvantGarde Bk BT"/>
          <w:b/>
          <w:bCs/>
        </w:rPr>
      </w:pPr>
      <w:r w:rsidRPr="003763AA">
        <w:rPr>
          <w:rFonts w:ascii="AvantGarde Bk BT" w:hAnsi="AvantGarde Bk BT"/>
          <w:b/>
          <w:bCs/>
        </w:rPr>
        <w:lastRenderedPageBreak/>
        <w:t>Supervisar las actividades deportivas y de actividad física y recreación en el Sistema;</w:t>
      </w:r>
    </w:p>
    <w:p w14:paraId="29221683" w14:textId="10F4451E" w:rsidR="00B56495" w:rsidRPr="003763AA" w:rsidRDefault="00B56495" w:rsidP="00F01450">
      <w:pPr>
        <w:pStyle w:val="Sinespaciado"/>
        <w:numPr>
          <w:ilvl w:val="0"/>
          <w:numId w:val="9"/>
        </w:numPr>
        <w:ind w:left="1134"/>
        <w:jc w:val="both"/>
        <w:rPr>
          <w:rFonts w:ascii="AvantGarde Bk BT" w:hAnsi="AvantGarde Bk BT"/>
          <w:b/>
          <w:bCs/>
        </w:rPr>
      </w:pPr>
      <w:r w:rsidRPr="003763AA">
        <w:rPr>
          <w:rFonts w:ascii="AvantGarde Bk BT" w:hAnsi="AvantGarde Bk BT"/>
          <w:b/>
          <w:bCs/>
        </w:rPr>
        <w:t>Proponer normas, lineamientos y estándares para integrar las bases normativas de los programas que promueven la actividad física y la práctica deportiva en las distintas dependencias del Sistema;</w:t>
      </w:r>
    </w:p>
    <w:p w14:paraId="09D7DE79" w14:textId="0691AB9A" w:rsidR="00B56495" w:rsidRPr="003763AA" w:rsidRDefault="00B56495" w:rsidP="00F01450">
      <w:pPr>
        <w:pStyle w:val="Sinespaciado"/>
        <w:numPr>
          <w:ilvl w:val="0"/>
          <w:numId w:val="9"/>
        </w:numPr>
        <w:ind w:left="1134"/>
        <w:jc w:val="both"/>
        <w:rPr>
          <w:rFonts w:ascii="AvantGarde Bk BT" w:hAnsi="AvantGarde Bk BT"/>
          <w:b/>
          <w:bCs/>
        </w:rPr>
      </w:pPr>
      <w:r w:rsidRPr="003763AA">
        <w:rPr>
          <w:rFonts w:ascii="AvantGarde Bk BT" w:hAnsi="AvantGarde Bk BT"/>
          <w:b/>
          <w:bCs/>
        </w:rPr>
        <w:t>Asesorar, respecto a la infraestructura para la práctica de actividad física y deporte, y</w:t>
      </w:r>
    </w:p>
    <w:p w14:paraId="1D70DE08" w14:textId="34D4CF72" w:rsidR="00B56495" w:rsidRPr="003763AA" w:rsidRDefault="00B56495" w:rsidP="00F01450">
      <w:pPr>
        <w:pStyle w:val="Sinespaciado"/>
        <w:numPr>
          <w:ilvl w:val="0"/>
          <w:numId w:val="9"/>
        </w:numPr>
        <w:ind w:left="1134"/>
        <w:jc w:val="both"/>
        <w:rPr>
          <w:rFonts w:ascii="AvantGarde Bk BT" w:hAnsi="AvantGarde Bk BT"/>
          <w:b/>
          <w:bCs/>
        </w:rPr>
      </w:pPr>
      <w:r w:rsidRPr="003763AA">
        <w:rPr>
          <w:rFonts w:ascii="AvantGarde Bk BT" w:hAnsi="AvantGarde Bk BT"/>
          <w:b/>
          <w:bCs/>
        </w:rPr>
        <w:t>Las demás que determine la Secretaría Académica del Sistema.</w:t>
      </w:r>
    </w:p>
    <w:p w14:paraId="103F3E95" w14:textId="243507F6" w:rsidR="00B56495" w:rsidRDefault="00B56495" w:rsidP="001D5EB6">
      <w:pPr>
        <w:pStyle w:val="Sinespaciado"/>
        <w:jc w:val="both"/>
        <w:rPr>
          <w:rFonts w:ascii="AvantGarde Bk BT" w:hAnsi="AvantGarde Bk BT"/>
          <w:b/>
          <w:bCs/>
        </w:rPr>
      </w:pPr>
    </w:p>
    <w:p w14:paraId="217F3BD7" w14:textId="55CAB66C" w:rsidR="00675D91" w:rsidRDefault="00675D91" w:rsidP="00675D91">
      <w:pPr>
        <w:pStyle w:val="Sinespaciado"/>
        <w:jc w:val="center"/>
        <w:rPr>
          <w:rFonts w:ascii="AvantGarde Bk BT" w:hAnsi="AvantGarde Bk BT"/>
          <w:b/>
          <w:bCs/>
        </w:rPr>
      </w:pPr>
      <w:r>
        <w:rPr>
          <w:rFonts w:ascii="AvantGarde Bk BT" w:hAnsi="AvantGarde Bk BT"/>
          <w:b/>
          <w:bCs/>
        </w:rPr>
        <w:t>Apartado C</w:t>
      </w:r>
    </w:p>
    <w:p w14:paraId="5CC54172" w14:textId="34E10881" w:rsidR="00675D91" w:rsidRDefault="00675D91" w:rsidP="00675D91">
      <w:pPr>
        <w:pStyle w:val="Sinespaciado"/>
        <w:jc w:val="center"/>
        <w:rPr>
          <w:rFonts w:ascii="AvantGarde Bk BT" w:hAnsi="AvantGarde Bk BT"/>
          <w:b/>
          <w:bCs/>
        </w:rPr>
      </w:pPr>
      <w:r>
        <w:rPr>
          <w:rFonts w:ascii="AvantGarde Bk BT" w:hAnsi="AvantGarde Bk BT"/>
          <w:b/>
          <w:bCs/>
        </w:rPr>
        <w:t xml:space="preserve">Del Oficial Mayor </w:t>
      </w:r>
    </w:p>
    <w:p w14:paraId="381011D5" w14:textId="77777777" w:rsidR="00675D91" w:rsidRPr="000A70D7" w:rsidRDefault="00675D91" w:rsidP="00675D91">
      <w:pPr>
        <w:pStyle w:val="Sinespaciado"/>
        <w:jc w:val="center"/>
        <w:rPr>
          <w:rFonts w:ascii="AvantGarde Bk BT" w:hAnsi="AvantGarde Bk BT"/>
          <w:b/>
          <w:bCs/>
        </w:rPr>
      </w:pPr>
    </w:p>
    <w:p w14:paraId="1DB1CA4A" w14:textId="6199549A" w:rsidR="0007749C" w:rsidRPr="003763AA" w:rsidRDefault="0007749C" w:rsidP="00F01450">
      <w:pPr>
        <w:pStyle w:val="Sinespaciado"/>
        <w:ind w:left="567"/>
        <w:jc w:val="both"/>
        <w:rPr>
          <w:rFonts w:ascii="AvantGarde Bk BT" w:hAnsi="AvantGarde Bk BT"/>
          <w:b/>
          <w:bCs/>
        </w:rPr>
      </w:pPr>
      <w:r w:rsidRPr="003763AA">
        <w:rPr>
          <w:rFonts w:ascii="AvantGarde Bk BT" w:hAnsi="AvantGarde Bk BT"/>
          <w:b/>
          <w:bCs/>
        </w:rPr>
        <w:t xml:space="preserve">Artículo 84 Bis1. El Oficial Mayor </w:t>
      </w:r>
      <w:r w:rsidR="00E9094D" w:rsidRPr="003763AA">
        <w:rPr>
          <w:rFonts w:ascii="AvantGarde Bk BT" w:hAnsi="AvantGarde Bk BT"/>
          <w:b/>
          <w:bCs/>
        </w:rPr>
        <w:t>en el nivel medio superior será nombrado conforme lo señala el artículo 178 Bis2 del Estatuto General, y los requisitos que deberá satisfacer serán:</w:t>
      </w:r>
    </w:p>
    <w:p w14:paraId="524F74A1" w14:textId="77777777" w:rsidR="00E9094D" w:rsidRPr="003763AA" w:rsidRDefault="00E9094D" w:rsidP="001D5EB6">
      <w:pPr>
        <w:pStyle w:val="Sinespaciado"/>
        <w:jc w:val="both"/>
        <w:rPr>
          <w:rFonts w:ascii="AvantGarde Bk BT" w:hAnsi="AvantGarde Bk BT"/>
          <w:b/>
          <w:bCs/>
        </w:rPr>
      </w:pPr>
    </w:p>
    <w:p w14:paraId="490E4443" w14:textId="3A66F3C9" w:rsidR="00E9094D" w:rsidRPr="003763AA" w:rsidRDefault="00E9094D" w:rsidP="00F01450">
      <w:pPr>
        <w:pStyle w:val="Sinespaciado"/>
        <w:numPr>
          <w:ilvl w:val="0"/>
          <w:numId w:val="10"/>
        </w:numPr>
        <w:ind w:left="1134"/>
        <w:jc w:val="both"/>
        <w:rPr>
          <w:rFonts w:ascii="AvantGarde Bk BT" w:hAnsi="AvantGarde Bk BT"/>
          <w:b/>
          <w:bCs/>
        </w:rPr>
      </w:pPr>
      <w:r w:rsidRPr="003763AA">
        <w:rPr>
          <w:rFonts w:ascii="AvantGarde Bk BT" w:hAnsi="AvantGarde Bk BT"/>
          <w:b/>
          <w:bCs/>
        </w:rPr>
        <w:t>Ser mayo</w:t>
      </w:r>
      <w:r w:rsidR="005835A5">
        <w:rPr>
          <w:rFonts w:ascii="AvantGarde Bk BT" w:hAnsi="AvantGarde Bk BT"/>
          <w:b/>
          <w:bCs/>
        </w:rPr>
        <w:t>r</w:t>
      </w:r>
      <w:r w:rsidRPr="003763AA">
        <w:rPr>
          <w:rFonts w:ascii="AvantGarde Bk BT" w:hAnsi="AvantGarde Bk BT"/>
          <w:b/>
          <w:bCs/>
        </w:rPr>
        <w:t xml:space="preserve"> de 25 años;</w:t>
      </w:r>
    </w:p>
    <w:p w14:paraId="59C2CC81" w14:textId="0E6448C1" w:rsidR="00E9094D" w:rsidRPr="003763AA" w:rsidRDefault="00E9094D" w:rsidP="00F01450">
      <w:pPr>
        <w:pStyle w:val="Sinespaciado"/>
        <w:numPr>
          <w:ilvl w:val="0"/>
          <w:numId w:val="10"/>
        </w:numPr>
        <w:ind w:left="1134"/>
        <w:jc w:val="both"/>
        <w:rPr>
          <w:rFonts w:ascii="AvantGarde Bk BT" w:hAnsi="AvantGarde Bk BT"/>
          <w:b/>
          <w:bCs/>
        </w:rPr>
      </w:pPr>
      <w:r w:rsidRPr="003763AA">
        <w:rPr>
          <w:rFonts w:ascii="AvantGarde Bk BT" w:hAnsi="AvantGarde Bk BT"/>
          <w:b/>
          <w:bCs/>
        </w:rPr>
        <w:t xml:space="preserve">Tener título de licenciatura, y </w:t>
      </w:r>
    </w:p>
    <w:p w14:paraId="3847C3AF" w14:textId="6216AEDA" w:rsidR="00E9094D" w:rsidRPr="003763AA" w:rsidRDefault="00E9094D" w:rsidP="00F01450">
      <w:pPr>
        <w:pStyle w:val="Sinespaciado"/>
        <w:numPr>
          <w:ilvl w:val="0"/>
          <w:numId w:val="10"/>
        </w:numPr>
        <w:ind w:left="1134"/>
        <w:jc w:val="both"/>
        <w:rPr>
          <w:rFonts w:ascii="AvantGarde Bk BT" w:hAnsi="AvantGarde Bk BT"/>
          <w:b/>
          <w:bCs/>
        </w:rPr>
      </w:pPr>
      <w:r w:rsidRPr="003763AA">
        <w:rPr>
          <w:rFonts w:ascii="AvantGarde Bk BT" w:hAnsi="AvantGarde Bk BT"/>
          <w:b/>
          <w:bCs/>
        </w:rPr>
        <w:t>No tener antecedentes penales por delitos dolosos ni haber sido sancionado por faltas graves a la disciplina universitaria.</w:t>
      </w:r>
    </w:p>
    <w:p w14:paraId="1B3ED81C" w14:textId="573A8A13" w:rsidR="00E9094D" w:rsidRPr="000A70D7" w:rsidRDefault="00E9094D" w:rsidP="00E9094D">
      <w:pPr>
        <w:pStyle w:val="Sinespaciado"/>
        <w:jc w:val="both"/>
        <w:rPr>
          <w:rFonts w:ascii="AvantGarde Bk BT" w:hAnsi="AvantGarde Bk BT"/>
          <w:b/>
          <w:bCs/>
        </w:rPr>
      </w:pPr>
    </w:p>
    <w:p w14:paraId="7BCFCCF2" w14:textId="445AD649" w:rsidR="00E9094D" w:rsidRPr="003763AA" w:rsidRDefault="00E9094D" w:rsidP="00F01450">
      <w:pPr>
        <w:pStyle w:val="Sinespaciado"/>
        <w:ind w:left="567"/>
        <w:jc w:val="both"/>
        <w:rPr>
          <w:rFonts w:ascii="AvantGarde Bk BT" w:hAnsi="AvantGarde Bk BT"/>
          <w:b/>
          <w:bCs/>
        </w:rPr>
      </w:pPr>
      <w:r w:rsidRPr="003763AA">
        <w:rPr>
          <w:rFonts w:ascii="AvantGarde Bk BT" w:hAnsi="AvantGarde Bk BT"/>
          <w:b/>
          <w:bCs/>
        </w:rPr>
        <w:t xml:space="preserve">Artículo 84 Bis2. El Oficial </w:t>
      </w:r>
      <w:r w:rsidR="003763AA" w:rsidRPr="003763AA">
        <w:rPr>
          <w:rFonts w:ascii="AvantGarde Bk BT" w:hAnsi="AvantGarde Bk BT"/>
          <w:b/>
          <w:bCs/>
        </w:rPr>
        <w:t xml:space="preserve">Mayor </w:t>
      </w:r>
      <w:r w:rsidRPr="003763AA">
        <w:rPr>
          <w:rFonts w:ascii="AvantGarde Bk BT" w:hAnsi="AvantGarde Bk BT"/>
          <w:b/>
          <w:bCs/>
        </w:rPr>
        <w:t xml:space="preserve">durará en su cargo tres años, contados a partir del primer día de junio del año en que tome posesión el </w:t>
      </w:r>
      <w:proofErr w:type="gramStart"/>
      <w:r w:rsidRPr="003763AA">
        <w:rPr>
          <w:rFonts w:ascii="AvantGarde Bk BT" w:hAnsi="AvantGarde Bk BT"/>
          <w:b/>
          <w:bCs/>
        </w:rPr>
        <w:t>Director</w:t>
      </w:r>
      <w:proofErr w:type="gramEnd"/>
      <w:r w:rsidRPr="003763AA">
        <w:rPr>
          <w:rFonts w:ascii="AvantGarde Bk BT" w:hAnsi="AvantGarde Bk BT"/>
          <w:b/>
          <w:bCs/>
        </w:rPr>
        <w:t xml:space="preserve"> de la Escuela.</w:t>
      </w:r>
    </w:p>
    <w:p w14:paraId="351F6AD2" w14:textId="572E9C1A" w:rsidR="00E9094D" w:rsidRPr="000A70D7" w:rsidRDefault="00E9094D" w:rsidP="00F01450">
      <w:pPr>
        <w:pStyle w:val="Sinespaciado"/>
        <w:ind w:left="567"/>
        <w:jc w:val="both"/>
        <w:rPr>
          <w:rFonts w:ascii="AvantGarde Bk BT" w:hAnsi="AvantGarde Bk BT"/>
          <w:b/>
          <w:bCs/>
        </w:rPr>
      </w:pPr>
    </w:p>
    <w:p w14:paraId="3227649E" w14:textId="7E11712F" w:rsidR="00E9094D" w:rsidRPr="003763AA" w:rsidRDefault="00E9094D" w:rsidP="00F01450">
      <w:pPr>
        <w:pStyle w:val="Sinespaciado"/>
        <w:ind w:left="567"/>
        <w:jc w:val="both"/>
        <w:rPr>
          <w:rFonts w:ascii="AvantGarde Bk BT" w:hAnsi="AvantGarde Bk BT"/>
          <w:b/>
          <w:bCs/>
        </w:rPr>
      </w:pPr>
      <w:r w:rsidRPr="003763AA">
        <w:rPr>
          <w:rFonts w:ascii="AvantGarde Bk BT" w:hAnsi="AvantGarde Bk BT"/>
          <w:b/>
          <w:bCs/>
        </w:rPr>
        <w:t xml:space="preserve">Artículo 84 Bis3. Serán funciones del Oficial Mayor las siguientes: </w:t>
      </w:r>
    </w:p>
    <w:p w14:paraId="7E302576" w14:textId="77777777" w:rsidR="0074310D" w:rsidRPr="003763AA" w:rsidRDefault="0074310D" w:rsidP="00E9094D">
      <w:pPr>
        <w:pStyle w:val="Sinespaciado"/>
        <w:jc w:val="both"/>
        <w:rPr>
          <w:rFonts w:ascii="AvantGarde Bk BT" w:hAnsi="AvantGarde Bk BT"/>
          <w:b/>
          <w:bCs/>
        </w:rPr>
      </w:pPr>
    </w:p>
    <w:p w14:paraId="02ECE28C" w14:textId="2BDBEB6B" w:rsidR="00E9094D" w:rsidRPr="003763AA" w:rsidRDefault="00E9094D" w:rsidP="00F01450">
      <w:pPr>
        <w:pStyle w:val="Sinespaciado"/>
        <w:numPr>
          <w:ilvl w:val="0"/>
          <w:numId w:val="11"/>
        </w:numPr>
        <w:ind w:left="1134"/>
        <w:jc w:val="both"/>
        <w:rPr>
          <w:rFonts w:ascii="AvantGarde Bk BT" w:hAnsi="AvantGarde Bk BT"/>
          <w:b/>
          <w:bCs/>
        </w:rPr>
      </w:pPr>
      <w:r w:rsidRPr="003763AA">
        <w:rPr>
          <w:rFonts w:ascii="AvantGarde Bk BT" w:hAnsi="AvantGarde Bk BT"/>
          <w:b/>
          <w:bCs/>
        </w:rPr>
        <w:t xml:space="preserve">Coadyuvar en el orden y disciplina de la </w:t>
      </w:r>
      <w:r w:rsidR="0074310D" w:rsidRPr="003763AA">
        <w:rPr>
          <w:rFonts w:ascii="AvantGarde Bk BT" w:hAnsi="AvantGarde Bk BT"/>
          <w:b/>
          <w:bCs/>
        </w:rPr>
        <w:t>e</w:t>
      </w:r>
      <w:r w:rsidRPr="003763AA">
        <w:rPr>
          <w:rFonts w:ascii="AvantGarde Bk BT" w:hAnsi="AvantGarde Bk BT"/>
          <w:b/>
          <w:bCs/>
        </w:rPr>
        <w:t>scuela;</w:t>
      </w:r>
    </w:p>
    <w:p w14:paraId="6D46FFF2" w14:textId="1467E678" w:rsidR="00E9094D" w:rsidRPr="003763AA" w:rsidRDefault="00E9094D" w:rsidP="00F01450">
      <w:pPr>
        <w:pStyle w:val="Sinespaciado"/>
        <w:numPr>
          <w:ilvl w:val="0"/>
          <w:numId w:val="11"/>
        </w:numPr>
        <w:ind w:left="1134"/>
        <w:jc w:val="both"/>
        <w:rPr>
          <w:rFonts w:ascii="AvantGarde Bk BT" w:hAnsi="AvantGarde Bk BT"/>
          <w:b/>
          <w:bCs/>
        </w:rPr>
      </w:pPr>
      <w:r w:rsidRPr="003763AA">
        <w:rPr>
          <w:rFonts w:ascii="AvantGarde Bk BT" w:hAnsi="AvantGarde Bk BT"/>
          <w:b/>
          <w:bCs/>
        </w:rPr>
        <w:t>Auxiliar en la vigilancia y seguridad de las instalaciones de la escuela;</w:t>
      </w:r>
    </w:p>
    <w:p w14:paraId="710139B2" w14:textId="53621713" w:rsidR="00E9094D" w:rsidRPr="003763AA" w:rsidRDefault="00E9094D" w:rsidP="00F01450">
      <w:pPr>
        <w:pStyle w:val="Sinespaciado"/>
        <w:numPr>
          <w:ilvl w:val="0"/>
          <w:numId w:val="11"/>
        </w:numPr>
        <w:ind w:left="1134"/>
        <w:jc w:val="both"/>
        <w:rPr>
          <w:rFonts w:ascii="AvantGarde Bk BT" w:hAnsi="AvantGarde Bk BT"/>
          <w:b/>
          <w:bCs/>
        </w:rPr>
      </w:pPr>
      <w:r w:rsidRPr="003763AA">
        <w:rPr>
          <w:rFonts w:ascii="AvantGarde Bk BT" w:hAnsi="AvantGarde Bk BT"/>
          <w:b/>
          <w:bCs/>
        </w:rPr>
        <w:t xml:space="preserve">Coadyuvar en el orden y custodia del archivo de la </w:t>
      </w:r>
      <w:r w:rsidR="0074310D" w:rsidRPr="003763AA">
        <w:rPr>
          <w:rFonts w:ascii="AvantGarde Bk BT" w:hAnsi="AvantGarde Bk BT"/>
          <w:b/>
          <w:bCs/>
        </w:rPr>
        <w:t>e</w:t>
      </w:r>
      <w:r w:rsidRPr="003763AA">
        <w:rPr>
          <w:rFonts w:ascii="AvantGarde Bk BT" w:hAnsi="AvantGarde Bk BT"/>
          <w:b/>
          <w:bCs/>
        </w:rPr>
        <w:t>scuela;</w:t>
      </w:r>
    </w:p>
    <w:p w14:paraId="48C39A0D" w14:textId="139BB4C3" w:rsidR="00E9094D" w:rsidRPr="003763AA" w:rsidRDefault="00E9094D" w:rsidP="00F01450">
      <w:pPr>
        <w:pStyle w:val="Sinespaciado"/>
        <w:numPr>
          <w:ilvl w:val="0"/>
          <w:numId w:val="11"/>
        </w:numPr>
        <w:ind w:left="1134"/>
        <w:jc w:val="both"/>
        <w:rPr>
          <w:rFonts w:ascii="AvantGarde Bk BT" w:hAnsi="AvantGarde Bk BT"/>
          <w:b/>
          <w:bCs/>
        </w:rPr>
      </w:pPr>
      <w:r w:rsidRPr="003763AA">
        <w:rPr>
          <w:rFonts w:ascii="AvantGarde Bk BT" w:hAnsi="AvantGarde Bk BT"/>
          <w:b/>
          <w:bCs/>
        </w:rPr>
        <w:t>Auxiliar en el cuidado del buen estado y conservación de los bienes muebles e inmuebles de la escuela;</w:t>
      </w:r>
    </w:p>
    <w:p w14:paraId="57724D05" w14:textId="7A381E14" w:rsidR="0074310D" w:rsidRPr="003763AA" w:rsidRDefault="0074310D" w:rsidP="00F01450">
      <w:pPr>
        <w:pStyle w:val="Sinespaciado"/>
        <w:numPr>
          <w:ilvl w:val="0"/>
          <w:numId w:val="11"/>
        </w:numPr>
        <w:ind w:left="1134"/>
        <w:jc w:val="both"/>
        <w:rPr>
          <w:rFonts w:ascii="AvantGarde Bk BT" w:hAnsi="AvantGarde Bk BT"/>
          <w:b/>
          <w:bCs/>
        </w:rPr>
      </w:pPr>
      <w:r w:rsidRPr="003763AA">
        <w:rPr>
          <w:rFonts w:ascii="AvantGarde Bk BT" w:hAnsi="AvantGarde Bk BT"/>
          <w:b/>
          <w:bCs/>
        </w:rPr>
        <w:t>Supervisar el cumplimiento de los programas de limpieza e higiene;</w:t>
      </w:r>
    </w:p>
    <w:p w14:paraId="55E6EF6F" w14:textId="36330B27" w:rsidR="0074310D" w:rsidRPr="003763AA" w:rsidRDefault="0074310D" w:rsidP="00F01450">
      <w:pPr>
        <w:pStyle w:val="Sinespaciado"/>
        <w:numPr>
          <w:ilvl w:val="0"/>
          <w:numId w:val="11"/>
        </w:numPr>
        <w:ind w:left="1134"/>
        <w:jc w:val="both"/>
        <w:rPr>
          <w:rFonts w:ascii="AvantGarde Bk BT" w:hAnsi="AvantGarde Bk BT"/>
          <w:b/>
          <w:bCs/>
        </w:rPr>
      </w:pPr>
      <w:r w:rsidRPr="003763AA">
        <w:rPr>
          <w:rFonts w:ascii="AvantGarde Bk BT" w:hAnsi="AvantGarde Bk BT"/>
          <w:b/>
          <w:bCs/>
        </w:rPr>
        <w:t>Supervisar el control del almacén y el registro de los suministros de recursos materiales a las instancias del plantel, y</w:t>
      </w:r>
    </w:p>
    <w:p w14:paraId="5F3FB700" w14:textId="3F6E9C3A" w:rsidR="0074310D" w:rsidRPr="003763AA" w:rsidRDefault="0074310D" w:rsidP="00F01450">
      <w:pPr>
        <w:pStyle w:val="Sinespaciado"/>
        <w:numPr>
          <w:ilvl w:val="0"/>
          <w:numId w:val="11"/>
        </w:numPr>
        <w:ind w:left="1134"/>
        <w:jc w:val="both"/>
        <w:rPr>
          <w:rFonts w:ascii="AvantGarde Bk BT" w:hAnsi="AvantGarde Bk BT"/>
          <w:b/>
          <w:bCs/>
        </w:rPr>
      </w:pPr>
      <w:r w:rsidRPr="003763AA">
        <w:rPr>
          <w:rFonts w:ascii="AvantGarde Bk BT" w:hAnsi="AvantGarde Bk BT"/>
          <w:b/>
          <w:bCs/>
        </w:rPr>
        <w:t xml:space="preserve">Las demás que le confieran </w:t>
      </w:r>
      <w:r w:rsidRPr="006E7CFC">
        <w:rPr>
          <w:rFonts w:ascii="AvantGarde Bk BT" w:hAnsi="AvantGarde Bk BT"/>
          <w:b/>
          <w:bCs/>
        </w:rPr>
        <w:t xml:space="preserve">el </w:t>
      </w:r>
      <w:proofErr w:type="gramStart"/>
      <w:r w:rsidRPr="006E7CFC">
        <w:rPr>
          <w:rFonts w:ascii="AvantGarde Bk BT" w:hAnsi="AvantGarde Bk BT"/>
          <w:b/>
          <w:bCs/>
        </w:rPr>
        <w:t>Director</w:t>
      </w:r>
      <w:proofErr w:type="gramEnd"/>
      <w:r w:rsidRPr="006E7CFC">
        <w:rPr>
          <w:rFonts w:ascii="AvantGarde Bk BT" w:hAnsi="AvantGarde Bk BT"/>
          <w:b/>
          <w:bCs/>
        </w:rPr>
        <w:t xml:space="preserve"> </w:t>
      </w:r>
      <w:r w:rsidR="00A01F02" w:rsidRPr="006E7CFC">
        <w:rPr>
          <w:rFonts w:ascii="AvantGarde Bk BT" w:hAnsi="AvantGarde Bk BT"/>
          <w:b/>
          <w:bCs/>
        </w:rPr>
        <w:t>de escuela, el</w:t>
      </w:r>
      <w:r w:rsidRPr="006E7CFC">
        <w:rPr>
          <w:rFonts w:ascii="AvantGarde Bk BT" w:hAnsi="AvantGarde Bk BT"/>
          <w:b/>
          <w:bCs/>
        </w:rPr>
        <w:t xml:space="preserve"> Secretario </w:t>
      </w:r>
      <w:r w:rsidR="006E7CFC" w:rsidRPr="006E7CFC">
        <w:rPr>
          <w:rFonts w:ascii="AvantGarde Bk BT" w:hAnsi="AvantGarde Bk BT"/>
          <w:b/>
          <w:bCs/>
        </w:rPr>
        <w:t>de escuela</w:t>
      </w:r>
      <w:r w:rsidRPr="006E7CFC">
        <w:rPr>
          <w:rFonts w:ascii="AvantGarde Bk BT" w:hAnsi="AvantGarde Bk BT"/>
          <w:b/>
          <w:bCs/>
        </w:rPr>
        <w:t xml:space="preserve"> y la normatividad aplicable.</w:t>
      </w:r>
    </w:p>
    <w:p w14:paraId="311D9078" w14:textId="5DE33C04" w:rsidR="0074310D" w:rsidRPr="000A70D7" w:rsidRDefault="0074310D" w:rsidP="0074310D">
      <w:pPr>
        <w:pStyle w:val="Sinespaciado"/>
        <w:jc w:val="both"/>
        <w:rPr>
          <w:rFonts w:ascii="AvantGarde Bk BT" w:hAnsi="AvantGarde Bk BT"/>
          <w:b/>
          <w:bCs/>
        </w:rPr>
      </w:pPr>
    </w:p>
    <w:p w14:paraId="355EF8D2" w14:textId="77777777" w:rsidR="008E62B7" w:rsidRDefault="008E62B7">
      <w:pPr>
        <w:rPr>
          <w:rFonts w:ascii="AvantGarde Bk BT" w:eastAsiaTheme="minorHAnsi" w:hAnsi="AvantGarde Bk BT" w:cstheme="minorBidi"/>
          <w:b/>
          <w:bCs/>
          <w:sz w:val="22"/>
          <w:szCs w:val="22"/>
          <w:lang w:eastAsia="en-US"/>
        </w:rPr>
      </w:pPr>
      <w:r>
        <w:rPr>
          <w:rFonts w:ascii="AvantGarde Bk BT" w:hAnsi="AvantGarde Bk BT"/>
          <w:b/>
          <w:bCs/>
        </w:rPr>
        <w:br w:type="page"/>
      </w:r>
    </w:p>
    <w:p w14:paraId="1814E74A" w14:textId="77777777" w:rsidR="008E62B7" w:rsidRDefault="008E62B7" w:rsidP="00F01450">
      <w:pPr>
        <w:pStyle w:val="Sinespaciado"/>
        <w:ind w:left="567"/>
        <w:jc w:val="center"/>
        <w:rPr>
          <w:rFonts w:ascii="AvantGarde Bk BT" w:hAnsi="AvantGarde Bk BT"/>
          <w:b/>
          <w:bCs/>
        </w:rPr>
      </w:pPr>
    </w:p>
    <w:p w14:paraId="71824223" w14:textId="177C56A6" w:rsidR="0074310D" w:rsidRPr="002C4406" w:rsidRDefault="006E7CFC" w:rsidP="00F01450">
      <w:pPr>
        <w:pStyle w:val="Sinespaciado"/>
        <w:ind w:left="567"/>
        <w:jc w:val="center"/>
        <w:rPr>
          <w:rFonts w:ascii="AvantGarde Bk BT" w:hAnsi="AvantGarde Bk BT"/>
          <w:b/>
          <w:bCs/>
        </w:rPr>
      </w:pPr>
      <w:r>
        <w:rPr>
          <w:rFonts w:ascii="AvantGarde Bk BT" w:hAnsi="AvantGarde Bk BT"/>
          <w:b/>
          <w:bCs/>
        </w:rPr>
        <w:t>Apartado D</w:t>
      </w:r>
    </w:p>
    <w:p w14:paraId="085E8514" w14:textId="23221F86" w:rsidR="0074310D" w:rsidRPr="002C4406" w:rsidRDefault="0074310D" w:rsidP="00F01450">
      <w:pPr>
        <w:pStyle w:val="Sinespaciado"/>
        <w:ind w:left="567"/>
        <w:jc w:val="center"/>
        <w:rPr>
          <w:rFonts w:ascii="AvantGarde Bk BT" w:hAnsi="AvantGarde Bk BT"/>
          <w:b/>
          <w:bCs/>
        </w:rPr>
      </w:pPr>
      <w:r w:rsidRPr="002C4406">
        <w:rPr>
          <w:rFonts w:ascii="AvantGarde Bk BT" w:hAnsi="AvantGarde Bk BT"/>
          <w:b/>
          <w:bCs/>
        </w:rPr>
        <w:t>De la Coordinación de Módulo de Escuela</w:t>
      </w:r>
    </w:p>
    <w:p w14:paraId="6F2017AA" w14:textId="0D1DA842" w:rsidR="0074310D" w:rsidRPr="000A70D7" w:rsidRDefault="0074310D" w:rsidP="00F01450">
      <w:pPr>
        <w:pStyle w:val="Sinespaciado"/>
        <w:ind w:left="567"/>
        <w:jc w:val="both"/>
        <w:rPr>
          <w:rFonts w:ascii="AvantGarde Bk BT" w:hAnsi="AvantGarde Bk BT"/>
          <w:b/>
          <w:bCs/>
        </w:rPr>
      </w:pPr>
    </w:p>
    <w:p w14:paraId="45CC9E7A" w14:textId="521571C9" w:rsidR="0074310D" w:rsidRPr="002C4406" w:rsidRDefault="0074310D" w:rsidP="00F01450">
      <w:pPr>
        <w:pStyle w:val="Sinespaciado"/>
        <w:ind w:left="567"/>
        <w:jc w:val="both"/>
        <w:rPr>
          <w:rFonts w:ascii="AvantGarde Bk BT" w:hAnsi="AvantGarde Bk BT"/>
          <w:b/>
          <w:bCs/>
        </w:rPr>
      </w:pPr>
      <w:r w:rsidRPr="002C4406">
        <w:rPr>
          <w:rFonts w:ascii="AvantGarde Bk BT" w:hAnsi="AvantGarde Bk BT"/>
          <w:b/>
          <w:bCs/>
        </w:rPr>
        <w:t>Artículo 84 Bis4. El Coordinador de Módulo en el nivel medio superior será nombrado conforme lo señala el artículo 178 Bis4 del Estatuto General, y los requisitos que deberá satisfacer son:</w:t>
      </w:r>
    </w:p>
    <w:p w14:paraId="1BBB1466" w14:textId="77777777" w:rsidR="00851A5A" w:rsidRPr="002C4406" w:rsidRDefault="00851A5A" w:rsidP="0074310D">
      <w:pPr>
        <w:pStyle w:val="Sinespaciado"/>
        <w:jc w:val="both"/>
        <w:rPr>
          <w:rFonts w:ascii="AvantGarde Bk BT" w:hAnsi="AvantGarde Bk BT"/>
          <w:b/>
          <w:bCs/>
        </w:rPr>
      </w:pPr>
    </w:p>
    <w:p w14:paraId="31F0FA99" w14:textId="3999A4CF" w:rsidR="0074310D" w:rsidRPr="002C4406" w:rsidRDefault="0074310D" w:rsidP="00F01450">
      <w:pPr>
        <w:pStyle w:val="Sinespaciado"/>
        <w:numPr>
          <w:ilvl w:val="0"/>
          <w:numId w:val="12"/>
        </w:numPr>
        <w:ind w:left="1134"/>
        <w:jc w:val="both"/>
        <w:rPr>
          <w:rFonts w:ascii="AvantGarde Bk BT" w:hAnsi="AvantGarde Bk BT"/>
          <w:b/>
          <w:bCs/>
        </w:rPr>
      </w:pPr>
      <w:r w:rsidRPr="002C4406">
        <w:rPr>
          <w:rFonts w:ascii="AvantGarde Bk BT" w:hAnsi="AvantGarde Bk BT"/>
          <w:b/>
          <w:bCs/>
        </w:rPr>
        <w:t>Ser mayo</w:t>
      </w:r>
      <w:r w:rsidR="00923D1D">
        <w:rPr>
          <w:rFonts w:ascii="AvantGarde Bk BT" w:hAnsi="AvantGarde Bk BT"/>
          <w:b/>
          <w:bCs/>
        </w:rPr>
        <w:t>r</w:t>
      </w:r>
      <w:r w:rsidRPr="002C4406">
        <w:rPr>
          <w:rFonts w:ascii="AvantGarde Bk BT" w:hAnsi="AvantGarde Bk BT"/>
          <w:b/>
          <w:bCs/>
        </w:rPr>
        <w:t xml:space="preserve"> de 25 años;</w:t>
      </w:r>
    </w:p>
    <w:p w14:paraId="2D2CE280" w14:textId="1EF37AB9" w:rsidR="0074310D" w:rsidRPr="002C4406" w:rsidRDefault="0074310D" w:rsidP="00F01450">
      <w:pPr>
        <w:pStyle w:val="Sinespaciado"/>
        <w:numPr>
          <w:ilvl w:val="0"/>
          <w:numId w:val="12"/>
        </w:numPr>
        <w:ind w:left="1134"/>
        <w:jc w:val="both"/>
        <w:rPr>
          <w:rFonts w:ascii="AvantGarde Bk BT" w:hAnsi="AvantGarde Bk BT"/>
          <w:b/>
          <w:bCs/>
        </w:rPr>
      </w:pPr>
      <w:r w:rsidRPr="002C4406">
        <w:rPr>
          <w:rFonts w:ascii="AvantGarde Bk BT" w:hAnsi="AvantGarde Bk BT"/>
          <w:b/>
          <w:bCs/>
        </w:rPr>
        <w:t>Tener título de licenciatura;</w:t>
      </w:r>
    </w:p>
    <w:p w14:paraId="7DB7D2D6" w14:textId="0CD0A50B" w:rsidR="0074310D" w:rsidRPr="002C4406" w:rsidRDefault="0074310D" w:rsidP="00F01450">
      <w:pPr>
        <w:pStyle w:val="Sinespaciado"/>
        <w:numPr>
          <w:ilvl w:val="0"/>
          <w:numId w:val="12"/>
        </w:numPr>
        <w:ind w:left="1134"/>
        <w:jc w:val="both"/>
        <w:rPr>
          <w:rFonts w:ascii="AvantGarde Bk BT" w:hAnsi="AvantGarde Bk BT"/>
          <w:b/>
          <w:bCs/>
        </w:rPr>
      </w:pPr>
      <w:r w:rsidRPr="002C4406">
        <w:rPr>
          <w:rFonts w:ascii="AvantGarde Bk BT" w:hAnsi="AvantGarde Bk BT"/>
          <w:b/>
          <w:bCs/>
        </w:rPr>
        <w:t>Ser miembro del personal académico;</w:t>
      </w:r>
    </w:p>
    <w:p w14:paraId="3B5855F0" w14:textId="3B9DDF0D" w:rsidR="0074310D" w:rsidRPr="002C4406" w:rsidRDefault="0074310D" w:rsidP="00F01450">
      <w:pPr>
        <w:pStyle w:val="Sinespaciado"/>
        <w:numPr>
          <w:ilvl w:val="0"/>
          <w:numId w:val="12"/>
        </w:numPr>
        <w:ind w:left="1134"/>
        <w:jc w:val="both"/>
        <w:rPr>
          <w:rFonts w:ascii="AvantGarde Bk BT" w:hAnsi="AvantGarde Bk BT"/>
          <w:b/>
          <w:bCs/>
        </w:rPr>
      </w:pPr>
      <w:r w:rsidRPr="002C4406">
        <w:rPr>
          <w:rFonts w:ascii="AvantGarde Bk BT" w:hAnsi="AvantGarde Bk BT"/>
          <w:b/>
          <w:bCs/>
        </w:rPr>
        <w:t>Con una antigüedad mínima de tres años en el servicio efectivo de la Universidad de Guadalajara, y</w:t>
      </w:r>
    </w:p>
    <w:p w14:paraId="3282CB71" w14:textId="1E431500" w:rsidR="0074310D" w:rsidRPr="002C4406" w:rsidRDefault="0074310D" w:rsidP="00F01450">
      <w:pPr>
        <w:pStyle w:val="Sinespaciado"/>
        <w:numPr>
          <w:ilvl w:val="0"/>
          <w:numId w:val="12"/>
        </w:numPr>
        <w:ind w:left="1134"/>
        <w:jc w:val="both"/>
        <w:rPr>
          <w:rFonts w:ascii="AvantGarde Bk BT" w:hAnsi="AvantGarde Bk BT"/>
          <w:b/>
          <w:bCs/>
        </w:rPr>
      </w:pPr>
      <w:r w:rsidRPr="002C4406">
        <w:rPr>
          <w:rFonts w:ascii="AvantGarde Bk BT" w:hAnsi="AvantGarde Bk BT"/>
          <w:b/>
          <w:bCs/>
        </w:rPr>
        <w:t xml:space="preserve">No tener antecedentes penales por delitos dolosos ni hacer sido sancionado por faltas graves a la disciplina universitaria. </w:t>
      </w:r>
    </w:p>
    <w:p w14:paraId="0E896616" w14:textId="00855AC2" w:rsidR="0074310D" w:rsidRPr="000A70D7" w:rsidRDefault="0074310D" w:rsidP="0074310D">
      <w:pPr>
        <w:pStyle w:val="Sinespaciado"/>
        <w:jc w:val="both"/>
        <w:rPr>
          <w:rFonts w:ascii="AvantGarde Bk BT" w:hAnsi="AvantGarde Bk BT"/>
          <w:b/>
          <w:bCs/>
        </w:rPr>
      </w:pPr>
    </w:p>
    <w:p w14:paraId="16F78238" w14:textId="5EBFE0E8" w:rsidR="0074310D" w:rsidRPr="002C4406" w:rsidRDefault="0074310D" w:rsidP="00F01450">
      <w:pPr>
        <w:pStyle w:val="Sinespaciado"/>
        <w:ind w:left="567"/>
        <w:jc w:val="both"/>
        <w:rPr>
          <w:rFonts w:ascii="AvantGarde Bk BT" w:hAnsi="AvantGarde Bk BT"/>
          <w:b/>
          <w:bCs/>
        </w:rPr>
      </w:pPr>
      <w:r w:rsidRPr="002C4406">
        <w:rPr>
          <w:rFonts w:ascii="AvantGarde Bk BT" w:hAnsi="AvantGarde Bk BT"/>
          <w:b/>
          <w:bCs/>
        </w:rPr>
        <w:t xml:space="preserve">Artículo 84 Bis5. El Coordinador de Módulo durará en su cargo tres años, contados a partir del primer día de junio del año en que tome posesión el </w:t>
      </w:r>
      <w:proofErr w:type="gramStart"/>
      <w:r w:rsidRPr="002C4406">
        <w:rPr>
          <w:rFonts w:ascii="AvantGarde Bk BT" w:hAnsi="AvantGarde Bk BT"/>
          <w:b/>
          <w:bCs/>
        </w:rPr>
        <w:t>Director</w:t>
      </w:r>
      <w:proofErr w:type="gramEnd"/>
      <w:r w:rsidRPr="002C4406">
        <w:rPr>
          <w:rFonts w:ascii="AvantGarde Bk BT" w:hAnsi="AvantGarde Bk BT"/>
          <w:b/>
          <w:bCs/>
        </w:rPr>
        <w:t xml:space="preserve"> de la Escuela. </w:t>
      </w:r>
    </w:p>
    <w:p w14:paraId="0224143A" w14:textId="2A8541D6" w:rsidR="00BC4AE8" w:rsidRPr="000A70D7" w:rsidRDefault="00BC4AE8" w:rsidP="00F01450">
      <w:pPr>
        <w:pStyle w:val="Sinespaciado"/>
        <w:ind w:left="567"/>
        <w:jc w:val="both"/>
        <w:rPr>
          <w:rFonts w:ascii="AvantGarde Bk BT" w:hAnsi="AvantGarde Bk BT"/>
          <w:b/>
          <w:bCs/>
        </w:rPr>
      </w:pPr>
    </w:p>
    <w:p w14:paraId="553B6BA8" w14:textId="13D3B3D5" w:rsidR="00BC4AE8" w:rsidRPr="002C4406" w:rsidRDefault="00BC4AE8" w:rsidP="00F01450">
      <w:pPr>
        <w:pStyle w:val="Sinespaciado"/>
        <w:ind w:left="567"/>
        <w:jc w:val="both"/>
        <w:rPr>
          <w:rFonts w:ascii="AvantGarde Bk BT" w:hAnsi="AvantGarde Bk BT"/>
          <w:b/>
          <w:bCs/>
        </w:rPr>
      </w:pPr>
      <w:r w:rsidRPr="002C4406">
        <w:rPr>
          <w:rFonts w:ascii="AvantGarde Bk BT" w:hAnsi="AvantGarde Bk BT"/>
          <w:b/>
          <w:bCs/>
        </w:rPr>
        <w:t>Artículo 84 Bis6. Serán atribuciones del Coordinador de Módulo, las siguientes:</w:t>
      </w:r>
    </w:p>
    <w:p w14:paraId="3BA6ADA6" w14:textId="77777777" w:rsidR="00851A5A" w:rsidRPr="002C4406" w:rsidRDefault="00851A5A" w:rsidP="0074310D">
      <w:pPr>
        <w:pStyle w:val="Sinespaciado"/>
        <w:jc w:val="both"/>
        <w:rPr>
          <w:rFonts w:ascii="AvantGarde Bk BT" w:hAnsi="AvantGarde Bk BT"/>
          <w:b/>
          <w:bCs/>
        </w:rPr>
      </w:pPr>
    </w:p>
    <w:p w14:paraId="4AAAC223" w14:textId="26BDB284" w:rsidR="00BC4AE8" w:rsidRPr="002C4406" w:rsidRDefault="00BC4AE8" w:rsidP="00F01450">
      <w:pPr>
        <w:pStyle w:val="Sinespaciado"/>
        <w:numPr>
          <w:ilvl w:val="0"/>
          <w:numId w:val="13"/>
        </w:numPr>
        <w:ind w:left="1134"/>
        <w:jc w:val="both"/>
        <w:rPr>
          <w:rFonts w:ascii="AvantGarde Bk BT" w:hAnsi="AvantGarde Bk BT"/>
          <w:b/>
          <w:bCs/>
        </w:rPr>
      </w:pPr>
      <w:r w:rsidRPr="002C4406">
        <w:rPr>
          <w:rFonts w:ascii="AvantGarde Bk BT" w:hAnsi="AvantGarde Bk BT"/>
          <w:b/>
          <w:bCs/>
        </w:rPr>
        <w:t>Coadyuvar con la Dirección de la Escuela, en la elaboración del proyecto de presupuesto anual de ingresos y egresos de la escuela, así como en el ejercicio de los recursos presupuestales y financieros, con base en la normatividad aplicable;</w:t>
      </w:r>
    </w:p>
    <w:p w14:paraId="56762BF2" w14:textId="672FECE2" w:rsidR="00BC4AE8" w:rsidRPr="002C4406" w:rsidRDefault="00BC4AE8" w:rsidP="00F01450">
      <w:pPr>
        <w:pStyle w:val="Sinespaciado"/>
        <w:numPr>
          <w:ilvl w:val="0"/>
          <w:numId w:val="13"/>
        </w:numPr>
        <w:ind w:left="1134"/>
        <w:jc w:val="both"/>
        <w:rPr>
          <w:rFonts w:ascii="AvantGarde Bk BT" w:hAnsi="AvantGarde Bk BT"/>
          <w:b/>
          <w:bCs/>
        </w:rPr>
      </w:pPr>
      <w:r w:rsidRPr="002C4406">
        <w:rPr>
          <w:rFonts w:ascii="AvantGarde Bk BT" w:hAnsi="AvantGarde Bk BT"/>
          <w:b/>
          <w:bCs/>
        </w:rPr>
        <w:t xml:space="preserve">Coadyuvar con la Secretaría de la Escuela en las actividades que éste le determine, para el mejor funcionamiento del </w:t>
      </w:r>
      <w:r w:rsidR="00923D1D">
        <w:rPr>
          <w:rFonts w:ascii="AvantGarde Bk BT" w:hAnsi="AvantGarde Bk BT"/>
          <w:b/>
          <w:bCs/>
        </w:rPr>
        <w:t>M</w:t>
      </w:r>
      <w:r w:rsidRPr="002C4406">
        <w:rPr>
          <w:rFonts w:ascii="AvantGarde Bk BT" w:hAnsi="AvantGarde Bk BT"/>
          <w:b/>
          <w:bCs/>
        </w:rPr>
        <w:t>ódulo;</w:t>
      </w:r>
    </w:p>
    <w:p w14:paraId="1EFD4AC6" w14:textId="2C0A06D6" w:rsidR="00BC4AE8" w:rsidRPr="002C4406" w:rsidRDefault="00BC4AE8" w:rsidP="00F01450">
      <w:pPr>
        <w:pStyle w:val="Sinespaciado"/>
        <w:numPr>
          <w:ilvl w:val="0"/>
          <w:numId w:val="13"/>
        </w:numPr>
        <w:ind w:left="1134"/>
        <w:jc w:val="both"/>
        <w:rPr>
          <w:rFonts w:ascii="AvantGarde Bk BT" w:hAnsi="AvantGarde Bk BT"/>
          <w:b/>
          <w:bCs/>
        </w:rPr>
      </w:pPr>
      <w:r w:rsidRPr="002C4406">
        <w:rPr>
          <w:rFonts w:ascii="AvantGarde Bk BT" w:hAnsi="AvantGarde Bk BT"/>
          <w:b/>
          <w:bCs/>
        </w:rPr>
        <w:t>Elaborar su plan de trabajo con base en el de la escuela y presentar el respectivo informe;</w:t>
      </w:r>
    </w:p>
    <w:p w14:paraId="17B50A39" w14:textId="3E33E963" w:rsidR="00BC4AE8" w:rsidRPr="002C4406" w:rsidRDefault="00BC4AE8" w:rsidP="00F01450">
      <w:pPr>
        <w:pStyle w:val="Sinespaciado"/>
        <w:numPr>
          <w:ilvl w:val="0"/>
          <w:numId w:val="13"/>
        </w:numPr>
        <w:ind w:left="1134"/>
        <w:jc w:val="both"/>
        <w:rPr>
          <w:rFonts w:ascii="AvantGarde Bk BT" w:hAnsi="AvantGarde Bk BT"/>
          <w:b/>
          <w:bCs/>
        </w:rPr>
      </w:pPr>
      <w:r w:rsidRPr="002C4406">
        <w:rPr>
          <w:rFonts w:ascii="AvantGarde Bk BT" w:hAnsi="AvantGarde Bk BT"/>
          <w:b/>
          <w:bCs/>
        </w:rPr>
        <w:t>Coadyuvar en la elaboración de proyectos y en la gestión de recursos para su desarrollo;</w:t>
      </w:r>
    </w:p>
    <w:p w14:paraId="688D41D8" w14:textId="75E15E44" w:rsidR="00BC4AE8" w:rsidRPr="002C4406" w:rsidRDefault="00BC4AE8" w:rsidP="00F01450">
      <w:pPr>
        <w:pStyle w:val="Sinespaciado"/>
        <w:numPr>
          <w:ilvl w:val="0"/>
          <w:numId w:val="13"/>
        </w:numPr>
        <w:ind w:left="1134"/>
        <w:jc w:val="both"/>
        <w:rPr>
          <w:rFonts w:ascii="AvantGarde Bk BT" w:hAnsi="AvantGarde Bk BT"/>
          <w:b/>
          <w:bCs/>
        </w:rPr>
      </w:pPr>
      <w:r w:rsidRPr="002C4406">
        <w:rPr>
          <w:rFonts w:ascii="AvantGarde Bk BT" w:hAnsi="AvantGarde Bk BT"/>
          <w:b/>
          <w:bCs/>
        </w:rPr>
        <w:t>Dar seguimiento a los procesos para la admisión, promoción, permanencia y egreso de los alumnos del Módulo, bajo la supervisión del Secretario de Escuela;</w:t>
      </w:r>
    </w:p>
    <w:p w14:paraId="75FF108D" w14:textId="039C001D" w:rsidR="00BC4AE8" w:rsidRPr="002C4406" w:rsidRDefault="00BC4AE8" w:rsidP="00F01450">
      <w:pPr>
        <w:pStyle w:val="Sinespaciado"/>
        <w:numPr>
          <w:ilvl w:val="0"/>
          <w:numId w:val="13"/>
        </w:numPr>
        <w:ind w:left="1134"/>
        <w:jc w:val="both"/>
        <w:rPr>
          <w:rFonts w:ascii="AvantGarde Bk BT" w:hAnsi="AvantGarde Bk BT"/>
          <w:b/>
          <w:bCs/>
        </w:rPr>
      </w:pPr>
      <w:r w:rsidRPr="002C4406">
        <w:rPr>
          <w:rFonts w:ascii="AvantGarde Bk BT" w:hAnsi="AvantGarde Bk BT"/>
          <w:b/>
          <w:bCs/>
        </w:rPr>
        <w:t>Aplicar los programas de protección civil, seguridad y vigilancia, así como promover la vinculación con instituciones públicas y pri</w:t>
      </w:r>
      <w:r w:rsidR="00923D1D">
        <w:rPr>
          <w:rFonts w:ascii="AvantGarde Bk BT" w:hAnsi="AvantGarde Bk BT"/>
          <w:b/>
          <w:bCs/>
        </w:rPr>
        <w:t>vadas para el mejoramiento del M</w:t>
      </w:r>
      <w:r w:rsidRPr="002C4406">
        <w:rPr>
          <w:rFonts w:ascii="AvantGarde Bk BT" w:hAnsi="AvantGarde Bk BT"/>
          <w:b/>
          <w:bCs/>
        </w:rPr>
        <w:t>ódulo;</w:t>
      </w:r>
    </w:p>
    <w:p w14:paraId="0BDEE8AE" w14:textId="7B460D4E" w:rsidR="008E62B7" w:rsidRDefault="00BC4AE8" w:rsidP="00F01450">
      <w:pPr>
        <w:pStyle w:val="Sinespaciado"/>
        <w:numPr>
          <w:ilvl w:val="0"/>
          <w:numId w:val="13"/>
        </w:numPr>
        <w:ind w:left="1134"/>
        <w:jc w:val="both"/>
        <w:rPr>
          <w:rFonts w:ascii="AvantGarde Bk BT" w:hAnsi="AvantGarde Bk BT"/>
          <w:b/>
          <w:bCs/>
        </w:rPr>
      </w:pPr>
      <w:r w:rsidRPr="002C4406">
        <w:rPr>
          <w:rFonts w:ascii="AvantGarde Bk BT" w:hAnsi="AvantGarde Bk BT"/>
          <w:b/>
          <w:bCs/>
        </w:rPr>
        <w:t>Mantener actualizados los registros en los sistemas institucionales de control patrimonia</w:t>
      </w:r>
      <w:r w:rsidR="00923D1D">
        <w:rPr>
          <w:rFonts w:ascii="AvantGarde Bk BT" w:hAnsi="AvantGarde Bk BT"/>
          <w:b/>
          <w:bCs/>
        </w:rPr>
        <w:t>l, que corresponda realizar al M</w:t>
      </w:r>
      <w:r w:rsidRPr="002C4406">
        <w:rPr>
          <w:rFonts w:ascii="AvantGarde Bk BT" w:hAnsi="AvantGarde Bk BT"/>
          <w:b/>
          <w:bCs/>
        </w:rPr>
        <w:t>ódulo;</w:t>
      </w:r>
    </w:p>
    <w:p w14:paraId="4979712E" w14:textId="77777777" w:rsidR="008E62B7" w:rsidRDefault="008E62B7">
      <w:pPr>
        <w:rPr>
          <w:rFonts w:ascii="AvantGarde Bk BT" w:eastAsiaTheme="minorHAnsi" w:hAnsi="AvantGarde Bk BT" w:cstheme="minorBidi"/>
          <w:b/>
          <w:bCs/>
          <w:sz w:val="22"/>
          <w:szCs w:val="22"/>
          <w:lang w:eastAsia="en-US"/>
        </w:rPr>
      </w:pPr>
      <w:r>
        <w:rPr>
          <w:rFonts w:ascii="AvantGarde Bk BT" w:hAnsi="AvantGarde Bk BT"/>
          <w:b/>
          <w:bCs/>
        </w:rPr>
        <w:br w:type="page"/>
      </w:r>
    </w:p>
    <w:p w14:paraId="25ED50E8" w14:textId="354B7986" w:rsidR="00BC4AE8" w:rsidRPr="002C4406" w:rsidRDefault="00923D1D" w:rsidP="00E865F4">
      <w:pPr>
        <w:pStyle w:val="Sinespaciado"/>
        <w:numPr>
          <w:ilvl w:val="0"/>
          <w:numId w:val="13"/>
        </w:numPr>
        <w:ind w:left="1134" w:hanging="436"/>
        <w:jc w:val="both"/>
        <w:rPr>
          <w:rFonts w:ascii="AvantGarde Bk BT" w:hAnsi="AvantGarde Bk BT"/>
          <w:b/>
          <w:bCs/>
        </w:rPr>
      </w:pPr>
      <w:r>
        <w:rPr>
          <w:rFonts w:ascii="AvantGarde Bk BT" w:hAnsi="AvantGarde Bk BT"/>
          <w:b/>
          <w:bCs/>
        </w:rPr>
        <w:lastRenderedPageBreak/>
        <w:t>Gestionar la nómina del M</w:t>
      </w:r>
      <w:r w:rsidR="00BC4AE8" w:rsidRPr="002C4406">
        <w:rPr>
          <w:rFonts w:ascii="AvantGarde Bk BT" w:hAnsi="AvantGarde Bk BT"/>
          <w:b/>
          <w:bCs/>
        </w:rPr>
        <w:t>ódulo, ante la Secretaría de la Escuela;</w:t>
      </w:r>
    </w:p>
    <w:p w14:paraId="1BC6B080" w14:textId="3D51C56A" w:rsidR="00BC4AE8" w:rsidRPr="002C4406" w:rsidRDefault="00BC4AE8" w:rsidP="00E865F4">
      <w:pPr>
        <w:pStyle w:val="Sinespaciado"/>
        <w:numPr>
          <w:ilvl w:val="0"/>
          <w:numId w:val="13"/>
        </w:numPr>
        <w:ind w:left="1134"/>
        <w:jc w:val="both"/>
        <w:rPr>
          <w:rFonts w:ascii="AvantGarde Bk BT" w:hAnsi="AvantGarde Bk BT"/>
          <w:b/>
          <w:bCs/>
        </w:rPr>
      </w:pPr>
      <w:r w:rsidRPr="002C4406">
        <w:rPr>
          <w:rFonts w:ascii="AvantGarde Bk BT" w:hAnsi="AvantGarde Bk BT"/>
          <w:b/>
          <w:bCs/>
        </w:rPr>
        <w:t xml:space="preserve">Elaborar y presentar al Secretario de la Escuela, para su aprobación, el programa de </w:t>
      </w:r>
      <w:r w:rsidR="00923D1D">
        <w:rPr>
          <w:rFonts w:ascii="AvantGarde Bk BT" w:hAnsi="AvantGarde Bk BT"/>
          <w:b/>
          <w:bCs/>
        </w:rPr>
        <w:t>mantenimiento del M</w:t>
      </w:r>
      <w:r w:rsidRPr="002C4406">
        <w:rPr>
          <w:rFonts w:ascii="AvantGarde Bk BT" w:hAnsi="AvantGarde Bk BT"/>
          <w:b/>
          <w:bCs/>
        </w:rPr>
        <w:t>ódulo y en s</w:t>
      </w:r>
      <w:r w:rsidR="002C4406" w:rsidRPr="002C4406">
        <w:rPr>
          <w:rFonts w:ascii="AvantGarde Bk BT" w:hAnsi="AvantGarde Bk BT"/>
          <w:b/>
          <w:bCs/>
        </w:rPr>
        <w:t>u</w:t>
      </w:r>
      <w:r w:rsidRPr="002C4406">
        <w:rPr>
          <w:rFonts w:ascii="AvantGarde Bk BT" w:hAnsi="AvantGarde Bk BT"/>
          <w:b/>
          <w:bCs/>
        </w:rPr>
        <w:t xml:space="preserve"> caso, aplicarlo, y</w:t>
      </w:r>
    </w:p>
    <w:p w14:paraId="172FCB08" w14:textId="3CB39367" w:rsidR="00BC4AE8" w:rsidRPr="002C4406" w:rsidRDefault="00BC4AE8" w:rsidP="00E865F4">
      <w:pPr>
        <w:pStyle w:val="Sinespaciado"/>
        <w:numPr>
          <w:ilvl w:val="0"/>
          <w:numId w:val="13"/>
        </w:numPr>
        <w:ind w:left="1134"/>
        <w:jc w:val="both"/>
        <w:rPr>
          <w:rFonts w:ascii="AvantGarde Bk BT" w:hAnsi="AvantGarde Bk BT"/>
          <w:b/>
          <w:bCs/>
        </w:rPr>
      </w:pPr>
      <w:r w:rsidRPr="002C4406">
        <w:rPr>
          <w:rFonts w:ascii="AvantGarde Bk BT" w:hAnsi="AvantGarde Bk BT"/>
          <w:b/>
          <w:bCs/>
        </w:rPr>
        <w:t>Las demás que le confieran la normatividad aplicable.</w:t>
      </w:r>
    </w:p>
    <w:p w14:paraId="10C4B1A9" w14:textId="02943D7E" w:rsidR="0074310D" w:rsidRPr="000A70D7" w:rsidRDefault="0074310D" w:rsidP="00E865F4">
      <w:pPr>
        <w:pStyle w:val="Sinespaciado"/>
        <w:ind w:left="567"/>
        <w:jc w:val="both"/>
        <w:rPr>
          <w:rFonts w:ascii="AvantGarde Bk BT" w:hAnsi="AvantGarde Bk BT"/>
          <w:b/>
          <w:bCs/>
        </w:rPr>
      </w:pPr>
    </w:p>
    <w:p w14:paraId="2D8FFE4D" w14:textId="113257E1" w:rsidR="00F01450" w:rsidRPr="002C4406" w:rsidRDefault="00F01450" w:rsidP="00F01450">
      <w:pPr>
        <w:pStyle w:val="Sinespaciado"/>
        <w:ind w:left="567"/>
        <w:jc w:val="center"/>
        <w:rPr>
          <w:rFonts w:ascii="AvantGarde Bk BT" w:hAnsi="AvantGarde Bk BT"/>
          <w:b/>
          <w:bCs/>
        </w:rPr>
      </w:pPr>
      <w:r w:rsidRPr="002C4406">
        <w:rPr>
          <w:rFonts w:ascii="AvantGarde Bk BT" w:hAnsi="AvantGarde Bk BT"/>
          <w:b/>
          <w:bCs/>
        </w:rPr>
        <w:t>TRANSITORIOS</w:t>
      </w:r>
    </w:p>
    <w:p w14:paraId="081B8A6C" w14:textId="77777777" w:rsidR="00F01450" w:rsidRPr="002C4406" w:rsidRDefault="00F01450" w:rsidP="00F01450">
      <w:pPr>
        <w:pStyle w:val="Sinespaciado"/>
        <w:ind w:left="567"/>
        <w:jc w:val="both"/>
        <w:rPr>
          <w:rFonts w:ascii="AvantGarde Bk BT" w:hAnsi="AvantGarde Bk BT"/>
          <w:b/>
          <w:bCs/>
        </w:rPr>
      </w:pPr>
    </w:p>
    <w:p w14:paraId="0C07BD0E" w14:textId="6442E35D" w:rsidR="00F01450" w:rsidRPr="002C4406" w:rsidRDefault="00F01450" w:rsidP="00F01450">
      <w:pPr>
        <w:pStyle w:val="Sinespaciado"/>
        <w:ind w:left="567"/>
        <w:jc w:val="both"/>
        <w:rPr>
          <w:rFonts w:ascii="AvantGarde Bk BT" w:hAnsi="AvantGarde Bk BT"/>
          <w:b/>
          <w:bCs/>
        </w:rPr>
      </w:pPr>
      <w:r w:rsidRPr="002C4406">
        <w:rPr>
          <w:rFonts w:ascii="AvantGarde Bk BT" w:hAnsi="AvantGarde Bk BT"/>
          <w:b/>
          <w:bCs/>
        </w:rPr>
        <w:t>Artículo Único. La presente modificación entrará en vigor al día siguiente de su publicación en “La Gaceta de la Universidad de Guadalajara”.</w:t>
      </w:r>
    </w:p>
    <w:p w14:paraId="7519469E" w14:textId="77777777" w:rsidR="00F01450" w:rsidRPr="000A70D7" w:rsidRDefault="00F01450" w:rsidP="00F01450">
      <w:pPr>
        <w:pStyle w:val="Sinespaciado"/>
        <w:ind w:left="567"/>
        <w:jc w:val="both"/>
        <w:rPr>
          <w:rFonts w:ascii="AvantGarde Bk BT" w:hAnsi="AvantGarde Bk BT"/>
          <w:b/>
          <w:bCs/>
        </w:rPr>
      </w:pPr>
    </w:p>
    <w:p w14:paraId="121ACC0E" w14:textId="61E7730B" w:rsidR="009835DE" w:rsidRPr="006B630C" w:rsidRDefault="002377D0" w:rsidP="001D5EB6">
      <w:pPr>
        <w:pStyle w:val="Sinespaciado"/>
        <w:jc w:val="both"/>
        <w:rPr>
          <w:rFonts w:ascii="AvantGarde Bk BT" w:eastAsia="Times New Roman" w:hAnsi="AvantGarde Bk BT" w:cs="Times New Roman"/>
          <w:lang w:val="es-ES" w:eastAsia="es-ES"/>
        </w:rPr>
      </w:pPr>
      <w:r w:rsidRPr="006B630C">
        <w:rPr>
          <w:rFonts w:ascii="AvantGarde Bk BT" w:hAnsi="AvantGarde Bk BT"/>
          <w:b/>
          <w:bCs/>
        </w:rPr>
        <w:t>TERCERO.</w:t>
      </w:r>
      <w:r w:rsidRPr="006B630C">
        <w:rPr>
          <w:rFonts w:ascii="AvantGarde Bk BT" w:eastAsia="Times New Roman" w:hAnsi="AvantGarde Bk BT" w:cs="Times New Roman"/>
          <w:lang w:val="es-ES" w:eastAsia="es-ES"/>
        </w:rPr>
        <w:t xml:space="preserve"> </w:t>
      </w:r>
      <w:r w:rsidR="009835DE" w:rsidRPr="006B630C">
        <w:rPr>
          <w:rFonts w:ascii="AvantGarde Bk BT" w:eastAsia="Times New Roman" w:hAnsi="AvantGarde Bk BT" w:cs="Times New Roman"/>
          <w:lang w:val="es-ES" w:eastAsia="es-ES"/>
        </w:rPr>
        <w:t>Las personas titulares de la</w:t>
      </w:r>
      <w:r w:rsidR="00923D1D" w:rsidRPr="006B630C">
        <w:rPr>
          <w:rFonts w:ascii="AvantGarde Bk BT" w:eastAsia="Times New Roman" w:hAnsi="AvantGarde Bk BT" w:cs="Times New Roman"/>
          <w:lang w:val="es-ES" w:eastAsia="es-ES"/>
        </w:rPr>
        <w:t xml:space="preserve"> Coordinación de Cultura y Educación para un Estilo de Vida Saludable y </w:t>
      </w:r>
      <w:r w:rsidR="006B630C" w:rsidRPr="006B630C">
        <w:rPr>
          <w:rFonts w:ascii="AvantGarde Bk BT" w:eastAsia="Times New Roman" w:hAnsi="AvantGarde Bk BT" w:cs="Times New Roman"/>
          <w:lang w:val="es-ES" w:eastAsia="es-ES"/>
        </w:rPr>
        <w:t xml:space="preserve">de </w:t>
      </w:r>
      <w:r w:rsidR="00923D1D" w:rsidRPr="006B630C">
        <w:rPr>
          <w:rFonts w:ascii="AvantGarde Bk BT" w:eastAsia="Times New Roman" w:hAnsi="AvantGarde Bk BT" w:cs="Times New Roman"/>
          <w:lang w:val="es-ES" w:eastAsia="es-ES"/>
        </w:rPr>
        <w:t xml:space="preserve">la Dirección de Comunicación Social, </w:t>
      </w:r>
      <w:r w:rsidR="006B630C" w:rsidRPr="006B630C">
        <w:rPr>
          <w:rFonts w:ascii="AvantGarde Bk BT" w:eastAsia="Times New Roman" w:hAnsi="AvantGarde Bk BT" w:cs="Times New Roman"/>
          <w:lang w:val="es-ES" w:eastAsia="es-ES"/>
        </w:rPr>
        <w:t xml:space="preserve">instancias </w:t>
      </w:r>
      <w:r w:rsidR="009835DE" w:rsidRPr="006B630C">
        <w:rPr>
          <w:rFonts w:ascii="AvantGarde Bk BT" w:eastAsia="Times New Roman" w:hAnsi="AvantGarde Bk BT" w:cs="Times New Roman"/>
          <w:lang w:val="es-ES" w:eastAsia="es-ES"/>
        </w:rPr>
        <w:t>que se crean con el presente dictamen</w:t>
      </w:r>
      <w:r w:rsidR="00923D1D" w:rsidRPr="006B630C">
        <w:rPr>
          <w:rFonts w:ascii="AvantGarde Bk BT" w:eastAsia="Times New Roman" w:hAnsi="AvantGarde Bk BT" w:cs="Times New Roman"/>
          <w:lang w:val="es-ES" w:eastAsia="es-ES"/>
        </w:rPr>
        <w:t>,</w:t>
      </w:r>
      <w:r w:rsidR="009835DE" w:rsidRPr="006B630C">
        <w:rPr>
          <w:rFonts w:ascii="AvantGarde Bk BT" w:eastAsia="Times New Roman" w:hAnsi="AvantGarde Bk BT" w:cs="Times New Roman"/>
          <w:lang w:val="es-ES" w:eastAsia="es-ES"/>
        </w:rPr>
        <w:t xml:space="preserve"> deberán ser nombradas a partir de la entrada en vigor del mismo.</w:t>
      </w:r>
    </w:p>
    <w:p w14:paraId="4D5C31AE" w14:textId="30DC5144" w:rsidR="009835DE" w:rsidRPr="006B630C" w:rsidRDefault="009835DE" w:rsidP="001D5EB6">
      <w:pPr>
        <w:pStyle w:val="Sinespaciado"/>
        <w:jc w:val="both"/>
        <w:rPr>
          <w:rFonts w:ascii="AvantGarde Bk BT" w:eastAsia="Times New Roman" w:hAnsi="AvantGarde Bk BT" w:cs="Times New Roman"/>
          <w:lang w:val="es-ES" w:eastAsia="es-ES"/>
        </w:rPr>
      </w:pPr>
    </w:p>
    <w:p w14:paraId="0F265DC5" w14:textId="619B6272" w:rsidR="006B630C" w:rsidRPr="006B630C" w:rsidRDefault="006B630C" w:rsidP="001D5EB6">
      <w:pPr>
        <w:pStyle w:val="Sinespaciado"/>
        <w:jc w:val="both"/>
        <w:rPr>
          <w:rFonts w:ascii="AvantGarde Bk BT" w:eastAsia="Times New Roman" w:hAnsi="AvantGarde Bk BT" w:cs="Times New Roman"/>
          <w:lang w:val="es-ES" w:eastAsia="es-ES"/>
        </w:rPr>
      </w:pPr>
      <w:r w:rsidRPr="006B630C">
        <w:rPr>
          <w:rFonts w:ascii="AvantGarde Bk BT" w:eastAsia="Times New Roman" w:hAnsi="AvantGarde Bk BT" w:cs="Times New Roman"/>
          <w:lang w:val="es-ES" w:eastAsia="es-ES"/>
        </w:rPr>
        <w:t xml:space="preserve">Las personas que actualmente ostentan los nombramientos de Oficial Mayor y Coordinador de Módulo, continuarán en dicho cargo hasta el 31 de mayo del año en que se cambie al Director de Escuela. </w:t>
      </w:r>
    </w:p>
    <w:p w14:paraId="0085662D" w14:textId="77777777" w:rsidR="006B630C" w:rsidRPr="009600BF" w:rsidRDefault="006B630C" w:rsidP="001D5EB6">
      <w:pPr>
        <w:pStyle w:val="Sinespaciado"/>
        <w:jc w:val="both"/>
        <w:rPr>
          <w:rFonts w:ascii="AvantGarde Bk BT" w:eastAsia="Times New Roman" w:hAnsi="AvantGarde Bk BT" w:cs="Times New Roman"/>
          <w:highlight w:val="yellow"/>
          <w:lang w:val="es-ES" w:eastAsia="es-ES"/>
        </w:rPr>
      </w:pPr>
    </w:p>
    <w:p w14:paraId="4B7BC920" w14:textId="2AD1A3D8" w:rsidR="003E1D1A" w:rsidRPr="009600BF" w:rsidRDefault="003E1D1A" w:rsidP="001D5EB6">
      <w:pPr>
        <w:pStyle w:val="Sinespaciado"/>
        <w:jc w:val="both"/>
        <w:rPr>
          <w:rFonts w:ascii="AvantGarde Bk BT" w:eastAsia="Times New Roman" w:hAnsi="AvantGarde Bk BT" w:cs="Times New Roman"/>
          <w:lang w:val="es-ES" w:eastAsia="es-ES"/>
        </w:rPr>
      </w:pPr>
      <w:r w:rsidRPr="00923D1D">
        <w:rPr>
          <w:rFonts w:ascii="AvantGarde Bk BT" w:eastAsia="Times New Roman" w:hAnsi="AvantGarde Bk BT" w:cs="Times New Roman"/>
          <w:b/>
          <w:lang w:val="es-ES" w:eastAsia="es-ES"/>
        </w:rPr>
        <w:t>CUARTO.</w:t>
      </w:r>
      <w:r w:rsidRPr="00923D1D">
        <w:rPr>
          <w:rFonts w:ascii="AvantGarde Bk BT" w:eastAsia="Times New Roman" w:hAnsi="AvantGarde Bk BT" w:cs="Times New Roman"/>
          <w:lang w:val="es-ES" w:eastAsia="es-ES"/>
        </w:rPr>
        <w:t xml:space="preserve"> La Co</w:t>
      </w:r>
      <w:r w:rsidR="009600BF" w:rsidRPr="00923D1D">
        <w:rPr>
          <w:rFonts w:ascii="AvantGarde Bk BT" w:eastAsia="Times New Roman" w:hAnsi="AvantGarde Bk BT" w:cs="Times New Roman"/>
          <w:lang w:val="es-ES" w:eastAsia="es-ES"/>
        </w:rPr>
        <w:t xml:space="preserve">misión </w:t>
      </w:r>
      <w:r w:rsidR="00923D1D" w:rsidRPr="00923D1D">
        <w:rPr>
          <w:rFonts w:ascii="AvantGarde Bk BT" w:eastAsia="Times New Roman" w:hAnsi="AvantGarde Bk BT" w:cs="Times New Roman"/>
          <w:lang w:val="es-ES" w:eastAsia="es-ES"/>
        </w:rPr>
        <w:t xml:space="preserve">Permanente </w:t>
      </w:r>
      <w:r w:rsidR="009600BF" w:rsidRPr="00923D1D">
        <w:rPr>
          <w:rFonts w:ascii="AvantGarde Bk BT" w:eastAsia="Times New Roman" w:hAnsi="AvantGarde Bk BT" w:cs="Times New Roman"/>
          <w:lang w:val="es-ES" w:eastAsia="es-ES"/>
        </w:rPr>
        <w:t xml:space="preserve">de Hacienda del Consejo </w:t>
      </w:r>
      <w:r w:rsidR="00923D1D" w:rsidRPr="00923D1D">
        <w:rPr>
          <w:rFonts w:ascii="AvantGarde Bk BT" w:eastAsia="Times New Roman" w:hAnsi="AvantGarde Bk BT" w:cs="Times New Roman"/>
          <w:lang w:val="es-ES" w:eastAsia="es-ES"/>
        </w:rPr>
        <w:t xml:space="preserve">General </w:t>
      </w:r>
      <w:r w:rsidRPr="00923D1D">
        <w:rPr>
          <w:rFonts w:ascii="AvantGarde Bk BT" w:eastAsia="Times New Roman" w:hAnsi="AvantGarde Bk BT" w:cs="Times New Roman"/>
          <w:lang w:val="es-ES" w:eastAsia="es-ES"/>
        </w:rPr>
        <w:t>Universitario</w:t>
      </w:r>
      <w:r w:rsidR="00923D1D" w:rsidRPr="00923D1D">
        <w:rPr>
          <w:rFonts w:ascii="AvantGarde Bk BT" w:eastAsia="Times New Roman" w:hAnsi="AvantGarde Bk BT" w:cs="Times New Roman"/>
          <w:lang w:val="es-ES" w:eastAsia="es-ES"/>
        </w:rPr>
        <w:t xml:space="preserve"> </w:t>
      </w:r>
      <w:r w:rsidRPr="00923D1D">
        <w:rPr>
          <w:rFonts w:ascii="AvantGarde Bk BT" w:eastAsia="Times New Roman" w:hAnsi="AvantGarde Bk BT" w:cs="Times New Roman"/>
          <w:lang w:val="es-ES" w:eastAsia="es-ES"/>
        </w:rPr>
        <w:t>contemplará las dependencias e instancias que se aprueban en el presente dictamen en las asignaciones presupuestales que le propongan al Rector General, de conformidad con las Políticas y Normas del Presupuesto de Ingresos y Egresos 2023 de la Universidad de Guadalajara.</w:t>
      </w:r>
    </w:p>
    <w:p w14:paraId="5CBE080C" w14:textId="77777777" w:rsidR="003E1D1A" w:rsidRDefault="003E1D1A" w:rsidP="001D5EB6">
      <w:pPr>
        <w:pStyle w:val="Sinespaciado"/>
        <w:jc w:val="both"/>
        <w:rPr>
          <w:rFonts w:ascii="AvantGarde Bk BT" w:eastAsia="Times New Roman" w:hAnsi="AvantGarde Bk BT" w:cs="Times New Roman"/>
          <w:lang w:val="es-ES" w:eastAsia="es-ES"/>
        </w:rPr>
      </w:pPr>
    </w:p>
    <w:p w14:paraId="0195C41E" w14:textId="2084708D" w:rsidR="002377D0" w:rsidRPr="00131A22" w:rsidRDefault="0083779E" w:rsidP="001D5EB6">
      <w:pPr>
        <w:pStyle w:val="Sinespaciado"/>
        <w:jc w:val="both"/>
        <w:rPr>
          <w:rFonts w:ascii="AvantGarde Bk BT" w:eastAsia="Times New Roman" w:hAnsi="AvantGarde Bk BT" w:cs="Times New Roman"/>
          <w:lang w:val="es-ES" w:eastAsia="es-ES"/>
        </w:rPr>
      </w:pPr>
      <w:r w:rsidRPr="00131A22">
        <w:rPr>
          <w:rFonts w:ascii="AvantGarde Bk BT" w:eastAsia="Times New Roman" w:hAnsi="AvantGarde Bk BT" w:cs="Times New Roman"/>
          <w:b/>
          <w:lang w:val="es-ES" w:eastAsia="es-ES"/>
        </w:rPr>
        <w:t>QUINTO.</w:t>
      </w:r>
      <w:r>
        <w:rPr>
          <w:rFonts w:ascii="AvantGarde Bk BT" w:eastAsia="Times New Roman" w:hAnsi="AvantGarde Bk BT" w:cs="Times New Roman"/>
          <w:b/>
          <w:lang w:val="es-ES" w:eastAsia="es-ES"/>
        </w:rPr>
        <w:t xml:space="preserve"> </w:t>
      </w:r>
      <w:r w:rsidR="002377D0" w:rsidRPr="00131A22">
        <w:rPr>
          <w:rFonts w:ascii="AvantGarde Bk BT" w:eastAsia="Times New Roman" w:hAnsi="AvantGarde Bk BT" w:cs="Times New Roman"/>
          <w:lang w:val="es-ES" w:eastAsia="es-ES"/>
        </w:rPr>
        <w:t xml:space="preserve">Publíquese </w:t>
      </w:r>
      <w:r w:rsidR="00315671" w:rsidRPr="00131A22">
        <w:rPr>
          <w:rFonts w:ascii="AvantGarde Bk BT" w:eastAsia="Times New Roman" w:hAnsi="AvantGarde Bk BT" w:cs="Times New Roman"/>
          <w:lang w:val="es-ES" w:eastAsia="es-ES"/>
        </w:rPr>
        <w:t>el presente dictamen en la Gaceta de la Universidad de Guadalajara.</w:t>
      </w:r>
    </w:p>
    <w:p w14:paraId="28338EAD" w14:textId="37DC55F6" w:rsidR="00315671" w:rsidRPr="00131A22" w:rsidRDefault="00315671" w:rsidP="001D5EB6">
      <w:pPr>
        <w:pStyle w:val="Sinespaciado"/>
        <w:jc w:val="both"/>
        <w:rPr>
          <w:rFonts w:ascii="AvantGarde Bk BT" w:eastAsia="Times New Roman" w:hAnsi="AvantGarde Bk BT" w:cs="Times New Roman"/>
          <w:lang w:val="es-ES" w:eastAsia="es-ES"/>
        </w:rPr>
      </w:pPr>
    </w:p>
    <w:p w14:paraId="1ADA8C98" w14:textId="1A9B2FDC" w:rsidR="00315671" w:rsidRPr="00131A22" w:rsidRDefault="0083779E" w:rsidP="001D5EB6">
      <w:pPr>
        <w:pStyle w:val="Sinespaciado"/>
        <w:jc w:val="both"/>
        <w:rPr>
          <w:rFonts w:ascii="AvantGarde Bk BT" w:eastAsia="Times New Roman" w:hAnsi="AvantGarde Bk BT" w:cs="Times New Roman"/>
          <w:lang w:val="es-ES" w:eastAsia="es-ES"/>
        </w:rPr>
      </w:pPr>
      <w:r w:rsidRPr="0083779E">
        <w:rPr>
          <w:rFonts w:ascii="AvantGarde Bk BT" w:eastAsia="Times New Roman" w:hAnsi="AvantGarde Bk BT" w:cs="Times New Roman"/>
          <w:b/>
          <w:lang w:val="es-ES" w:eastAsia="es-ES"/>
        </w:rPr>
        <w:t>SEXTO.</w:t>
      </w:r>
      <w:r>
        <w:rPr>
          <w:rFonts w:ascii="AvantGarde Bk BT" w:eastAsia="Times New Roman" w:hAnsi="AvantGarde Bk BT" w:cs="Times New Roman"/>
          <w:b/>
          <w:lang w:val="es-ES" w:eastAsia="es-ES"/>
        </w:rPr>
        <w:t xml:space="preserve"> </w:t>
      </w:r>
      <w:r w:rsidR="00315671" w:rsidRPr="00131A22">
        <w:rPr>
          <w:rFonts w:ascii="AvantGarde Bk BT" w:eastAsia="Times New Roman" w:hAnsi="AvantGarde Bk BT" w:cs="Times New Roman"/>
          <w:lang w:val="es-ES" w:eastAsia="es-ES"/>
        </w:rPr>
        <w:t>El presente dictamen entrará en vigor al día siguiente de su publicación en La Gaceta de la Universidad de Guadalajara.</w:t>
      </w:r>
    </w:p>
    <w:p w14:paraId="577612AE" w14:textId="74F9B235" w:rsidR="008E62B7" w:rsidRDefault="008E62B7">
      <w:pPr>
        <w:rPr>
          <w:rFonts w:ascii="AvantGarde Bk BT" w:hAnsi="AvantGarde Bk BT" w:cs="Times New Roman"/>
          <w:sz w:val="22"/>
          <w:szCs w:val="22"/>
          <w:lang w:val="es-ES" w:eastAsia="es-ES"/>
        </w:rPr>
      </w:pPr>
      <w:r>
        <w:rPr>
          <w:rFonts w:ascii="AvantGarde Bk BT" w:hAnsi="AvantGarde Bk BT" w:cs="Times New Roman"/>
          <w:lang w:val="es-ES" w:eastAsia="es-ES"/>
        </w:rPr>
        <w:br w:type="page"/>
      </w:r>
    </w:p>
    <w:p w14:paraId="07D0DBF8" w14:textId="0B800C03" w:rsidR="00315671" w:rsidRPr="00315671" w:rsidRDefault="0083779E" w:rsidP="001D5EB6">
      <w:pPr>
        <w:pStyle w:val="Sinespaciado"/>
        <w:jc w:val="both"/>
        <w:rPr>
          <w:rFonts w:ascii="AvantGarde Bk BT" w:eastAsia="Times New Roman" w:hAnsi="AvantGarde Bk BT" w:cs="Times New Roman"/>
          <w:lang w:val="es-ES" w:eastAsia="es-ES"/>
        </w:rPr>
      </w:pPr>
      <w:r>
        <w:rPr>
          <w:rFonts w:ascii="AvantGarde Bk BT" w:eastAsia="Times New Roman" w:hAnsi="AvantGarde Bk BT" w:cs="Times New Roman"/>
          <w:b/>
          <w:lang w:val="es-ES" w:eastAsia="es-ES"/>
        </w:rPr>
        <w:lastRenderedPageBreak/>
        <w:t>SÉPTIMO</w:t>
      </w:r>
      <w:r w:rsidR="00315671" w:rsidRPr="00131A22">
        <w:rPr>
          <w:rFonts w:ascii="AvantGarde Bk BT" w:eastAsia="Times New Roman" w:hAnsi="AvantGarde Bk BT" w:cs="Times New Roman"/>
          <w:b/>
          <w:lang w:val="es-ES" w:eastAsia="es-ES"/>
        </w:rPr>
        <w:t>.</w:t>
      </w:r>
      <w:r w:rsidR="00315671" w:rsidRPr="00131A22">
        <w:rPr>
          <w:rFonts w:ascii="AvantGarde Bk BT" w:eastAsia="Times New Roman" w:hAnsi="AvantGarde Bk BT" w:cs="Times New Roman"/>
          <w:lang w:val="es-ES" w:eastAsia="es-ES"/>
        </w:rPr>
        <w:t xml:space="preserve"> Ejecútese de conformidad con lo dispuesto en </w:t>
      </w:r>
      <w:r w:rsidR="00315671" w:rsidRPr="007D58B1">
        <w:rPr>
          <w:rFonts w:ascii="AvantGarde Bk BT" w:eastAsia="Times New Roman" w:hAnsi="AvantGarde Bk BT" w:cs="Times New Roman"/>
          <w:lang w:val="es-ES" w:eastAsia="es-ES"/>
        </w:rPr>
        <w:t>la fracción II del artículo 35 de la Ley Orgánica de la Universidad de Guadalajara.</w:t>
      </w:r>
    </w:p>
    <w:p w14:paraId="472DDDC5" w14:textId="5A0F585C" w:rsidR="00905888" w:rsidRDefault="00905888">
      <w:pPr>
        <w:rPr>
          <w:rFonts w:ascii="AvantGarde Bk BT" w:hAnsi="AvantGarde Bk BT" w:cs="Times New Roman"/>
          <w:color w:val="000000" w:themeColor="text1"/>
          <w:sz w:val="22"/>
          <w:szCs w:val="22"/>
          <w:lang w:val="es-ES" w:eastAsia="es-ES"/>
        </w:rPr>
      </w:pPr>
    </w:p>
    <w:p w14:paraId="42D7B94C" w14:textId="77777777" w:rsidR="007D5F35" w:rsidRPr="008E62B7" w:rsidRDefault="007D5F35" w:rsidP="00E8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color w:val="000000" w:themeColor="text1"/>
          <w:sz w:val="22"/>
          <w:szCs w:val="22"/>
          <w:lang w:val="es-ES" w:eastAsia="es-ES"/>
        </w:rPr>
      </w:pPr>
      <w:r w:rsidRPr="008E62B7">
        <w:rPr>
          <w:rFonts w:ascii="AvantGarde Bk BT" w:hAnsi="AvantGarde Bk BT" w:cs="Times New Roman"/>
          <w:color w:val="000000" w:themeColor="text1"/>
          <w:sz w:val="22"/>
          <w:szCs w:val="22"/>
          <w:lang w:val="es-ES" w:eastAsia="es-ES"/>
        </w:rPr>
        <w:t>A T E N T A M E N T E</w:t>
      </w:r>
    </w:p>
    <w:p w14:paraId="68EC785E" w14:textId="77777777" w:rsidR="007D5F35" w:rsidRPr="008E62B7" w:rsidRDefault="007D5F35" w:rsidP="00E8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color w:val="000000" w:themeColor="text1"/>
          <w:sz w:val="22"/>
          <w:szCs w:val="22"/>
          <w:lang w:val="es-ES" w:eastAsia="es-ES"/>
        </w:rPr>
      </w:pPr>
      <w:r w:rsidRPr="008E62B7">
        <w:rPr>
          <w:rFonts w:ascii="AvantGarde Bk BT" w:hAnsi="AvantGarde Bk BT" w:cs="Times New Roman"/>
          <w:b/>
          <w:color w:val="000000" w:themeColor="text1"/>
          <w:sz w:val="22"/>
          <w:szCs w:val="22"/>
          <w:lang w:val="es-ES" w:eastAsia="es-ES"/>
        </w:rPr>
        <w:t>"PIENSA Y TRABAJA"</w:t>
      </w:r>
    </w:p>
    <w:p w14:paraId="5D0DB0FD" w14:textId="039E0CFC" w:rsidR="00D42216" w:rsidRPr="008E62B7" w:rsidRDefault="007D5F35" w:rsidP="00E8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color w:val="000000" w:themeColor="text1"/>
          <w:sz w:val="22"/>
          <w:szCs w:val="22"/>
          <w:lang w:val="es-ES" w:eastAsia="es-ES"/>
        </w:rPr>
      </w:pPr>
      <w:r w:rsidRPr="008E62B7">
        <w:rPr>
          <w:rFonts w:ascii="AvantGarde Bk BT" w:hAnsi="AvantGarde Bk BT" w:cs="Times New Roman"/>
          <w:b/>
          <w:i/>
          <w:color w:val="000000" w:themeColor="text1"/>
          <w:sz w:val="22"/>
          <w:szCs w:val="22"/>
          <w:lang w:val="es-ES" w:eastAsia="es-ES"/>
        </w:rPr>
        <w:t>“</w:t>
      </w:r>
      <w:r w:rsidR="00CD4CDD" w:rsidRPr="008E62B7">
        <w:rPr>
          <w:rFonts w:ascii="AvantGarde Bk BT" w:hAnsi="AvantGarde Bk BT" w:cs="Times New Roman"/>
          <w:b/>
          <w:i/>
          <w:color w:val="000000" w:themeColor="text1"/>
          <w:sz w:val="22"/>
          <w:szCs w:val="22"/>
          <w:lang w:val="es-ES" w:eastAsia="es-ES"/>
        </w:rPr>
        <w:t>2023, Año del fomento a la formación integral</w:t>
      </w:r>
    </w:p>
    <w:p w14:paraId="7280FD87" w14:textId="2A3C0EBA" w:rsidR="007D5F35" w:rsidRPr="008E62B7" w:rsidRDefault="00CD4CDD" w:rsidP="00E8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color w:val="000000" w:themeColor="text1"/>
          <w:sz w:val="22"/>
          <w:szCs w:val="22"/>
          <w:lang w:val="es-ES" w:eastAsia="es-ES"/>
        </w:rPr>
      </w:pPr>
      <w:r w:rsidRPr="008E62B7">
        <w:rPr>
          <w:rFonts w:ascii="AvantGarde Bk BT" w:hAnsi="AvantGarde Bk BT" w:cs="Times New Roman"/>
          <w:b/>
          <w:i/>
          <w:color w:val="000000" w:themeColor="text1"/>
          <w:sz w:val="22"/>
          <w:szCs w:val="22"/>
          <w:lang w:val="es-ES" w:eastAsia="es-ES"/>
        </w:rPr>
        <w:t>con una Red de Centros y Sistemas Multitemáticos</w:t>
      </w:r>
      <w:r w:rsidR="007D5F35" w:rsidRPr="008E62B7">
        <w:rPr>
          <w:rFonts w:ascii="AvantGarde Bk BT" w:hAnsi="AvantGarde Bk BT" w:cs="Times New Roman"/>
          <w:b/>
          <w:i/>
          <w:color w:val="000000" w:themeColor="text1"/>
          <w:sz w:val="22"/>
          <w:szCs w:val="22"/>
          <w:lang w:val="es-ES" w:eastAsia="es-ES"/>
        </w:rPr>
        <w:t>”</w:t>
      </w:r>
    </w:p>
    <w:p w14:paraId="598B0FDD" w14:textId="1D890EB6" w:rsidR="007D5F35" w:rsidRPr="008E62B7" w:rsidRDefault="007D5F35" w:rsidP="00E8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color w:val="000000" w:themeColor="text1"/>
          <w:sz w:val="22"/>
          <w:szCs w:val="22"/>
          <w:lang w:val="es-ES" w:eastAsia="es-ES"/>
        </w:rPr>
      </w:pPr>
      <w:r w:rsidRPr="008E62B7">
        <w:rPr>
          <w:rFonts w:ascii="AvantGarde Bk BT" w:hAnsi="AvantGarde Bk BT" w:cs="Times New Roman"/>
          <w:color w:val="000000" w:themeColor="text1"/>
          <w:sz w:val="22"/>
          <w:szCs w:val="22"/>
          <w:lang w:val="es-ES" w:eastAsia="es-ES"/>
        </w:rPr>
        <w:t xml:space="preserve">Guadalajara, Jalisco, </w:t>
      </w:r>
      <w:r w:rsidR="008E62B7" w:rsidRPr="008E62B7">
        <w:rPr>
          <w:rFonts w:ascii="AvantGarde Bk BT" w:hAnsi="AvantGarde Bk BT" w:cs="Times New Roman"/>
          <w:color w:val="000000" w:themeColor="text1"/>
          <w:sz w:val="22"/>
          <w:szCs w:val="22"/>
          <w:lang w:val="es-ES" w:eastAsia="es-ES"/>
        </w:rPr>
        <w:t xml:space="preserve">26 </w:t>
      </w:r>
      <w:r w:rsidR="00CD4CDD" w:rsidRPr="008E62B7">
        <w:rPr>
          <w:rFonts w:ascii="AvantGarde Bk BT" w:hAnsi="AvantGarde Bk BT" w:cs="Times New Roman"/>
          <w:color w:val="000000" w:themeColor="text1"/>
          <w:sz w:val="22"/>
          <w:szCs w:val="22"/>
          <w:lang w:val="es-ES" w:eastAsia="es-ES"/>
        </w:rPr>
        <w:t xml:space="preserve">de </w:t>
      </w:r>
      <w:r w:rsidR="008E62B7" w:rsidRPr="008E62B7">
        <w:rPr>
          <w:rFonts w:ascii="AvantGarde Bk BT" w:hAnsi="AvantGarde Bk BT" w:cs="Times New Roman"/>
          <w:color w:val="000000" w:themeColor="text1"/>
          <w:sz w:val="22"/>
          <w:szCs w:val="22"/>
          <w:lang w:val="es-ES" w:eastAsia="es-ES"/>
        </w:rPr>
        <w:t xml:space="preserve">mayo </w:t>
      </w:r>
      <w:r w:rsidR="00CD4CDD" w:rsidRPr="008E62B7">
        <w:rPr>
          <w:rFonts w:ascii="AvantGarde Bk BT" w:hAnsi="AvantGarde Bk BT" w:cs="Times New Roman"/>
          <w:color w:val="000000" w:themeColor="text1"/>
          <w:sz w:val="22"/>
          <w:szCs w:val="22"/>
          <w:lang w:val="es-ES" w:eastAsia="es-ES"/>
        </w:rPr>
        <w:t>de 2023</w:t>
      </w:r>
    </w:p>
    <w:p w14:paraId="46EC79CF" w14:textId="030C8CA5" w:rsidR="007D5F35" w:rsidRPr="008E62B7" w:rsidRDefault="007D5F35" w:rsidP="00E8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color w:val="000000" w:themeColor="text1"/>
          <w:sz w:val="22"/>
          <w:szCs w:val="22"/>
          <w:lang w:val="es-ES" w:eastAsia="es-ES"/>
        </w:rPr>
      </w:pPr>
      <w:r w:rsidRPr="008E62B7">
        <w:rPr>
          <w:rFonts w:ascii="AvantGarde Bk BT" w:hAnsi="AvantGarde Bk BT" w:cs="Times New Roman"/>
          <w:color w:val="000000" w:themeColor="text1"/>
          <w:sz w:val="22"/>
          <w:szCs w:val="22"/>
          <w:lang w:val="es-ES" w:eastAsia="es-ES"/>
        </w:rPr>
        <w:t>Comisi</w:t>
      </w:r>
      <w:r w:rsidR="008E62B7">
        <w:rPr>
          <w:rFonts w:ascii="AvantGarde Bk BT" w:hAnsi="AvantGarde Bk BT" w:cs="Times New Roman"/>
          <w:color w:val="000000" w:themeColor="text1"/>
          <w:sz w:val="22"/>
          <w:szCs w:val="22"/>
          <w:lang w:val="es-ES" w:eastAsia="es-ES"/>
        </w:rPr>
        <w:t>o</w:t>
      </w:r>
      <w:r w:rsidRPr="008E62B7">
        <w:rPr>
          <w:rFonts w:ascii="AvantGarde Bk BT" w:hAnsi="AvantGarde Bk BT" w:cs="Times New Roman"/>
          <w:color w:val="000000" w:themeColor="text1"/>
          <w:sz w:val="22"/>
          <w:szCs w:val="22"/>
          <w:lang w:val="es-ES" w:eastAsia="es-ES"/>
        </w:rPr>
        <w:t>n</w:t>
      </w:r>
      <w:r w:rsidR="008E62B7">
        <w:rPr>
          <w:rFonts w:ascii="AvantGarde Bk BT" w:hAnsi="AvantGarde Bk BT" w:cs="Times New Roman"/>
          <w:color w:val="000000" w:themeColor="text1"/>
          <w:sz w:val="22"/>
          <w:szCs w:val="22"/>
          <w:lang w:val="es-ES" w:eastAsia="es-ES"/>
        </w:rPr>
        <w:t>es</w:t>
      </w:r>
      <w:r w:rsidRPr="008E62B7">
        <w:rPr>
          <w:rFonts w:ascii="AvantGarde Bk BT" w:hAnsi="AvantGarde Bk BT" w:cs="Times New Roman"/>
          <w:color w:val="000000" w:themeColor="text1"/>
          <w:sz w:val="22"/>
          <w:szCs w:val="22"/>
          <w:lang w:val="es-ES" w:eastAsia="es-ES"/>
        </w:rPr>
        <w:t xml:space="preserve"> Permanente</w:t>
      </w:r>
      <w:r w:rsidR="008E62B7">
        <w:rPr>
          <w:rFonts w:ascii="AvantGarde Bk BT" w:hAnsi="AvantGarde Bk BT" w:cs="Times New Roman"/>
          <w:color w:val="000000" w:themeColor="text1"/>
          <w:sz w:val="22"/>
          <w:szCs w:val="22"/>
          <w:lang w:val="es-ES" w:eastAsia="es-ES"/>
        </w:rPr>
        <w:t>s</w:t>
      </w:r>
      <w:r w:rsidRPr="008E62B7">
        <w:rPr>
          <w:rFonts w:ascii="AvantGarde Bk BT" w:hAnsi="AvantGarde Bk BT" w:cs="Times New Roman"/>
          <w:color w:val="000000" w:themeColor="text1"/>
          <w:sz w:val="22"/>
          <w:szCs w:val="22"/>
          <w:lang w:val="es-ES" w:eastAsia="es-ES"/>
        </w:rPr>
        <w:t xml:space="preserve"> de Hacienda</w:t>
      </w:r>
      <w:r w:rsidR="001D5EB6" w:rsidRPr="008E62B7">
        <w:rPr>
          <w:rFonts w:ascii="AvantGarde Bk BT" w:hAnsi="AvantGarde Bk BT" w:cs="Times New Roman"/>
          <w:color w:val="000000" w:themeColor="text1"/>
          <w:sz w:val="22"/>
          <w:szCs w:val="22"/>
          <w:lang w:val="es-ES" w:eastAsia="es-ES"/>
        </w:rPr>
        <w:t xml:space="preserve"> y Normatividad</w:t>
      </w:r>
    </w:p>
    <w:p w14:paraId="3E49BB0B" w14:textId="6F195C4F" w:rsidR="007D5F35" w:rsidRPr="008E62B7" w:rsidRDefault="007D5F35" w:rsidP="00E865F4">
      <w:pPr>
        <w:jc w:val="center"/>
        <w:rPr>
          <w:rFonts w:ascii="AvantGarde Bk BT" w:hAnsi="AvantGarde Bk BT"/>
          <w:color w:val="000000" w:themeColor="text1"/>
          <w:sz w:val="22"/>
          <w:szCs w:val="22"/>
          <w:lang w:val="es-ES"/>
        </w:rPr>
      </w:pPr>
    </w:p>
    <w:p w14:paraId="7B2DDC7D" w14:textId="52F7D7B0" w:rsidR="00D30283" w:rsidRPr="008E62B7" w:rsidRDefault="00D30283" w:rsidP="00E865F4">
      <w:pPr>
        <w:jc w:val="center"/>
        <w:rPr>
          <w:rFonts w:ascii="AvantGarde Bk BT" w:hAnsi="AvantGarde Bk BT"/>
          <w:color w:val="000000" w:themeColor="text1"/>
          <w:sz w:val="22"/>
          <w:szCs w:val="22"/>
          <w:lang w:val="es-ES"/>
        </w:rPr>
      </w:pPr>
    </w:p>
    <w:p w14:paraId="091A5CF3" w14:textId="77777777" w:rsidR="008E62B7" w:rsidRPr="008E62B7" w:rsidRDefault="008E62B7" w:rsidP="00E865F4">
      <w:pPr>
        <w:jc w:val="center"/>
        <w:rPr>
          <w:rFonts w:ascii="AvantGarde Bk BT" w:hAnsi="AvantGarde Bk BT"/>
          <w:color w:val="000000" w:themeColor="text1"/>
          <w:sz w:val="22"/>
          <w:szCs w:val="22"/>
          <w:lang w:val="es-ES"/>
        </w:rPr>
      </w:pPr>
    </w:p>
    <w:p w14:paraId="2D996805" w14:textId="77777777" w:rsidR="007D5F35" w:rsidRPr="008E62B7" w:rsidRDefault="007D5F35" w:rsidP="00E865F4">
      <w:pPr>
        <w:pStyle w:val="Sinespaciado"/>
        <w:jc w:val="center"/>
        <w:rPr>
          <w:rFonts w:ascii="AvantGarde Bk BT" w:hAnsi="AvantGarde Bk BT"/>
          <w:b/>
          <w:color w:val="000000" w:themeColor="text1"/>
        </w:rPr>
      </w:pPr>
      <w:r w:rsidRPr="008E62B7">
        <w:rPr>
          <w:rFonts w:ascii="AvantGarde Bk BT" w:hAnsi="AvantGarde Bk BT"/>
          <w:b/>
          <w:color w:val="000000" w:themeColor="text1"/>
        </w:rPr>
        <w:t>Dr. Ricardo Villanueva Lomelí</w:t>
      </w:r>
    </w:p>
    <w:p w14:paraId="7138452E" w14:textId="77777777" w:rsidR="007D5F35" w:rsidRPr="008E62B7" w:rsidRDefault="007D5F35" w:rsidP="00E865F4">
      <w:pPr>
        <w:pStyle w:val="Sinespaciado"/>
        <w:jc w:val="center"/>
        <w:rPr>
          <w:rFonts w:ascii="AvantGarde Bk BT" w:hAnsi="AvantGarde Bk BT"/>
          <w:color w:val="000000" w:themeColor="text1"/>
        </w:rPr>
      </w:pPr>
      <w:r w:rsidRPr="008E62B7">
        <w:rPr>
          <w:rFonts w:ascii="AvantGarde Bk BT" w:hAnsi="AvantGarde Bk BT"/>
          <w:color w:val="000000" w:themeColor="text1"/>
        </w:rPr>
        <w:t>Presidente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15671" w:rsidRPr="008E62B7" w14:paraId="103C58B6" w14:textId="77777777" w:rsidTr="006B630C">
        <w:tc>
          <w:tcPr>
            <w:tcW w:w="4414" w:type="dxa"/>
            <w:vAlign w:val="bottom"/>
          </w:tcPr>
          <w:p w14:paraId="1066A01C" w14:textId="77777777" w:rsidR="00AB16A8" w:rsidRPr="008E62B7" w:rsidRDefault="00AB16A8" w:rsidP="00E865F4">
            <w:pPr>
              <w:pStyle w:val="Sinespaciado"/>
              <w:jc w:val="center"/>
              <w:rPr>
                <w:rFonts w:ascii="AvantGarde Bk BT" w:hAnsi="AvantGarde Bk BT"/>
                <w:color w:val="000000" w:themeColor="text1"/>
              </w:rPr>
            </w:pPr>
          </w:p>
          <w:p w14:paraId="1707F66E" w14:textId="77777777" w:rsidR="00AB16A8" w:rsidRPr="008E62B7" w:rsidRDefault="00AB16A8" w:rsidP="00E865F4">
            <w:pPr>
              <w:pStyle w:val="Sinespaciado"/>
              <w:jc w:val="center"/>
              <w:rPr>
                <w:rFonts w:ascii="AvantGarde Bk BT" w:hAnsi="AvantGarde Bk BT"/>
                <w:color w:val="000000" w:themeColor="text1"/>
              </w:rPr>
            </w:pPr>
          </w:p>
          <w:p w14:paraId="0D0AE748" w14:textId="46FA9A8D" w:rsidR="00315671" w:rsidRPr="008E62B7" w:rsidRDefault="00315671" w:rsidP="00E865F4">
            <w:pPr>
              <w:pStyle w:val="Sinespaciado"/>
              <w:jc w:val="center"/>
              <w:rPr>
                <w:rFonts w:ascii="AvantGarde Bk BT" w:hAnsi="AvantGarde Bk BT"/>
                <w:color w:val="000000" w:themeColor="text1"/>
              </w:rPr>
            </w:pPr>
            <w:r w:rsidRPr="008E62B7">
              <w:rPr>
                <w:rFonts w:ascii="AvantGarde Bk BT" w:hAnsi="AvantGarde Bk BT"/>
                <w:color w:val="000000" w:themeColor="text1"/>
              </w:rPr>
              <w:t>Mtro. Luis Gustavo Padilla Montes</w:t>
            </w:r>
          </w:p>
        </w:tc>
        <w:tc>
          <w:tcPr>
            <w:tcW w:w="4414" w:type="dxa"/>
            <w:vAlign w:val="bottom"/>
          </w:tcPr>
          <w:p w14:paraId="76575A9E" w14:textId="6F89C075" w:rsidR="00315671" w:rsidRPr="008E62B7" w:rsidRDefault="00AB16A8" w:rsidP="00E865F4">
            <w:pPr>
              <w:pStyle w:val="Sinespaciado"/>
              <w:jc w:val="center"/>
              <w:rPr>
                <w:rFonts w:ascii="AvantGarde Bk BT" w:hAnsi="AvantGarde Bk BT"/>
                <w:color w:val="000000" w:themeColor="text1"/>
              </w:rPr>
            </w:pPr>
            <w:r w:rsidRPr="008E62B7">
              <w:rPr>
                <w:rFonts w:ascii="AvantGarde Bk BT" w:hAnsi="AvantGarde Bk BT"/>
                <w:color w:val="000000" w:themeColor="text1"/>
              </w:rPr>
              <w:t>Dr. Salvador Mena Munguía</w:t>
            </w:r>
          </w:p>
        </w:tc>
      </w:tr>
      <w:tr w:rsidR="00315671" w:rsidRPr="008E62B7" w14:paraId="008B2750" w14:textId="77777777" w:rsidTr="006B630C">
        <w:tc>
          <w:tcPr>
            <w:tcW w:w="4414" w:type="dxa"/>
            <w:vAlign w:val="bottom"/>
          </w:tcPr>
          <w:p w14:paraId="532E4F7F" w14:textId="77777777" w:rsidR="00AB16A8" w:rsidRPr="008E62B7" w:rsidRDefault="00AB16A8" w:rsidP="00E865F4">
            <w:pPr>
              <w:pStyle w:val="Sinespaciado"/>
              <w:jc w:val="center"/>
              <w:rPr>
                <w:rFonts w:ascii="AvantGarde Bk BT" w:hAnsi="AvantGarde Bk BT"/>
                <w:color w:val="000000" w:themeColor="text1"/>
              </w:rPr>
            </w:pPr>
          </w:p>
          <w:p w14:paraId="6A8229B7" w14:textId="77777777" w:rsidR="00AB16A8" w:rsidRPr="008E62B7" w:rsidRDefault="00AB16A8" w:rsidP="00E865F4">
            <w:pPr>
              <w:pStyle w:val="Sinespaciado"/>
              <w:jc w:val="center"/>
              <w:rPr>
                <w:rFonts w:ascii="AvantGarde Bk BT" w:hAnsi="AvantGarde Bk BT"/>
                <w:color w:val="000000" w:themeColor="text1"/>
              </w:rPr>
            </w:pPr>
          </w:p>
          <w:p w14:paraId="0D560A33" w14:textId="77777777" w:rsidR="00AB16A8" w:rsidRPr="008E62B7" w:rsidRDefault="00AB16A8" w:rsidP="00E865F4">
            <w:pPr>
              <w:pStyle w:val="Sinespaciado"/>
              <w:jc w:val="center"/>
              <w:rPr>
                <w:rFonts w:ascii="AvantGarde Bk BT" w:hAnsi="AvantGarde Bk BT"/>
                <w:color w:val="000000" w:themeColor="text1"/>
              </w:rPr>
            </w:pPr>
          </w:p>
          <w:p w14:paraId="1F39C24F" w14:textId="21D89843" w:rsidR="00315671" w:rsidRPr="008E62B7" w:rsidRDefault="00315671" w:rsidP="00E865F4">
            <w:pPr>
              <w:pStyle w:val="Sinespaciado"/>
              <w:jc w:val="center"/>
              <w:rPr>
                <w:rFonts w:ascii="AvantGarde Bk BT" w:hAnsi="AvantGarde Bk BT"/>
                <w:color w:val="000000" w:themeColor="text1"/>
              </w:rPr>
            </w:pPr>
            <w:r w:rsidRPr="008E62B7">
              <w:rPr>
                <w:rFonts w:ascii="AvantGarde Bk BT" w:hAnsi="AvantGarde Bk BT"/>
                <w:color w:val="000000" w:themeColor="text1"/>
              </w:rPr>
              <w:t>Dra. Irma Leticia Leal Moya</w:t>
            </w:r>
          </w:p>
        </w:tc>
        <w:tc>
          <w:tcPr>
            <w:tcW w:w="4414" w:type="dxa"/>
            <w:vAlign w:val="bottom"/>
          </w:tcPr>
          <w:p w14:paraId="05E014D0" w14:textId="06054647" w:rsidR="00315671" w:rsidRPr="008E62B7" w:rsidRDefault="00AB16A8" w:rsidP="00E865F4">
            <w:pPr>
              <w:pStyle w:val="Sinespaciado"/>
              <w:jc w:val="center"/>
              <w:rPr>
                <w:rFonts w:ascii="AvantGarde Bk BT" w:hAnsi="AvantGarde Bk BT"/>
                <w:color w:val="000000" w:themeColor="text1"/>
              </w:rPr>
            </w:pPr>
            <w:r w:rsidRPr="008E62B7">
              <w:rPr>
                <w:rFonts w:ascii="AvantGarde Bk BT" w:hAnsi="AvantGarde Bk BT"/>
                <w:color w:val="000000" w:themeColor="text1"/>
              </w:rPr>
              <w:t>Dr. Carlos Ramiro Ruíz Moreno</w:t>
            </w:r>
          </w:p>
        </w:tc>
      </w:tr>
      <w:tr w:rsidR="00315671" w:rsidRPr="008E62B7" w14:paraId="5ACD902B" w14:textId="77777777" w:rsidTr="006B630C">
        <w:tc>
          <w:tcPr>
            <w:tcW w:w="4414" w:type="dxa"/>
            <w:vAlign w:val="bottom"/>
          </w:tcPr>
          <w:p w14:paraId="7EB98526" w14:textId="2E0613B7" w:rsidR="00AB16A8" w:rsidRPr="008E62B7" w:rsidRDefault="00AB16A8" w:rsidP="00E865F4">
            <w:pPr>
              <w:pStyle w:val="Sinespaciado"/>
              <w:jc w:val="center"/>
              <w:rPr>
                <w:rFonts w:ascii="AvantGarde Bk BT" w:hAnsi="AvantGarde Bk BT"/>
                <w:color w:val="000000" w:themeColor="text1"/>
              </w:rPr>
            </w:pPr>
          </w:p>
          <w:p w14:paraId="3A2F24C7" w14:textId="3DA2C334" w:rsidR="008E62B7" w:rsidRPr="008E62B7" w:rsidRDefault="008E62B7" w:rsidP="00E865F4">
            <w:pPr>
              <w:pStyle w:val="Sinespaciado"/>
              <w:jc w:val="center"/>
              <w:rPr>
                <w:rFonts w:ascii="AvantGarde Bk BT" w:hAnsi="AvantGarde Bk BT"/>
                <w:color w:val="000000" w:themeColor="text1"/>
              </w:rPr>
            </w:pPr>
          </w:p>
          <w:p w14:paraId="282784B9" w14:textId="77777777" w:rsidR="008E62B7" w:rsidRPr="008E62B7" w:rsidRDefault="008E62B7" w:rsidP="00E865F4">
            <w:pPr>
              <w:pStyle w:val="Sinespaciado"/>
              <w:jc w:val="center"/>
              <w:rPr>
                <w:rFonts w:ascii="AvantGarde Bk BT" w:hAnsi="AvantGarde Bk BT"/>
                <w:color w:val="000000" w:themeColor="text1"/>
              </w:rPr>
            </w:pPr>
          </w:p>
          <w:p w14:paraId="72BC4F14" w14:textId="5AC4BD6C" w:rsidR="00315671" w:rsidRPr="008E62B7" w:rsidRDefault="00315671" w:rsidP="00E865F4">
            <w:pPr>
              <w:pStyle w:val="Sinespaciado"/>
              <w:jc w:val="center"/>
              <w:rPr>
                <w:rFonts w:ascii="AvantGarde Bk BT" w:hAnsi="AvantGarde Bk BT"/>
                <w:color w:val="000000" w:themeColor="text1"/>
              </w:rPr>
            </w:pPr>
            <w:r w:rsidRPr="008E62B7">
              <w:rPr>
                <w:rFonts w:ascii="AvantGarde Bk BT" w:hAnsi="AvantGarde Bk BT"/>
                <w:color w:val="000000" w:themeColor="text1"/>
              </w:rPr>
              <w:t>Mtro. Jesús Palafox Yáñez</w:t>
            </w:r>
          </w:p>
        </w:tc>
        <w:tc>
          <w:tcPr>
            <w:tcW w:w="4414" w:type="dxa"/>
            <w:vAlign w:val="bottom"/>
          </w:tcPr>
          <w:p w14:paraId="248280A7" w14:textId="77777777" w:rsidR="008E62B7" w:rsidRPr="008E62B7" w:rsidRDefault="008E62B7" w:rsidP="00E865F4">
            <w:pPr>
              <w:pStyle w:val="Sinespaciado"/>
              <w:jc w:val="center"/>
              <w:rPr>
                <w:rFonts w:ascii="AvantGarde Bk BT" w:hAnsi="AvantGarde Bk BT"/>
                <w:color w:val="000000" w:themeColor="text1"/>
              </w:rPr>
            </w:pPr>
          </w:p>
          <w:p w14:paraId="3D32A415" w14:textId="779EDC9E" w:rsidR="00315671" w:rsidRPr="008E62B7" w:rsidRDefault="00AB16A8" w:rsidP="00E865F4">
            <w:pPr>
              <w:pStyle w:val="Sinespaciado"/>
              <w:jc w:val="center"/>
              <w:rPr>
                <w:rFonts w:ascii="AvantGarde Bk BT" w:hAnsi="AvantGarde Bk BT"/>
                <w:color w:val="000000" w:themeColor="text1"/>
              </w:rPr>
            </w:pPr>
            <w:r w:rsidRPr="008E62B7">
              <w:rPr>
                <w:rFonts w:ascii="AvantGarde Bk BT" w:hAnsi="AvantGarde Bk BT"/>
                <w:color w:val="000000" w:themeColor="text1"/>
              </w:rPr>
              <w:t>Mtra. Claudia Karina Castellanos Gutiérrez</w:t>
            </w:r>
          </w:p>
        </w:tc>
      </w:tr>
      <w:tr w:rsidR="00315671" w:rsidRPr="008E62B7" w14:paraId="4007236A" w14:textId="77777777" w:rsidTr="006B630C">
        <w:tc>
          <w:tcPr>
            <w:tcW w:w="4414" w:type="dxa"/>
            <w:vAlign w:val="bottom"/>
          </w:tcPr>
          <w:p w14:paraId="533413F3" w14:textId="0F1B7717" w:rsidR="00315671" w:rsidRPr="008E62B7" w:rsidRDefault="00315671" w:rsidP="00E865F4">
            <w:pPr>
              <w:pStyle w:val="Sinespaciado"/>
              <w:jc w:val="center"/>
              <w:rPr>
                <w:rFonts w:ascii="AvantGarde Bk BT" w:hAnsi="AvantGarde Bk BT"/>
                <w:color w:val="000000" w:themeColor="text1"/>
              </w:rPr>
            </w:pPr>
            <w:r w:rsidRPr="008E62B7">
              <w:rPr>
                <w:rFonts w:ascii="AvantGarde Bk BT" w:hAnsi="AvantGarde Bk BT"/>
                <w:color w:val="000000" w:themeColor="text1"/>
              </w:rPr>
              <w:t>C. Zoé Elizabeth García Romero</w:t>
            </w:r>
          </w:p>
        </w:tc>
        <w:tc>
          <w:tcPr>
            <w:tcW w:w="4414" w:type="dxa"/>
            <w:vAlign w:val="bottom"/>
          </w:tcPr>
          <w:p w14:paraId="5BDACC32" w14:textId="77777777" w:rsidR="00AB16A8" w:rsidRPr="008E62B7" w:rsidRDefault="00AB16A8" w:rsidP="00E865F4">
            <w:pPr>
              <w:pStyle w:val="Sinespaciado"/>
              <w:jc w:val="center"/>
              <w:rPr>
                <w:rFonts w:ascii="AvantGarde Bk BT" w:hAnsi="AvantGarde Bk BT"/>
                <w:color w:val="000000" w:themeColor="text1"/>
              </w:rPr>
            </w:pPr>
          </w:p>
          <w:p w14:paraId="56ACC0AF" w14:textId="77777777" w:rsidR="00AB16A8" w:rsidRPr="008E62B7" w:rsidRDefault="00AB16A8" w:rsidP="00E865F4">
            <w:pPr>
              <w:pStyle w:val="Sinespaciado"/>
              <w:jc w:val="center"/>
              <w:rPr>
                <w:rFonts w:ascii="AvantGarde Bk BT" w:hAnsi="AvantGarde Bk BT"/>
                <w:color w:val="000000" w:themeColor="text1"/>
              </w:rPr>
            </w:pPr>
          </w:p>
          <w:p w14:paraId="2D86C941" w14:textId="77777777" w:rsidR="00AB16A8" w:rsidRPr="008E62B7" w:rsidRDefault="00AB16A8" w:rsidP="00E865F4">
            <w:pPr>
              <w:pStyle w:val="Sinespaciado"/>
              <w:jc w:val="center"/>
              <w:rPr>
                <w:rFonts w:ascii="AvantGarde Bk BT" w:hAnsi="AvantGarde Bk BT"/>
                <w:color w:val="000000" w:themeColor="text1"/>
              </w:rPr>
            </w:pPr>
          </w:p>
          <w:p w14:paraId="0FEE322A" w14:textId="5B0E8D74" w:rsidR="00315671" w:rsidRPr="008E62B7" w:rsidRDefault="00AB16A8" w:rsidP="00E865F4">
            <w:pPr>
              <w:pStyle w:val="Sinespaciado"/>
              <w:jc w:val="center"/>
              <w:rPr>
                <w:rFonts w:ascii="AvantGarde Bk BT" w:hAnsi="AvantGarde Bk BT"/>
                <w:color w:val="000000" w:themeColor="text1"/>
              </w:rPr>
            </w:pPr>
            <w:r w:rsidRPr="008E62B7">
              <w:rPr>
                <w:rFonts w:ascii="AvantGarde Bk BT" w:hAnsi="AvantGarde Bk BT"/>
                <w:color w:val="000000" w:themeColor="text1"/>
              </w:rPr>
              <w:t>C. Denisse Elizabeth Piñón Ortega</w:t>
            </w:r>
          </w:p>
        </w:tc>
      </w:tr>
    </w:tbl>
    <w:p w14:paraId="01B34955" w14:textId="2875F879" w:rsidR="00D30283" w:rsidRPr="008E62B7" w:rsidRDefault="00D30283" w:rsidP="00E865F4">
      <w:pPr>
        <w:pStyle w:val="Sinespaciado"/>
        <w:jc w:val="center"/>
        <w:rPr>
          <w:rFonts w:ascii="AvantGarde Bk BT" w:hAnsi="AvantGarde Bk BT"/>
          <w:color w:val="000000" w:themeColor="text1"/>
        </w:rPr>
      </w:pPr>
    </w:p>
    <w:p w14:paraId="317395EE" w14:textId="59A5FE4D" w:rsidR="007D5F35" w:rsidRPr="008E62B7" w:rsidRDefault="007D5F35" w:rsidP="00E865F4">
      <w:pPr>
        <w:pStyle w:val="Sinespaciado"/>
        <w:jc w:val="center"/>
        <w:rPr>
          <w:rFonts w:ascii="AvantGarde Bk BT" w:hAnsi="AvantGarde Bk BT"/>
          <w:color w:val="000000" w:themeColor="text1"/>
        </w:rPr>
      </w:pPr>
    </w:p>
    <w:p w14:paraId="5019C875" w14:textId="46C2E8A7" w:rsidR="00F01450" w:rsidRPr="008E62B7" w:rsidRDefault="00F01450" w:rsidP="00E865F4">
      <w:pPr>
        <w:pStyle w:val="Sinespaciado"/>
        <w:jc w:val="center"/>
        <w:rPr>
          <w:rFonts w:ascii="AvantGarde Bk BT" w:hAnsi="AvantGarde Bk BT"/>
          <w:color w:val="000000" w:themeColor="text1"/>
        </w:rPr>
      </w:pPr>
    </w:p>
    <w:p w14:paraId="3A4B921E" w14:textId="77777777" w:rsidR="007D5F35" w:rsidRPr="008E62B7" w:rsidRDefault="007D5F35" w:rsidP="00E865F4">
      <w:pPr>
        <w:pStyle w:val="Sinespaciado"/>
        <w:jc w:val="center"/>
        <w:rPr>
          <w:rFonts w:ascii="AvantGarde Bk BT" w:hAnsi="AvantGarde Bk BT"/>
          <w:b/>
          <w:color w:val="000000" w:themeColor="text1"/>
        </w:rPr>
      </w:pPr>
      <w:r w:rsidRPr="008E62B7">
        <w:rPr>
          <w:rFonts w:ascii="AvantGarde Bk BT" w:hAnsi="AvantGarde Bk BT"/>
          <w:b/>
          <w:color w:val="000000" w:themeColor="text1"/>
        </w:rPr>
        <w:t>Mtro. Guillermo Arturo Gómez Mata</w:t>
      </w:r>
    </w:p>
    <w:p w14:paraId="3A2D1892" w14:textId="058AAC3F" w:rsidR="00973725" w:rsidRPr="008E62B7" w:rsidRDefault="007D5F35" w:rsidP="00E865F4">
      <w:pPr>
        <w:pStyle w:val="Sinespaciado"/>
        <w:jc w:val="center"/>
        <w:rPr>
          <w:rFonts w:ascii="AvantGarde Bk BT" w:hAnsi="AvantGarde Bk BT"/>
          <w:color w:val="000000" w:themeColor="text1"/>
        </w:rPr>
      </w:pPr>
      <w:r w:rsidRPr="008E62B7">
        <w:rPr>
          <w:rFonts w:ascii="AvantGarde Bk BT" w:hAnsi="AvantGarde Bk BT"/>
          <w:color w:val="000000" w:themeColor="text1"/>
        </w:rPr>
        <w:t>Secretario de Actas y Acuerdos</w:t>
      </w:r>
    </w:p>
    <w:sectPr w:rsidR="00973725" w:rsidRPr="008E62B7" w:rsidSect="002377D0">
      <w:headerReference w:type="default" r:id="rId8"/>
      <w:footerReference w:type="default" r:id="rId9"/>
      <w:pgSz w:w="12240" w:h="15840" w:code="1"/>
      <w:pgMar w:top="1418" w:right="1701" w:bottom="1418"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0E61D" w14:textId="77777777" w:rsidR="003218F3" w:rsidRDefault="003218F3" w:rsidP="007D5F35">
      <w:r>
        <w:separator/>
      </w:r>
    </w:p>
  </w:endnote>
  <w:endnote w:type="continuationSeparator" w:id="0">
    <w:p w14:paraId="771F2A83" w14:textId="77777777" w:rsidR="003218F3" w:rsidRDefault="003218F3" w:rsidP="007D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sz w:val="14"/>
            <w:szCs w:val="14"/>
          </w:rPr>
          <w:id w:val="216747541"/>
          <w:docPartObj>
            <w:docPartGallery w:val="Page Numbers (Top of Page)"/>
            <w:docPartUnique/>
          </w:docPartObj>
        </w:sdtPr>
        <w:sdtEndPr/>
        <w:sdtContent>
          <w:p w14:paraId="1210BCCA" w14:textId="1BF920BC" w:rsidR="0074310D" w:rsidRPr="00F8226D" w:rsidRDefault="0074310D" w:rsidP="002377D0">
            <w:pPr>
              <w:pStyle w:val="Piedepgina"/>
              <w:jc w:val="center"/>
              <w:rPr>
                <w:rFonts w:ascii="Times New Roman" w:hAnsi="Times New Roman" w:cs="Times New Roman"/>
                <w:sz w:val="14"/>
                <w:szCs w:val="14"/>
              </w:rPr>
            </w:pPr>
            <w:r w:rsidRPr="00F8226D">
              <w:rPr>
                <w:rFonts w:ascii="Times New Roman" w:hAnsi="Times New Roman" w:cs="Times New Roman"/>
                <w:sz w:val="14"/>
                <w:szCs w:val="14"/>
              </w:rPr>
              <w:t xml:space="preserve">Página </w:t>
            </w:r>
            <w:r w:rsidRPr="00F8226D">
              <w:rPr>
                <w:rFonts w:ascii="Times New Roman" w:hAnsi="Times New Roman" w:cs="Times New Roman"/>
                <w:b/>
                <w:sz w:val="14"/>
                <w:szCs w:val="14"/>
              </w:rPr>
              <w:fldChar w:fldCharType="begin"/>
            </w:r>
            <w:r w:rsidRPr="00F8226D">
              <w:rPr>
                <w:rFonts w:ascii="Times New Roman" w:hAnsi="Times New Roman" w:cs="Times New Roman"/>
                <w:b/>
                <w:sz w:val="14"/>
                <w:szCs w:val="14"/>
              </w:rPr>
              <w:instrText>PAGE</w:instrText>
            </w:r>
            <w:r w:rsidRPr="00F8226D">
              <w:rPr>
                <w:rFonts w:ascii="Times New Roman" w:hAnsi="Times New Roman" w:cs="Times New Roman"/>
                <w:b/>
                <w:sz w:val="14"/>
                <w:szCs w:val="14"/>
              </w:rPr>
              <w:fldChar w:fldCharType="separate"/>
            </w:r>
            <w:r w:rsidR="00410927">
              <w:rPr>
                <w:rFonts w:ascii="Times New Roman" w:hAnsi="Times New Roman" w:cs="Times New Roman"/>
                <w:b/>
                <w:noProof/>
                <w:sz w:val="14"/>
                <w:szCs w:val="14"/>
              </w:rPr>
              <w:t>11</w:t>
            </w:r>
            <w:r w:rsidRPr="00F8226D">
              <w:rPr>
                <w:rFonts w:ascii="Times New Roman" w:hAnsi="Times New Roman" w:cs="Times New Roman"/>
                <w:b/>
                <w:sz w:val="14"/>
                <w:szCs w:val="14"/>
              </w:rPr>
              <w:fldChar w:fldCharType="end"/>
            </w:r>
            <w:r w:rsidRPr="00F8226D">
              <w:rPr>
                <w:rFonts w:ascii="Times New Roman" w:hAnsi="Times New Roman" w:cs="Times New Roman"/>
                <w:sz w:val="14"/>
                <w:szCs w:val="14"/>
              </w:rPr>
              <w:t xml:space="preserve"> de </w:t>
            </w:r>
            <w:r w:rsidRPr="00F8226D">
              <w:rPr>
                <w:rFonts w:ascii="Times New Roman" w:hAnsi="Times New Roman" w:cs="Times New Roman"/>
                <w:b/>
                <w:sz w:val="14"/>
                <w:szCs w:val="14"/>
              </w:rPr>
              <w:fldChar w:fldCharType="begin"/>
            </w:r>
            <w:r w:rsidRPr="00F8226D">
              <w:rPr>
                <w:rFonts w:ascii="Times New Roman" w:hAnsi="Times New Roman" w:cs="Times New Roman"/>
                <w:b/>
                <w:sz w:val="14"/>
                <w:szCs w:val="14"/>
              </w:rPr>
              <w:instrText>NUMPAGES</w:instrText>
            </w:r>
            <w:r w:rsidRPr="00F8226D">
              <w:rPr>
                <w:rFonts w:ascii="Times New Roman" w:hAnsi="Times New Roman" w:cs="Times New Roman"/>
                <w:b/>
                <w:sz w:val="14"/>
                <w:szCs w:val="14"/>
              </w:rPr>
              <w:fldChar w:fldCharType="separate"/>
            </w:r>
            <w:r w:rsidR="00410927">
              <w:rPr>
                <w:rFonts w:ascii="Times New Roman" w:hAnsi="Times New Roman" w:cs="Times New Roman"/>
                <w:b/>
                <w:noProof/>
                <w:sz w:val="14"/>
                <w:szCs w:val="14"/>
              </w:rPr>
              <w:t>15</w:t>
            </w:r>
            <w:r w:rsidRPr="00F8226D">
              <w:rPr>
                <w:rFonts w:ascii="Times New Roman" w:hAnsi="Times New Roman" w:cs="Times New Roman"/>
                <w:b/>
                <w:sz w:val="14"/>
                <w:szCs w:val="14"/>
              </w:rPr>
              <w:fldChar w:fldCharType="end"/>
            </w:r>
          </w:p>
        </w:sdtContent>
      </w:sdt>
    </w:sdtContent>
  </w:sdt>
  <w:p w14:paraId="27275DF6" w14:textId="77777777" w:rsidR="0074310D" w:rsidRPr="00F8226D" w:rsidRDefault="0074310D" w:rsidP="002377D0">
    <w:pPr>
      <w:pStyle w:val="Piedepgina"/>
      <w:spacing w:line="276" w:lineRule="auto"/>
      <w:jc w:val="center"/>
      <w:rPr>
        <w:rFonts w:ascii="Times New Roman" w:hAnsi="Times New Roman" w:cs="Times New Roman"/>
        <w:sz w:val="17"/>
        <w:szCs w:val="17"/>
      </w:rPr>
    </w:pPr>
    <w:r w:rsidRPr="00F8226D">
      <w:rPr>
        <w:rFonts w:ascii="Times New Roman" w:hAnsi="Times New Roman" w:cs="Times New Roman"/>
        <w:sz w:val="17"/>
        <w:szCs w:val="17"/>
      </w:rPr>
      <w:t>Av. Juárez No. 976, Edificio de la Rectoría General, Piso 5, Colonia Centro C.P. 44100.</w:t>
    </w:r>
  </w:p>
  <w:p w14:paraId="2C4C7245" w14:textId="03776006" w:rsidR="0074310D" w:rsidRPr="00F8226D" w:rsidRDefault="0074310D" w:rsidP="002377D0">
    <w:pPr>
      <w:pStyle w:val="Piedepgina"/>
      <w:spacing w:line="276" w:lineRule="auto"/>
      <w:jc w:val="center"/>
      <w:rPr>
        <w:rFonts w:ascii="Times New Roman" w:hAnsi="Times New Roman" w:cs="Times New Roman"/>
        <w:sz w:val="17"/>
        <w:szCs w:val="17"/>
      </w:rPr>
    </w:pPr>
    <w:r w:rsidRPr="00F8226D">
      <w:rPr>
        <w:rFonts w:ascii="Times New Roman" w:hAnsi="Times New Roman" w:cs="Times New Roman"/>
        <w:sz w:val="17"/>
        <w:szCs w:val="17"/>
      </w:rPr>
      <w:t xml:space="preserve">Guadalajara, Jalisco. México. Tel. [52] (33) 3134 2222, </w:t>
    </w:r>
    <w:proofErr w:type="spellStart"/>
    <w:r w:rsidRPr="00F8226D">
      <w:rPr>
        <w:rFonts w:ascii="Times New Roman" w:hAnsi="Times New Roman" w:cs="Times New Roman"/>
        <w:sz w:val="17"/>
        <w:szCs w:val="17"/>
      </w:rPr>
      <w:t>Exts</w:t>
    </w:r>
    <w:proofErr w:type="spellEnd"/>
    <w:r w:rsidRPr="00F8226D">
      <w:rPr>
        <w:rFonts w:ascii="Times New Roman" w:hAnsi="Times New Roman" w:cs="Times New Roman"/>
        <w:sz w:val="17"/>
        <w:szCs w:val="17"/>
      </w:rPr>
      <w:t xml:space="preserve">. 12428, 12243, 12420 y 12457 Tel. </w:t>
    </w:r>
    <w:proofErr w:type="spellStart"/>
    <w:r w:rsidRPr="00F8226D">
      <w:rPr>
        <w:rFonts w:ascii="Times New Roman" w:hAnsi="Times New Roman" w:cs="Times New Roman"/>
        <w:sz w:val="17"/>
        <w:szCs w:val="17"/>
      </w:rPr>
      <w:t>dir.</w:t>
    </w:r>
    <w:proofErr w:type="spellEnd"/>
    <w:r w:rsidRPr="00F8226D">
      <w:rPr>
        <w:rFonts w:ascii="Times New Roman" w:hAnsi="Times New Roman" w:cs="Times New Roman"/>
        <w:sz w:val="17"/>
        <w:szCs w:val="17"/>
      </w:rPr>
      <w:t xml:space="preserve"> 3134 2243 </w:t>
    </w:r>
  </w:p>
  <w:p w14:paraId="0BC89AFC" w14:textId="77777777" w:rsidR="0074310D" w:rsidRPr="00F8226D" w:rsidRDefault="0074310D" w:rsidP="002377D0">
    <w:pPr>
      <w:pStyle w:val="Piedepgina"/>
      <w:spacing w:line="276" w:lineRule="auto"/>
      <w:jc w:val="center"/>
      <w:rPr>
        <w:rFonts w:ascii="Times New Roman" w:hAnsi="Times New Roman" w:cs="Times New Roman"/>
        <w:b/>
        <w:sz w:val="17"/>
        <w:szCs w:val="17"/>
      </w:rPr>
    </w:pPr>
    <w:r w:rsidRPr="00F8226D">
      <w:rPr>
        <w:rFonts w:ascii="Times New Roman" w:hAnsi="Times New Roman" w:cs="Times New Roman"/>
        <w:b/>
        <w:sz w:val="17"/>
        <w:szCs w:val="17"/>
      </w:rPr>
      <w:t>www.hcgu.udg.mx</w:t>
    </w:r>
  </w:p>
  <w:p w14:paraId="29EE67D3" w14:textId="77777777" w:rsidR="0074310D" w:rsidRDefault="007431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1D329" w14:textId="77777777" w:rsidR="003218F3" w:rsidRDefault="003218F3" w:rsidP="007D5F35">
      <w:r>
        <w:separator/>
      </w:r>
    </w:p>
  </w:footnote>
  <w:footnote w:type="continuationSeparator" w:id="0">
    <w:p w14:paraId="2145A787" w14:textId="77777777" w:rsidR="003218F3" w:rsidRDefault="003218F3" w:rsidP="007D5F35">
      <w:r>
        <w:continuationSeparator/>
      </w:r>
    </w:p>
  </w:footnote>
  <w:footnote w:id="1">
    <w:p w14:paraId="2E7E26F6" w14:textId="67DB011F" w:rsidR="00C127DB" w:rsidRDefault="00C127DB">
      <w:pPr>
        <w:pStyle w:val="Textonotapie"/>
      </w:pPr>
      <w:r>
        <w:rPr>
          <w:rStyle w:val="Refdenotaalpie"/>
        </w:rPr>
        <w:footnoteRef/>
      </w:r>
      <w:r>
        <w:t xml:space="preserve"> UNESCO</w:t>
      </w:r>
      <w:r w:rsidRPr="008A6F24">
        <w:t xml:space="preserve">, </w:t>
      </w:r>
      <w:r w:rsidR="00500B04" w:rsidRPr="008A6F24">
        <w:t xml:space="preserve">(21 de noviembre de 1978) </w:t>
      </w:r>
      <w:r w:rsidRPr="008A6F24">
        <w:rPr>
          <w:i/>
        </w:rPr>
        <w:t xml:space="preserve">Carta </w:t>
      </w:r>
      <w:r>
        <w:rPr>
          <w:i/>
        </w:rPr>
        <w:t xml:space="preserve">internacional de la Educación Física y el Deporte, </w:t>
      </w:r>
      <w:r>
        <w:t xml:space="preserve">consultado en </w:t>
      </w:r>
      <w:r w:rsidRPr="00C127DB">
        <w:rPr>
          <w:sz w:val="16"/>
        </w:rPr>
        <w:t>https://www.gob.mx/cms/uploads/attachment/file/128137/UNESCO_-_Carta_Internacional_de_la_Educacion_Fisica_y_el_Deporte.pdf</w:t>
      </w:r>
    </w:p>
  </w:footnote>
  <w:footnote w:id="2">
    <w:p w14:paraId="5B693B1A" w14:textId="0C4776A0" w:rsidR="0074310D" w:rsidRPr="00A4124F" w:rsidRDefault="0074310D" w:rsidP="008B7F7C">
      <w:pPr>
        <w:pStyle w:val="Textonotapie"/>
        <w:jc w:val="both"/>
      </w:pPr>
      <w:r>
        <w:rPr>
          <w:rStyle w:val="Refdenotaalpie"/>
        </w:rPr>
        <w:footnoteRef/>
      </w:r>
      <w:r>
        <w:t xml:space="preserve"> </w:t>
      </w:r>
      <w:r w:rsidR="00F82C8B">
        <w:t>Consejo Internacional de Educación Física y Deporte de la UNESCO, C. de L.D.</w:t>
      </w:r>
      <w:r>
        <w:t xml:space="preserve"> (2015). “</w:t>
      </w:r>
      <w:r w:rsidRPr="008A6F24">
        <w:rPr>
          <w:i/>
        </w:rPr>
        <w:t>Manifiesto sobre el deporte. Comisión de Legislación Deportiva del Consejo Internacional de Educación Física y Deportes de la UNESCO</w:t>
      </w:r>
      <w:r>
        <w:t xml:space="preserve">”, en </w:t>
      </w:r>
      <w:proofErr w:type="spellStart"/>
      <w:r>
        <w:rPr>
          <w:i/>
        </w:rPr>
        <w:t>Citius</w:t>
      </w:r>
      <w:proofErr w:type="spellEnd"/>
      <w:r>
        <w:rPr>
          <w:i/>
        </w:rPr>
        <w:t xml:space="preserve">, Altius, </w:t>
      </w:r>
      <w:proofErr w:type="spellStart"/>
      <w:r>
        <w:rPr>
          <w:i/>
        </w:rPr>
        <w:t>Fortius</w:t>
      </w:r>
      <w:proofErr w:type="spellEnd"/>
      <w:r>
        <w:rPr>
          <w:i/>
        </w:rPr>
        <w:t xml:space="preserve">, </w:t>
      </w:r>
      <w:r>
        <w:t>volumen 8, N° 2, (p.</w:t>
      </w:r>
      <w:r w:rsidRPr="00A4124F">
        <w:t>65)</w:t>
      </w:r>
      <w:r w:rsidR="00CA54DB" w:rsidRPr="00A4124F">
        <w:t xml:space="preserve"> https://doi.org/10.15366/citius2015.8.2.004</w:t>
      </w:r>
    </w:p>
  </w:footnote>
  <w:footnote w:id="3">
    <w:p w14:paraId="5BCFB5AA" w14:textId="7F20893E" w:rsidR="0074310D" w:rsidRPr="0000574C" w:rsidRDefault="0074310D" w:rsidP="0000574C">
      <w:pPr>
        <w:pStyle w:val="Textonotapie"/>
        <w:jc w:val="both"/>
      </w:pPr>
      <w:r w:rsidRPr="00A4124F">
        <w:rPr>
          <w:rStyle w:val="Refdenotaalpie"/>
        </w:rPr>
        <w:footnoteRef/>
      </w:r>
      <w:r w:rsidRPr="00A4124F">
        <w:t xml:space="preserve"> Secretaría de Educación Pública., (6 de </w:t>
      </w:r>
      <w:r w:rsidR="00AB654B" w:rsidRPr="00A4124F">
        <w:t xml:space="preserve">julio </w:t>
      </w:r>
      <w:r w:rsidRPr="00A4124F">
        <w:t>de 2020) “</w:t>
      </w:r>
      <w:r w:rsidRPr="00A4124F">
        <w:rPr>
          <w:i/>
        </w:rPr>
        <w:t xml:space="preserve">Programa Sectorial derivado del plan nacional de desarrollo 2019-2024”, </w:t>
      </w:r>
      <w:r w:rsidRPr="00A4124F">
        <w:t>en Diario Oficial de la Federación, (pág. 200, 201)</w:t>
      </w:r>
    </w:p>
  </w:footnote>
  <w:footnote w:id="4">
    <w:p w14:paraId="23BF337A" w14:textId="428E4FA4" w:rsidR="00F82C8B" w:rsidRDefault="00F82C8B" w:rsidP="003867B4">
      <w:pPr>
        <w:pStyle w:val="Textonotapie"/>
        <w:jc w:val="both"/>
      </w:pPr>
      <w:r>
        <w:rPr>
          <w:rStyle w:val="Refdenotaalpie"/>
        </w:rPr>
        <w:footnoteRef/>
      </w:r>
      <w:r>
        <w:t xml:space="preserve"> C</w:t>
      </w:r>
      <w:r w:rsidR="006B299E">
        <w:t xml:space="preserve">onsejo </w:t>
      </w:r>
      <w:r>
        <w:t>U</w:t>
      </w:r>
      <w:r w:rsidR="006B299E">
        <w:t xml:space="preserve">niversitario de </w:t>
      </w:r>
      <w:r>
        <w:t>E</w:t>
      </w:r>
      <w:r w:rsidR="006B299E">
        <w:t xml:space="preserve">ducación </w:t>
      </w:r>
      <w:r>
        <w:t>M</w:t>
      </w:r>
      <w:r w:rsidR="006B299E">
        <w:t xml:space="preserve">edia </w:t>
      </w:r>
      <w:r>
        <w:t>S</w:t>
      </w:r>
      <w:r w:rsidR="006B299E">
        <w:t>uperior</w:t>
      </w:r>
      <w:r>
        <w:t xml:space="preserve">, </w:t>
      </w:r>
      <w:r>
        <w:rPr>
          <w:i/>
        </w:rPr>
        <w:t xml:space="preserve">Plan de Desarrollo SEMS 2019-2025, Visión 2030, </w:t>
      </w:r>
      <w:r>
        <w:t>Universidad de Guadalajara, México, 2020, pág.</w:t>
      </w:r>
      <w:r w:rsidR="003867B4">
        <w:t xml:space="preserve"> 90,</w:t>
      </w:r>
      <w:r>
        <w:rPr>
          <w:i/>
        </w:rPr>
        <w:t xml:space="preserve"> </w:t>
      </w:r>
      <w:r>
        <w:t>consultado en</w:t>
      </w:r>
      <w:r w:rsidRPr="00F82C8B">
        <w:t xml:space="preserve"> https://www.sems.udg.mx/sites/default/files/pdsems_2019_2025_vision_2030.pdf</w:t>
      </w:r>
    </w:p>
  </w:footnote>
  <w:footnote w:id="5">
    <w:p w14:paraId="576E7629" w14:textId="4F20266A" w:rsidR="0074310D" w:rsidRDefault="0074310D" w:rsidP="009415DE">
      <w:pPr>
        <w:pStyle w:val="Textonotapie"/>
        <w:jc w:val="both"/>
      </w:pPr>
      <w:r>
        <w:rPr>
          <w:rStyle w:val="Refdenotaalpie"/>
        </w:rPr>
        <w:footnoteRef/>
      </w:r>
      <w:r>
        <w:t xml:space="preserve"> </w:t>
      </w:r>
      <w:proofErr w:type="spellStart"/>
      <w:r w:rsidR="009415DE">
        <w:t>Geneteau</w:t>
      </w:r>
      <w:proofErr w:type="spellEnd"/>
      <w:r w:rsidR="009415DE">
        <w:t xml:space="preserve">, </w:t>
      </w:r>
      <w:proofErr w:type="spellStart"/>
      <w:r w:rsidR="009415DE">
        <w:t>Garrit</w:t>
      </w:r>
      <w:proofErr w:type="spellEnd"/>
      <w:r w:rsidR="009415DE">
        <w:t xml:space="preserve">, (08 de enero de 2021), “La comunicación social y el desarrollo de la sociedad en tiempos de la era digital” en Revista Científica Universitaria Universidad de Panamá, Panamá. Vol. 10 URL </w:t>
      </w:r>
      <w:hyperlink r:id="rId1" w:history="1">
        <w:r w:rsidR="009415DE" w:rsidRPr="00C76B8F">
          <w:rPr>
            <w:rStyle w:val="Hipervnculo"/>
          </w:rPr>
          <w:t>http://portal.amelica.org/ameli/jatsRepo/228/2281844008/2281844008.pdf</w:t>
        </w:r>
      </w:hyperlink>
      <w:r w:rsidR="009415DE">
        <w:t xml:space="preserve"> </w:t>
      </w:r>
    </w:p>
  </w:footnote>
  <w:footnote w:id="6">
    <w:p w14:paraId="1EE18451" w14:textId="6F3675E5" w:rsidR="0074310D" w:rsidRDefault="0074310D" w:rsidP="00A05F31">
      <w:pPr>
        <w:pStyle w:val="Textonotapie"/>
        <w:jc w:val="both"/>
      </w:pPr>
      <w:r>
        <w:rPr>
          <w:rStyle w:val="Refdenotaalpie"/>
        </w:rPr>
        <w:footnoteRef/>
      </w:r>
      <w:r>
        <w:t xml:space="preserve"> </w:t>
      </w:r>
      <w:r w:rsidR="00A05F31">
        <w:t xml:space="preserve">Asociación Nacional de Universidades e Instituciones de Educación Superior. (2019) “Difusión cultural y divulgación científica”, URL </w:t>
      </w:r>
      <w:hyperlink r:id="rId2" w:history="1">
        <w:r w:rsidR="00A05F31" w:rsidRPr="00C76B8F">
          <w:rPr>
            <w:rStyle w:val="Hipervnculo"/>
          </w:rPr>
          <w:t>http://www.anuies.mx/programas-y-proyectos/proyectos-academicos/difusion-cultural-y-divulgacion-cientifica</w:t>
        </w:r>
      </w:hyperlink>
      <w:r w:rsidR="00A05F31">
        <w:t xml:space="preserve"> </w:t>
      </w:r>
    </w:p>
  </w:footnote>
  <w:footnote w:id="7">
    <w:p w14:paraId="479C25FC" w14:textId="1D3C8F35" w:rsidR="00937373" w:rsidRDefault="00937373">
      <w:pPr>
        <w:pStyle w:val="Textonotapie"/>
      </w:pPr>
      <w:r>
        <w:rPr>
          <w:rStyle w:val="Refdenotaalpie"/>
        </w:rPr>
        <w:footnoteRef/>
      </w:r>
      <w:r>
        <w:t xml:space="preserve"> Dirección General del Sistema de Educación Media Superior, </w:t>
      </w:r>
      <w:r>
        <w:rPr>
          <w:i/>
        </w:rPr>
        <w:t xml:space="preserve">3er Informe de Trabajo, </w:t>
      </w:r>
      <w:r>
        <w:t xml:space="preserve">Sistema de Educación Media Superior, México, 2021, pág.97, </w:t>
      </w:r>
      <w:r w:rsidR="007F2FFF">
        <w:t>c</w:t>
      </w:r>
      <w:r w:rsidR="004B151F">
        <w:t xml:space="preserve">onsultado en: </w:t>
      </w:r>
      <w:r w:rsidRPr="00937373">
        <w:t>https://www.sems.udg.mx/sites/default/files/3erInformeTrabajo2021/1_3erinformetrabajo_2021_mensaje.pdf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A1D3E" w14:textId="77777777" w:rsidR="0074310D" w:rsidRDefault="0074310D" w:rsidP="002377D0">
    <w:pPr>
      <w:pStyle w:val="Encabezado"/>
      <w:jc w:val="right"/>
      <w:rPr>
        <w:noProof/>
        <w:lang w:val="es-ES"/>
      </w:rPr>
    </w:pPr>
  </w:p>
  <w:p w14:paraId="3530B8D4" w14:textId="77777777" w:rsidR="0074310D" w:rsidRDefault="0074310D" w:rsidP="002377D0">
    <w:pPr>
      <w:pStyle w:val="Encabezado"/>
      <w:jc w:val="right"/>
      <w:rPr>
        <w:noProof/>
        <w:lang w:val="es-ES"/>
      </w:rPr>
    </w:pPr>
    <w:r w:rsidRPr="007B1178">
      <w:rPr>
        <w:noProof/>
        <w:lang w:val="es-ES" w:eastAsia="es-ES"/>
      </w:rPr>
      <w:drawing>
        <wp:anchor distT="0" distB="0" distL="114300" distR="114300" simplePos="0" relativeHeight="251663360" behindDoc="1" locked="0" layoutInCell="1" allowOverlap="1" wp14:anchorId="5AA1D255" wp14:editId="0D0EF57A">
          <wp:simplePos x="0" y="0"/>
          <wp:positionH relativeFrom="column">
            <wp:posOffset>-1070610</wp:posOffset>
          </wp:positionH>
          <wp:positionV relativeFrom="paragraph">
            <wp:posOffset>-440690</wp:posOffset>
          </wp:positionV>
          <wp:extent cx="7753350" cy="1619250"/>
          <wp:effectExtent l="0" t="0" r="0" b="0"/>
          <wp:wrapNone/>
          <wp:docPr id="1" name="Imagen 1"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14:paraId="292F66AC" w14:textId="69026811" w:rsidR="0074310D" w:rsidRDefault="0074310D" w:rsidP="002377D0">
    <w:pPr>
      <w:pStyle w:val="Encabezado"/>
      <w:jc w:val="right"/>
      <w:rPr>
        <w:noProof/>
        <w:lang w:val="es-ES"/>
      </w:rPr>
    </w:pPr>
  </w:p>
  <w:p w14:paraId="1C5F3429" w14:textId="0B60D686" w:rsidR="0074310D" w:rsidRDefault="0074310D" w:rsidP="002377D0">
    <w:pPr>
      <w:pStyle w:val="Encabezado"/>
      <w:jc w:val="right"/>
      <w:rPr>
        <w:noProof/>
        <w:lang w:val="es-ES"/>
      </w:rPr>
    </w:pPr>
  </w:p>
  <w:p w14:paraId="1D128D0D" w14:textId="77777777" w:rsidR="0074310D" w:rsidRDefault="0074310D" w:rsidP="002377D0">
    <w:pPr>
      <w:pStyle w:val="Encabezado"/>
      <w:jc w:val="right"/>
      <w:rPr>
        <w:noProof/>
        <w:lang w:val="es-ES"/>
      </w:rPr>
    </w:pPr>
  </w:p>
  <w:p w14:paraId="5F813C80" w14:textId="0A608137" w:rsidR="0074310D" w:rsidRPr="00D30283" w:rsidRDefault="0074310D" w:rsidP="00517730">
    <w:pPr>
      <w:pStyle w:val="Encabezado"/>
      <w:jc w:val="right"/>
      <w:rPr>
        <w:rFonts w:ascii="AvantGarde Bk BT" w:hAnsi="AvantGarde Bk BT"/>
        <w:noProof/>
        <w:sz w:val="22"/>
        <w:szCs w:val="22"/>
        <w:lang w:val="es-ES"/>
      </w:rPr>
    </w:pPr>
    <w:r>
      <w:rPr>
        <w:rFonts w:ascii="AvantGarde Bk BT" w:hAnsi="AvantGarde Bk BT"/>
        <w:noProof/>
        <w:sz w:val="22"/>
        <w:szCs w:val="22"/>
        <w:lang w:val="es-ES"/>
      </w:rPr>
      <w:t xml:space="preserve">Exp. </w:t>
    </w:r>
    <w:r w:rsidR="008E62B7">
      <w:rPr>
        <w:rFonts w:ascii="AvantGarde Bk BT" w:hAnsi="AvantGarde Bk BT"/>
        <w:noProof/>
        <w:sz w:val="22"/>
        <w:szCs w:val="22"/>
        <w:lang w:val="es-ES"/>
      </w:rPr>
      <w:t>021</w:t>
    </w:r>
  </w:p>
  <w:p w14:paraId="1A829D2B" w14:textId="5770B610" w:rsidR="0074310D" w:rsidRDefault="0074310D" w:rsidP="00517730">
    <w:pPr>
      <w:pStyle w:val="Encabezado"/>
      <w:jc w:val="right"/>
      <w:rPr>
        <w:rFonts w:ascii="AvantGarde Bk BT" w:hAnsi="AvantGarde Bk BT"/>
        <w:noProof/>
        <w:color w:val="000000" w:themeColor="text1"/>
        <w:sz w:val="22"/>
        <w:szCs w:val="22"/>
        <w:lang w:val="es-ES"/>
      </w:rPr>
    </w:pPr>
    <w:r w:rsidRPr="00D30283">
      <w:rPr>
        <w:rFonts w:ascii="AvantGarde Bk BT" w:hAnsi="AvantGarde Bk BT"/>
        <w:noProof/>
        <w:sz w:val="22"/>
        <w:szCs w:val="22"/>
        <w:lang w:val="es-ES"/>
      </w:rPr>
      <w:t>Dictamen Núm</w:t>
    </w:r>
    <w:r>
      <w:rPr>
        <w:rFonts w:ascii="AvantGarde Bk BT" w:hAnsi="AvantGarde Bk BT"/>
        <w:noProof/>
        <w:color w:val="000000" w:themeColor="text1"/>
        <w:sz w:val="22"/>
        <w:szCs w:val="22"/>
        <w:lang w:val="es-ES"/>
      </w:rPr>
      <w:t xml:space="preserve">. </w:t>
    </w:r>
    <w:r w:rsidR="008E62B7">
      <w:rPr>
        <w:rFonts w:ascii="AvantGarde Bk BT" w:hAnsi="AvantGarde Bk BT"/>
        <w:noProof/>
        <w:color w:val="000000" w:themeColor="text1"/>
        <w:sz w:val="22"/>
        <w:szCs w:val="22"/>
        <w:lang w:val="es-ES"/>
      </w:rPr>
      <w:t>IV</w:t>
    </w:r>
    <w:r w:rsidRPr="00D30283">
      <w:rPr>
        <w:rFonts w:ascii="AvantGarde Bk BT" w:hAnsi="AvantGarde Bk BT"/>
        <w:noProof/>
        <w:color w:val="000000" w:themeColor="text1"/>
        <w:sz w:val="22"/>
        <w:szCs w:val="22"/>
        <w:lang w:val="es-ES"/>
      </w:rPr>
      <w:t>/202</w:t>
    </w:r>
    <w:r>
      <w:rPr>
        <w:rFonts w:ascii="AvantGarde Bk BT" w:hAnsi="AvantGarde Bk BT"/>
        <w:noProof/>
        <w:color w:val="000000" w:themeColor="text1"/>
        <w:sz w:val="22"/>
        <w:szCs w:val="22"/>
        <w:lang w:val="es-ES"/>
      </w:rPr>
      <w:t>3</w:t>
    </w:r>
    <w:r w:rsidRPr="00D30283">
      <w:rPr>
        <w:rFonts w:ascii="AvantGarde Bk BT" w:hAnsi="AvantGarde Bk BT"/>
        <w:noProof/>
        <w:color w:val="000000" w:themeColor="text1"/>
        <w:sz w:val="22"/>
        <w:szCs w:val="22"/>
        <w:lang w:val="es-ES"/>
      </w:rPr>
      <w:t>/</w:t>
    </w:r>
    <w:r w:rsidR="002F3CC1">
      <w:rPr>
        <w:rFonts w:ascii="AvantGarde Bk BT" w:hAnsi="AvantGarde Bk BT"/>
        <w:noProof/>
        <w:color w:val="000000" w:themeColor="text1"/>
        <w:sz w:val="22"/>
        <w:szCs w:val="22"/>
        <w:lang w:val="es-ES"/>
      </w:rPr>
      <w:t>287</w:t>
    </w:r>
  </w:p>
  <w:p w14:paraId="10D82B65" w14:textId="77777777" w:rsidR="0074310D" w:rsidRPr="00D30283" w:rsidRDefault="0074310D" w:rsidP="00517730">
    <w:pPr>
      <w:pStyle w:val="Encabezado"/>
      <w:jc w:val="right"/>
      <w:rPr>
        <w:rFonts w:ascii="AvantGarde Bk BT" w:hAnsi="AvantGarde Bk BT"/>
        <w:color w:val="000000" w:themeColor="text1"/>
        <w:sz w:val="22"/>
        <w:szCs w:val="2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70"/>
    <w:multiLevelType w:val="hybridMultilevel"/>
    <w:tmpl w:val="C8200244"/>
    <w:lvl w:ilvl="0" w:tplc="04090017">
      <w:start w:val="1"/>
      <w:numFmt w:val="lowerLetter"/>
      <w:lvlText w:val="%1)"/>
      <w:lvlJc w:val="left"/>
      <w:pPr>
        <w:ind w:left="1440" w:hanging="360"/>
      </w:pPr>
      <w:rPr>
        <w:b/>
        <w:color w:val="0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0D860AC"/>
    <w:multiLevelType w:val="hybridMultilevel"/>
    <w:tmpl w:val="D12C3842"/>
    <w:lvl w:ilvl="0" w:tplc="3BA6D9F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7145C6"/>
    <w:multiLevelType w:val="hybridMultilevel"/>
    <w:tmpl w:val="23A248F4"/>
    <w:lvl w:ilvl="0" w:tplc="EC02916E">
      <w:start w:val="1"/>
      <w:numFmt w:val="upperLetter"/>
      <w:lvlText w:val="%1."/>
      <w:lvlJc w:val="left"/>
      <w:pPr>
        <w:ind w:left="720" w:hanging="36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DF474E"/>
    <w:multiLevelType w:val="hybridMultilevel"/>
    <w:tmpl w:val="5FDC128C"/>
    <w:lvl w:ilvl="0" w:tplc="3BA6D9F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F34832"/>
    <w:multiLevelType w:val="hybridMultilevel"/>
    <w:tmpl w:val="CB64644E"/>
    <w:lvl w:ilvl="0" w:tplc="65829A9E">
      <w:start w:val="1"/>
      <w:numFmt w:val="decimal"/>
      <w:lvlText w:val="%1."/>
      <w:lvlJc w:val="left"/>
      <w:pPr>
        <w:ind w:left="720" w:hanging="360"/>
      </w:pPr>
      <w:rPr>
        <w:rFonts w:hint="default"/>
        <w:b/>
        <w:i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FC6189"/>
    <w:multiLevelType w:val="multilevel"/>
    <w:tmpl w:val="39E0984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4B59C1"/>
    <w:multiLevelType w:val="hybridMultilevel"/>
    <w:tmpl w:val="F43E90BC"/>
    <w:lvl w:ilvl="0" w:tplc="3BA6D9F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D32A00"/>
    <w:multiLevelType w:val="hybridMultilevel"/>
    <w:tmpl w:val="105AAD82"/>
    <w:lvl w:ilvl="0" w:tplc="E6840B04">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21E00BD"/>
    <w:multiLevelType w:val="hybridMultilevel"/>
    <w:tmpl w:val="FD30C4F8"/>
    <w:lvl w:ilvl="0" w:tplc="3BA6D9F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9B2150"/>
    <w:multiLevelType w:val="hybridMultilevel"/>
    <w:tmpl w:val="6182198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7527187B"/>
    <w:multiLevelType w:val="hybridMultilevel"/>
    <w:tmpl w:val="C8200244"/>
    <w:lvl w:ilvl="0" w:tplc="04090017">
      <w:start w:val="1"/>
      <w:numFmt w:val="lowerLetter"/>
      <w:lvlText w:val="%1)"/>
      <w:lvlJc w:val="left"/>
      <w:pPr>
        <w:ind w:left="1440" w:hanging="360"/>
      </w:pPr>
      <w:rPr>
        <w:b/>
        <w:color w:val="0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781505A6"/>
    <w:multiLevelType w:val="hybridMultilevel"/>
    <w:tmpl w:val="C3F665C6"/>
    <w:lvl w:ilvl="0" w:tplc="3BA6D9F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35420D"/>
    <w:multiLevelType w:val="hybridMultilevel"/>
    <w:tmpl w:val="5CD6ED88"/>
    <w:lvl w:ilvl="0" w:tplc="3BA6D9F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B5B13AF"/>
    <w:multiLevelType w:val="hybridMultilevel"/>
    <w:tmpl w:val="BFCED04C"/>
    <w:lvl w:ilvl="0" w:tplc="E6840B04">
      <w:start w:val="1"/>
      <w:numFmt w:val="upperRoman"/>
      <w:lvlText w:val="%1."/>
      <w:lvlJc w:val="right"/>
      <w:pPr>
        <w:ind w:left="1440" w:hanging="360"/>
      </w:pPr>
      <w:rPr>
        <w:rFonts w:hint="default"/>
        <w:b/>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7"/>
  </w:num>
  <w:num w:numId="3">
    <w:abstractNumId w:val="10"/>
  </w:num>
  <w:num w:numId="4">
    <w:abstractNumId w:val="0"/>
  </w:num>
  <w:num w:numId="5">
    <w:abstractNumId w:val="2"/>
  </w:num>
  <w:num w:numId="6">
    <w:abstractNumId w:val="13"/>
  </w:num>
  <w:num w:numId="7">
    <w:abstractNumId w:val="9"/>
  </w:num>
  <w:num w:numId="8">
    <w:abstractNumId w:val="12"/>
  </w:num>
  <w:num w:numId="9">
    <w:abstractNumId w:val="11"/>
  </w:num>
  <w:num w:numId="10">
    <w:abstractNumId w:val="3"/>
  </w:num>
  <w:num w:numId="11">
    <w:abstractNumId w:val="6"/>
  </w:num>
  <w:num w:numId="12">
    <w:abstractNumId w:val="1"/>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35"/>
    <w:rsid w:val="0000574C"/>
    <w:rsid w:val="00013883"/>
    <w:rsid w:val="00016E00"/>
    <w:rsid w:val="00016E73"/>
    <w:rsid w:val="000261CD"/>
    <w:rsid w:val="00063991"/>
    <w:rsid w:val="000675DB"/>
    <w:rsid w:val="0007749C"/>
    <w:rsid w:val="00090B63"/>
    <w:rsid w:val="000A70D7"/>
    <w:rsid w:val="000D6E22"/>
    <w:rsid w:val="000F2AB2"/>
    <w:rsid w:val="000F5658"/>
    <w:rsid w:val="000F68B0"/>
    <w:rsid w:val="00107CA1"/>
    <w:rsid w:val="00112712"/>
    <w:rsid w:val="00117BA3"/>
    <w:rsid w:val="00131A22"/>
    <w:rsid w:val="001B2417"/>
    <w:rsid w:val="001C1CBB"/>
    <w:rsid w:val="001D5EB6"/>
    <w:rsid w:val="001F78F5"/>
    <w:rsid w:val="00202217"/>
    <w:rsid w:val="002049A0"/>
    <w:rsid w:val="00207328"/>
    <w:rsid w:val="002165BB"/>
    <w:rsid w:val="002377D0"/>
    <w:rsid w:val="00240346"/>
    <w:rsid w:val="002414EA"/>
    <w:rsid w:val="0024391A"/>
    <w:rsid w:val="002450BD"/>
    <w:rsid w:val="002A4881"/>
    <w:rsid w:val="002B6343"/>
    <w:rsid w:val="002C05D3"/>
    <w:rsid w:val="002C0823"/>
    <w:rsid w:val="002C08F1"/>
    <w:rsid w:val="002C2CA0"/>
    <w:rsid w:val="002C4406"/>
    <w:rsid w:val="002C654C"/>
    <w:rsid w:val="002D784D"/>
    <w:rsid w:val="002F3CC1"/>
    <w:rsid w:val="002F498E"/>
    <w:rsid w:val="002F59FF"/>
    <w:rsid w:val="002F747D"/>
    <w:rsid w:val="0030782D"/>
    <w:rsid w:val="00315671"/>
    <w:rsid w:val="003218F3"/>
    <w:rsid w:val="003363C4"/>
    <w:rsid w:val="00342178"/>
    <w:rsid w:val="00370048"/>
    <w:rsid w:val="003763AA"/>
    <w:rsid w:val="003867B4"/>
    <w:rsid w:val="003910FA"/>
    <w:rsid w:val="003912DF"/>
    <w:rsid w:val="003A5FA4"/>
    <w:rsid w:val="003B136A"/>
    <w:rsid w:val="003C28B2"/>
    <w:rsid w:val="003E1D1A"/>
    <w:rsid w:val="0040689F"/>
    <w:rsid w:val="00410927"/>
    <w:rsid w:val="00413B59"/>
    <w:rsid w:val="004200B0"/>
    <w:rsid w:val="0043124B"/>
    <w:rsid w:val="00450E10"/>
    <w:rsid w:val="00451D44"/>
    <w:rsid w:val="004526DF"/>
    <w:rsid w:val="004541F0"/>
    <w:rsid w:val="00464145"/>
    <w:rsid w:val="004761BB"/>
    <w:rsid w:val="004B151F"/>
    <w:rsid w:val="004B157E"/>
    <w:rsid w:val="004B2B68"/>
    <w:rsid w:val="004C4548"/>
    <w:rsid w:val="004D378A"/>
    <w:rsid w:val="004D5845"/>
    <w:rsid w:val="004E160A"/>
    <w:rsid w:val="00500B04"/>
    <w:rsid w:val="0050339B"/>
    <w:rsid w:val="0051071A"/>
    <w:rsid w:val="00517730"/>
    <w:rsid w:val="00563A2E"/>
    <w:rsid w:val="00570367"/>
    <w:rsid w:val="00573C98"/>
    <w:rsid w:val="00573DD0"/>
    <w:rsid w:val="005835A5"/>
    <w:rsid w:val="00586F9B"/>
    <w:rsid w:val="005914DE"/>
    <w:rsid w:val="005B34D5"/>
    <w:rsid w:val="005C5BB7"/>
    <w:rsid w:val="005C5FB8"/>
    <w:rsid w:val="00610C09"/>
    <w:rsid w:val="00617497"/>
    <w:rsid w:val="00635751"/>
    <w:rsid w:val="00640610"/>
    <w:rsid w:val="00665FD1"/>
    <w:rsid w:val="00675D91"/>
    <w:rsid w:val="006A28C6"/>
    <w:rsid w:val="006B299E"/>
    <w:rsid w:val="006B630C"/>
    <w:rsid w:val="006C3AD1"/>
    <w:rsid w:val="006E7CFC"/>
    <w:rsid w:val="006F2715"/>
    <w:rsid w:val="0070511A"/>
    <w:rsid w:val="007105F1"/>
    <w:rsid w:val="00721826"/>
    <w:rsid w:val="007276B2"/>
    <w:rsid w:val="0074310D"/>
    <w:rsid w:val="0074580A"/>
    <w:rsid w:val="00750D48"/>
    <w:rsid w:val="0075322A"/>
    <w:rsid w:val="007651E9"/>
    <w:rsid w:val="0076763F"/>
    <w:rsid w:val="00771464"/>
    <w:rsid w:val="00776B06"/>
    <w:rsid w:val="00781F62"/>
    <w:rsid w:val="007A750D"/>
    <w:rsid w:val="007C5A46"/>
    <w:rsid w:val="007D58B1"/>
    <w:rsid w:val="007D5F35"/>
    <w:rsid w:val="007E2822"/>
    <w:rsid w:val="007E4064"/>
    <w:rsid w:val="007F2B7D"/>
    <w:rsid w:val="007F2FFF"/>
    <w:rsid w:val="0082790F"/>
    <w:rsid w:val="0083779E"/>
    <w:rsid w:val="00851A5A"/>
    <w:rsid w:val="0088693F"/>
    <w:rsid w:val="008921E2"/>
    <w:rsid w:val="00892F1B"/>
    <w:rsid w:val="00893E72"/>
    <w:rsid w:val="008A6F24"/>
    <w:rsid w:val="008B7F7C"/>
    <w:rsid w:val="008C05E8"/>
    <w:rsid w:val="008C4481"/>
    <w:rsid w:val="008D4024"/>
    <w:rsid w:val="008E62B7"/>
    <w:rsid w:val="008F7099"/>
    <w:rsid w:val="00901527"/>
    <w:rsid w:val="00905888"/>
    <w:rsid w:val="009130FC"/>
    <w:rsid w:val="00923D1D"/>
    <w:rsid w:val="00937373"/>
    <w:rsid w:val="009415DE"/>
    <w:rsid w:val="00941FA3"/>
    <w:rsid w:val="009420AE"/>
    <w:rsid w:val="0094748A"/>
    <w:rsid w:val="00957F0A"/>
    <w:rsid w:val="009600BF"/>
    <w:rsid w:val="00967090"/>
    <w:rsid w:val="00970CD6"/>
    <w:rsid w:val="00973725"/>
    <w:rsid w:val="00974715"/>
    <w:rsid w:val="00976264"/>
    <w:rsid w:val="009835DE"/>
    <w:rsid w:val="00995A61"/>
    <w:rsid w:val="009A4510"/>
    <w:rsid w:val="009A6135"/>
    <w:rsid w:val="009C4489"/>
    <w:rsid w:val="009C5249"/>
    <w:rsid w:val="009D7404"/>
    <w:rsid w:val="009F64EC"/>
    <w:rsid w:val="00A01F02"/>
    <w:rsid w:val="00A05F31"/>
    <w:rsid w:val="00A153D2"/>
    <w:rsid w:val="00A2154D"/>
    <w:rsid w:val="00A30E79"/>
    <w:rsid w:val="00A310E2"/>
    <w:rsid w:val="00A32C3E"/>
    <w:rsid w:val="00A4124F"/>
    <w:rsid w:val="00A5496B"/>
    <w:rsid w:val="00A62CA2"/>
    <w:rsid w:val="00A64709"/>
    <w:rsid w:val="00A85EF6"/>
    <w:rsid w:val="00A905E1"/>
    <w:rsid w:val="00A9482C"/>
    <w:rsid w:val="00AA0182"/>
    <w:rsid w:val="00AB06B0"/>
    <w:rsid w:val="00AB16A8"/>
    <w:rsid w:val="00AB654B"/>
    <w:rsid w:val="00AD4E3F"/>
    <w:rsid w:val="00AD5D22"/>
    <w:rsid w:val="00AF3566"/>
    <w:rsid w:val="00B2527F"/>
    <w:rsid w:val="00B5354C"/>
    <w:rsid w:val="00B56495"/>
    <w:rsid w:val="00B86727"/>
    <w:rsid w:val="00B94283"/>
    <w:rsid w:val="00B9515F"/>
    <w:rsid w:val="00BC1BC9"/>
    <w:rsid w:val="00BC4AE8"/>
    <w:rsid w:val="00C009CB"/>
    <w:rsid w:val="00C127DB"/>
    <w:rsid w:val="00C2411E"/>
    <w:rsid w:val="00C42690"/>
    <w:rsid w:val="00C45BEB"/>
    <w:rsid w:val="00C47F4F"/>
    <w:rsid w:val="00C53F01"/>
    <w:rsid w:val="00C573BC"/>
    <w:rsid w:val="00C760DD"/>
    <w:rsid w:val="00C768CB"/>
    <w:rsid w:val="00C94FAB"/>
    <w:rsid w:val="00CA1990"/>
    <w:rsid w:val="00CA54DB"/>
    <w:rsid w:val="00CB704E"/>
    <w:rsid w:val="00CC52E7"/>
    <w:rsid w:val="00CD4CDD"/>
    <w:rsid w:val="00CF413A"/>
    <w:rsid w:val="00CF56B3"/>
    <w:rsid w:val="00D00352"/>
    <w:rsid w:val="00D05EAA"/>
    <w:rsid w:val="00D30283"/>
    <w:rsid w:val="00D32171"/>
    <w:rsid w:val="00D41948"/>
    <w:rsid w:val="00D42216"/>
    <w:rsid w:val="00D667B7"/>
    <w:rsid w:val="00D67BFD"/>
    <w:rsid w:val="00D739AF"/>
    <w:rsid w:val="00D90996"/>
    <w:rsid w:val="00DC6E15"/>
    <w:rsid w:val="00DE0012"/>
    <w:rsid w:val="00DE5DA1"/>
    <w:rsid w:val="00DF5331"/>
    <w:rsid w:val="00E23C92"/>
    <w:rsid w:val="00E865F4"/>
    <w:rsid w:val="00E9094D"/>
    <w:rsid w:val="00E92C0B"/>
    <w:rsid w:val="00E965E6"/>
    <w:rsid w:val="00E97604"/>
    <w:rsid w:val="00EA63E4"/>
    <w:rsid w:val="00EC02DF"/>
    <w:rsid w:val="00EC604D"/>
    <w:rsid w:val="00EE19C5"/>
    <w:rsid w:val="00EF1A3A"/>
    <w:rsid w:val="00EF4229"/>
    <w:rsid w:val="00F01450"/>
    <w:rsid w:val="00F103FD"/>
    <w:rsid w:val="00F356C5"/>
    <w:rsid w:val="00F36BA9"/>
    <w:rsid w:val="00F3779E"/>
    <w:rsid w:val="00F40D6B"/>
    <w:rsid w:val="00F4762B"/>
    <w:rsid w:val="00F55181"/>
    <w:rsid w:val="00F5748C"/>
    <w:rsid w:val="00F626BA"/>
    <w:rsid w:val="00F719D7"/>
    <w:rsid w:val="00F77177"/>
    <w:rsid w:val="00F82C8B"/>
    <w:rsid w:val="00F90C0B"/>
    <w:rsid w:val="00FA2BB0"/>
    <w:rsid w:val="00FB5917"/>
    <w:rsid w:val="00FB7E17"/>
    <w:rsid w:val="00FC05D2"/>
    <w:rsid w:val="00FE41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9C6985"/>
  <w15:docId w15:val="{12188C2E-2DF6-41A3-8C1C-C5E88992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F35"/>
    <w:rPr>
      <w:rFonts w:ascii="Arial" w:eastAsia="Times New Roman"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D5F35"/>
    <w:rPr>
      <w:sz w:val="22"/>
      <w:szCs w:val="22"/>
    </w:rPr>
  </w:style>
  <w:style w:type="paragraph" w:styleId="Encabezado">
    <w:name w:val="header"/>
    <w:basedOn w:val="Normal"/>
    <w:link w:val="EncabezadoCar"/>
    <w:uiPriority w:val="99"/>
    <w:unhideWhenUsed/>
    <w:rsid w:val="007D5F35"/>
    <w:pPr>
      <w:tabs>
        <w:tab w:val="center" w:pos="4419"/>
        <w:tab w:val="right" w:pos="8838"/>
      </w:tabs>
    </w:pPr>
  </w:style>
  <w:style w:type="character" w:customStyle="1" w:styleId="EncabezadoCar">
    <w:name w:val="Encabezado Car"/>
    <w:basedOn w:val="Fuentedeprrafopredeter"/>
    <w:link w:val="Encabezado"/>
    <w:uiPriority w:val="99"/>
    <w:rsid w:val="007D5F35"/>
    <w:rPr>
      <w:rFonts w:ascii="Arial" w:eastAsia="Times New Roman" w:hAnsi="Arial" w:cs="Arial"/>
      <w:lang w:eastAsia="es-MX"/>
    </w:rPr>
  </w:style>
  <w:style w:type="paragraph" w:styleId="Piedepgina">
    <w:name w:val="footer"/>
    <w:basedOn w:val="Normal"/>
    <w:link w:val="PiedepginaCar"/>
    <w:uiPriority w:val="99"/>
    <w:unhideWhenUsed/>
    <w:rsid w:val="007D5F35"/>
    <w:pPr>
      <w:tabs>
        <w:tab w:val="center" w:pos="4419"/>
        <w:tab w:val="right" w:pos="8838"/>
      </w:tabs>
    </w:pPr>
  </w:style>
  <w:style w:type="character" w:customStyle="1" w:styleId="PiedepginaCar">
    <w:name w:val="Pie de página Car"/>
    <w:basedOn w:val="Fuentedeprrafopredeter"/>
    <w:link w:val="Piedepgina"/>
    <w:uiPriority w:val="99"/>
    <w:rsid w:val="007D5F35"/>
    <w:rPr>
      <w:rFonts w:ascii="Arial" w:eastAsia="Times New Roman" w:hAnsi="Arial" w:cs="Arial"/>
      <w:lang w:eastAsia="es-MX"/>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7D5F35"/>
    <w:pPr>
      <w:ind w:left="720"/>
      <w:contextualSpacing/>
    </w:pPr>
  </w:style>
  <w:style w:type="paragraph" w:styleId="NormalWeb">
    <w:name w:val="Normal (Web)"/>
    <w:basedOn w:val="Normal"/>
    <w:uiPriority w:val="99"/>
    <w:unhideWhenUsed/>
    <w:rsid w:val="007D5F35"/>
    <w:pPr>
      <w:spacing w:before="100" w:beforeAutospacing="1" w:after="100" w:afterAutospacing="1"/>
    </w:pPr>
    <w:rPr>
      <w:rFonts w:ascii="Times New Roman" w:hAnsi="Times New Roman" w:cs="Times New Roman"/>
    </w:rPr>
  </w:style>
  <w:style w:type="paragraph" w:styleId="Textonotapie">
    <w:name w:val="footnote text"/>
    <w:basedOn w:val="Normal"/>
    <w:link w:val="TextonotapieCar"/>
    <w:uiPriority w:val="99"/>
    <w:unhideWhenUsed/>
    <w:rsid w:val="007D5F35"/>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7D5F35"/>
    <w:rPr>
      <w:sz w:val="20"/>
      <w:szCs w:val="20"/>
    </w:rPr>
  </w:style>
  <w:style w:type="character" w:styleId="Refdenotaalpie">
    <w:name w:val="footnote reference"/>
    <w:basedOn w:val="Fuentedeprrafopredeter"/>
    <w:uiPriority w:val="99"/>
    <w:semiHidden/>
    <w:unhideWhenUsed/>
    <w:rsid w:val="007D5F35"/>
    <w:rPr>
      <w:vertAlign w:val="superscript"/>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locked/>
    <w:rsid w:val="007D5F35"/>
    <w:rPr>
      <w:rFonts w:ascii="Arial" w:eastAsia="Times New Roman" w:hAnsi="Arial" w:cs="Arial"/>
      <w:lang w:eastAsia="es-MX"/>
    </w:rPr>
  </w:style>
  <w:style w:type="paragraph" w:styleId="Textodeglobo">
    <w:name w:val="Balloon Text"/>
    <w:basedOn w:val="Normal"/>
    <w:link w:val="TextodegloboCar"/>
    <w:uiPriority w:val="99"/>
    <w:semiHidden/>
    <w:unhideWhenUsed/>
    <w:rsid w:val="00D05E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EAA"/>
    <w:rPr>
      <w:rFonts w:ascii="Segoe UI" w:eastAsia="Times New Roman" w:hAnsi="Segoe UI" w:cs="Segoe UI"/>
      <w:sz w:val="18"/>
      <w:szCs w:val="18"/>
      <w:lang w:eastAsia="es-MX"/>
    </w:rPr>
  </w:style>
  <w:style w:type="character" w:styleId="Hipervnculo">
    <w:name w:val="Hyperlink"/>
    <w:basedOn w:val="Fuentedeprrafopredeter"/>
    <w:uiPriority w:val="99"/>
    <w:unhideWhenUsed/>
    <w:rsid w:val="00A5496B"/>
    <w:rPr>
      <w:color w:val="0563C1" w:themeColor="hyperlink"/>
      <w:u w:val="single"/>
    </w:rPr>
  </w:style>
  <w:style w:type="table" w:styleId="Tablaconcuadrcula">
    <w:name w:val="Table Grid"/>
    <w:basedOn w:val="Tablanormal"/>
    <w:uiPriority w:val="39"/>
    <w:rsid w:val="00F37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00B0"/>
    <w:rPr>
      <w:sz w:val="16"/>
      <w:szCs w:val="16"/>
    </w:rPr>
  </w:style>
  <w:style w:type="paragraph" w:styleId="Textocomentario">
    <w:name w:val="annotation text"/>
    <w:basedOn w:val="Normal"/>
    <w:link w:val="TextocomentarioCar"/>
    <w:uiPriority w:val="99"/>
    <w:semiHidden/>
    <w:unhideWhenUsed/>
    <w:rsid w:val="004200B0"/>
    <w:rPr>
      <w:sz w:val="20"/>
      <w:szCs w:val="20"/>
    </w:rPr>
  </w:style>
  <w:style w:type="character" w:customStyle="1" w:styleId="TextocomentarioCar">
    <w:name w:val="Texto comentario Car"/>
    <w:basedOn w:val="Fuentedeprrafopredeter"/>
    <w:link w:val="Textocomentario"/>
    <w:uiPriority w:val="99"/>
    <w:semiHidden/>
    <w:rsid w:val="004200B0"/>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200B0"/>
    <w:rPr>
      <w:b/>
      <w:bCs/>
    </w:rPr>
  </w:style>
  <w:style w:type="character" w:customStyle="1" w:styleId="AsuntodelcomentarioCar">
    <w:name w:val="Asunto del comentario Car"/>
    <w:basedOn w:val="TextocomentarioCar"/>
    <w:link w:val="Asuntodelcomentario"/>
    <w:uiPriority w:val="99"/>
    <w:semiHidden/>
    <w:rsid w:val="004200B0"/>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1544">
      <w:bodyDiv w:val="1"/>
      <w:marLeft w:val="0"/>
      <w:marRight w:val="0"/>
      <w:marTop w:val="0"/>
      <w:marBottom w:val="0"/>
      <w:divBdr>
        <w:top w:val="none" w:sz="0" w:space="0" w:color="auto"/>
        <w:left w:val="none" w:sz="0" w:space="0" w:color="auto"/>
        <w:bottom w:val="none" w:sz="0" w:space="0" w:color="auto"/>
        <w:right w:val="none" w:sz="0" w:space="0" w:color="auto"/>
      </w:divBdr>
    </w:div>
    <w:div w:id="583683121">
      <w:bodyDiv w:val="1"/>
      <w:marLeft w:val="0"/>
      <w:marRight w:val="0"/>
      <w:marTop w:val="0"/>
      <w:marBottom w:val="0"/>
      <w:divBdr>
        <w:top w:val="none" w:sz="0" w:space="0" w:color="auto"/>
        <w:left w:val="none" w:sz="0" w:space="0" w:color="auto"/>
        <w:bottom w:val="none" w:sz="0" w:space="0" w:color="auto"/>
        <w:right w:val="none" w:sz="0" w:space="0" w:color="auto"/>
      </w:divBdr>
    </w:div>
    <w:div w:id="1333873590">
      <w:bodyDiv w:val="1"/>
      <w:marLeft w:val="0"/>
      <w:marRight w:val="0"/>
      <w:marTop w:val="0"/>
      <w:marBottom w:val="0"/>
      <w:divBdr>
        <w:top w:val="none" w:sz="0" w:space="0" w:color="auto"/>
        <w:left w:val="none" w:sz="0" w:space="0" w:color="auto"/>
        <w:bottom w:val="none" w:sz="0" w:space="0" w:color="auto"/>
        <w:right w:val="none" w:sz="0" w:space="0" w:color="auto"/>
      </w:divBdr>
    </w:div>
    <w:div w:id="168165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nuies.mx/programas-y-proyectos/proyectos-academicos/difusion-cultural-y-divulgacion-cientifica" TargetMode="External"/><Relationship Id="rId1" Type="http://schemas.openxmlformats.org/officeDocument/2006/relationships/hyperlink" Target="http://portal.amelica.org/ameli/jatsRepo/228/2281844008/22818440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4DD4E-3498-4CB7-AB72-071A0D3A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14</Pages>
  <Words>4031</Words>
  <Characters>22176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Romero</dc:creator>
  <cp:lastModifiedBy>Usuario de Windows</cp:lastModifiedBy>
  <cp:revision>6</cp:revision>
  <cp:lastPrinted>2023-05-25T19:22:00Z</cp:lastPrinted>
  <dcterms:created xsi:type="dcterms:W3CDTF">2023-05-22T17:25:00Z</dcterms:created>
  <dcterms:modified xsi:type="dcterms:W3CDTF">2023-05-25T19:42:00Z</dcterms:modified>
</cp:coreProperties>
</file>