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236" w:rsidRPr="00F369A3" w:rsidRDefault="00E56A23" w:rsidP="00950F5F">
      <w:pPr>
        <w:tabs>
          <w:tab w:val="left" w:pos="709"/>
        </w:tabs>
        <w:spacing w:after="0" w:line="240" w:lineRule="auto"/>
        <w:rPr>
          <w:rFonts w:ascii="AvantGarde Bk BT" w:hAnsi="AvantGarde Bk BT" w:cs="Arial"/>
          <w:b/>
          <w:bCs/>
          <w:sz w:val="20"/>
          <w:szCs w:val="20"/>
        </w:rPr>
      </w:pPr>
      <w:r w:rsidRPr="00F369A3">
        <w:rPr>
          <w:rFonts w:ascii="AvantGarde Bk BT" w:hAnsi="AvantGarde Bk BT" w:cs="Arial"/>
          <w:b/>
          <w:bCs/>
          <w:sz w:val="20"/>
          <w:szCs w:val="20"/>
        </w:rPr>
        <w:t>H. CONSEJO GENERAL UNIVERSITARIO</w:t>
      </w:r>
    </w:p>
    <w:p w:rsidR="000D4236" w:rsidRPr="00F369A3" w:rsidRDefault="00D41BD8" w:rsidP="004C24BF">
      <w:pPr>
        <w:spacing w:after="0" w:line="240" w:lineRule="auto"/>
        <w:ind w:left="-2" w:hanging="2"/>
        <w:jc w:val="both"/>
        <w:rPr>
          <w:rFonts w:ascii="AvantGarde Bk BT" w:hAnsi="AvantGarde Bk BT" w:cs="Arial"/>
          <w:bCs/>
          <w:sz w:val="20"/>
          <w:szCs w:val="20"/>
        </w:rPr>
      </w:pPr>
      <w:r w:rsidRPr="00F369A3">
        <w:rPr>
          <w:rFonts w:ascii="AvantGarde Bk BT" w:hAnsi="AvantGarde Bk BT" w:cs="Arial"/>
          <w:b/>
          <w:bCs/>
          <w:sz w:val="20"/>
          <w:szCs w:val="20"/>
        </w:rPr>
        <w:t>PRESENTE</w:t>
      </w:r>
    </w:p>
    <w:p w:rsidR="000D4236" w:rsidRPr="00F369A3" w:rsidRDefault="000D4236" w:rsidP="004C24BF">
      <w:pPr>
        <w:spacing w:after="0" w:line="240" w:lineRule="auto"/>
        <w:ind w:left="-2" w:hanging="2"/>
        <w:jc w:val="both"/>
        <w:rPr>
          <w:rFonts w:ascii="AvantGarde Bk BT" w:eastAsia="Arial" w:hAnsi="AvantGarde Bk BT" w:cs="Arial"/>
          <w:sz w:val="20"/>
          <w:szCs w:val="20"/>
        </w:rPr>
      </w:pPr>
      <w:bookmarkStart w:id="0" w:name="_heading=h.30j0zll" w:colFirst="0" w:colLast="0"/>
      <w:bookmarkEnd w:id="0"/>
    </w:p>
    <w:p w:rsidR="00950F5F" w:rsidRPr="00F369A3" w:rsidRDefault="00950F5F" w:rsidP="004C24BF">
      <w:pPr>
        <w:spacing w:after="0" w:line="240" w:lineRule="auto"/>
        <w:ind w:left="-2" w:hanging="2"/>
        <w:jc w:val="both"/>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hAnsi="AvantGarde Bk BT" w:cs="Arial"/>
          <w:bCs/>
          <w:sz w:val="20"/>
          <w:szCs w:val="20"/>
        </w:rPr>
        <w:t>A estas Comisiones Per</w:t>
      </w:r>
      <w:r w:rsidR="002424F5" w:rsidRPr="00F369A3">
        <w:rPr>
          <w:rFonts w:ascii="AvantGarde Bk BT" w:hAnsi="AvantGarde Bk BT" w:cs="Arial"/>
          <w:bCs/>
          <w:sz w:val="20"/>
          <w:szCs w:val="20"/>
        </w:rPr>
        <w:t xml:space="preserve">manentes de Educación y </w:t>
      </w:r>
      <w:r w:rsidRPr="00F369A3">
        <w:rPr>
          <w:rFonts w:ascii="AvantGarde Bk BT" w:hAnsi="AvantGarde Bk BT" w:cs="Arial"/>
          <w:bCs/>
          <w:sz w:val="20"/>
          <w:szCs w:val="20"/>
        </w:rPr>
        <w:t>de Hacienda</w:t>
      </w:r>
      <w:r w:rsidR="00BF733A" w:rsidRPr="00F369A3">
        <w:rPr>
          <w:rFonts w:ascii="AvantGarde Bk BT" w:hAnsi="AvantGarde Bk BT" w:cs="Arial"/>
          <w:bCs/>
          <w:sz w:val="20"/>
          <w:szCs w:val="20"/>
        </w:rPr>
        <w:t xml:space="preserve">, </w:t>
      </w:r>
      <w:r w:rsidRPr="00F369A3">
        <w:rPr>
          <w:rFonts w:ascii="AvantGarde Bk BT" w:hAnsi="AvantGarde Bk BT" w:cs="Arial"/>
          <w:bCs/>
          <w:sz w:val="20"/>
          <w:szCs w:val="20"/>
        </w:rPr>
        <w:t xml:space="preserve">ha sido turnado el Dictamen CUTLAJO/CCU/CEHN/001/2023, proveniente del Consejo del Centro Universitario de Tlajomulco de la Universidad de Guadalajara (CUTlajo), mediante el cual se propone la </w:t>
      </w:r>
      <w:r w:rsidRPr="003449AB">
        <w:rPr>
          <w:rFonts w:ascii="AvantGarde Bk BT" w:hAnsi="AvantGarde Bk BT" w:cs="Arial"/>
          <w:b/>
          <w:bCs/>
          <w:sz w:val="20"/>
          <w:szCs w:val="20"/>
        </w:rPr>
        <w:t>creación del Museo de Ciencias Ambientales (MCA) de la Universidad de Guadalajara</w:t>
      </w:r>
      <w:r w:rsidRPr="00F369A3">
        <w:rPr>
          <w:rFonts w:ascii="AvantGarde Bk BT" w:hAnsi="AvantGarde Bk BT" w:cs="Arial"/>
          <w:bCs/>
          <w:sz w:val="20"/>
          <w:szCs w:val="20"/>
        </w:rPr>
        <w:t xml:space="preserve">, como dependencia adscrita a la Secretaría Académica del Centro Universitario de Tlajomulco, la </w:t>
      </w:r>
      <w:r w:rsidRPr="003449AB">
        <w:rPr>
          <w:rFonts w:ascii="AvantGarde Bk BT" w:hAnsi="AvantGarde Bk BT" w:cs="Arial"/>
          <w:b/>
          <w:bCs/>
          <w:sz w:val="20"/>
          <w:szCs w:val="20"/>
        </w:rPr>
        <w:t>creación del Programa Académico del Museo de Ciencias Ambientales (PAMCA)</w:t>
      </w:r>
      <w:r w:rsidRPr="00F369A3">
        <w:rPr>
          <w:rFonts w:ascii="AvantGarde Bk BT" w:hAnsi="AvantGarde Bk BT" w:cs="Arial"/>
          <w:bCs/>
          <w:sz w:val="20"/>
          <w:szCs w:val="20"/>
        </w:rPr>
        <w:t xml:space="preserve">, así como la </w:t>
      </w:r>
      <w:r w:rsidRPr="003449AB">
        <w:rPr>
          <w:rFonts w:ascii="AvantGarde Bk BT" w:hAnsi="AvantGarde Bk BT" w:cs="Arial"/>
          <w:b/>
          <w:bCs/>
          <w:sz w:val="20"/>
          <w:szCs w:val="20"/>
        </w:rPr>
        <w:t xml:space="preserve">creación del Laboratorio en </w:t>
      </w:r>
      <w:r w:rsidR="00284B5F" w:rsidRPr="003449AB">
        <w:rPr>
          <w:rFonts w:ascii="AvantGarde Bk BT" w:hAnsi="AvantGarde Bk BT" w:cs="Arial"/>
          <w:b/>
          <w:bCs/>
          <w:sz w:val="20"/>
          <w:szCs w:val="20"/>
        </w:rPr>
        <w:t>Ciencia</w:t>
      </w:r>
      <w:r w:rsidRPr="003449AB">
        <w:rPr>
          <w:rFonts w:ascii="AvantGarde Bk BT" w:hAnsi="AvantGarde Bk BT" w:cs="Arial"/>
          <w:b/>
          <w:bCs/>
          <w:sz w:val="20"/>
          <w:szCs w:val="20"/>
        </w:rPr>
        <w:t xml:space="preserve"> de la Ciudad</w:t>
      </w:r>
      <w:r w:rsidRPr="00F369A3">
        <w:rPr>
          <w:rFonts w:ascii="AvantGarde Bk BT" w:hAnsi="AvantGarde Bk BT" w:cs="Arial"/>
          <w:bCs/>
          <w:sz w:val="20"/>
          <w:szCs w:val="20"/>
        </w:rPr>
        <w:t>, adscrito al Departamento de Sustentabilidad y Ciencias del Territorio del CUTlajo, en el marco de lo establecido en el presente dictamen que se resuelve conforme a los siguientes:</w:t>
      </w:r>
      <w:r w:rsidRPr="00F369A3">
        <w:rPr>
          <w:rFonts w:ascii="AvantGarde Bk BT" w:eastAsia="Arial" w:hAnsi="AvantGarde Bk BT" w:cs="Arial"/>
          <w:sz w:val="20"/>
          <w:szCs w:val="20"/>
        </w:rPr>
        <w:t xml:space="preserve"> </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950F5F">
      <w:pPr>
        <w:spacing w:after="0" w:line="240" w:lineRule="auto"/>
        <w:ind w:left="-2" w:hanging="2"/>
        <w:jc w:val="center"/>
        <w:rPr>
          <w:rFonts w:ascii="AvantGarde Bk BT" w:hAnsi="AvantGarde Bk BT" w:cs="Arial"/>
          <w:b/>
          <w:bCs/>
          <w:sz w:val="20"/>
          <w:szCs w:val="20"/>
        </w:rPr>
      </w:pPr>
      <w:r w:rsidRPr="00F369A3">
        <w:rPr>
          <w:rFonts w:ascii="AvantGarde Bk BT" w:hAnsi="AvantGarde Bk BT" w:cs="Arial"/>
          <w:b/>
          <w:bCs/>
          <w:sz w:val="20"/>
          <w:szCs w:val="20"/>
        </w:rPr>
        <w:t>ANTECEDENTES</w:t>
      </w:r>
    </w:p>
    <w:p w:rsidR="000D4236" w:rsidRPr="00F369A3" w:rsidRDefault="000D4236" w:rsidP="004C24BF">
      <w:pPr>
        <w:pBdr>
          <w:top w:val="nil"/>
          <w:left w:val="nil"/>
          <w:bottom w:val="nil"/>
          <w:right w:val="nil"/>
          <w:between w:val="nil"/>
        </w:pBdr>
        <w:spacing w:after="0" w:line="240" w:lineRule="auto"/>
        <w:ind w:left="1080"/>
        <w:jc w:val="both"/>
        <w:rPr>
          <w:rFonts w:ascii="AvantGarde Bk BT" w:eastAsia="Arial" w:hAnsi="AvantGarde Bk BT" w:cs="Arial"/>
          <w:sz w:val="20"/>
          <w:szCs w:val="20"/>
        </w:rPr>
      </w:pPr>
    </w:p>
    <w:p w:rsidR="000D4236" w:rsidRPr="00F369A3" w:rsidRDefault="00E56A23" w:rsidP="003B2977">
      <w:pPr>
        <w:numPr>
          <w:ilvl w:val="0"/>
          <w:numId w:val="19"/>
        </w:numPr>
        <w:pBdr>
          <w:top w:val="nil"/>
          <w:left w:val="nil"/>
          <w:bottom w:val="nil"/>
          <w:right w:val="nil"/>
          <w:between w:val="nil"/>
        </w:pBdr>
        <w:spacing w:after="0" w:line="240" w:lineRule="auto"/>
        <w:ind w:left="284" w:hanging="284"/>
        <w:jc w:val="both"/>
        <w:rPr>
          <w:rFonts w:ascii="AvantGarde Bk BT" w:hAnsi="AvantGarde Bk BT" w:cs="Arial"/>
          <w:b/>
          <w:bCs/>
          <w:sz w:val="20"/>
          <w:szCs w:val="20"/>
        </w:rPr>
      </w:pPr>
      <w:r w:rsidRPr="00F369A3">
        <w:rPr>
          <w:rFonts w:ascii="AvantGarde Bk BT" w:hAnsi="AvantGarde Bk BT" w:cs="Arial"/>
          <w:b/>
          <w:bCs/>
          <w:sz w:val="20"/>
          <w:szCs w:val="20"/>
        </w:rPr>
        <w:t xml:space="preserve">CREACIÓN DEL MUSEO DE CIENCIAS AMBIENTALES DE LA UNIVERSIDAD DE </w:t>
      </w:r>
      <w:r w:rsidR="003B2977" w:rsidRPr="00F369A3">
        <w:rPr>
          <w:rFonts w:ascii="AvantGarde Bk BT" w:hAnsi="AvantGarde Bk BT" w:cs="Arial"/>
          <w:b/>
          <w:bCs/>
          <w:sz w:val="20"/>
          <w:szCs w:val="20"/>
        </w:rPr>
        <w:t>G</w:t>
      </w:r>
      <w:r w:rsidRPr="00F369A3">
        <w:rPr>
          <w:rFonts w:ascii="AvantGarde Bk BT" w:hAnsi="AvantGarde Bk BT" w:cs="Arial"/>
          <w:b/>
          <w:bCs/>
          <w:sz w:val="20"/>
          <w:szCs w:val="20"/>
        </w:rPr>
        <w:t>UADALAJARA</w:t>
      </w:r>
      <w:r w:rsidR="00DC7878" w:rsidRPr="00F369A3">
        <w:rPr>
          <w:rFonts w:ascii="AvantGarde Bk BT" w:hAnsi="AvantGarde Bk BT" w:cs="Arial"/>
          <w:b/>
          <w:bCs/>
          <w:sz w:val="20"/>
          <w:szCs w:val="20"/>
        </w:rPr>
        <w:t>.</w:t>
      </w:r>
    </w:p>
    <w:p w:rsidR="000D4236" w:rsidRPr="00F369A3" w:rsidRDefault="000D4236" w:rsidP="004C24BF">
      <w:pPr>
        <w:pBdr>
          <w:top w:val="nil"/>
          <w:left w:val="nil"/>
          <w:bottom w:val="nil"/>
          <w:right w:val="nil"/>
          <w:between w:val="nil"/>
        </w:pBdr>
        <w:spacing w:after="0" w:line="240" w:lineRule="auto"/>
        <w:ind w:left="720"/>
        <w:rPr>
          <w:rFonts w:ascii="AvantGarde Bk BT" w:eastAsia="Arial" w:hAnsi="AvantGarde Bk BT" w:cs="Arial"/>
          <w:sz w:val="20"/>
          <w:szCs w:val="20"/>
        </w:rPr>
      </w:pPr>
    </w:p>
    <w:p w:rsidR="000D4236" w:rsidRPr="00F369A3" w:rsidRDefault="00E56A23" w:rsidP="004C24BF">
      <w:pPr>
        <w:numPr>
          <w:ilvl w:val="0"/>
          <w:numId w:val="13"/>
        </w:numP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Jalisco, México y el planeta Tierra se enfrentan a una crisis socio-ecológica sin precedentes en la historia de la humanidad. Los principales problemas se deben al cambio global, que incluye el cambio climático y cuyas principales consecuencias son el calentamiento de la atmósfera y los océanos; el aumento de sequías, inundaciones, y acidificación y elevación del nivel del mar; el cambio de la cobertura vegetal natural de las zonas terrestres, la pérdida de biodiversidad y de los servicios que proveen los ecosistemas a la sociedad; y la contaminación con residuos gaseosos, líquidos y sólidos vertidos a la atmósfera, y a los cuerpos dulceacuícolas, marinos y terrestres.</w:t>
      </w:r>
    </w:p>
    <w:p w:rsidR="000D4236" w:rsidRPr="00F369A3" w:rsidRDefault="000D4236" w:rsidP="004C24BF">
      <w:pPr>
        <w:pBdr>
          <w:top w:val="nil"/>
          <w:left w:val="nil"/>
          <w:bottom w:val="nil"/>
          <w:right w:val="nil"/>
          <w:between w:val="nil"/>
        </w:pBdr>
        <w:spacing w:after="0" w:line="240" w:lineRule="auto"/>
        <w:ind w:left="709" w:hanging="425"/>
        <w:jc w:val="both"/>
        <w:rPr>
          <w:rFonts w:ascii="AvantGarde Bk BT" w:eastAsia="Arial" w:hAnsi="AvantGarde Bk BT" w:cs="Arial"/>
          <w:sz w:val="20"/>
          <w:szCs w:val="20"/>
        </w:rPr>
      </w:pPr>
    </w:p>
    <w:p w:rsidR="000D4236" w:rsidRPr="00F369A3" w:rsidRDefault="00E56A23" w:rsidP="004C24BF">
      <w:pPr>
        <w:numPr>
          <w:ilvl w:val="0"/>
          <w:numId w:val="13"/>
        </w:numP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Que la Universidad de Guadalajara ante esta problemática inició el proceso de crear un nuevo programa llamado Museo de Ciencias Ambientales (MCA) de la Universidad de Guadalajara y en el año 2002, dentro del Plan Maestro del Centro Cultural Universitario contempló su construcción. El Museo es actualmente un proyecto en construcción dentro del fideicomiso del Centro Cultural Universitario y debido a la naturaleza de su programa se propone dotarlo de la debida identidad académica institucional.</w:t>
      </w:r>
    </w:p>
    <w:p w:rsidR="000D4236" w:rsidRPr="00F369A3" w:rsidRDefault="000D4236" w:rsidP="004C24BF">
      <w:pPr>
        <w:spacing w:after="0" w:line="240" w:lineRule="auto"/>
        <w:ind w:left="709" w:hanging="425"/>
        <w:jc w:val="both"/>
        <w:rPr>
          <w:rFonts w:ascii="AvantGarde Bk BT" w:hAnsi="AvantGarde Bk BT" w:cs="Arial"/>
          <w:bCs/>
          <w:sz w:val="20"/>
          <w:szCs w:val="20"/>
        </w:rPr>
      </w:pPr>
    </w:p>
    <w:p w:rsidR="000D4236" w:rsidRPr="00F369A3" w:rsidRDefault="00E56A23" w:rsidP="004C24BF">
      <w:pPr>
        <w:numPr>
          <w:ilvl w:val="0"/>
          <w:numId w:val="13"/>
        </w:numP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Que en el año 2010, se definió por concurso el diseño arquitectónico del proyecto del Museo de Ciencias Ambientales de la Universidad de Guadalajara cumpliendo 13 años de formación. </w:t>
      </w:r>
    </w:p>
    <w:p w:rsidR="000D4236" w:rsidRPr="00F369A3" w:rsidRDefault="000D4236" w:rsidP="004C24BF">
      <w:pPr>
        <w:spacing w:after="0" w:line="240" w:lineRule="auto"/>
        <w:ind w:left="709" w:hanging="425"/>
        <w:jc w:val="both"/>
        <w:rPr>
          <w:rFonts w:ascii="AvantGarde Bk BT" w:hAnsi="AvantGarde Bk BT" w:cs="Arial"/>
          <w:bCs/>
          <w:sz w:val="20"/>
          <w:szCs w:val="20"/>
        </w:rPr>
      </w:pPr>
    </w:p>
    <w:p w:rsidR="00BF733A" w:rsidRPr="00F369A3" w:rsidRDefault="00E56A23" w:rsidP="00FF738E">
      <w:pPr>
        <w:numPr>
          <w:ilvl w:val="0"/>
          <w:numId w:val="13"/>
        </w:numP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Los participantes en el  diseño museográfico del Museo han desarrollado diversos proyectos que aportan a los propósitos sustantivos de la Universidad de Guadalajara, mismos que se han desarrollado en colaboración con diversos Centros Universitarios de la Red, con el Sistema de Educación Media Superior, con la Feria Internacional del Libro de Guadalajara (FIL), con el Festival Internacional de Cine en Guadalajara (FICG), con la Fundación Universidad de Guadalajara y con diversas dependencias de la Administración General.</w:t>
      </w:r>
      <w:r w:rsidR="00BF733A" w:rsidRPr="00F369A3">
        <w:rPr>
          <w:rFonts w:ascii="AvantGarde Bk BT" w:hAnsi="AvantGarde Bk BT" w:cs="Arial"/>
          <w:bCs/>
          <w:sz w:val="20"/>
          <w:szCs w:val="20"/>
        </w:rPr>
        <w:br w:type="page"/>
      </w:r>
    </w:p>
    <w:p w:rsidR="000D4236" w:rsidRPr="00F369A3" w:rsidRDefault="000D4236" w:rsidP="004C24BF">
      <w:pPr>
        <w:spacing w:after="0" w:line="240" w:lineRule="auto"/>
        <w:ind w:left="709" w:hanging="425"/>
        <w:jc w:val="both"/>
        <w:rPr>
          <w:rFonts w:ascii="AvantGarde Bk BT" w:hAnsi="AvantGarde Bk BT" w:cs="Arial"/>
          <w:bCs/>
          <w:sz w:val="20"/>
          <w:szCs w:val="20"/>
        </w:rPr>
      </w:pPr>
    </w:p>
    <w:p w:rsidR="000D4236" w:rsidRPr="00F369A3" w:rsidRDefault="00E56A23" w:rsidP="004C24BF">
      <w:pPr>
        <w:numPr>
          <w:ilvl w:val="0"/>
          <w:numId w:val="13"/>
        </w:numP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Que el Museo de Ciencias Ambientales tiene como objetivo general “comprender la ciudad e inspirar la conservación de la naturaleza que la sustenta” y “catalizar transformaciones sociales y ecológicas en beneficio de su comunidad”. En el proceso de cumplir ese objetivo y promover acciones que coadyuven al cumplimiento de los propósitos sustantivos universitarios.</w:t>
      </w:r>
    </w:p>
    <w:p w:rsidR="000D4236" w:rsidRPr="00F369A3" w:rsidRDefault="000D4236" w:rsidP="004C24BF">
      <w:pPr>
        <w:spacing w:after="0" w:line="240" w:lineRule="auto"/>
        <w:ind w:left="709" w:hanging="425"/>
        <w:jc w:val="both"/>
        <w:rPr>
          <w:rFonts w:ascii="AvantGarde Bk BT" w:hAnsi="AvantGarde Bk BT" w:cs="Arial"/>
          <w:bCs/>
          <w:sz w:val="20"/>
          <w:szCs w:val="20"/>
        </w:rPr>
      </w:pPr>
    </w:p>
    <w:p w:rsidR="000D4236" w:rsidRPr="00F369A3" w:rsidRDefault="00E56A23" w:rsidP="004C24BF">
      <w:pPr>
        <w:numPr>
          <w:ilvl w:val="0"/>
          <w:numId w:val="13"/>
        </w:numP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 xml:space="preserve">Que el Museo de Ciencias Ambientales tiene como objetivos específicos: administrar el edificio del Museo de Ciencias Ambientales de la Universidad de Guadalajara, programar y autorizar el uso de los espacios del edificio del Museo en el Centro Cultural Universitario de la Universidad de Guadalajara para provocar experiencias significativas de aprendizaje y  reflexión; contribuir al desarrollo de las colonias y comunidades del Área Metropolitana de Guadalajara mediante procesos  participativos de co-diseño y co-creación de programas en los que participa la comunidad; implementar estrategias de comunicación pública de la ciencia a través de medios impresos, electrónicos y digitales para fortalecer la vinculación entre la comunidad científica y el resto de la sociedad. </w:t>
      </w:r>
    </w:p>
    <w:p w:rsidR="000D4236" w:rsidRPr="00F369A3" w:rsidRDefault="000D4236" w:rsidP="004C24BF">
      <w:pPr>
        <w:spacing w:after="0" w:line="240" w:lineRule="auto"/>
        <w:ind w:left="709" w:hanging="425"/>
        <w:jc w:val="both"/>
        <w:rPr>
          <w:rFonts w:ascii="AvantGarde Bk BT" w:hAnsi="AvantGarde Bk BT" w:cs="Arial"/>
          <w:bCs/>
          <w:sz w:val="20"/>
          <w:szCs w:val="20"/>
        </w:rPr>
      </w:pPr>
    </w:p>
    <w:p w:rsidR="000D4236" w:rsidRPr="00F369A3" w:rsidRDefault="00E56A23" w:rsidP="004C24BF">
      <w:pPr>
        <w:numPr>
          <w:ilvl w:val="0"/>
          <w:numId w:val="13"/>
        </w:numP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Que la creación del Museo de Ciencias Ambientales y su programa académico representa una continuación de la relación orgánica de colaboración que se viene desarrollando entre el Museo y el Centro Universitario de Tlajomulco desde el año 2020, algunas de las colaboraciones son: la participación del Museo desde agosto de 2020 en el grupo de trabajo para definir las ofertas educativas del CUTlajo; la organización del FORO DE CONSULTA: CONFLUENCIAS SOCIO-TERRITORIALES EN LA CONSTRUCCIÓN DEL MODELO EDUCATIVO DEL CENTRO UNIVERSITARIO DE TLAJOMULCO realizado en agosto 2020 para dar rumbo a los proyectos socio-ambientales que se desarrollarán en CUTlajo; desarrollo de la propuesta para crear una maestría en Salud Global que sería la primera en su tipo en la Red Universitaria; el desarrollo para crear un Centro UNESCO Categoría 2 y una Cátedra UNESCO sobre Ciudades Sostenibles y sus Ecosistemas Sustentadores; organización del viaje de cooperación académica a la Universidad de Wisconsin-Madison para renovar el convenio entre la Universidad de Guadalajara y dicha universidad en relación a proyectos asociados a CUTlajo y otros proyectos de la Red Universitaria, en colaboración con el proyecto del Museo de Ciencias Ambientales.</w:t>
      </w:r>
    </w:p>
    <w:p w:rsidR="000D4236" w:rsidRPr="00F369A3" w:rsidRDefault="000D4236" w:rsidP="004C24BF">
      <w:pPr>
        <w:pBdr>
          <w:top w:val="nil"/>
          <w:left w:val="nil"/>
          <w:bottom w:val="nil"/>
          <w:right w:val="nil"/>
          <w:between w:val="nil"/>
        </w:pBdr>
        <w:spacing w:after="0" w:line="240" w:lineRule="auto"/>
        <w:ind w:left="709" w:hanging="425"/>
        <w:jc w:val="both"/>
        <w:rPr>
          <w:rFonts w:ascii="AvantGarde Bk BT" w:eastAsia="Arial" w:hAnsi="AvantGarde Bk BT" w:cs="Arial"/>
          <w:sz w:val="20"/>
          <w:szCs w:val="20"/>
        </w:rPr>
      </w:pPr>
    </w:p>
    <w:p w:rsidR="000D4236" w:rsidRPr="00F369A3" w:rsidRDefault="00E56A23" w:rsidP="004C24BF">
      <w:pPr>
        <w:numPr>
          <w:ilvl w:val="0"/>
          <w:numId w:val="13"/>
        </w:numPr>
        <w:pBdr>
          <w:top w:val="nil"/>
          <w:left w:val="nil"/>
          <w:bottom w:val="nil"/>
          <w:right w:val="nil"/>
          <w:between w:val="nil"/>
        </w:pBd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Que el Centro Universitario de Tlajomulco desde su creación</w:t>
      </w:r>
      <w:r w:rsidRPr="00F369A3">
        <w:rPr>
          <w:rFonts w:ascii="AvantGarde Bk BT" w:eastAsia="Arial" w:hAnsi="AvantGarde Bk BT" w:cs="Arial"/>
          <w:sz w:val="20"/>
          <w:szCs w:val="20"/>
        </w:rPr>
        <w:t xml:space="preserve"> </w:t>
      </w:r>
      <w:r w:rsidRPr="00F369A3">
        <w:rPr>
          <w:rFonts w:ascii="AvantGarde Bk BT" w:hAnsi="AvantGarde Bk BT" w:cs="Arial"/>
          <w:bCs/>
          <w:sz w:val="20"/>
          <w:szCs w:val="20"/>
        </w:rPr>
        <w:t>-mediante dictamen I/2021/014, aprobado por el H. Consejo General Universitario en la sesión extraordinaria efectuada el 26 de febrero de 2021- se propuso ser un Centro Universitario innovador, que apuesta por el desarrollo local con una visión global, facilitando la inserción de sus estudiantes en el mercado laboral, asegurando el desarrollo económico y social de la región y el país.</w:t>
      </w:r>
    </w:p>
    <w:p w:rsidR="000D4236" w:rsidRPr="00F369A3" w:rsidRDefault="000D4236" w:rsidP="004C24BF">
      <w:pPr>
        <w:pBdr>
          <w:top w:val="nil"/>
          <w:left w:val="nil"/>
          <w:bottom w:val="nil"/>
          <w:right w:val="nil"/>
          <w:between w:val="nil"/>
        </w:pBdr>
        <w:spacing w:after="0" w:line="240" w:lineRule="auto"/>
        <w:ind w:left="709" w:hanging="425"/>
        <w:jc w:val="both"/>
        <w:rPr>
          <w:rFonts w:ascii="AvantGarde Bk BT" w:hAnsi="AvantGarde Bk BT" w:cs="Arial"/>
          <w:bCs/>
          <w:sz w:val="20"/>
          <w:szCs w:val="20"/>
        </w:rPr>
      </w:pPr>
    </w:p>
    <w:p w:rsidR="000D4236" w:rsidRPr="00F369A3" w:rsidRDefault="00E56A23" w:rsidP="004C24BF">
      <w:pPr>
        <w:numPr>
          <w:ilvl w:val="0"/>
          <w:numId w:val="13"/>
        </w:numPr>
        <w:pBdr>
          <w:top w:val="nil"/>
          <w:left w:val="nil"/>
          <w:bottom w:val="nil"/>
          <w:right w:val="nil"/>
          <w:between w:val="nil"/>
        </w:pBd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Que el Centro Universitario de Tlajomulco es reconocido como impulsor del desarrollo científico, tecnológico y social mediante la movilidad socioeconómica ascendente, las alianzas con socios estratégicos, el diseño innovador de tecnología y soluciones sustentables, así como la promoción del arte y la cultura. La investigación científica y tecnológica generada en el CUTlajo responde a los desafíos globales de alto impacto y compromiso local. </w:t>
      </w:r>
    </w:p>
    <w:p w:rsidR="000D4236" w:rsidRPr="00F369A3" w:rsidRDefault="00E56A23" w:rsidP="004C24BF">
      <w:pPr>
        <w:pBdr>
          <w:top w:val="nil"/>
          <w:left w:val="nil"/>
          <w:bottom w:val="nil"/>
          <w:right w:val="nil"/>
          <w:between w:val="nil"/>
        </w:pBd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t> </w:t>
      </w:r>
    </w:p>
    <w:p w:rsidR="000D4236" w:rsidRPr="00F369A3" w:rsidRDefault="00E56A23" w:rsidP="004C24BF">
      <w:pPr>
        <w:numPr>
          <w:ilvl w:val="0"/>
          <w:numId w:val="13"/>
        </w:numPr>
        <w:spacing w:after="0" w:line="240" w:lineRule="auto"/>
        <w:ind w:left="709" w:hanging="425"/>
        <w:jc w:val="both"/>
        <w:rPr>
          <w:rFonts w:ascii="AvantGarde Bk BT" w:hAnsi="AvantGarde Bk BT" w:cs="Arial"/>
          <w:bCs/>
          <w:sz w:val="20"/>
          <w:szCs w:val="20"/>
        </w:rPr>
      </w:pPr>
      <w:r w:rsidRPr="00F369A3">
        <w:rPr>
          <w:rFonts w:ascii="AvantGarde Bk BT" w:hAnsi="AvantGarde Bk BT" w:cs="Arial"/>
          <w:bCs/>
          <w:sz w:val="20"/>
          <w:szCs w:val="20"/>
        </w:rPr>
        <w:lastRenderedPageBreak/>
        <w:t>Que el Municipio de Tlajomulco se proyecta como nodo logístico del Área Metropolitana de Guadalajara (AMG) y espacio ruralopolitano: El Centro Universitario de Tlajomulco aborda la problemática del municipio y de la ciudad, desde el paisaje de transición en el cual se encuentra, entre los espacios urbanos, rurales y silvestres. Además de tener una cantidad considerable de hectáreas en producción agropecuaria, y contar con espacios naturales como la laguna de Cajititlán, el Cerro Viejo y el Bosque La Primavera. También presenta una dinámica de expansión urbana importante, que genera contaminación atmosférica a causa del transporte y la construcción, una tasa de abandono de vivienda de las más altas del país, un aumento de la fragmentación social a causa del establecimiento de cotos privados, y una dinámica de movilidad y transporte negativa, siendo esto, todos temas que se incluyen en el programa de investigación, educación y vinculación social del Museo.</w:t>
      </w:r>
    </w:p>
    <w:p w:rsidR="000D4236" w:rsidRPr="00F369A3" w:rsidRDefault="000D4236" w:rsidP="004C24BF">
      <w:pPr>
        <w:pBdr>
          <w:top w:val="nil"/>
          <w:left w:val="nil"/>
          <w:bottom w:val="nil"/>
          <w:right w:val="nil"/>
          <w:between w:val="nil"/>
        </w:pBdr>
        <w:spacing w:after="0" w:line="240" w:lineRule="auto"/>
        <w:jc w:val="both"/>
        <w:rPr>
          <w:rFonts w:ascii="AvantGarde Bk BT" w:hAnsi="AvantGarde Bk BT" w:cs="Arial"/>
          <w:bCs/>
          <w:sz w:val="20"/>
          <w:szCs w:val="20"/>
        </w:rPr>
      </w:pPr>
    </w:p>
    <w:p w:rsidR="000D4236" w:rsidRPr="00F369A3" w:rsidRDefault="00E56A23" w:rsidP="004C24BF">
      <w:pPr>
        <w:numPr>
          <w:ilvl w:val="0"/>
          <w:numId w:val="13"/>
        </w:numPr>
        <w:pBdr>
          <w:top w:val="nil"/>
          <w:left w:val="nil"/>
          <w:bottom w:val="nil"/>
          <w:right w:val="nil"/>
          <w:between w:val="nil"/>
        </w:pBd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Dentro del modelo educativo del Centro Universitario de Tlajomulco que se encuentra contenido en su dictamen de creación, se expone lo siguiente:</w:t>
      </w:r>
    </w:p>
    <w:p w:rsidR="000D4236" w:rsidRPr="00F369A3" w:rsidRDefault="000D4236" w:rsidP="004C24BF">
      <w:pPr>
        <w:spacing w:after="0" w:line="240" w:lineRule="auto"/>
        <w:ind w:left="720"/>
        <w:jc w:val="both"/>
        <w:rPr>
          <w:rFonts w:ascii="AvantGarde Bk BT" w:hAnsi="AvantGarde Bk BT" w:cs="Arial"/>
          <w:bCs/>
          <w:sz w:val="20"/>
          <w:szCs w:val="20"/>
        </w:rPr>
      </w:pPr>
    </w:p>
    <w:p w:rsidR="000D4236" w:rsidRPr="00F369A3" w:rsidRDefault="00E56A23" w:rsidP="004C24BF">
      <w:pPr>
        <w:numPr>
          <w:ilvl w:val="0"/>
          <w:numId w:val="2"/>
        </w:numPr>
        <w:pBdr>
          <w:top w:val="nil"/>
          <w:left w:val="nil"/>
          <w:bottom w:val="nil"/>
          <w:right w:val="nil"/>
          <w:between w:val="nil"/>
        </w:pBdr>
        <w:spacing w:after="0" w:line="240" w:lineRule="auto"/>
        <w:ind w:left="993" w:hanging="284"/>
        <w:jc w:val="both"/>
        <w:rPr>
          <w:rFonts w:ascii="AvantGarde Bk BT" w:hAnsi="AvantGarde Bk BT" w:cs="Arial"/>
          <w:bCs/>
          <w:sz w:val="20"/>
          <w:szCs w:val="20"/>
        </w:rPr>
      </w:pPr>
      <w:r w:rsidRPr="00F369A3">
        <w:rPr>
          <w:rFonts w:ascii="AvantGarde Bk BT" w:hAnsi="AvantGarde Bk BT" w:cs="Arial"/>
          <w:bCs/>
          <w:sz w:val="20"/>
          <w:szCs w:val="20"/>
        </w:rPr>
        <w:t>Los Objetivos de Desarrollo Sostenible (ODS) -que se encuentran en el corazón de la Agenda 2030- son un llamado universal para poner fin a la pobreza, proteger el planeta y garantizar la paz y prosperidad para el 2030.  Entre ellos, destaca el desarrollo económico y social pensando en el equilibrio sostenible del medio ambiente. La educación superior contribuye en gran medida a mitigar los grandes problemas de la humanidad, plasmados en los ODS, como la creación de ciudades y comunidades sostenibles; reducción de las desigualdades; industria, innovación e infraestructura; igualdad de género; salud y bienestar y educación de calidad.</w:t>
      </w:r>
    </w:p>
    <w:p w:rsidR="000D4236" w:rsidRPr="00F369A3" w:rsidRDefault="000D4236" w:rsidP="004C24BF">
      <w:pPr>
        <w:pBdr>
          <w:top w:val="nil"/>
          <w:left w:val="nil"/>
          <w:bottom w:val="nil"/>
          <w:right w:val="nil"/>
          <w:between w:val="nil"/>
        </w:pBdr>
        <w:spacing w:after="0" w:line="240" w:lineRule="auto"/>
        <w:ind w:left="993" w:hanging="284"/>
        <w:jc w:val="both"/>
        <w:rPr>
          <w:rFonts w:ascii="AvantGarde Bk BT" w:hAnsi="AvantGarde Bk BT" w:cs="Arial"/>
          <w:bCs/>
          <w:sz w:val="20"/>
          <w:szCs w:val="20"/>
        </w:rPr>
      </w:pPr>
    </w:p>
    <w:p w:rsidR="000D4236" w:rsidRPr="00F369A3" w:rsidRDefault="00E56A23" w:rsidP="004C24BF">
      <w:pPr>
        <w:numPr>
          <w:ilvl w:val="0"/>
          <w:numId w:val="2"/>
        </w:numPr>
        <w:pBdr>
          <w:top w:val="nil"/>
          <w:left w:val="nil"/>
          <w:bottom w:val="nil"/>
          <w:right w:val="nil"/>
          <w:between w:val="nil"/>
        </w:pBdr>
        <w:spacing w:after="0" w:line="240" w:lineRule="auto"/>
        <w:ind w:left="993" w:hanging="284"/>
        <w:jc w:val="both"/>
        <w:rPr>
          <w:rFonts w:ascii="AvantGarde Bk BT" w:hAnsi="AvantGarde Bk BT" w:cs="Arial"/>
          <w:bCs/>
          <w:sz w:val="20"/>
          <w:szCs w:val="20"/>
        </w:rPr>
      </w:pPr>
      <w:r w:rsidRPr="00F369A3">
        <w:rPr>
          <w:rFonts w:ascii="AvantGarde Bk BT" w:hAnsi="AvantGarde Bk BT" w:cs="Arial"/>
          <w:bCs/>
          <w:sz w:val="20"/>
          <w:szCs w:val="20"/>
        </w:rPr>
        <w:t>El CUTlajo Integra perspectivas enfocando su vocacionamiento en el aprovechamiento del potencial regional y la solución de los problemas locales con visión global. La digitalización de procesos es transversal al modelo educativo, dando con ello un giro al riesgo de pérdida de empleos en la formación de talento humano valioso para la sociedad digital moderna. Además, lo hará con un respeto a las costumbres, tradiciones locales y el conocimiento ancestral de sus pueblos.</w:t>
      </w:r>
    </w:p>
    <w:p w:rsidR="000D4236" w:rsidRPr="00F369A3" w:rsidRDefault="000D4236" w:rsidP="004C24BF">
      <w:pPr>
        <w:pBdr>
          <w:top w:val="nil"/>
          <w:left w:val="nil"/>
          <w:bottom w:val="nil"/>
          <w:right w:val="nil"/>
          <w:between w:val="nil"/>
        </w:pBdr>
        <w:spacing w:after="0" w:line="240" w:lineRule="auto"/>
        <w:ind w:left="993" w:hanging="284"/>
        <w:rPr>
          <w:rFonts w:ascii="AvantGarde Bk BT" w:hAnsi="AvantGarde Bk BT" w:cs="Arial"/>
          <w:bCs/>
          <w:sz w:val="20"/>
          <w:szCs w:val="20"/>
        </w:rPr>
      </w:pPr>
    </w:p>
    <w:p w:rsidR="000D4236" w:rsidRPr="00F369A3" w:rsidRDefault="00E56A23" w:rsidP="004C24BF">
      <w:pPr>
        <w:numPr>
          <w:ilvl w:val="0"/>
          <w:numId w:val="2"/>
        </w:numPr>
        <w:pBdr>
          <w:top w:val="nil"/>
          <w:left w:val="nil"/>
          <w:bottom w:val="nil"/>
          <w:right w:val="nil"/>
          <w:between w:val="nil"/>
        </w:pBdr>
        <w:spacing w:after="0" w:line="240" w:lineRule="auto"/>
        <w:ind w:left="993" w:hanging="284"/>
        <w:jc w:val="both"/>
        <w:rPr>
          <w:rFonts w:ascii="AvantGarde Bk BT" w:hAnsi="AvantGarde Bk BT" w:cs="Arial"/>
          <w:bCs/>
          <w:sz w:val="20"/>
          <w:szCs w:val="20"/>
        </w:rPr>
      </w:pPr>
      <w:r w:rsidRPr="00F369A3">
        <w:rPr>
          <w:rFonts w:ascii="AvantGarde Bk BT" w:hAnsi="AvantGarde Bk BT" w:cs="Arial"/>
          <w:bCs/>
          <w:sz w:val="20"/>
          <w:szCs w:val="20"/>
        </w:rPr>
        <w:t xml:space="preserve">El CUTlajo albergará el desarrollo de proyectos de ciencia y tecnología productiva y de innovación; proyectos de gestión urbano –rural- forestal para recuperar y proteger el patrimonio natural y cultura regional; proyectos para promover la reconstrucción del tejido socio urbano mediante el arte y la cultura, y con ello mejorar, desde el rol educativo y de investigación, la salud global y el desarrollo regional sostenible, en colaboración con aliados estratégicos internacionales y locales. </w:t>
      </w:r>
    </w:p>
    <w:p w:rsidR="00DC7878" w:rsidRPr="00F369A3" w:rsidRDefault="00DC7878">
      <w:pPr>
        <w:rPr>
          <w:rFonts w:ascii="AvantGarde Bk BT" w:hAnsi="AvantGarde Bk BT" w:cs="Arial"/>
          <w:b/>
          <w:bCs/>
          <w:sz w:val="20"/>
          <w:szCs w:val="20"/>
        </w:rPr>
      </w:pPr>
      <w:r w:rsidRPr="00F369A3">
        <w:rPr>
          <w:rFonts w:ascii="AvantGarde Bk BT" w:hAnsi="AvantGarde Bk BT" w:cs="Arial"/>
          <w:b/>
          <w:bCs/>
          <w:sz w:val="20"/>
          <w:szCs w:val="20"/>
        </w:rPr>
        <w:br w:type="page"/>
      </w:r>
    </w:p>
    <w:p w:rsidR="000D4236" w:rsidRPr="00F369A3" w:rsidRDefault="000D4236" w:rsidP="004C24BF">
      <w:pPr>
        <w:pBdr>
          <w:top w:val="nil"/>
          <w:left w:val="nil"/>
          <w:bottom w:val="nil"/>
          <w:right w:val="nil"/>
          <w:between w:val="nil"/>
        </w:pBdr>
        <w:spacing w:after="0" w:line="240" w:lineRule="auto"/>
        <w:ind w:left="720"/>
        <w:jc w:val="both"/>
        <w:rPr>
          <w:rFonts w:ascii="AvantGarde Bk BT" w:hAnsi="AvantGarde Bk BT" w:cs="Arial"/>
          <w:b/>
          <w:bCs/>
          <w:sz w:val="20"/>
          <w:szCs w:val="20"/>
        </w:rPr>
      </w:pPr>
    </w:p>
    <w:p w:rsidR="000D4236" w:rsidRPr="00F369A3" w:rsidRDefault="00E56A23" w:rsidP="004C24BF">
      <w:pPr>
        <w:numPr>
          <w:ilvl w:val="0"/>
          <w:numId w:val="19"/>
        </w:numPr>
        <w:pBdr>
          <w:top w:val="nil"/>
          <w:left w:val="nil"/>
          <w:bottom w:val="nil"/>
          <w:right w:val="nil"/>
          <w:between w:val="nil"/>
        </w:pBdr>
        <w:spacing w:after="0" w:line="240" w:lineRule="auto"/>
        <w:ind w:left="426" w:hanging="284"/>
        <w:jc w:val="both"/>
        <w:rPr>
          <w:rFonts w:ascii="AvantGarde Bk BT" w:hAnsi="AvantGarde Bk BT" w:cs="Arial"/>
          <w:b/>
          <w:bCs/>
          <w:sz w:val="20"/>
          <w:szCs w:val="20"/>
        </w:rPr>
      </w:pPr>
      <w:r w:rsidRPr="00F369A3">
        <w:rPr>
          <w:rFonts w:ascii="AvantGarde Bk BT" w:hAnsi="AvantGarde Bk BT" w:cs="Arial"/>
          <w:b/>
          <w:bCs/>
          <w:sz w:val="20"/>
          <w:szCs w:val="20"/>
        </w:rPr>
        <w:t>CREACIÓN DEL PROGRAMA ACADÉMICO DEL MUSEO DE CIENCIAS AMBIENTALES (PAMCA) DE LA UNIVERSIDAD DE GUADALAJARA.</w:t>
      </w:r>
    </w:p>
    <w:p w:rsidR="000D4236" w:rsidRPr="00F369A3" w:rsidRDefault="000D4236" w:rsidP="004C24BF">
      <w:pPr>
        <w:pBdr>
          <w:top w:val="nil"/>
          <w:left w:val="nil"/>
          <w:bottom w:val="nil"/>
          <w:right w:val="nil"/>
          <w:between w:val="nil"/>
        </w:pBdr>
        <w:spacing w:after="0" w:line="240" w:lineRule="auto"/>
        <w:ind w:left="720"/>
        <w:jc w:val="both"/>
        <w:rPr>
          <w:rFonts w:ascii="AvantGarde Bk BT" w:eastAsia="Arial" w:hAnsi="AvantGarde Bk BT" w:cs="Arial"/>
          <w:b/>
          <w:sz w:val="20"/>
          <w:szCs w:val="20"/>
        </w:rPr>
      </w:pPr>
    </w:p>
    <w:p w:rsidR="00BF733A" w:rsidRPr="00F369A3" w:rsidRDefault="00E56A23" w:rsidP="004C24BF">
      <w:pPr>
        <w:numPr>
          <w:ilvl w:val="0"/>
          <w:numId w:val="14"/>
        </w:numPr>
        <w:pBdr>
          <w:top w:val="nil"/>
          <w:left w:val="nil"/>
          <w:bottom w:val="nil"/>
          <w:right w:val="nil"/>
          <w:between w:val="nil"/>
        </w:pBd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Que con la finalidad de definir los objetivos y las acciones que se buscan realizar a través del Museo de Ciencias Ambientales, es indispensable la creación de un programa académico de docencia, investigación y difusión adscrito al CUTlajo, a efecto de dotar de la debida identidad institucional al Museo.</w:t>
      </w:r>
    </w:p>
    <w:p w:rsidR="00BF733A" w:rsidRPr="00F369A3" w:rsidRDefault="00BF733A" w:rsidP="00BF733A">
      <w:pPr>
        <w:pBdr>
          <w:top w:val="nil"/>
          <w:left w:val="nil"/>
          <w:bottom w:val="nil"/>
          <w:right w:val="nil"/>
          <w:between w:val="nil"/>
        </w:pBdr>
        <w:spacing w:after="0" w:line="240" w:lineRule="auto"/>
        <w:ind w:left="426"/>
        <w:jc w:val="both"/>
        <w:rPr>
          <w:rFonts w:ascii="AvantGarde Bk BT" w:hAnsi="AvantGarde Bk BT" w:cs="Arial"/>
          <w:bCs/>
          <w:sz w:val="20"/>
          <w:szCs w:val="20"/>
        </w:rPr>
      </w:pPr>
    </w:p>
    <w:p w:rsidR="000D4236" w:rsidRPr="00F369A3" w:rsidRDefault="00E56A23" w:rsidP="003B2977">
      <w:pPr>
        <w:numPr>
          <w:ilvl w:val="0"/>
          <w:numId w:val="14"/>
        </w:numPr>
        <w:pBdr>
          <w:top w:val="nil"/>
          <w:left w:val="nil"/>
          <w:bottom w:val="nil"/>
          <w:right w:val="nil"/>
          <w:between w:val="nil"/>
        </w:pBd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Que el Programa Académico del Museo de Ciencias Ambientales buscará fortalecer a través de la colaboración que se realice con las instancias competentes, los programas de la Red Universitaria en materia de ciencias ambientales, el urbanismo sustentable, la comunicación pública de la ciencia, la difusión de la cultura y las disciplinas afines museológicas y educativas, así como la vinculación social en el entorno vecinal del Museo</w:t>
      </w:r>
      <w:r w:rsidRPr="00F369A3">
        <w:rPr>
          <w:rFonts w:ascii="AvantGarde Bk BT" w:eastAsia="Arial" w:hAnsi="AvantGarde Bk BT" w:cs="Arial"/>
          <w:sz w:val="20"/>
          <w:szCs w:val="20"/>
        </w:rPr>
        <w:t xml:space="preserve"> </w:t>
      </w:r>
      <w:r w:rsidRPr="00F369A3">
        <w:rPr>
          <w:rFonts w:ascii="AvantGarde Bk BT" w:hAnsi="AvantGarde Bk BT" w:cs="Arial"/>
          <w:bCs/>
          <w:sz w:val="20"/>
          <w:szCs w:val="20"/>
        </w:rPr>
        <w:t>en Zapopan y del Centro Universitario de Tlajomulco, con impactos positivos para el desarrollo comunitario para ambos municipios, como para toda el Área Metropolitana de Guadalajara.</w:t>
      </w:r>
    </w:p>
    <w:p w:rsidR="00BF733A" w:rsidRPr="00F369A3" w:rsidRDefault="00BF733A" w:rsidP="00BF733A">
      <w:pPr>
        <w:pBdr>
          <w:top w:val="nil"/>
          <w:left w:val="nil"/>
          <w:bottom w:val="nil"/>
          <w:right w:val="nil"/>
          <w:between w:val="nil"/>
        </w:pBdr>
        <w:spacing w:after="0" w:line="240" w:lineRule="auto"/>
        <w:ind w:left="426"/>
        <w:jc w:val="both"/>
        <w:rPr>
          <w:rFonts w:ascii="AvantGarde Bk BT" w:hAnsi="AvantGarde Bk BT" w:cs="Arial"/>
          <w:bCs/>
          <w:sz w:val="20"/>
          <w:szCs w:val="20"/>
        </w:rPr>
      </w:pPr>
    </w:p>
    <w:p w:rsidR="000D4236" w:rsidRPr="00F369A3" w:rsidRDefault="00E56A23" w:rsidP="003B2977">
      <w:pPr>
        <w:numPr>
          <w:ilvl w:val="0"/>
          <w:numId w:val="14"/>
        </w:numPr>
        <w:pBdr>
          <w:top w:val="nil"/>
          <w:left w:val="nil"/>
          <w:bottom w:val="nil"/>
          <w:right w:val="nil"/>
          <w:between w:val="nil"/>
        </w:pBd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 xml:space="preserve">Que el Programa conjuntamente con el Laboratorio en </w:t>
      </w:r>
      <w:r w:rsidR="00284B5F" w:rsidRPr="00F369A3">
        <w:rPr>
          <w:rFonts w:ascii="AvantGarde Bk BT" w:hAnsi="AvantGarde Bk BT" w:cs="Arial"/>
          <w:bCs/>
          <w:sz w:val="20"/>
          <w:szCs w:val="20"/>
        </w:rPr>
        <w:t xml:space="preserve">Ciencia </w:t>
      </w:r>
      <w:r w:rsidRPr="00F369A3">
        <w:rPr>
          <w:rFonts w:ascii="AvantGarde Bk BT" w:hAnsi="AvantGarde Bk BT" w:cs="Arial"/>
          <w:bCs/>
          <w:sz w:val="20"/>
          <w:szCs w:val="20"/>
        </w:rPr>
        <w:t>de la Ciudad y en colaboración con el Departamento de Sustentabilidad y Ciencias del Territorio de CUTlajo, ofrecerán espacios de discusión para la generación de nuevas políticas públicas que  fortalezcan el desarrollo socioecológico del estado de Jalisco; complementar y fortalecer  mediante sus diversos programas las capacidades sociales de los alumnos de la Red  Universitaria y los vecinos del Área Metropolitana de Guadalajara; generar conocimiento  científico para la resolución de problemas socioecológicos y el desarrollo y fortalecimiento de metodologías educativas; coadyuvar el desarrollo del CUTlajo, el Centro Cultural Universitario y la Red de la Universidad; impulsar acuerdos y colaboraciones nacionales e internacionales para  generar financiamiento para la operación y consecución de los objetivos del Programa.</w:t>
      </w:r>
    </w:p>
    <w:p w:rsidR="000D4236" w:rsidRPr="00F369A3" w:rsidRDefault="000D4236" w:rsidP="004C24BF">
      <w:pPr>
        <w:pBdr>
          <w:top w:val="nil"/>
          <w:left w:val="nil"/>
          <w:bottom w:val="nil"/>
          <w:right w:val="nil"/>
          <w:between w:val="nil"/>
        </w:pBdr>
        <w:spacing w:after="0" w:line="240" w:lineRule="auto"/>
        <w:ind w:left="720"/>
        <w:jc w:val="both"/>
        <w:rPr>
          <w:rFonts w:ascii="AvantGarde Bk BT" w:eastAsia="Arial" w:hAnsi="AvantGarde Bk BT" w:cs="Arial"/>
          <w:sz w:val="20"/>
          <w:szCs w:val="20"/>
        </w:rPr>
      </w:pPr>
    </w:p>
    <w:p w:rsidR="000D4236" w:rsidRPr="00F369A3" w:rsidRDefault="00E56A23" w:rsidP="004C24BF">
      <w:pPr>
        <w:numPr>
          <w:ilvl w:val="0"/>
          <w:numId w:val="19"/>
        </w:numPr>
        <w:pBdr>
          <w:top w:val="nil"/>
          <w:left w:val="nil"/>
          <w:bottom w:val="nil"/>
          <w:right w:val="nil"/>
          <w:between w:val="nil"/>
        </w:pBdr>
        <w:spacing w:after="0" w:line="240" w:lineRule="auto"/>
        <w:ind w:left="567" w:hanging="284"/>
        <w:jc w:val="both"/>
        <w:rPr>
          <w:rFonts w:ascii="AvantGarde Bk BT" w:hAnsi="AvantGarde Bk BT" w:cs="Arial"/>
          <w:b/>
          <w:bCs/>
          <w:sz w:val="20"/>
          <w:szCs w:val="20"/>
        </w:rPr>
      </w:pPr>
      <w:r w:rsidRPr="00F369A3">
        <w:rPr>
          <w:rFonts w:ascii="AvantGarde Bk BT" w:hAnsi="AvantGarde Bk BT" w:cs="Arial"/>
          <w:b/>
          <w:bCs/>
          <w:sz w:val="20"/>
          <w:szCs w:val="20"/>
        </w:rPr>
        <w:t xml:space="preserve">CREACIÓN DEL LABORATORIO EN </w:t>
      </w:r>
      <w:r w:rsidR="00284B5F" w:rsidRPr="00F369A3">
        <w:rPr>
          <w:rFonts w:ascii="AvantGarde Bk BT" w:hAnsi="AvantGarde Bk BT" w:cs="Arial"/>
          <w:b/>
          <w:sz w:val="20"/>
          <w:szCs w:val="20"/>
        </w:rPr>
        <w:t>CIENCIA</w:t>
      </w:r>
      <w:r w:rsidR="00284B5F" w:rsidRPr="00F369A3">
        <w:rPr>
          <w:rFonts w:ascii="AvantGarde Bk BT" w:hAnsi="AvantGarde Bk BT" w:cs="Arial"/>
          <w:b/>
          <w:bCs/>
          <w:sz w:val="20"/>
          <w:szCs w:val="20"/>
        </w:rPr>
        <w:t xml:space="preserve"> </w:t>
      </w:r>
      <w:r w:rsidRPr="00F369A3">
        <w:rPr>
          <w:rFonts w:ascii="AvantGarde Bk BT" w:hAnsi="AvantGarde Bk BT" w:cs="Arial"/>
          <w:b/>
          <w:bCs/>
          <w:sz w:val="20"/>
          <w:szCs w:val="20"/>
        </w:rPr>
        <w:t>DE LA CIUDAD DE LA UNIVERSIDAD DE GUADALAJARA</w:t>
      </w:r>
      <w:r w:rsidR="003B2977" w:rsidRPr="00F369A3">
        <w:rPr>
          <w:rFonts w:ascii="AvantGarde Bk BT" w:hAnsi="AvantGarde Bk BT" w:cs="Arial"/>
          <w:b/>
          <w:bCs/>
          <w:sz w:val="20"/>
          <w:szCs w:val="20"/>
        </w:rPr>
        <w:t>.</w:t>
      </w:r>
    </w:p>
    <w:p w:rsidR="000D4236" w:rsidRPr="00F369A3" w:rsidRDefault="000D4236" w:rsidP="004C24BF">
      <w:pPr>
        <w:pBdr>
          <w:top w:val="nil"/>
          <w:left w:val="nil"/>
          <w:bottom w:val="nil"/>
          <w:right w:val="nil"/>
          <w:between w:val="nil"/>
        </w:pBdr>
        <w:spacing w:after="0" w:line="240" w:lineRule="auto"/>
        <w:jc w:val="both"/>
        <w:rPr>
          <w:rFonts w:ascii="AvantGarde Bk BT" w:eastAsia="Arial" w:hAnsi="AvantGarde Bk BT" w:cs="Arial"/>
          <w:b/>
          <w:sz w:val="20"/>
          <w:szCs w:val="20"/>
        </w:rPr>
      </w:pPr>
    </w:p>
    <w:p w:rsidR="000D4236" w:rsidRPr="00F369A3" w:rsidRDefault="00E56A23" w:rsidP="004C24BF">
      <w:pPr>
        <w:numPr>
          <w:ilvl w:val="0"/>
          <w:numId w:val="10"/>
        </w:numPr>
        <w:pBdr>
          <w:top w:val="nil"/>
          <w:left w:val="nil"/>
          <w:bottom w:val="nil"/>
          <w:right w:val="nil"/>
          <w:between w:val="nil"/>
        </w:pBd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 xml:space="preserve">Que en octubre de 2018, se celebró un convenio entre la Universidad de Guadalajara y el grupo en Ciencia de la Ciudad del Massachusetts Institute of Technology (MIT Media Lab) para colaborar en estudios sobre la problemática urbana del área metropolitana de Guadalajara.  Se organizaron talleres con académicos y estudiantes de posgrado de la Red Universitaria y se identificaron líneas de investigación en temas como desigualdad urbana, seguridad y movilidad, entre otras. Se ofertó conjuntamente un seminario organizado por el Centro Universitario de Arte, Arquitectura y Diseño, el Centro de Investigación y de Estudios Avanzados del Instituto Politécnico Nacional (CINVESTAV), en el cual también participó el </w:t>
      </w:r>
      <w:r w:rsidR="003B2977" w:rsidRPr="00F369A3">
        <w:rPr>
          <w:rFonts w:ascii="AvantGarde Bk BT" w:hAnsi="AvantGarde Bk BT" w:cs="Arial"/>
          <w:bCs/>
          <w:sz w:val="20"/>
          <w:szCs w:val="20"/>
        </w:rPr>
        <w:t>Centro Universitario de Tonalá.</w:t>
      </w:r>
    </w:p>
    <w:p w:rsidR="00201176" w:rsidRPr="00F369A3" w:rsidRDefault="00201176">
      <w:pPr>
        <w:rPr>
          <w:rFonts w:ascii="AvantGarde Bk BT" w:eastAsia="Arial" w:hAnsi="AvantGarde Bk BT" w:cs="Arial"/>
          <w:sz w:val="20"/>
          <w:szCs w:val="20"/>
        </w:rPr>
      </w:pPr>
      <w:r w:rsidRPr="00F369A3">
        <w:rPr>
          <w:rFonts w:ascii="AvantGarde Bk BT" w:eastAsia="Arial" w:hAnsi="AvantGarde Bk BT" w:cs="Arial"/>
          <w:sz w:val="20"/>
          <w:szCs w:val="20"/>
        </w:rPr>
        <w:br w:type="page"/>
      </w:r>
    </w:p>
    <w:p w:rsidR="003B2977" w:rsidRPr="00F369A3" w:rsidRDefault="003B2977" w:rsidP="004C24BF">
      <w:pPr>
        <w:spacing w:after="0" w:line="240" w:lineRule="auto"/>
        <w:ind w:left="720"/>
        <w:jc w:val="both"/>
        <w:rPr>
          <w:rFonts w:ascii="AvantGarde Bk BT" w:eastAsia="Arial" w:hAnsi="AvantGarde Bk BT" w:cs="Arial"/>
          <w:sz w:val="20"/>
          <w:szCs w:val="20"/>
        </w:rPr>
      </w:pPr>
    </w:p>
    <w:p w:rsidR="00AB3B9D" w:rsidRPr="00F369A3" w:rsidRDefault="00AB3B9D" w:rsidP="004C24BF">
      <w:pPr>
        <w:spacing w:after="0" w:line="240" w:lineRule="auto"/>
        <w:ind w:left="720"/>
        <w:jc w:val="both"/>
        <w:rPr>
          <w:rFonts w:ascii="AvantGarde Bk BT" w:eastAsia="Arial" w:hAnsi="AvantGarde Bk BT" w:cs="Arial"/>
          <w:sz w:val="20"/>
          <w:szCs w:val="20"/>
        </w:rPr>
      </w:pPr>
    </w:p>
    <w:p w:rsidR="00AB3B9D" w:rsidRPr="00F369A3" w:rsidRDefault="00AB3B9D" w:rsidP="004C24BF">
      <w:pPr>
        <w:spacing w:after="0" w:line="240" w:lineRule="auto"/>
        <w:ind w:left="720"/>
        <w:jc w:val="both"/>
        <w:rPr>
          <w:rFonts w:ascii="AvantGarde Bk BT" w:eastAsia="Arial" w:hAnsi="AvantGarde Bk BT" w:cs="Arial"/>
          <w:sz w:val="20"/>
          <w:szCs w:val="20"/>
        </w:rPr>
      </w:pPr>
    </w:p>
    <w:p w:rsidR="00AB3B9D" w:rsidRPr="00F369A3" w:rsidRDefault="00AB3B9D" w:rsidP="004C24BF">
      <w:pPr>
        <w:spacing w:after="0" w:line="240" w:lineRule="auto"/>
        <w:ind w:left="720"/>
        <w:jc w:val="both"/>
        <w:rPr>
          <w:rFonts w:ascii="AvantGarde Bk BT" w:eastAsia="Arial" w:hAnsi="AvantGarde Bk BT" w:cs="Arial"/>
          <w:sz w:val="20"/>
          <w:szCs w:val="20"/>
        </w:rPr>
      </w:pPr>
    </w:p>
    <w:p w:rsidR="00AB3B9D" w:rsidRPr="00F369A3" w:rsidRDefault="00AB3B9D" w:rsidP="004C24BF">
      <w:pPr>
        <w:spacing w:after="0" w:line="240" w:lineRule="auto"/>
        <w:ind w:left="720"/>
        <w:jc w:val="both"/>
        <w:rPr>
          <w:rFonts w:ascii="AvantGarde Bk BT" w:eastAsia="Arial" w:hAnsi="AvantGarde Bk BT" w:cs="Arial"/>
          <w:sz w:val="20"/>
          <w:szCs w:val="20"/>
        </w:rPr>
      </w:pPr>
    </w:p>
    <w:p w:rsidR="000D4236" w:rsidRPr="00F369A3" w:rsidRDefault="00E56A23" w:rsidP="003B2977">
      <w:pPr>
        <w:spacing w:after="0" w:line="240" w:lineRule="auto"/>
        <w:ind w:left="993" w:hanging="284"/>
        <w:jc w:val="both"/>
        <w:rPr>
          <w:rFonts w:ascii="AvantGarde Bk BT" w:hAnsi="AvantGarde Bk BT" w:cs="Arial"/>
          <w:bCs/>
          <w:sz w:val="20"/>
          <w:szCs w:val="20"/>
        </w:rPr>
      </w:pPr>
      <w:r w:rsidRPr="00F369A3">
        <w:rPr>
          <w:rFonts w:ascii="AvantGarde Bk BT" w:hAnsi="AvantGarde Bk BT" w:cs="Arial"/>
          <w:b/>
          <w:bCs/>
          <w:sz w:val="20"/>
          <w:szCs w:val="20"/>
        </w:rPr>
        <w:t xml:space="preserve">a) </w:t>
      </w:r>
      <w:r w:rsidRPr="00F369A3">
        <w:rPr>
          <w:rFonts w:ascii="AvantGarde Bk BT" w:hAnsi="AvantGarde Bk BT" w:cs="Arial"/>
          <w:bCs/>
          <w:sz w:val="20"/>
          <w:szCs w:val="20"/>
        </w:rPr>
        <w:t xml:space="preserve">El MIT y la UdeG firmaron un segundo convenio en diciembre de 2019 para el establecimiento del Laboratorio en </w:t>
      </w:r>
      <w:r w:rsidR="00284B5F" w:rsidRPr="00F369A3">
        <w:rPr>
          <w:rFonts w:ascii="AvantGarde Bk BT" w:hAnsi="AvantGarde Bk BT" w:cs="Arial"/>
          <w:bCs/>
          <w:sz w:val="20"/>
          <w:szCs w:val="20"/>
        </w:rPr>
        <w:t xml:space="preserve">Ciencia </w:t>
      </w:r>
      <w:r w:rsidRPr="00F369A3">
        <w:rPr>
          <w:rFonts w:ascii="AvantGarde Bk BT" w:hAnsi="AvantGarde Bk BT" w:cs="Arial"/>
          <w:bCs/>
          <w:sz w:val="20"/>
          <w:szCs w:val="20"/>
        </w:rPr>
        <w:t>de la Ciudad (CSLab por sus siglas en inglés) en contexto de los “Living Lab” urbanos del MIT-Media Lab. Se anunció que su sede sería en el Museo de Ciencias Ambientales por su misión afín a la del Laboratorio</w:t>
      </w:r>
      <w:r w:rsidRPr="00F369A3">
        <w:rPr>
          <w:rFonts w:ascii="AvantGarde Bk BT" w:hAnsi="AvantGarde Bk BT" w:cs="Arial"/>
          <w:bCs/>
          <w:sz w:val="20"/>
          <w:szCs w:val="20"/>
          <w:vertAlign w:val="superscript"/>
        </w:rPr>
        <w:footnoteReference w:id="1"/>
      </w:r>
      <w:r w:rsidRPr="00F369A3">
        <w:rPr>
          <w:rFonts w:ascii="AvantGarde Bk BT" w:hAnsi="AvantGarde Bk BT" w:cs="Arial"/>
          <w:bCs/>
          <w:sz w:val="20"/>
          <w:szCs w:val="20"/>
        </w:rPr>
        <w:t>.  </w:t>
      </w:r>
    </w:p>
    <w:p w:rsidR="000D4236" w:rsidRPr="00F369A3" w:rsidRDefault="000D4236" w:rsidP="003B2977">
      <w:pPr>
        <w:spacing w:after="0" w:line="240" w:lineRule="auto"/>
        <w:ind w:left="993" w:hanging="284"/>
        <w:rPr>
          <w:rFonts w:ascii="AvantGarde Bk BT" w:hAnsi="AvantGarde Bk BT" w:cs="Arial"/>
          <w:bCs/>
          <w:sz w:val="20"/>
          <w:szCs w:val="20"/>
        </w:rPr>
      </w:pPr>
    </w:p>
    <w:p w:rsidR="000D4236" w:rsidRPr="00F369A3" w:rsidRDefault="00E56A23" w:rsidP="003B2977">
      <w:pPr>
        <w:spacing w:after="0" w:line="240" w:lineRule="auto"/>
        <w:ind w:left="993" w:hanging="284"/>
        <w:jc w:val="both"/>
        <w:rPr>
          <w:rFonts w:ascii="AvantGarde Bk BT" w:hAnsi="AvantGarde Bk BT" w:cs="Arial"/>
          <w:bCs/>
          <w:sz w:val="20"/>
          <w:szCs w:val="20"/>
        </w:rPr>
      </w:pPr>
      <w:r w:rsidRPr="00F369A3">
        <w:rPr>
          <w:rFonts w:ascii="AvantGarde Bk BT" w:hAnsi="AvantGarde Bk BT" w:cs="Arial"/>
          <w:b/>
          <w:bCs/>
          <w:sz w:val="20"/>
          <w:szCs w:val="20"/>
        </w:rPr>
        <w:t>b)</w:t>
      </w:r>
      <w:r w:rsidRPr="00F369A3">
        <w:rPr>
          <w:rFonts w:ascii="AvantGarde Bk BT" w:hAnsi="AvantGarde Bk BT" w:cs="Arial"/>
          <w:bCs/>
          <w:sz w:val="20"/>
          <w:szCs w:val="20"/>
        </w:rPr>
        <w:t xml:space="preserve"> Con esta iniciativa la Universidad de Guadalajara se convirtió en la primera universidad en América Latina en albergar un Laboratorio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 mismo que se suma a la Red internacional de laboratorios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 que lo vincula con más de 50 investigadores de diversas disciplinas en las ciudades de Andorra, Hamburgo, Toronto, Taipéi, Shanghái, Boston y Biobío. </w:t>
      </w:r>
    </w:p>
    <w:p w:rsidR="000D4236" w:rsidRPr="00F369A3" w:rsidRDefault="000D4236" w:rsidP="003B2977">
      <w:pPr>
        <w:spacing w:after="0" w:line="240" w:lineRule="auto"/>
        <w:ind w:left="993" w:hanging="284"/>
        <w:rPr>
          <w:rFonts w:ascii="AvantGarde Bk BT" w:hAnsi="AvantGarde Bk BT" w:cs="Arial"/>
          <w:bCs/>
          <w:sz w:val="20"/>
          <w:szCs w:val="20"/>
        </w:rPr>
      </w:pPr>
    </w:p>
    <w:p w:rsidR="000D4236" w:rsidRPr="00F369A3" w:rsidRDefault="00E56A23" w:rsidP="003B2977">
      <w:pPr>
        <w:spacing w:after="0" w:line="240" w:lineRule="auto"/>
        <w:ind w:left="993" w:hanging="284"/>
        <w:jc w:val="both"/>
        <w:rPr>
          <w:rFonts w:ascii="AvantGarde Bk BT" w:hAnsi="AvantGarde Bk BT" w:cs="Arial"/>
          <w:bCs/>
          <w:sz w:val="20"/>
          <w:szCs w:val="20"/>
        </w:rPr>
      </w:pPr>
      <w:r w:rsidRPr="00F369A3">
        <w:rPr>
          <w:rFonts w:ascii="AvantGarde Bk BT" w:hAnsi="AvantGarde Bk BT" w:cs="Arial"/>
          <w:b/>
          <w:bCs/>
          <w:sz w:val="20"/>
          <w:szCs w:val="20"/>
        </w:rPr>
        <w:t>c)</w:t>
      </w:r>
      <w:r w:rsidRPr="00F369A3">
        <w:rPr>
          <w:rFonts w:ascii="AvantGarde Bk BT" w:hAnsi="AvantGarde Bk BT" w:cs="Arial"/>
          <w:bCs/>
          <w:sz w:val="20"/>
          <w:szCs w:val="20"/>
        </w:rPr>
        <w:t xml:space="preserve"> En este marco se creó el programa académico intercentros de la Maestría en Ciencia de la Ciudad (MCCd) con la participación del Centro Universitario de Arte, Arquitectura y Diseño y el Centro Universitario de Tonalá.</w:t>
      </w:r>
    </w:p>
    <w:p w:rsidR="003B2977" w:rsidRPr="00F369A3" w:rsidRDefault="003B2977" w:rsidP="004C24BF">
      <w:pPr>
        <w:spacing w:after="0" w:line="240" w:lineRule="auto"/>
        <w:ind w:left="720"/>
        <w:jc w:val="both"/>
        <w:rPr>
          <w:rFonts w:ascii="AvantGarde Bk BT" w:hAnsi="AvantGarde Bk BT" w:cs="Arial"/>
          <w:bCs/>
          <w:sz w:val="20"/>
          <w:szCs w:val="20"/>
        </w:rPr>
      </w:pPr>
    </w:p>
    <w:p w:rsidR="000D4236" w:rsidRPr="00F369A3" w:rsidRDefault="00E56A23" w:rsidP="004C24BF">
      <w:pPr>
        <w:numPr>
          <w:ilvl w:val="0"/>
          <w:numId w:val="10"/>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hAnsi="AvantGarde Bk BT" w:cs="Arial"/>
          <w:bCs/>
          <w:sz w:val="20"/>
          <w:szCs w:val="20"/>
        </w:rPr>
        <w:t xml:space="preserve">En este sentido, se propone la creación del Laboratorio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 como una unidad del Departamento de Sustentabilidad y Ciencias del Territorio del Centro Universitario de Tlajomulco, que se vinculará directamente con el programa del Museo de Ciencias Ambientales, como un espacio de experimentación en investigación aplicada en las diferentes áreas de conocimiento que se desarrollen en los proyectos de investigación. Su trabajo buscará la consecución de los siguientes objetivos:</w:t>
      </w:r>
      <w:r w:rsidRPr="00F369A3">
        <w:rPr>
          <w:rFonts w:ascii="AvantGarde Bk BT" w:eastAsia="Arial" w:hAnsi="AvantGarde Bk BT" w:cs="Arial"/>
          <w:sz w:val="20"/>
          <w:szCs w:val="20"/>
        </w:rPr>
        <w:t> </w:t>
      </w:r>
    </w:p>
    <w:p w:rsidR="000D4236" w:rsidRPr="00F369A3" w:rsidRDefault="00E56A23" w:rsidP="004C24BF">
      <w:pPr>
        <w:numPr>
          <w:ilvl w:val="0"/>
          <w:numId w:val="3"/>
        </w:numPr>
        <w:spacing w:after="0" w:line="240" w:lineRule="auto"/>
        <w:ind w:left="1069"/>
        <w:jc w:val="both"/>
        <w:rPr>
          <w:rFonts w:ascii="AvantGarde Bk BT" w:hAnsi="AvantGarde Bk BT" w:cs="Arial"/>
          <w:bCs/>
          <w:sz w:val="20"/>
          <w:szCs w:val="20"/>
        </w:rPr>
      </w:pPr>
      <w:r w:rsidRPr="00F369A3">
        <w:rPr>
          <w:rFonts w:ascii="AvantGarde Bk BT" w:hAnsi="AvantGarde Bk BT" w:cs="Arial"/>
          <w:bCs/>
          <w:sz w:val="20"/>
          <w:szCs w:val="20"/>
        </w:rPr>
        <w:t>Formación de recursos humanos para la generación de investigación básica y aplicada, desarrollo tecnológico interdisciplinar, cognitivo y práctico de los sistemas urbanos; </w:t>
      </w:r>
    </w:p>
    <w:p w:rsidR="000D4236" w:rsidRPr="00F369A3" w:rsidRDefault="00E56A23" w:rsidP="004C24BF">
      <w:pPr>
        <w:numPr>
          <w:ilvl w:val="0"/>
          <w:numId w:val="3"/>
        </w:numPr>
        <w:spacing w:after="0" w:line="240" w:lineRule="auto"/>
        <w:ind w:left="1069"/>
        <w:jc w:val="both"/>
        <w:rPr>
          <w:rFonts w:ascii="AvantGarde Bk BT" w:hAnsi="AvantGarde Bk BT" w:cs="Arial"/>
          <w:bCs/>
          <w:sz w:val="20"/>
          <w:szCs w:val="20"/>
        </w:rPr>
      </w:pPr>
      <w:r w:rsidRPr="00F369A3">
        <w:rPr>
          <w:rFonts w:ascii="AvantGarde Bk BT" w:hAnsi="AvantGarde Bk BT" w:cs="Arial"/>
          <w:bCs/>
          <w:sz w:val="20"/>
          <w:szCs w:val="20"/>
        </w:rPr>
        <w:t>Transferencia de conocimientos y tecnológica para el análisis y visualización de datos y la simulación de dinámicas urbanas; </w:t>
      </w:r>
    </w:p>
    <w:p w:rsidR="000D4236" w:rsidRPr="00F369A3" w:rsidRDefault="00E56A23" w:rsidP="004C24BF">
      <w:pPr>
        <w:numPr>
          <w:ilvl w:val="0"/>
          <w:numId w:val="3"/>
        </w:numPr>
        <w:spacing w:after="0" w:line="240" w:lineRule="auto"/>
        <w:ind w:left="1069"/>
        <w:jc w:val="both"/>
        <w:rPr>
          <w:rFonts w:ascii="AvantGarde Bk BT" w:hAnsi="AvantGarde Bk BT" w:cs="Arial"/>
          <w:bCs/>
          <w:sz w:val="20"/>
          <w:szCs w:val="20"/>
        </w:rPr>
      </w:pPr>
      <w:r w:rsidRPr="00F369A3">
        <w:rPr>
          <w:rFonts w:ascii="AvantGarde Bk BT" w:hAnsi="AvantGarde Bk BT" w:cs="Arial"/>
          <w:bCs/>
          <w:sz w:val="20"/>
          <w:szCs w:val="20"/>
        </w:rPr>
        <w:t>Aplicación de tecnología emergente e intervenciones innovadoras que permitan el entendimiento del comportamiento humano en entornos urbanos orientados al diseño de comunidades sostenibles.</w:t>
      </w:r>
    </w:p>
    <w:p w:rsidR="003B2977" w:rsidRPr="00F369A3" w:rsidRDefault="003B2977" w:rsidP="003B2977">
      <w:pPr>
        <w:pBdr>
          <w:top w:val="nil"/>
          <w:left w:val="nil"/>
          <w:bottom w:val="nil"/>
          <w:right w:val="nil"/>
          <w:between w:val="nil"/>
        </w:pBdr>
        <w:spacing w:after="0" w:line="240" w:lineRule="auto"/>
        <w:ind w:left="720"/>
        <w:jc w:val="both"/>
        <w:rPr>
          <w:rFonts w:ascii="AvantGarde Bk BT" w:eastAsia="Arial" w:hAnsi="AvantGarde Bk BT" w:cs="Arial"/>
          <w:b/>
          <w:sz w:val="20"/>
          <w:szCs w:val="20"/>
        </w:rPr>
      </w:pPr>
    </w:p>
    <w:p w:rsidR="000D4236" w:rsidRPr="00F369A3" w:rsidRDefault="00E56A23" w:rsidP="004C24BF">
      <w:pPr>
        <w:numPr>
          <w:ilvl w:val="0"/>
          <w:numId w:val="10"/>
        </w:numPr>
        <w:pBdr>
          <w:top w:val="nil"/>
          <w:left w:val="nil"/>
          <w:bottom w:val="nil"/>
          <w:right w:val="nil"/>
          <w:between w:val="nil"/>
        </w:pBd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Como parte del Departamento de Sustentabilidad y Ciencias del Territorio del Centro Universitario de Tlajomulco en vinculación con el Museo de Ciencias Ambientales, el Laboratorio fortalecerá su plantilla de investigadores, profesores, y fortalecerá sus líneas de trabajo.</w:t>
      </w:r>
    </w:p>
    <w:p w:rsidR="00201176" w:rsidRPr="00F369A3" w:rsidRDefault="00201176">
      <w:pPr>
        <w:rPr>
          <w:rFonts w:ascii="AvantGarde Bk BT" w:hAnsi="AvantGarde Bk BT" w:cs="Arial"/>
          <w:bCs/>
          <w:sz w:val="20"/>
          <w:szCs w:val="20"/>
        </w:rPr>
      </w:pPr>
      <w:r w:rsidRPr="00F369A3">
        <w:rPr>
          <w:rFonts w:ascii="AvantGarde Bk BT" w:hAnsi="AvantGarde Bk BT" w:cs="Arial"/>
          <w:bCs/>
          <w:sz w:val="20"/>
          <w:szCs w:val="20"/>
        </w:rPr>
        <w:br w:type="page"/>
      </w:r>
    </w:p>
    <w:p w:rsidR="000D4236" w:rsidRPr="00F369A3" w:rsidRDefault="000D4236" w:rsidP="004C24BF">
      <w:pPr>
        <w:pBdr>
          <w:top w:val="nil"/>
          <w:left w:val="nil"/>
          <w:bottom w:val="nil"/>
          <w:right w:val="nil"/>
          <w:between w:val="nil"/>
        </w:pBdr>
        <w:spacing w:after="0" w:line="240" w:lineRule="auto"/>
        <w:ind w:left="720"/>
        <w:jc w:val="both"/>
        <w:rPr>
          <w:rFonts w:ascii="AvantGarde Bk BT" w:hAnsi="AvantGarde Bk BT" w:cs="Arial"/>
          <w:bCs/>
          <w:sz w:val="20"/>
          <w:szCs w:val="20"/>
        </w:rPr>
      </w:pPr>
    </w:p>
    <w:p w:rsidR="000D4236" w:rsidRPr="00F369A3" w:rsidRDefault="00E56A23" w:rsidP="004C24BF">
      <w:pPr>
        <w:numPr>
          <w:ilvl w:val="0"/>
          <w:numId w:val="10"/>
        </w:numPr>
        <w:pBdr>
          <w:top w:val="nil"/>
          <w:left w:val="nil"/>
          <w:bottom w:val="nil"/>
          <w:right w:val="nil"/>
          <w:between w:val="nil"/>
        </w:pBdr>
        <w:spacing w:after="0" w:line="240" w:lineRule="auto"/>
        <w:jc w:val="both"/>
        <w:rPr>
          <w:rFonts w:ascii="AvantGarde Bk BT" w:eastAsia="Arial" w:hAnsi="AvantGarde Bk BT" w:cs="Arial"/>
          <w:b/>
          <w:sz w:val="20"/>
          <w:szCs w:val="20"/>
        </w:rPr>
      </w:pPr>
      <w:r w:rsidRPr="00F369A3">
        <w:rPr>
          <w:rFonts w:ascii="AvantGarde Bk BT" w:hAnsi="AvantGarde Bk BT" w:cs="Arial"/>
          <w:bCs/>
          <w:sz w:val="20"/>
          <w:szCs w:val="20"/>
        </w:rPr>
        <w:t>Con relación a los requisitos para su creación, conforme a lo previstos por el artículo 16 del Estatuto General, se señala lo siguiente:</w:t>
      </w:r>
    </w:p>
    <w:p w:rsidR="00E6316D" w:rsidRPr="00F369A3" w:rsidRDefault="00E6316D" w:rsidP="00E6316D">
      <w:pPr>
        <w:pBdr>
          <w:top w:val="nil"/>
          <w:left w:val="nil"/>
          <w:bottom w:val="nil"/>
          <w:right w:val="nil"/>
          <w:between w:val="nil"/>
        </w:pBdr>
        <w:spacing w:after="0" w:line="240" w:lineRule="auto"/>
        <w:ind w:left="720"/>
        <w:jc w:val="both"/>
        <w:rPr>
          <w:rFonts w:ascii="AvantGarde Bk BT" w:eastAsia="Arial" w:hAnsi="AvantGarde Bk BT" w:cs="Arial"/>
          <w:b/>
          <w:sz w:val="20"/>
          <w:szCs w:val="20"/>
        </w:rPr>
      </w:pPr>
    </w:p>
    <w:p w:rsidR="000D4236" w:rsidRPr="00F369A3" w:rsidRDefault="00E56A23" w:rsidP="00DC7878">
      <w:pPr>
        <w:spacing w:after="0" w:line="240" w:lineRule="auto"/>
        <w:ind w:left="993" w:hanging="284"/>
        <w:jc w:val="both"/>
        <w:rPr>
          <w:rFonts w:ascii="AvantGarde Bk BT" w:hAnsi="AvantGarde Bk BT" w:cs="Arial"/>
          <w:bCs/>
          <w:sz w:val="20"/>
          <w:szCs w:val="20"/>
        </w:rPr>
      </w:pPr>
      <w:r w:rsidRPr="00F369A3">
        <w:rPr>
          <w:rFonts w:ascii="AvantGarde Bk BT" w:hAnsi="AvantGarde Bk BT" w:cs="Arial"/>
          <w:bCs/>
          <w:sz w:val="20"/>
          <w:szCs w:val="20"/>
        </w:rPr>
        <w:t>a) La plantilla académica con la que inicialmente contará el Laboratorio es la siguiente:</w:t>
      </w:r>
    </w:p>
    <w:p w:rsidR="00E6316D" w:rsidRPr="00F369A3" w:rsidRDefault="00E6316D" w:rsidP="00E6316D">
      <w:pPr>
        <w:spacing w:after="0" w:line="240" w:lineRule="auto"/>
        <w:ind w:left="993" w:hanging="284"/>
        <w:rPr>
          <w:rFonts w:ascii="AvantGarde Bk BT" w:hAnsi="AvantGarde Bk BT" w:cs="Arial"/>
          <w:bCs/>
          <w:sz w:val="20"/>
          <w:szCs w:val="20"/>
        </w:rPr>
      </w:pPr>
    </w:p>
    <w:tbl>
      <w:tblPr>
        <w:tblStyle w:val="2"/>
        <w:tblW w:w="7560" w:type="dxa"/>
        <w:tblInd w:w="777" w:type="dxa"/>
        <w:tblLayout w:type="fixed"/>
        <w:tblLook w:val="0400" w:firstRow="0" w:lastRow="0" w:firstColumn="0" w:lastColumn="0" w:noHBand="0" w:noVBand="1"/>
      </w:tblPr>
      <w:tblGrid>
        <w:gridCol w:w="919"/>
        <w:gridCol w:w="2127"/>
        <w:gridCol w:w="1701"/>
        <w:gridCol w:w="1583"/>
        <w:gridCol w:w="1230"/>
      </w:tblGrid>
      <w:tr w:rsidR="00F369A3" w:rsidRPr="00F369A3" w:rsidTr="00201176">
        <w:trPr>
          <w:trHeight w:val="393"/>
        </w:trPr>
        <w:tc>
          <w:tcPr>
            <w:tcW w:w="9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
                <w:bCs/>
                <w:sz w:val="20"/>
                <w:szCs w:val="20"/>
              </w:rPr>
            </w:pPr>
            <w:r w:rsidRPr="00F369A3">
              <w:rPr>
                <w:rFonts w:ascii="AvantGarde Bk BT" w:hAnsi="AvantGarde Bk BT" w:cs="Arial"/>
                <w:b/>
                <w:bCs/>
                <w:sz w:val="20"/>
                <w:szCs w:val="20"/>
              </w:rPr>
              <w:t>Grado</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
                <w:bCs/>
                <w:sz w:val="20"/>
                <w:szCs w:val="20"/>
              </w:rPr>
            </w:pPr>
            <w:r w:rsidRPr="00F369A3">
              <w:rPr>
                <w:rFonts w:ascii="AvantGarde Bk BT" w:hAnsi="AvantGarde Bk BT" w:cs="Arial"/>
                <w:b/>
                <w:bCs/>
                <w:sz w:val="20"/>
                <w:szCs w:val="20"/>
              </w:rPr>
              <w:t>Nombre</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
                <w:bCs/>
                <w:sz w:val="20"/>
                <w:szCs w:val="20"/>
              </w:rPr>
            </w:pPr>
            <w:r w:rsidRPr="00F369A3">
              <w:rPr>
                <w:rFonts w:ascii="AvantGarde Bk BT" w:hAnsi="AvantGarde Bk BT" w:cs="Arial"/>
                <w:b/>
                <w:bCs/>
                <w:sz w:val="20"/>
                <w:szCs w:val="20"/>
              </w:rPr>
              <w:t>Nombramiento</w:t>
            </w:r>
          </w:p>
        </w:tc>
        <w:tc>
          <w:tcPr>
            <w:tcW w:w="15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
                <w:bCs/>
                <w:sz w:val="20"/>
                <w:szCs w:val="20"/>
              </w:rPr>
            </w:pPr>
            <w:r w:rsidRPr="00F369A3">
              <w:rPr>
                <w:rFonts w:ascii="AvantGarde Bk BT" w:hAnsi="AvantGarde Bk BT" w:cs="Arial"/>
                <w:b/>
                <w:bCs/>
                <w:sz w:val="20"/>
                <w:szCs w:val="20"/>
              </w:rPr>
              <w:t>Distinción SNI</w:t>
            </w:r>
          </w:p>
        </w:tc>
        <w:tc>
          <w:tcPr>
            <w:tcW w:w="1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
                <w:bCs/>
                <w:sz w:val="20"/>
                <w:szCs w:val="20"/>
              </w:rPr>
            </w:pPr>
            <w:r w:rsidRPr="00F369A3">
              <w:rPr>
                <w:rFonts w:ascii="AvantGarde Bk BT" w:hAnsi="AvantGarde Bk BT" w:cs="Arial"/>
                <w:b/>
                <w:bCs/>
                <w:sz w:val="20"/>
                <w:szCs w:val="20"/>
              </w:rPr>
              <w:t>Perfil PRODEP</w:t>
            </w:r>
          </w:p>
        </w:tc>
      </w:tr>
      <w:tr w:rsidR="00F369A3" w:rsidRPr="00F369A3" w:rsidTr="00DC7878">
        <w:trPr>
          <w:trHeight w:val="393"/>
        </w:trPr>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Doctor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Fernando Calonge Reillo</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PTC Titular A</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Investigador Nacional Nivel II</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Si</w:t>
            </w:r>
          </w:p>
        </w:tc>
      </w:tr>
      <w:tr w:rsidR="00A100AB" w:rsidRPr="00F369A3" w:rsidTr="00DC7878">
        <w:trPr>
          <w:trHeight w:val="384"/>
        </w:trPr>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Doctor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Carlos Jesahel Vega Gómez</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PTC Titular A</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Candidato a Investigador Nacional</w:t>
            </w:r>
          </w:p>
        </w:tc>
        <w:tc>
          <w:tcPr>
            <w:tcW w:w="1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236" w:rsidRPr="00F369A3" w:rsidRDefault="00E56A23" w:rsidP="00E6316D">
            <w:pPr>
              <w:spacing w:after="0" w:line="240" w:lineRule="auto"/>
              <w:jc w:val="center"/>
              <w:rPr>
                <w:rFonts w:ascii="AvantGarde Bk BT" w:hAnsi="AvantGarde Bk BT" w:cs="Arial"/>
                <w:bCs/>
                <w:sz w:val="20"/>
                <w:szCs w:val="20"/>
              </w:rPr>
            </w:pPr>
            <w:r w:rsidRPr="00F369A3">
              <w:rPr>
                <w:rFonts w:ascii="AvantGarde Bk BT" w:hAnsi="AvantGarde Bk BT" w:cs="Arial"/>
                <w:bCs/>
                <w:sz w:val="20"/>
                <w:szCs w:val="20"/>
              </w:rPr>
              <w:t>Si</w:t>
            </w:r>
          </w:p>
        </w:tc>
      </w:tr>
    </w:tbl>
    <w:p w:rsidR="00BF733A" w:rsidRPr="00F369A3" w:rsidRDefault="00BF733A" w:rsidP="004C24BF">
      <w:pPr>
        <w:spacing w:after="0" w:line="240" w:lineRule="auto"/>
        <w:rPr>
          <w:rFonts w:ascii="AvantGarde Bk BT" w:eastAsia="Arial" w:hAnsi="AvantGarde Bk BT" w:cs="Arial"/>
          <w:sz w:val="20"/>
          <w:szCs w:val="20"/>
        </w:rPr>
      </w:pPr>
    </w:p>
    <w:p w:rsidR="000D4236" w:rsidRPr="00F369A3" w:rsidRDefault="00E56A23" w:rsidP="00515579">
      <w:pPr>
        <w:spacing w:after="0" w:line="240" w:lineRule="auto"/>
        <w:ind w:left="993" w:hanging="289"/>
        <w:jc w:val="both"/>
        <w:rPr>
          <w:rFonts w:ascii="AvantGarde Bk BT" w:hAnsi="AvantGarde Bk BT" w:cs="Arial"/>
          <w:bCs/>
          <w:sz w:val="20"/>
          <w:szCs w:val="20"/>
        </w:rPr>
      </w:pPr>
      <w:r w:rsidRPr="00F369A3">
        <w:rPr>
          <w:rFonts w:ascii="AvantGarde Bk BT" w:hAnsi="AvantGarde Bk BT" w:cs="Arial"/>
          <w:bCs/>
          <w:sz w:val="20"/>
          <w:szCs w:val="20"/>
        </w:rPr>
        <w:t>b</w:t>
      </w:r>
      <w:r w:rsidRPr="00F369A3">
        <w:rPr>
          <w:rFonts w:ascii="AvantGarde Bk BT" w:eastAsia="Arial" w:hAnsi="AvantGarde Bk BT" w:cs="Arial"/>
          <w:sz w:val="20"/>
          <w:szCs w:val="20"/>
        </w:rPr>
        <w:t xml:space="preserve">) </w:t>
      </w:r>
      <w:r w:rsidRPr="00F369A3">
        <w:rPr>
          <w:rFonts w:ascii="AvantGarde Bk BT" w:hAnsi="AvantGarde Bk BT" w:cs="Arial"/>
          <w:bCs/>
          <w:sz w:val="20"/>
          <w:szCs w:val="20"/>
        </w:rPr>
        <w:t xml:space="preserve">El Laboratorio en </w:t>
      </w:r>
      <w:r w:rsidR="00284B5F" w:rsidRPr="00F369A3">
        <w:rPr>
          <w:rFonts w:ascii="AvantGarde Bk BT" w:hAnsi="AvantGarde Bk BT" w:cs="Arial"/>
          <w:bCs/>
          <w:sz w:val="20"/>
          <w:szCs w:val="20"/>
        </w:rPr>
        <w:t xml:space="preserve">Ciencia </w:t>
      </w:r>
      <w:r w:rsidRPr="00F369A3">
        <w:rPr>
          <w:rFonts w:ascii="AvantGarde Bk BT" w:hAnsi="AvantGarde Bk BT" w:cs="Arial"/>
          <w:bCs/>
          <w:sz w:val="20"/>
          <w:szCs w:val="20"/>
        </w:rPr>
        <w:t>de la Ciudad realizará labores de apoyo a la docencia, investigación y difusión, fortaleciendo la formación de recursos humanos profesionales y la plantilla de investigadores del Departamento de Sustentabilidad y Ciencias del Territorio del Centro Universitario de Tlajomulco;</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515579">
      <w:pPr>
        <w:spacing w:after="0" w:line="240" w:lineRule="auto"/>
        <w:ind w:left="993" w:hanging="284"/>
        <w:jc w:val="both"/>
        <w:rPr>
          <w:rFonts w:ascii="AvantGarde Bk BT" w:hAnsi="AvantGarde Bk BT" w:cs="Arial"/>
          <w:bCs/>
          <w:sz w:val="20"/>
          <w:szCs w:val="20"/>
        </w:rPr>
      </w:pPr>
      <w:r w:rsidRPr="00F369A3">
        <w:rPr>
          <w:rFonts w:ascii="AvantGarde Bk BT" w:eastAsia="Arial" w:hAnsi="AvantGarde Bk BT" w:cs="Arial"/>
          <w:sz w:val="20"/>
          <w:szCs w:val="20"/>
        </w:rPr>
        <w:t xml:space="preserve">c) </w:t>
      </w:r>
      <w:r w:rsidRPr="00F369A3">
        <w:rPr>
          <w:rFonts w:ascii="AvantGarde Bk BT" w:hAnsi="AvantGarde Bk BT" w:cs="Arial"/>
          <w:bCs/>
          <w:sz w:val="20"/>
          <w:szCs w:val="20"/>
        </w:rPr>
        <w:t>Con relación a la planeación, programación, presupuesto y evaluación de sus programas, es importante señalar que el Laboratorio estará vinculado con las acciones previstas en el Programa Académico del Museo de Ciencias Ambientales en la Universidad de Guadalajara, y funcionará de acuerdo con los objetivos establecidos en los convenios de Colaboración entre la Universidad de Guadalajara y el Massachusetts Institute of Technology (MIT) firmados para el establecimiento de este laboratorio y como parte de la red internacional de laboratorios en Ciencia de la Ciudad;</w:t>
      </w:r>
    </w:p>
    <w:p w:rsidR="000D4236" w:rsidRPr="00F369A3" w:rsidRDefault="000D4236" w:rsidP="00515579">
      <w:pPr>
        <w:spacing w:after="0" w:line="240" w:lineRule="auto"/>
        <w:ind w:left="993" w:hanging="284"/>
        <w:rPr>
          <w:rFonts w:ascii="AvantGarde Bk BT" w:hAnsi="AvantGarde Bk BT" w:cs="Arial"/>
          <w:bCs/>
          <w:sz w:val="20"/>
          <w:szCs w:val="20"/>
        </w:rPr>
      </w:pPr>
    </w:p>
    <w:p w:rsidR="000D4236" w:rsidRPr="00F369A3" w:rsidRDefault="00E56A23" w:rsidP="00515579">
      <w:pPr>
        <w:spacing w:after="0" w:line="240" w:lineRule="auto"/>
        <w:ind w:left="993" w:hanging="284"/>
        <w:jc w:val="both"/>
        <w:rPr>
          <w:rFonts w:ascii="AvantGarde Bk BT" w:hAnsi="AvantGarde Bk BT" w:cs="Arial"/>
          <w:bCs/>
          <w:sz w:val="20"/>
          <w:szCs w:val="20"/>
        </w:rPr>
      </w:pPr>
      <w:r w:rsidRPr="00F369A3">
        <w:rPr>
          <w:rFonts w:ascii="AvantGarde Bk BT" w:hAnsi="AvantGarde Bk BT" w:cs="Arial"/>
          <w:bCs/>
          <w:sz w:val="20"/>
          <w:szCs w:val="20"/>
        </w:rPr>
        <w:t>d) Los recursos financieros necesarios para su funcionamiento derivan del techo presupuestal del Centro Universitario de Tlajomulco, y podrá tener sus propias fuentes de financiamiento para apoyo a la docencia, investigación y difusión y a los programas y proyectos que desarrollen. </w:t>
      </w:r>
    </w:p>
    <w:p w:rsidR="000D4236" w:rsidRPr="00F369A3" w:rsidRDefault="000D4236" w:rsidP="004C24BF">
      <w:pPr>
        <w:spacing w:after="0" w:line="240" w:lineRule="auto"/>
        <w:ind w:left="447"/>
        <w:jc w:val="both"/>
        <w:rPr>
          <w:rFonts w:ascii="AvantGarde Bk BT" w:hAnsi="AvantGarde Bk BT" w:cs="Arial"/>
          <w:bCs/>
          <w:sz w:val="20"/>
          <w:szCs w:val="20"/>
        </w:rPr>
      </w:pPr>
    </w:p>
    <w:p w:rsidR="000D4236" w:rsidRPr="00F369A3" w:rsidRDefault="00E56A23" w:rsidP="004C24BF">
      <w:pPr>
        <w:numPr>
          <w:ilvl w:val="0"/>
          <w:numId w:val="10"/>
        </w:numP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 xml:space="preserve">Que con fecha 10 de marzo de 2023, en sesión ordinaria del Colegio Departamental del Departamento de Sustentabilidad y Ciencias del Territorio, del Centro Universitario de Tlajomulco de la Universidad de Guadalajara, se presenta la propuesta de creación del Laboratorio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w:t>
      </w:r>
    </w:p>
    <w:p w:rsidR="000D4236" w:rsidRPr="00F369A3" w:rsidRDefault="000D4236" w:rsidP="004C24BF">
      <w:pPr>
        <w:spacing w:after="0" w:line="240" w:lineRule="auto"/>
        <w:ind w:left="720"/>
        <w:jc w:val="both"/>
        <w:rPr>
          <w:rFonts w:ascii="AvantGarde Bk BT" w:hAnsi="AvantGarde Bk BT" w:cs="Arial"/>
          <w:bCs/>
          <w:sz w:val="20"/>
          <w:szCs w:val="20"/>
        </w:rPr>
      </w:pPr>
    </w:p>
    <w:p w:rsidR="000D4236" w:rsidRPr="00F369A3" w:rsidRDefault="00E56A23" w:rsidP="004C24BF">
      <w:pPr>
        <w:numPr>
          <w:ilvl w:val="0"/>
          <w:numId w:val="10"/>
        </w:numP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 xml:space="preserve">Que con fecha 22 de marzo de 2023, en sesión extraordinaria del H. Consejo de la División de Innovación Social, Humanidades y Estudios de la Ciudad, del Centro Universitario de Tlajomulco de la Universidad de Guadalajara, se da revisión y aprobación a la propuesta de creación del Laboratorio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w:t>
      </w:r>
    </w:p>
    <w:p w:rsidR="00201176" w:rsidRPr="00F369A3" w:rsidRDefault="00201176">
      <w:pPr>
        <w:rPr>
          <w:rFonts w:ascii="AvantGarde Bk BT" w:hAnsi="AvantGarde Bk BT" w:cs="Arial"/>
          <w:bCs/>
          <w:sz w:val="20"/>
          <w:szCs w:val="20"/>
        </w:rPr>
      </w:pPr>
      <w:r w:rsidRPr="00F369A3">
        <w:rPr>
          <w:rFonts w:ascii="AvantGarde Bk BT" w:hAnsi="AvantGarde Bk BT" w:cs="Arial"/>
          <w:bCs/>
          <w:sz w:val="20"/>
          <w:szCs w:val="20"/>
        </w:rPr>
        <w:br w:type="page"/>
      </w:r>
    </w:p>
    <w:p w:rsidR="000D4236" w:rsidRPr="00F369A3" w:rsidRDefault="000D4236" w:rsidP="004C24BF">
      <w:pPr>
        <w:spacing w:after="0" w:line="240" w:lineRule="auto"/>
        <w:ind w:left="720"/>
        <w:rPr>
          <w:rFonts w:ascii="AvantGarde Bk BT" w:hAnsi="AvantGarde Bk BT" w:cs="Arial"/>
          <w:bCs/>
          <w:sz w:val="20"/>
          <w:szCs w:val="20"/>
        </w:rPr>
      </w:pPr>
    </w:p>
    <w:p w:rsidR="000D4236" w:rsidRPr="00F369A3" w:rsidRDefault="00E56A23" w:rsidP="004C24BF">
      <w:pPr>
        <w:numPr>
          <w:ilvl w:val="0"/>
          <w:numId w:val="10"/>
        </w:numP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 xml:space="preserve">Que el Consejo del Centro Universitario de Tlajomulco emitió el dictamen No. CUTLAJO/CCU/CEHN/01/2023, mediante el cual se aprueba la creación del Laboratorio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 como una unidad del Departamento de Sustentabilidad y Ciencias del Territorio del Centro Universitario de Tlajomulco.</w:t>
      </w:r>
    </w:p>
    <w:p w:rsidR="000D4236" w:rsidRPr="00F369A3" w:rsidRDefault="000D4236" w:rsidP="004C24BF">
      <w:pPr>
        <w:spacing w:after="0" w:line="240" w:lineRule="auto"/>
        <w:ind w:left="720"/>
        <w:jc w:val="both"/>
        <w:rPr>
          <w:rFonts w:ascii="AvantGarde Bk BT" w:eastAsia="Arial" w:hAnsi="AvantGarde Bk BT" w:cs="Arial"/>
          <w:b/>
          <w:sz w:val="20"/>
          <w:szCs w:val="20"/>
        </w:rPr>
      </w:pPr>
    </w:p>
    <w:p w:rsidR="000D4236" w:rsidRPr="00F369A3" w:rsidRDefault="00E56A23" w:rsidP="004C24BF">
      <w:pPr>
        <w:numPr>
          <w:ilvl w:val="0"/>
          <w:numId w:val="19"/>
        </w:numPr>
        <w:pBdr>
          <w:top w:val="nil"/>
          <w:left w:val="nil"/>
          <w:bottom w:val="nil"/>
          <w:right w:val="nil"/>
          <w:between w:val="nil"/>
        </w:pBd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 xml:space="preserve">Por lo anterior,  el Centro Universitario de Tlajomulco como campus que alberga el desarrollo de proyectos de ciencia y tecnología productiva y de innovación; proyectos de gestión de territorios urbano – rural – forestal para recuperar y proteger el patrimonio natural y cultural regional; proyectos para promover la reconstrucción del tejido socio urbano mediante el arte y la cultura, y con ello mejorar, desde el rol educativo y de investigación, la salud global y el desarrollo regional sostenible, en colaboración con aliados estratégicos internacionales y locales, ofrece condiciones apropiadas para complementarse sistémicamente con los objetivos del Museo, su Programa y del Laboratorio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w:t>
      </w:r>
    </w:p>
    <w:p w:rsidR="000D4236" w:rsidRPr="00F369A3" w:rsidRDefault="000D4236" w:rsidP="004C24BF">
      <w:pPr>
        <w:pBdr>
          <w:top w:val="nil"/>
          <w:left w:val="nil"/>
          <w:bottom w:val="nil"/>
          <w:right w:val="nil"/>
          <w:between w:val="nil"/>
        </w:pBdr>
        <w:spacing w:after="0" w:line="240" w:lineRule="auto"/>
        <w:ind w:left="720"/>
        <w:jc w:val="both"/>
        <w:rPr>
          <w:rFonts w:ascii="AvantGarde Bk BT" w:eastAsia="Arial" w:hAnsi="AvantGarde Bk BT" w:cs="Arial"/>
          <w:b/>
          <w:sz w:val="20"/>
          <w:szCs w:val="20"/>
        </w:rPr>
      </w:pPr>
    </w:p>
    <w:p w:rsidR="000D4236" w:rsidRPr="00F369A3" w:rsidRDefault="00E56A23" w:rsidP="004C24BF">
      <w:pPr>
        <w:numPr>
          <w:ilvl w:val="0"/>
          <w:numId w:val="19"/>
        </w:numPr>
        <w:pBdr>
          <w:top w:val="nil"/>
          <w:left w:val="nil"/>
          <w:bottom w:val="nil"/>
          <w:right w:val="nil"/>
          <w:between w:val="nil"/>
        </w:pBdr>
        <w:spacing w:after="0" w:line="240" w:lineRule="auto"/>
        <w:jc w:val="both"/>
        <w:rPr>
          <w:rFonts w:ascii="AvantGarde Bk BT" w:eastAsia="Arial" w:hAnsi="AvantGarde Bk BT" w:cs="Arial"/>
          <w:b/>
          <w:sz w:val="20"/>
          <w:szCs w:val="20"/>
        </w:rPr>
      </w:pPr>
      <w:r w:rsidRPr="00F369A3">
        <w:rPr>
          <w:rFonts w:ascii="AvantGarde Bk BT" w:hAnsi="AvantGarde Bk BT" w:cs="Arial"/>
          <w:bCs/>
          <w:sz w:val="20"/>
          <w:szCs w:val="20"/>
        </w:rPr>
        <w:t xml:space="preserve">Por lo tanto, el Centro Universitario de Tlajomulco de la Universidad de Guadalajara es idóneo para ser la plataforma académica desde donde se desarrollen los programas del Museo de Ciencias Ambientales y el Laboratorio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 de la Universidad de Guadalajara. Evolucionando a partir del modelo de desarrollo PENTA, incorpora la hélice medioambiental que impacta positivamente y de manera transversal en el 100% de los programas educativos con perspectivas como las economías verde, circular y sostenible para el desempeño ético y ambientalmente responsable de sus egresados de ingenierías, administración, negocios; así como la comprensión de la salud como fenómeno global para ampliar el compromiso de los profesionales de la salud no </w:t>
      </w:r>
      <w:r w:rsidR="003E2142" w:rsidRPr="00F369A3">
        <w:rPr>
          <w:rFonts w:ascii="AvantGarde Bk BT" w:hAnsi="AvantGarde Bk BT" w:cs="Arial"/>
          <w:bCs/>
          <w:sz w:val="20"/>
          <w:szCs w:val="20"/>
        </w:rPr>
        <w:t xml:space="preserve">solo </w:t>
      </w:r>
      <w:r w:rsidRPr="00F369A3">
        <w:rPr>
          <w:rFonts w:ascii="AvantGarde Bk BT" w:hAnsi="AvantGarde Bk BT" w:cs="Arial"/>
          <w:bCs/>
          <w:sz w:val="20"/>
          <w:szCs w:val="20"/>
        </w:rPr>
        <w:t>humana sino con visión ecosistémica en un marco de salud global planetaria. Al ser un centro multi-temático, permite que de forma orgánica se desarrollen y fortalezcan los proyectos con esas características inter-disciplinarias del Museo y del Centro</w:t>
      </w:r>
      <w:r w:rsidRPr="00F369A3">
        <w:rPr>
          <w:rFonts w:ascii="AvantGarde Bk BT" w:eastAsia="Arial" w:hAnsi="AvantGarde Bk BT" w:cs="Arial"/>
          <w:sz w:val="20"/>
          <w:szCs w:val="20"/>
        </w:rPr>
        <w:t>.</w:t>
      </w:r>
    </w:p>
    <w:p w:rsidR="000D4236" w:rsidRPr="00F369A3" w:rsidRDefault="000D4236" w:rsidP="004C24BF">
      <w:pPr>
        <w:pBdr>
          <w:top w:val="nil"/>
          <w:left w:val="nil"/>
          <w:bottom w:val="nil"/>
          <w:right w:val="nil"/>
          <w:between w:val="nil"/>
        </w:pBdr>
        <w:spacing w:after="0" w:line="240" w:lineRule="auto"/>
        <w:ind w:left="720"/>
        <w:jc w:val="both"/>
        <w:rPr>
          <w:rFonts w:ascii="AvantGarde Bk BT" w:eastAsia="Arial" w:hAnsi="AvantGarde Bk BT" w:cs="Arial"/>
          <w:b/>
          <w:sz w:val="20"/>
          <w:szCs w:val="20"/>
        </w:rPr>
      </w:pPr>
    </w:p>
    <w:p w:rsidR="000D4236" w:rsidRPr="00F369A3" w:rsidRDefault="00E56A23" w:rsidP="004C24BF">
      <w:pPr>
        <w:numPr>
          <w:ilvl w:val="0"/>
          <w:numId w:val="19"/>
        </w:numPr>
        <w:pBdr>
          <w:top w:val="nil"/>
          <w:left w:val="nil"/>
          <w:bottom w:val="nil"/>
          <w:right w:val="nil"/>
          <w:between w:val="nil"/>
        </w:pBd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 xml:space="preserve">En conclusión, el Museo de Ciencias Ambientales, su Programa y el Laboratorio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 son proyectos con temáticas y propuestas estratégicas para el cumplimiento de las funciones sustantivas de la Universidad de Guadalajara y la implementación de su Programa de Desarrollo Institucional. Sin embargo, la ausencia de una personalidad institucional como dependencias universitarias no ha permitido que avancen en su consolidación. Aunado a esto, se han mermado los apoyos financieros federales y estatales al Museo de Ciencias Ambientales lo que ha ocasionado atrasos en el inicio de la operación de este proyecto académico. Por lo que se requiere otorgar tanto al Museo de Ciencias Ambientales como al Laboratorio en </w:t>
      </w:r>
      <w:r w:rsidR="00284B5F" w:rsidRPr="00F369A3">
        <w:rPr>
          <w:rFonts w:ascii="AvantGarde Bk BT" w:hAnsi="AvantGarde Bk BT" w:cs="Arial"/>
          <w:bCs/>
          <w:sz w:val="20"/>
          <w:szCs w:val="20"/>
        </w:rPr>
        <w:t>Ciencia</w:t>
      </w:r>
      <w:r w:rsidRPr="00F369A3">
        <w:rPr>
          <w:rFonts w:ascii="AvantGarde Bk BT" w:hAnsi="AvantGarde Bk BT" w:cs="Arial"/>
          <w:bCs/>
          <w:sz w:val="20"/>
          <w:szCs w:val="20"/>
        </w:rPr>
        <w:t xml:space="preserve"> de la Ciudad personalidades institucionales como programas académicos que les permita insertarse orgánicamente en la vida académica de la Red Universitaria, con una plantilla de personal asociada a sus proyectos para fortalecer sus aportes a las funciones sustantivas de la Universidad de Guadalajara.</w:t>
      </w:r>
    </w:p>
    <w:p w:rsidR="00201176" w:rsidRPr="00F369A3" w:rsidRDefault="00201176">
      <w:pPr>
        <w:rPr>
          <w:rFonts w:ascii="AvantGarde Bk BT" w:hAnsi="AvantGarde Bk BT" w:cs="Arial"/>
          <w:bCs/>
          <w:sz w:val="20"/>
          <w:szCs w:val="20"/>
        </w:rPr>
      </w:pPr>
      <w:r w:rsidRPr="00F369A3">
        <w:rPr>
          <w:rFonts w:ascii="AvantGarde Bk BT" w:hAnsi="AvantGarde Bk BT" w:cs="Arial"/>
          <w:bCs/>
          <w:sz w:val="20"/>
          <w:szCs w:val="20"/>
        </w:rPr>
        <w:br w:type="page"/>
      </w:r>
    </w:p>
    <w:p w:rsidR="000D4236" w:rsidRPr="00F369A3" w:rsidRDefault="000D4236" w:rsidP="004C24BF">
      <w:pPr>
        <w:pBdr>
          <w:top w:val="nil"/>
          <w:left w:val="nil"/>
          <w:bottom w:val="nil"/>
          <w:right w:val="nil"/>
          <w:between w:val="nil"/>
        </w:pBdr>
        <w:spacing w:after="0" w:line="240" w:lineRule="auto"/>
        <w:ind w:left="720"/>
        <w:jc w:val="both"/>
        <w:rPr>
          <w:rFonts w:ascii="AvantGarde Bk BT" w:hAnsi="AvantGarde Bk BT" w:cs="Arial"/>
          <w:bCs/>
          <w:sz w:val="20"/>
          <w:szCs w:val="20"/>
        </w:rPr>
      </w:pPr>
    </w:p>
    <w:p w:rsidR="000D4236" w:rsidRPr="00F369A3" w:rsidRDefault="00E56A23" w:rsidP="003E2142">
      <w:pPr>
        <w:numPr>
          <w:ilvl w:val="0"/>
          <w:numId w:val="19"/>
        </w:numPr>
        <w:pBdr>
          <w:top w:val="nil"/>
          <w:left w:val="nil"/>
          <w:bottom w:val="nil"/>
          <w:right w:val="nil"/>
          <w:between w:val="nil"/>
        </w:pBdr>
        <w:spacing w:after="0" w:line="240" w:lineRule="auto"/>
        <w:ind w:left="1080"/>
        <w:jc w:val="both"/>
        <w:rPr>
          <w:rFonts w:ascii="AvantGarde Bk BT" w:hAnsi="AvantGarde Bk BT" w:cs="Arial"/>
          <w:bCs/>
          <w:sz w:val="20"/>
          <w:szCs w:val="20"/>
        </w:rPr>
      </w:pPr>
      <w:r w:rsidRPr="00F369A3">
        <w:rPr>
          <w:rFonts w:ascii="AvantGarde Bk BT" w:hAnsi="AvantGarde Bk BT" w:cs="Arial"/>
          <w:bCs/>
          <w:sz w:val="20"/>
          <w:szCs w:val="20"/>
        </w:rPr>
        <w:t xml:space="preserve">Que en razón de lo anterior, las Comisiones Conjuntas de Educación, </w:t>
      </w:r>
      <w:r w:rsidR="003E2142" w:rsidRPr="00F369A3">
        <w:rPr>
          <w:rFonts w:ascii="AvantGarde Bk BT" w:hAnsi="AvantGarde Bk BT" w:cs="Arial"/>
          <w:bCs/>
          <w:sz w:val="20"/>
          <w:szCs w:val="20"/>
        </w:rPr>
        <w:t xml:space="preserve">de </w:t>
      </w:r>
      <w:r w:rsidRPr="00F369A3">
        <w:rPr>
          <w:rFonts w:ascii="AvantGarde Bk BT" w:hAnsi="AvantGarde Bk BT" w:cs="Arial"/>
          <w:bCs/>
          <w:sz w:val="20"/>
          <w:szCs w:val="20"/>
        </w:rPr>
        <w:t xml:space="preserve">Hacienda y </w:t>
      </w:r>
      <w:r w:rsidR="003E2142" w:rsidRPr="00F369A3">
        <w:rPr>
          <w:rFonts w:ascii="AvantGarde Bk BT" w:hAnsi="AvantGarde Bk BT" w:cs="Arial"/>
          <w:bCs/>
          <w:sz w:val="20"/>
          <w:szCs w:val="20"/>
        </w:rPr>
        <w:t xml:space="preserve">de </w:t>
      </w:r>
      <w:r w:rsidRPr="00F369A3">
        <w:rPr>
          <w:rFonts w:ascii="AvantGarde Bk BT" w:hAnsi="AvantGarde Bk BT" w:cs="Arial"/>
          <w:bCs/>
          <w:sz w:val="20"/>
          <w:szCs w:val="20"/>
        </w:rPr>
        <w:t xml:space="preserve">Normatividad del Centro Universitario de Tlajomulco presentaron ante el Consejo del Centro de CUTlajo la propuesta del dictamen de creación del Museo de Ciencias Ambientales (MCA) de la Universidad de Guadalajara, como dependencia del Centro Universitario de Tlajomulco; la creación del Programa Académico del Museo de Ciencias Ambientales (PAMCA) de la Universidad de Guadalajara, ambos quedarán adscritos a  la Secretaría Académica de CUTlajo; así como la creación del Laboratorio en </w:t>
      </w:r>
      <w:r w:rsidR="00284B5F" w:rsidRPr="00F369A3">
        <w:rPr>
          <w:rFonts w:ascii="AvantGarde Bk BT" w:hAnsi="AvantGarde Bk BT" w:cs="Arial"/>
          <w:bCs/>
          <w:sz w:val="20"/>
          <w:szCs w:val="20"/>
        </w:rPr>
        <w:t xml:space="preserve">Ciencia </w:t>
      </w:r>
      <w:r w:rsidRPr="00F369A3">
        <w:rPr>
          <w:rFonts w:ascii="AvantGarde Bk BT" w:hAnsi="AvantGarde Bk BT" w:cs="Arial"/>
          <w:bCs/>
          <w:sz w:val="20"/>
          <w:szCs w:val="20"/>
        </w:rPr>
        <w:t xml:space="preserve">de la Ciudad, adscrito al Departamento de Sustentabilidad y Ciencias del Territorio de CUTlajo, mismos que fueron aprobados en la sesión ordinaria del Consejo del Centro Universitario de Tlajomulco, el día 25 de marzo de 2023, mediante el dictamen número CUTLAJO/CCU/CEHN/01/2023, y el cual fue turnado a estas Comisiones conjuntas del H. Consejo General Universitario para su análisis y proponer al pleno </w:t>
      </w:r>
      <w:r w:rsidR="00BB47C3" w:rsidRPr="00F369A3">
        <w:rPr>
          <w:rFonts w:ascii="AvantGarde Bk BT" w:hAnsi="AvantGarde Bk BT" w:cs="Arial"/>
          <w:bCs/>
          <w:sz w:val="20"/>
          <w:szCs w:val="20"/>
        </w:rPr>
        <w:t xml:space="preserve">de dicho Consejo </w:t>
      </w:r>
      <w:r w:rsidRPr="00F369A3">
        <w:rPr>
          <w:rFonts w:ascii="AvantGarde Bk BT" w:hAnsi="AvantGarde Bk BT" w:cs="Arial"/>
          <w:bCs/>
          <w:sz w:val="20"/>
          <w:szCs w:val="20"/>
        </w:rPr>
        <w:t>su creación.</w:t>
      </w:r>
    </w:p>
    <w:p w:rsidR="000D4236" w:rsidRPr="00F369A3" w:rsidRDefault="000D4236" w:rsidP="004C24BF">
      <w:pPr>
        <w:spacing w:after="0" w:line="240" w:lineRule="auto"/>
        <w:ind w:left="-2" w:hanging="2"/>
        <w:jc w:val="both"/>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hAnsi="AvantGarde Bk BT" w:cs="Arial"/>
          <w:bCs/>
          <w:sz w:val="20"/>
          <w:szCs w:val="20"/>
        </w:rPr>
      </w:pPr>
      <w:r w:rsidRPr="00F369A3">
        <w:rPr>
          <w:rFonts w:ascii="AvantGarde Bk BT" w:hAnsi="AvantGarde Bk BT" w:cs="Arial"/>
          <w:bCs/>
          <w:sz w:val="20"/>
          <w:szCs w:val="20"/>
        </w:rPr>
        <w:t>Que por todo lo anteriormente expuesto, y de acuerdo con los siguientes:</w:t>
      </w:r>
    </w:p>
    <w:p w:rsidR="000D4236" w:rsidRPr="00F369A3" w:rsidRDefault="000D4236" w:rsidP="004C24BF">
      <w:pPr>
        <w:spacing w:after="0" w:line="240" w:lineRule="auto"/>
        <w:ind w:left="-2" w:hanging="2"/>
        <w:jc w:val="center"/>
        <w:rPr>
          <w:rFonts w:ascii="AvantGarde Bk BT" w:hAnsi="AvantGarde Bk BT" w:cs="Arial"/>
          <w:bCs/>
          <w:sz w:val="20"/>
          <w:szCs w:val="20"/>
        </w:rPr>
      </w:pPr>
    </w:p>
    <w:p w:rsidR="000D4236" w:rsidRPr="00F369A3" w:rsidRDefault="00BF733A" w:rsidP="004C24BF">
      <w:pPr>
        <w:spacing w:after="0" w:line="240" w:lineRule="auto"/>
        <w:ind w:left="-2" w:hanging="2"/>
        <w:jc w:val="center"/>
        <w:rPr>
          <w:rFonts w:ascii="AvantGarde Bk BT" w:hAnsi="AvantGarde Bk BT" w:cs="Arial"/>
          <w:b/>
          <w:bCs/>
          <w:sz w:val="20"/>
          <w:szCs w:val="20"/>
        </w:rPr>
      </w:pPr>
      <w:r w:rsidRPr="00F369A3">
        <w:rPr>
          <w:rFonts w:ascii="AvantGarde Bk BT" w:hAnsi="AvantGarde Bk BT" w:cs="Arial"/>
          <w:b/>
          <w:bCs/>
          <w:sz w:val="20"/>
          <w:szCs w:val="20"/>
        </w:rPr>
        <w:t>FUNDAMENTOS JURÍDICOS</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numPr>
          <w:ilvl w:val="0"/>
          <w:numId w:val="8"/>
        </w:numPr>
        <w:spacing w:after="0" w:line="240" w:lineRule="auto"/>
        <w:ind w:left="426" w:hanging="426"/>
        <w:jc w:val="both"/>
        <w:rPr>
          <w:rFonts w:ascii="AvantGarde Bk BT" w:hAnsi="AvantGarde Bk BT" w:cs="Arial"/>
          <w:bCs/>
          <w:sz w:val="20"/>
          <w:szCs w:val="20"/>
        </w:rPr>
      </w:pPr>
      <w:r w:rsidRPr="00F369A3">
        <w:rPr>
          <w:rFonts w:ascii="AvantGarde Bk BT" w:hAnsi="AvantGarde Bk BT" w:cs="Arial"/>
          <w:bCs/>
          <w:sz w:val="20"/>
          <w:szCs w:val="20"/>
        </w:rPr>
        <w:t>Que la Universidad de Guadalajara es un organismo público descentralizado del Gobierno del estado de Jalisco, con autonomía, personalidad jurídica y patrimonio propios, de conformidad con lo dispuesto en el artículo 1</w:t>
      </w:r>
      <w:r w:rsidR="00201176" w:rsidRPr="00F369A3">
        <w:rPr>
          <w:rFonts w:ascii="AvantGarde Bk BT" w:hAnsi="AvantGarde Bk BT" w:cs="Arial"/>
          <w:bCs/>
          <w:sz w:val="20"/>
          <w:szCs w:val="20"/>
        </w:rPr>
        <w:t xml:space="preserve"> </w:t>
      </w:r>
      <w:r w:rsidRPr="00F369A3">
        <w:rPr>
          <w:rFonts w:ascii="AvantGarde Bk BT" w:hAnsi="AvantGarde Bk BT" w:cs="Arial"/>
          <w:bCs/>
          <w:sz w:val="20"/>
          <w:szCs w:val="20"/>
        </w:rPr>
        <w:t>de su Ley Orgánica, publicada por el Ejecutivo local el día 15 de enero de 1994, en ejecución del Decreto No. 15319 del H. Congreso del Estado de Jalisco.</w:t>
      </w:r>
    </w:p>
    <w:p w:rsidR="000D4236" w:rsidRPr="00F369A3" w:rsidRDefault="000D4236" w:rsidP="004C24BF">
      <w:pPr>
        <w:spacing w:after="0" w:line="240" w:lineRule="auto"/>
        <w:ind w:left="426"/>
        <w:jc w:val="both"/>
        <w:rPr>
          <w:rFonts w:ascii="AvantGarde Bk BT" w:eastAsia="Arial" w:hAnsi="AvantGarde Bk BT" w:cs="Arial"/>
          <w:sz w:val="20"/>
          <w:szCs w:val="20"/>
        </w:rPr>
      </w:pPr>
    </w:p>
    <w:p w:rsidR="000D4236" w:rsidRPr="00F369A3" w:rsidRDefault="00E56A23" w:rsidP="004C24BF">
      <w:pPr>
        <w:numPr>
          <w:ilvl w:val="0"/>
          <w:numId w:val="8"/>
        </w:numPr>
        <w:spacing w:after="0" w:line="240" w:lineRule="auto"/>
        <w:ind w:left="426" w:hanging="426"/>
        <w:jc w:val="both"/>
        <w:rPr>
          <w:rFonts w:ascii="AvantGarde Bk BT" w:hAnsi="AvantGarde Bk BT" w:cs="Arial"/>
          <w:bCs/>
          <w:sz w:val="20"/>
          <w:szCs w:val="20"/>
        </w:rPr>
      </w:pPr>
      <w:r w:rsidRPr="00F369A3">
        <w:rPr>
          <w:rFonts w:ascii="AvantGarde Bk BT" w:hAnsi="AvantGarde Bk BT" w:cs="Arial"/>
          <w:bCs/>
          <w:sz w:val="20"/>
          <w:szCs w:val="20"/>
        </w:rPr>
        <w:t>Que son fines de esta Casa de Estudios, entre otros, organizar, realizar, fomentar y difundir la investigación científica, tecnológica y humanística, como lo señala la fracción II del artículo 5 de la Ley Orgánica de la Universidad de Guadalajara.</w:t>
      </w:r>
    </w:p>
    <w:p w:rsidR="000D4236" w:rsidRPr="00F369A3" w:rsidRDefault="000D4236" w:rsidP="00BE341E">
      <w:pPr>
        <w:spacing w:after="0" w:line="240" w:lineRule="auto"/>
        <w:ind w:left="426"/>
        <w:jc w:val="both"/>
        <w:rPr>
          <w:rFonts w:ascii="AvantGarde Bk BT" w:hAnsi="AvantGarde Bk BT" w:cs="Arial"/>
          <w:bCs/>
          <w:sz w:val="20"/>
          <w:szCs w:val="20"/>
        </w:rPr>
      </w:pPr>
    </w:p>
    <w:p w:rsidR="000D4236" w:rsidRPr="00F369A3" w:rsidRDefault="00E56A23" w:rsidP="004C24BF">
      <w:pPr>
        <w:numPr>
          <w:ilvl w:val="0"/>
          <w:numId w:val="8"/>
        </w:numPr>
        <w:spacing w:after="0" w:line="240" w:lineRule="auto"/>
        <w:ind w:left="426" w:hanging="426"/>
        <w:jc w:val="both"/>
        <w:rPr>
          <w:rFonts w:ascii="AvantGarde Bk BT" w:hAnsi="AvantGarde Bk BT" w:cs="Arial"/>
          <w:bCs/>
          <w:sz w:val="20"/>
          <w:szCs w:val="20"/>
        </w:rPr>
      </w:pPr>
      <w:r w:rsidRPr="00F369A3">
        <w:rPr>
          <w:rFonts w:ascii="AvantGarde Bk BT" w:hAnsi="AvantGarde Bk BT" w:cs="Arial"/>
          <w:bCs/>
          <w:sz w:val="20"/>
          <w:szCs w:val="20"/>
        </w:rPr>
        <w:t>Que es atribución de la Universidad realizar programas de docencia, investigación y difusión de la cultura, de acuerdo con los principios y orientaciones previstos en el artículo 3 de la Constitución Política de los Estados Unidos Mexicanos; como lo prevé la fracción III del artículo 6 de la Ley Orgánica de la Universidad de Guadalajara.</w:t>
      </w:r>
    </w:p>
    <w:p w:rsidR="000D4236" w:rsidRPr="00F369A3" w:rsidRDefault="000D4236" w:rsidP="004C24BF">
      <w:pPr>
        <w:spacing w:after="0" w:line="240" w:lineRule="auto"/>
        <w:ind w:left="426"/>
        <w:jc w:val="both"/>
        <w:rPr>
          <w:rFonts w:ascii="AvantGarde Bk BT" w:eastAsia="Arial" w:hAnsi="AvantGarde Bk BT" w:cs="Arial"/>
          <w:sz w:val="20"/>
          <w:szCs w:val="20"/>
        </w:rPr>
      </w:pPr>
    </w:p>
    <w:p w:rsidR="000D4236" w:rsidRPr="00F369A3" w:rsidRDefault="00E56A23" w:rsidP="004C24BF">
      <w:pPr>
        <w:numPr>
          <w:ilvl w:val="0"/>
          <w:numId w:val="8"/>
        </w:numPr>
        <w:spacing w:after="0" w:line="240" w:lineRule="auto"/>
        <w:ind w:left="426" w:hanging="426"/>
        <w:jc w:val="both"/>
        <w:rPr>
          <w:rFonts w:ascii="AvantGarde Bk BT" w:eastAsia="Arial" w:hAnsi="AvantGarde Bk BT" w:cs="Arial"/>
          <w:sz w:val="20"/>
          <w:szCs w:val="20"/>
        </w:rPr>
      </w:pPr>
      <w:r w:rsidRPr="00F369A3">
        <w:rPr>
          <w:rFonts w:ascii="AvantGarde Bk BT" w:hAnsi="AvantGarde Bk BT" w:cs="Arial"/>
          <w:bCs/>
          <w:sz w:val="20"/>
          <w:szCs w:val="20"/>
        </w:rPr>
        <w:t xml:space="preserve">Que es atribución del Consejos de los Centros Universitarios proponer al </w:t>
      </w:r>
      <w:r w:rsidR="009F08F5" w:rsidRPr="00F369A3">
        <w:rPr>
          <w:rFonts w:ascii="AvantGarde Bk BT" w:hAnsi="AvantGarde Bk BT" w:cs="Arial"/>
          <w:bCs/>
          <w:sz w:val="20"/>
          <w:szCs w:val="20"/>
        </w:rPr>
        <w:t xml:space="preserve">H. </w:t>
      </w:r>
      <w:r w:rsidRPr="00F369A3">
        <w:rPr>
          <w:rFonts w:ascii="AvantGarde Bk BT" w:hAnsi="AvantGarde Bk BT" w:cs="Arial"/>
          <w:bCs/>
          <w:sz w:val="20"/>
          <w:szCs w:val="20"/>
        </w:rPr>
        <w:t xml:space="preserve">Consejo General </w:t>
      </w:r>
      <w:r w:rsidR="009F08F5" w:rsidRPr="00F369A3">
        <w:rPr>
          <w:rFonts w:ascii="AvantGarde Bk BT" w:hAnsi="AvantGarde Bk BT" w:cs="Arial"/>
          <w:bCs/>
          <w:sz w:val="20"/>
          <w:szCs w:val="20"/>
        </w:rPr>
        <w:t xml:space="preserve">Universitario </w:t>
      </w:r>
      <w:r w:rsidRPr="00F369A3">
        <w:rPr>
          <w:rFonts w:ascii="AvantGarde Bk BT" w:hAnsi="AvantGarde Bk BT" w:cs="Arial"/>
          <w:bCs/>
          <w:sz w:val="20"/>
          <w:szCs w:val="20"/>
        </w:rPr>
        <w:t>la creación, modificación, o supresión de dependencias y programas del Centro, de acuerdo a la normatividad general vigente en la Universidad; de conformidad con lo establecido en el artículo 52 fracción III de la Ley Orgánica de la Universidad de Guadalajara.</w:t>
      </w:r>
      <w:r w:rsidRPr="00F369A3">
        <w:rPr>
          <w:rFonts w:ascii="AvantGarde Bk BT" w:eastAsia="Arial" w:hAnsi="AvantGarde Bk BT" w:cs="Arial"/>
          <w:sz w:val="20"/>
          <w:szCs w:val="20"/>
        </w:rPr>
        <w:t xml:space="preserve">   </w:t>
      </w:r>
    </w:p>
    <w:p w:rsidR="000D4236" w:rsidRPr="00F369A3" w:rsidRDefault="000D4236" w:rsidP="004C24BF">
      <w:pPr>
        <w:spacing w:after="0" w:line="240" w:lineRule="auto"/>
        <w:ind w:left="360"/>
        <w:jc w:val="both"/>
        <w:rPr>
          <w:rFonts w:ascii="AvantGarde Bk BT" w:eastAsia="Arial" w:hAnsi="AvantGarde Bk BT" w:cs="Arial"/>
          <w:sz w:val="20"/>
          <w:szCs w:val="20"/>
        </w:rPr>
      </w:pPr>
    </w:p>
    <w:p w:rsidR="000D4236" w:rsidRPr="00F369A3" w:rsidRDefault="00E56A23" w:rsidP="004C24BF">
      <w:pPr>
        <w:numPr>
          <w:ilvl w:val="0"/>
          <w:numId w:val="8"/>
        </w:numPr>
        <w:spacing w:after="0" w:line="240" w:lineRule="auto"/>
        <w:ind w:left="426" w:hanging="426"/>
        <w:jc w:val="both"/>
        <w:rPr>
          <w:rFonts w:ascii="AvantGarde Bk BT" w:hAnsi="AvantGarde Bk BT" w:cs="Arial"/>
          <w:bCs/>
          <w:sz w:val="20"/>
          <w:szCs w:val="20"/>
        </w:rPr>
      </w:pPr>
      <w:r w:rsidRPr="00F369A3">
        <w:rPr>
          <w:rFonts w:ascii="AvantGarde Bk BT" w:hAnsi="AvantGarde Bk BT" w:cs="Arial"/>
          <w:bCs/>
          <w:sz w:val="20"/>
          <w:szCs w:val="20"/>
        </w:rPr>
        <w:t>Que es atribución de los Consejos de los Centros Universitarios proponer la creación, transformación y supresión de Institutos, Centros, Laboratorios y demás unidades departamentales de investigación adscritas al Centro Universitario, con apego a la normatividad aplicable y a los presupuestos autorizados, según lo establece el artículo 116, fracción VI, del Estatuto General de esta Casa de Estudios.</w:t>
      </w:r>
    </w:p>
    <w:p w:rsidR="00201176" w:rsidRPr="00F369A3" w:rsidRDefault="00201176">
      <w:pPr>
        <w:rPr>
          <w:rFonts w:ascii="AvantGarde Bk BT" w:hAnsi="AvantGarde Bk BT" w:cs="Arial"/>
          <w:bCs/>
          <w:sz w:val="20"/>
          <w:szCs w:val="20"/>
        </w:rPr>
      </w:pPr>
      <w:r w:rsidRPr="00F369A3">
        <w:rPr>
          <w:rFonts w:ascii="AvantGarde Bk BT" w:hAnsi="AvantGarde Bk BT" w:cs="Arial"/>
          <w:bCs/>
          <w:sz w:val="20"/>
          <w:szCs w:val="20"/>
        </w:rPr>
        <w:br w:type="page"/>
      </w:r>
    </w:p>
    <w:p w:rsidR="000D4236" w:rsidRPr="00F369A3" w:rsidRDefault="000D4236" w:rsidP="004C24BF">
      <w:pPr>
        <w:spacing w:after="0" w:line="240" w:lineRule="auto"/>
        <w:ind w:left="426"/>
        <w:jc w:val="both"/>
        <w:rPr>
          <w:rFonts w:ascii="AvantGarde Bk BT" w:hAnsi="AvantGarde Bk BT" w:cs="Arial"/>
          <w:bCs/>
          <w:sz w:val="20"/>
          <w:szCs w:val="20"/>
        </w:rPr>
      </w:pPr>
    </w:p>
    <w:p w:rsidR="000D4236" w:rsidRPr="00F369A3" w:rsidRDefault="00E56A23" w:rsidP="004C24BF">
      <w:pPr>
        <w:numPr>
          <w:ilvl w:val="0"/>
          <w:numId w:val="8"/>
        </w:numPr>
        <w:spacing w:after="0" w:line="240" w:lineRule="auto"/>
        <w:ind w:left="426" w:hanging="426"/>
        <w:jc w:val="both"/>
        <w:rPr>
          <w:rFonts w:ascii="AvantGarde Bk BT" w:hAnsi="AvantGarde Bk BT" w:cs="Arial"/>
          <w:bCs/>
          <w:sz w:val="20"/>
          <w:szCs w:val="20"/>
        </w:rPr>
      </w:pPr>
      <w:r w:rsidRPr="00F369A3">
        <w:rPr>
          <w:rFonts w:ascii="AvantGarde Bk BT" w:hAnsi="AvantGarde Bk BT" w:cs="Arial"/>
          <w:bCs/>
          <w:sz w:val="20"/>
          <w:szCs w:val="20"/>
        </w:rPr>
        <w:t>Que es atribución del H. Consejo General Universitario, crear Centros Universitarios, Sistemas y dependencias que tiendan a ampliar o mejorar las funciones universitarias y modificar, fusionar o suprimir los existentes;</w:t>
      </w:r>
      <w:r w:rsidRPr="00F369A3">
        <w:rPr>
          <w:rFonts w:ascii="AvantGarde Bk BT" w:eastAsia="Arial" w:hAnsi="AvantGarde Bk BT" w:cs="Arial"/>
          <w:sz w:val="20"/>
          <w:szCs w:val="20"/>
        </w:rPr>
        <w:t xml:space="preserve">  </w:t>
      </w:r>
      <w:r w:rsidRPr="00F369A3">
        <w:rPr>
          <w:rFonts w:ascii="AvantGarde Bk BT" w:hAnsi="AvantGarde Bk BT" w:cs="Arial"/>
          <w:bCs/>
          <w:sz w:val="20"/>
          <w:szCs w:val="20"/>
        </w:rPr>
        <w:t>así como aprobar las bases para la formulación o modificación de los planes de estudio y programas de docencia, investigación, difusión y servicio social, de conformidad con lo establecido en el artículo 31, fracciones V, VII de la Ley Orgánica de la Universidad de Guadalajara.</w:t>
      </w:r>
    </w:p>
    <w:p w:rsidR="000D4236" w:rsidRPr="00F369A3" w:rsidRDefault="000D4236" w:rsidP="004C24BF">
      <w:pPr>
        <w:spacing w:after="0" w:line="240" w:lineRule="auto"/>
        <w:ind w:left="426"/>
        <w:jc w:val="both"/>
        <w:rPr>
          <w:rFonts w:ascii="AvantGarde Bk BT" w:hAnsi="AvantGarde Bk BT" w:cs="Arial"/>
          <w:bCs/>
          <w:sz w:val="20"/>
          <w:szCs w:val="20"/>
        </w:rPr>
      </w:pPr>
    </w:p>
    <w:p w:rsidR="000D4236" w:rsidRPr="00F369A3" w:rsidRDefault="00E56A23" w:rsidP="004C24BF">
      <w:pPr>
        <w:numPr>
          <w:ilvl w:val="0"/>
          <w:numId w:val="8"/>
        </w:numPr>
        <w:spacing w:after="0" w:line="240" w:lineRule="auto"/>
        <w:ind w:left="426" w:hanging="426"/>
        <w:jc w:val="both"/>
        <w:rPr>
          <w:rFonts w:ascii="AvantGarde Bk BT" w:hAnsi="AvantGarde Bk BT" w:cs="Arial"/>
          <w:bCs/>
          <w:sz w:val="20"/>
          <w:szCs w:val="20"/>
        </w:rPr>
      </w:pPr>
      <w:r w:rsidRPr="00F369A3">
        <w:rPr>
          <w:rFonts w:ascii="AvantGarde Bk BT" w:hAnsi="AvantGarde Bk BT" w:cs="Arial"/>
          <w:bCs/>
          <w:sz w:val="20"/>
          <w:szCs w:val="20"/>
        </w:rPr>
        <w:t>Que es atribución del H. Consejo General Universitario aprobar las disposiciones generales para regular la organización y el funcionamiento de los Centros Universitarios; establecer las bases y principios para la creación, transformación y supresión de Divisiones, Departamentos, Academias, Centros, Escuelas, Laboratorios y demás unidades de la Universidad, según lo establece el artículo 39, fracción XII, del Estatuto General.</w:t>
      </w:r>
    </w:p>
    <w:p w:rsidR="000D4236" w:rsidRPr="00F369A3" w:rsidRDefault="000D4236" w:rsidP="004C24BF">
      <w:pPr>
        <w:spacing w:after="0" w:line="240" w:lineRule="auto"/>
        <w:ind w:left="426"/>
        <w:jc w:val="both"/>
        <w:rPr>
          <w:rFonts w:ascii="AvantGarde Bk BT" w:hAnsi="AvantGarde Bk BT" w:cs="Arial"/>
          <w:bCs/>
          <w:sz w:val="20"/>
          <w:szCs w:val="20"/>
        </w:rPr>
      </w:pPr>
    </w:p>
    <w:p w:rsidR="000D4236" w:rsidRPr="00F369A3" w:rsidRDefault="00E56A23" w:rsidP="004C24BF">
      <w:pPr>
        <w:numPr>
          <w:ilvl w:val="0"/>
          <w:numId w:val="8"/>
        </w:numPr>
        <w:spacing w:after="0" w:line="240" w:lineRule="auto"/>
        <w:ind w:left="426" w:hanging="426"/>
        <w:jc w:val="both"/>
        <w:rPr>
          <w:rFonts w:ascii="AvantGarde Bk BT" w:hAnsi="AvantGarde Bk BT" w:cs="Arial"/>
          <w:bCs/>
          <w:sz w:val="20"/>
          <w:szCs w:val="20"/>
        </w:rPr>
      </w:pPr>
      <w:r w:rsidRPr="00F369A3">
        <w:rPr>
          <w:rFonts w:ascii="AvantGarde Bk BT" w:hAnsi="AvantGarde Bk BT" w:cs="Arial"/>
          <w:bCs/>
          <w:sz w:val="20"/>
          <w:szCs w:val="20"/>
        </w:rPr>
        <w:t>Que el H. Consejo General Universitario funciona en pleno o por comisiones, las que pueden ser permanentes o especiales, como lo señala el artículo 27 de la propia Ley Orgánica.</w:t>
      </w:r>
    </w:p>
    <w:p w:rsidR="000D4236" w:rsidRPr="00F369A3" w:rsidRDefault="000D4236" w:rsidP="004C24BF">
      <w:pPr>
        <w:spacing w:after="0" w:line="240" w:lineRule="auto"/>
        <w:ind w:left="426"/>
        <w:jc w:val="both"/>
        <w:rPr>
          <w:rFonts w:ascii="AvantGarde Bk BT" w:hAnsi="AvantGarde Bk BT" w:cs="Arial"/>
          <w:bCs/>
          <w:sz w:val="20"/>
          <w:szCs w:val="20"/>
        </w:rPr>
      </w:pPr>
    </w:p>
    <w:p w:rsidR="000D4236" w:rsidRPr="00F369A3" w:rsidRDefault="00E56A23" w:rsidP="004C24BF">
      <w:pPr>
        <w:numPr>
          <w:ilvl w:val="0"/>
          <w:numId w:val="8"/>
        </w:numPr>
        <w:spacing w:after="0" w:line="240" w:lineRule="auto"/>
        <w:ind w:left="426" w:hanging="426"/>
        <w:jc w:val="both"/>
        <w:rPr>
          <w:rFonts w:ascii="AvantGarde Bk BT" w:hAnsi="AvantGarde Bk BT" w:cs="Arial"/>
          <w:bCs/>
          <w:sz w:val="20"/>
          <w:szCs w:val="20"/>
        </w:rPr>
      </w:pPr>
      <w:r w:rsidRPr="00F369A3">
        <w:rPr>
          <w:rFonts w:ascii="AvantGarde Bk BT" w:hAnsi="AvantGarde Bk BT" w:cs="Arial"/>
          <w:bCs/>
          <w:sz w:val="20"/>
          <w:szCs w:val="20"/>
        </w:rPr>
        <w:t>Que es atribución de la Comisión Permanente de Educación del H. Consejo General Universitario, conocer y dictaminar acerca de las propuestas de los titulares de los Centros Universitarios, de conformidad con la fracción IV del artículo 85 del Estatuto General de la Universidad de Guadalajara.</w:t>
      </w:r>
    </w:p>
    <w:p w:rsidR="000D4236" w:rsidRPr="00F369A3" w:rsidRDefault="000D4236" w:rsidP="004C24BF">
      <w:pPr>
        <w:spacing w:after="0" w:line="240" w:lineRule="auto"/>
        <w:ind w:left="426"/>
        <w:jc w:val="both"/>
        <w:rPr>
          <w:rFonts w:ascii="AvantGarde Bk BT" w:hAnsi="AvantGarde Bk BT" w:cs="Arial"/>
          <w:bCs/>
          <w:sz w:val="20"/>
          <w:szCs w:val="20"/>
        </w:rPr>
      </w:pPr>
    </w:p>
    <w:p w:rsidR="000D4236" w:rsidRPr="00F369A3" w:rsidRDefault="00E56A23" w:rsidP="004C24BF">
      <w:pPr>
        <w:numPr>
          <w:ilvl w:val="0"/>
          <w:numId w:val="8"/>
        </w:numPr>
        <w:spacing w:after="0" w:line="240" w:lineRule="auto"/>
        <w:ind w:left="426" w:hanging="426"/>
        <w:jc w:val="both"/>
        <w:rPr>
          <w:rFonts w:ascii="AvantGarde Bk BT" w:hAnsi="AvantGarde Bk BT" w:cs="Arial"/>
          <w:bCs/>
          <w:sz w:val="20"/>
          <w:szCs w:val="20"/>
        </w:rPr>
      </w:pPr>
      <w:r w:rsidRPr="00F369A3">
        <w:rPr>
          <w:rFonts w:ascii="AvantGarde Bk BT" w:hAnsi="AvantGarde Bk BT" w:cs="Arial"/>
          <w:bCs/>
          <w:sz w:val="20"/>
          <w:szCs w:val="20"/>
        </w:rPr>
        <w:t>Que es atribución de la Comisión Permanente de Hacienda del H. Consejo General Universitario, calificar el funcionamiento financiero, fiscalizar el manejo, la contabilidad y el movimiento de recursos de todas las dependencias de la Universidad en general, según lo dispuesto por la fracción III artículo 86 del Estatuto General de la Universidad de Guadalajara.</w:t>
      </w:r>
    </w:p>
    <w:p w:rsidR="000D4236" w:rsidRPr="00F369A3" w:rsidRDefault="000D4236" w:rsidP="004C24BF">
      <w:pPr>
        <w:spacing w:after="0" w:line="240" w:lineRule="auto"/>
        <w:jc w:val="both"/>
        <w:rPr>
          <w:rFonts w:ascii="AvantGarde Bk BT" w:hAnsi="AvantGarde Bk BT" w:cs="Arial"/>
          <w:bCs/>
          <w:sz w:val="20"/>
          <w:szCs w:val="20"/>
        </w:rPr>
      </w:pPr>
    </w:p>
    <w:p w:rsidR="000D4236" w:rsidRPr="00F369A3" w:rsidRDefault="00E56A23" w:rsidP="004C24BF">
      <w:pPr>
        <w:spacing w:after="0" w:line="240" w:lineRule="auto"/>
        <w:jc w:val="both"/>
        <w:rPr>
          <w:rFonts w:ascii="AvantGarde Bk BT" w:hAnsi="AvantGarde Bk BT" w:cs="Arial"/>
          <w:bCs/>
          <w:sz w:val="20"/>
          <w:szCs w:val="20"/>
        </w:rPr>
      </w:pPr>
      <w:r w:rsidRPr="00F369A3">
        <w:rPr>
          <w:rFonts w:ascii="AvantGarde Bk BT" w:hAnsi="AvantGarde Bk BT" w:cs="Arial"/>
          <w:bCs/>
          <w:sz w:val="20"/>
          <w:szCs w:val="20"/>
        </w:rPr>
        <w:t xml:space="preserve">Por lo anteriormente expuesto y fundado, </w:t>
      </w:r>
      <w:r w:rsidR="00BF733A" w:rsidRPr="00F369A3">
        <w:rPr>
          <w:rFonts w:ascii="AvantGarde Bk BT" w:hAnsi="AvantGarde Bk BT" w:cs="Arial"/>
          <w:bCs/>
          <w:sz w:val="20"/>
          <w:szCs w:val="20"/>
        </w:rPr>
        <w:t xml:space="preserve">las </w:t>
      </w:r>
      <w:r w:rsidRPr="00F369A3">
        <w:rPr>
          <w:rFonts w:ascii="AvantGarde Bk BT" w:hAnsi="AvantGarde Bk BT" w:cs="Arial"/>
          <w:bCs/>
          <w:sz w:val="20"/>
          <w:szCs w:val="20"/>
        </w:rPr>
        <w:t xml:space="preserve">Comisiones Permanentes de Educación y </w:t>
      </w:r>
      <w:r w:rsidR="00BF733A" w:rsidRPr="00F369A3">
        <w:rPr>
          <w:rFonts w:ascii="AvantGarde Bk BT" w:hAnsi="AvantGarde Bk BT" w:cs="Arial"/>
          <w:bCs/>
          <w:sz w:val="20"/>
          <w:szCs w:val="20"/>
        </w:rPr>
        <w:t xml:space="preserve">de </w:t>
      </w:r>
      <w:r w:rsidRPr="00F369A3">
        <w:rPr>
          <w:rFonts w:ascii="AvantGarde Bk BT" w:hAnsi="AvantGarde Bk BT" w:cs="Arial"/>
          <w:bCs/>
          <w:sz w:val="20"/>
          <w:szCs w:val="20"/>
        </w:rPr>
        <w:t xml:space="preserve">Hacienda, </w:t>
      </w:r>
      <w:r w:rsidR="00BF733A" w:rsidRPr="00F369A3">
        <w:rPr>
          <w:rFonts w:ascii="AvantGarde Bk BT" w:hAnsi="AvantGarde Bk BT" w:cs="Arial"/>
          <w:bCs/>
          <w:sz w:val="20"/>
          <w:szCs w:val="20"/>
        </w:rPr>
        <w:t xml:space="preserve">tienen a bien </w:t>
      </w:r>
      <w:r w:rsidRPr="00F369A3">
        <w:rPr>
          <w:rFonts w:ascii="AvantGarde Bk BT" w:hAnsi="AvantGarde Bk BT" w:cs="Arial"/>
          <w:bCs/>
          <w:sz w:val="20"/>
          <w:szCs w:val="20"/>
        </w:rPr>
        <w:t>propone</w:t>
      </w:r>
      <w:r w:rsidR="00BF733A" w:rsidRPr="00F369A3">
        <w:rPr>
          <w:rFonts w:ascii="AvantGarde Bk BT" w:hAnsi="AvantGarde Bk BT" w:cs="Arial"/>
          <w:bCs/>
          <w:sz w:val="20"/>
          <w:szCs w:val="20"/>
        </w:rPr>
        <w:t>r</w:t>
      </w:r>
      <w:r w:rsidRPr="00F369A3">
        <w:rPr>
          <w:rFonts w:ascii="AvantGarde Bk BT" w:hAnsi="AvantGarde Bk BT" w:cs="Arial"/>
          <w:bCs/>
          <w:sz w:val="20"/>
          <w:szCs w:val="20"/>
        </w:rPr>
        <w:t xml:space="preserve"> al pleno del H. Consejo General Universitario los siguientes:</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BF733A" w:rsidP="00BF733A">
      <w:pPr>
        <w:spacing w:after="0" w:line="240" w:lineRule="auto"/>
        <w:jc w:val="center"/>
        <w:rPr>
          <w:rFonts w:ascii="AvantGarde Bk BT" w:eastAsia="Arial" w:hAnsi="AvantGarde Bk BT" w:cs="Arial"/>
          <w:b/>
          <w:sz w:val="20"/>
          <w:szCs w:val="20"/>
        </w:rPr>
      </w:pPr>
      <w:r w:rsidRPr="00F369A3">
        <w:rPr>
          <w:rFonts w:ascii="AvantGarde Bk BT" w:eastAsia="Arial" w:hAnsi="AvantGarde Bk BT" w:cs="Arial"/>
          <w:b/>
          <w:sz w:val="20"/>
          <w:szCs w:val="20"/>
        </w:rPr>
        <w:t>RESOLUTIVOS</w:t>
      </w:r>
    </w:p>
    <w:p w:rsidR="00BF733A" w:rsidRPr="00F369A3" w:rsidRDefault="00BF733A" w:rsidP="00BF733A">
      <w:pPr>
        <w:spacing w:after="0" w:line="240" w:lineRule="auto"/>
        <w:jc w:val="center"/>
        <w:rPr>
          <w:rFonts w:ascii="AvantGarde Bk BT" w:eastAsia="Arial" w:hAnsi="AvantGarde Bk BT" w:cs="Arial"/>
          <w:sz w:val="20"/>
          <w:szCs w:val="20"/>
        </w:rPr>
      </w:pPr>
    </w:p>
    <w:p w:rsidR="002E079E"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PRIMERO.</w:t>
      </w:r>
      <w:r w:rsidRPr="00F369A3">
        <w:rPr>
          <w:rFonts w:ascii="AvantGarde Bk BT" w:eastAsia="Arial" w:hAnsi="AvantGarde Bk BT" w:cs="Arial"/>
          <w:sz w:val="20"/>
          <w:szCs w:val="20"/>
        </w:rPr>
        <w:t xml:space="preserve"> </w:t>
      </w:r>
      <w:r w:rsidRPr="003449AB">
        <w:rPr>
          <w:rFonts w:ascii="AvantGarde Bk BT" w:eastAsia="Arial" w:hAnsi="AvantGarde Bk BT" w:cs="Arial"/>
          <w:sz w:val="20"/>
          <w:szCs w:val="20"/>
        </w:rPr>
        <w:t>Se crea</w:t>
      </w:r>
      <w:r w:rsidRPr="003449AB">
        <w:rPr>
          <w:rFonts w:ascii="AvantGarde Bk BT" w:eastAsia="Arial" w:hAnsi="AvantGarde Bk BT" w:cs="Arial"/>
          <w:b/>
          <w:sz w:val="20"/>
          <w:szCs w:val="20"/>
        </w:rPr>
        <w:t xml:space="preserve"> el M</w:t>
      </w:r>
      <w:r w:rsidRPr="00F369A3">
        <w:rPr>
          <w:rFonts w:ascii="AvantGarde Bk BT" w:eastAsia="Arial" w:hAnsi="AvantGarde Bk BT" w:cs="Arial"/>
          <w:b/>
          <w:sz w:val="20"/>
          <w:szCs w:val="20"/>
        </w:rPr>
        <w:t xml:space="preserve">useo de Ciencias Ambientales </w:t>
      </w:r>
      <w:r w:rsidRPr="00F369A3">
        <w:rPr>
          <w:rFonts w:ascii="AvantGarde Bk BT" w:eastAsia="Arial" w:hAnsi="AvantGarde Bk BT" w:cs="Arial"/>
          <w:sz w:val="20"/>
          <w:szCs w:val="20"/>
        </w:rPr>
        <w:t>de la Universidad de Guadalajara</w:t>
      </w:r>
      <w:r w:rsidR="002E079E" w:rsidRPr="00F369A3">
        <w:rPr>
          <w:rFonts w:ascii="AvantGarde Bk BT" w:eastAsia="Arial" w:hAnsi="AvantGarde Bk BT" w:cs="Arial"/>
          <w:sz w:val="20"/>
          <w:szCs w:val="20"/>
        </w:rPr>
        <w:t xml:space="preserve"> (</w:t>
      </w:r>
      <w:r w:rsidR="002E079E" w:rsidRPr="00F369A3">
        <w:rPr>
          <w:rFonts w:ascii="AvantGarde Bk BT" w:eastAsia="Arial" w:hAnsi="AvantGarde Bk BT" w:cs="Arial"/>
          <w:b/>
          <w:sz w:val="20"/>
          <w:szCs w:val="20"/>
        </w:rPr>
        <w:t>MCA</w:t>
      </w:r>
      <w:r w:rsidR="002E079E" w:rsidRPr="00F369A3">
        <w:rPr>
          <w:rFonts w:ascii="AvantGarde Bk BT" w:eastAsia="Arial" w:hAnsi="AvantGarde Bk BT" w:cs="Arial"/>
          <w:sz w:val="20"/>
          <w:szCs w:val="20"/>
        </w:rPr>
        <w:t>)</w:t>
      </w:r>
      <w:r w:rsidRPr="00F369A3">
        <w:rPr>
          <w:rFonts w:ascii="AvantGarde Bk BT" w:eastAsia="Arial" w:hAnsi="AvantGarde Bk BT" w:cs="Arial"/>
          <w:sz w:val="20"/>
          <w:szCs w:val="20"/>
        </w:rPr>
        <w:t>, como una dependencia adscrita a la Secretaría Académica del Centro Universitario de Tlajomulco de la Universidad de Guadalajara</w:t>
      </w:r>
      <w:r w:rsidR="00381A95" w:rsidRPr="00F369A3">
        <w:rPr>
          <w:rFonts w:ascii="AvantGarde Bk BT" w:eastAsia="Arial" w:hAnsi="AvantGarde Bk BT" w:cs="Arial"/>
          <w:sz w:val="20"/>
          <w:szCs w:val="20"/>
        </w:rPr>
        <w:t xml:space="preserve"> (CUTlajo)</w:t>
      </w:r>
      <w:r w:rsidR="002E079E"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w:t>
      </w:r>
    </w:p>
    <w:p w:rsidR="002E079E" w:rsidRPr="00F369A3" w:rsidRDefault="002E079E" w:rsidP="004C24BF">
      <w:pPr>
        <w:spacing w:after="0" w:line="240" w:lineRule="auto"/>
        <w:ind w:left="-2" w:hanging="2"/>
        <w:jc w:val="both"/>
        <w:rPr>
          <w:rFonts w:ascii="AvantGarde Bk BT" w:eastAsia="Arial" w:hAnsi="AvantGarde Bk BT" w:cs="Arial"/>
          <w:sz w:val="20"/>
          <w:szCs w:val="20"/>
        </w:rPr>
      </w:pPr>
    </w:p>
    <w:p w:rsidR="000D4236" w:rsidRPr="00F369A3" w:rsidRDefault="002E079E" w:rsidP="002E079E">
      <w:pPr>
        <w:spacing w:after="0" w:line="240" w:lineRule="auto"/>
        <w:ind w:left="-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El Museo de Ciencias Ambientales, </w:t>
      </w:r>
      <w:r w:rsidR="00E56A23" w:rsidRPr="00F369A3">
        <w:rPr>
          <w:rFonts w:ascii="AvantGarde Bk BT" w:eastAsia="Arial" w:hAnsi="AvantGarde Bk BT" w:cs="Arial"/>
          <w:sz w:val="20"/>
          <w:szCs w:val="20"/>
        </w:rPr>
        <w:t>se ubicará físicamente dentro del conjunto denominado Centro Cultural Universitario de</w:t>
      </w:r>
      <w:r w:rsidRPr="00F369A3">
        <w:rPr>
          <w:rFonts w:ascii="AvantGarde Bk BT" w:eastAsia="Arial" w:hAnsi="AvantGarde Bk BT" w:cs="Arial"/>
          <w:sz w:val="20"/>
          <w:szCs w:val="20"/>
        </w:rPr>
        <w:t xml:space="preserve"> la Universidad de Guadalajara.</w:t>
      </w:r>
    </w:p>
    <w:p w:rsidR="00381A95" w:rsidRPr="00F369A3" w:rsidRDefault="00381A95" w:rsidP="004C24BF">
      <w:pPr>
        <w:spacing w:after="0" w:line="240" w:lineRule="auto"/>
        <w:ind w:left="-2" w:hanging="2"/>
        <w:jc w:val="both"/>
        <w:rPr>
          <w:rFonts w:ascii="AvantGarde Bk BT" w:eastAsia="Arial" w:hAnsi="AvantGarde Bk BT" w:cs="Arial"/>
          <w:b/>
          <w:sz w:val="20"/>
          <w:szCs w:val="20"/>
        </w:rPr>
      </w:pPr>
    </w:p>
    <w:p w:rsidR="000D4236" w:rsidRPr="00F369A3" w:rsidRDefault="00E56A23" w:rsidP="004C24BF">
      <w:pPr>
        <w:spacing w:after="0" w:line="240" w:lineRule="auto"/>
        <w:ind w:left="-2" w:hanging="2"/>
        <w:jc w:val="both"/>
        <w:rPr>
          <w:rFonts w:ascii="AvantGarde Bk BT" w:eastAsia="Arial" w:hAnsi="AvantGarde Bk BT" w:cs="Arial"/>
          <w:b/>
          <w:sz w:val="20"/>
          <w:szCs w:val="20"/>
        </w:rPr>
      </w:pPr>
      <w:r w:rsidRPr="00F369A3">
        <w:rPr>
          <w:rFonts w:ascii="AvantGarde Bk BT" w:eastAsia="Arial" w:hAnsi="AvantGarde Bk BT" w:cs="Arial"/>
          <w:b/>
          <w:sz w:val="20"/>
          <w:szCs w:val="20"/>
        </w:rPr>
        <w:t xml:space="preserve">SEGUNDO. </w:t>
      </w:r>
      <w:r w:rsidRPr="00F369A3">
        <w:rPr>
          <w:rFonts w:ascii="AvantGarde Bk BT" w:eastAsia="Arial" w:hAnsi="AvantGarde Bk BT" w:cs="Arial"/>
          <w:sz w:val="20"/>
          <w:szCs w:val="20"/>
        </w:rPr>
        <w:t xml:space="preserve">El </w:t>
      </w:r>
      <w:r w:rsidRPr="00F369A3">
        <w:rPr>
          <w:rFonts w:ascii="AvantGarde Bk BT" w:eastAsia="Arial" w:hAnsi="AvantGarde Bk BT" w:cs="Arial"/>
          <w:b/>
          <w:sz w:val="20"/>
          <w:szCs w:val="20"/>
        </w:rPr>
        <w:t>MCA</w:t>
      </w:r>
      <w:r w:rsidRPr="00F369A3">
        <w:rPr>
          <w:rFonts w:ascii="AvantGarde Bk BT" w:eastAsia="Arial" w:hAnsi="AvantGarde Bk BT" w:cs="Arial"/>
          <w:sz w:val="20"/>
          <w:szCs w:val="20"/>
        </w:rPr>
        <w:t xml:space="preserve"> tiene como objetivo general “comprender la ciudad e inspirar la conservación de la naturaleza que la sustenta” y “catalizar transformaciones sociales y ecológicas en beneficio de su comunidad” promoviendo acciones que coadyuvan al cumplimiento de los propósitos sustantivos de la Universidad de Guadalajara.</w:t>
      </w:r>
    </w:p>
    <w:p w:rsidR="00201176" w:rsidRPr="00F369A3" w:rsidRDefault="00201176">
      <w:pPr>
        <w:rPr>
          <w:rFonts w:ascii="AvantGarde Bk BT" w:eastAsia="Arial" w:hAnsi="AvantGarde Bk BT" w:cs="Arial"/>
          <w:b/>
          <w:sz w:val="20"/>
          <w:szCs w:val="20"/>
        </w:rPr>
      </w:pPr>
      <w:r w:rsidRPr="00F369A3">
        <w:rPr>
          <w:rFonts w:ascii="AvantGarde Bk BT" w:eastAsia="Arial" w:hAnsi="AvantGarde Bk BT" w:cs="Arial"/>
          <w:b/>
          <w:sz w:val="20"/>
          <w:szCs w:val="20"/>
        </w:rPr>
        <w:br w:type="page"/>
      </w:r>
    </w:p>
    <w:p w:rsidR="00381A95" w:rsidRPr="00F369A3" w:rsidRDefault="00381A95" w:rsidP="004C24BF">
      <w:pPr>
        <w:spacing w:after="0" w:line="240" w:lineRule="auto"/>
        <w:ind w:left="-2" w:hanging="2"/>
        <w:jc w:val="both"/>
        <w:rPr>
          <w:rFonts w:ascii="AvantGarde Bk BT" w:eastAsia="Arial" w:hAnsi="AvantGarde Bk BT" w:cs="Arial"/>
          <w:b/>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TERCERO. </w:t>
      </w:r>
      <w:r w:rsidRPr="00F369A3">
        <w:rPr>
          <w:rFonts w:ascii="AvantGarde Bk BT" w:eastAsia="Arial" w:hAnsi="AvantGarde Bk BT" w:cs="Arial"/>
          <w:sz w:val="20"/>
          <w:szCs w:val="20"/>
        </w:rPr>
        <w:t xml:space="preserve">El  </w:t>
      </w:r>
      <w:r w:rsidR="00381A95" w:rsidRPr="00F369A3">
        <w:rPr>
          <w:rFonts w:ascii="AvantGarde Bk BT" w:eastAsia="Arial" w:hAnsi="AvantGarde Bk BT" w:cs="Arial"/>
          <w:b/>
          <w:sz w:val="20"/>
          <w:szCs w:val="20"/>
        </w:rPr>
        <w:t>MCA</w:t>
      </w:r>
      <w:r w:rsidRPr="00F369A3">
        <w:rPr>
          <w:rFonts w:ascii="AvantGarde Bk BT" w:eastAsia="Arial" w:hAnsi="AvantGarde Bk BT" w:cs="Arial"/>
          <w:sz w:val="20"/>
          <w:szCs w:val="20"/>
        </w:rPr>
        <w:t xml:space="preserve"> tendrá como objeto</w:t>
      </w:r>
      <w:r w:rsidR="00381A95"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fungir como órgano consultivo y técnico para el Centro Universitario de Tlajomulco, podrá colaborar en materia de análisis e implementación de proyectos y políticas públicas sobre la sustentabilidad socio-ecológica urbana y rural, educación ambiental y comunicación pública de la ciencia, con todas las instancias de la Red Universitaria, así como con los tres órdenes de gobierno, grupos de los sectores civiles, sociales y empresariales, que consideren convenientes y conforme a sus atribuciones.</w:t>
      </w:r>
    </w:p>
    <w:p w:rsidR="00381A95" w:rsidRPr="00F369A3" w:rsidRDefault="00381A95" w:rsidP="004C24BF">
      <w:pPr>
        <w:spacing w:after="0" w:line="240" w:lineRule="auto"/>
        <w:ind w:left="-2" w:hanging="2"/>
        <w:jc w:val="both"/>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CUARTO.  </w:t>
      </w:r>
      <w:r w:rsidRPr="00F369A3">
        <w:rPr>
          <w:rFonts w:ascii="AvantGarde Bk BT" w:eastAsia="Arial" w:hAnsi="AvantGarde Bk BT" w:cs="Arial"/>
          <w:sz w:val="20"/>
          <w:szCs w:val="20"/>
        </w:rPr>
        <w:t xml:space="preserve">El </w:t>
      </w:r>
      <w:r w:rsidR="00381A95" w:rsidRPr="00F369A3">
        <w:rPr>
          <w:rFonts w:ascii="AvantGarde Bk BT" w:eastAsia="Arial" w:hAnsi="AvantGarde Bk BT" w:cs="Arial"/>
          <w:b/>
          <w:sz w:val="20"/>
          <w:szCs w:val="20"/>
        </w:rPr>
        <w:t>MCA</w:t>
      </w:r>
      <w:r w:rsidRPr="00F369A3">
        <w:rPr>
          <w:rFonts w:ascii="AvantGarde Bk BT" w:eastAsia="Arial" w:hAnsi="AvantGarde Bk BT" w:cs="Arial"/>
          <w:sz w:val="20"/>
          <w:szCs w:val="20"/>
        </w:rPr>
        <w:t xml:space="preserve"> tiene los siguientes ejes estratégicos, mismos que se describen en el Anexo 1 del presente Dictamen: </w:t>
      </w:r>
    </w:p>
    <w:p w:rsidR="000D4236" w:rsidRPr="00F369A3" w:rsidRDefault="000D4236" w:rsidP="004C24BF">
      <w:pPr>
        <w:spacing w:after="0" w:line="240" w:lineRule="auto"/>
        <w:ind w:left="-2" w:hanging="2"/>
        <w:jc w:val="both"/>
        <w:rPr>
          <w:rFonts w:ascii="AvantGarde Bk BT" w:eastAsia="Arial" w:hAnsi="AvantGarde Bk BT" w:cs="Arial"/>
          <w:sz w:val="20"/>
          <w:szCs w:val="20"/>
        </w:rPr>
      </w:pPr>
    </w:p>
    <w:p w:rsidR="000D4236" w:rsidRPr="00F369A3" w:rsidRDefault="00E56A23" w:rsidP="004C24BF">
      <w:pPr>
        <w:numPr>
          <w:ilvl w:val="0"/>
          <w:numId w:val="6"/>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Docencia y Aprendizaje</w:t>
      </w:r>
    </w:p>
    <w:p w:rsidR="000D4236" w:rsidRPr="00F369A3" w:rsidRDefault="00E56A23" w:rsidP="004C24BF">
      <w:pPr>
        <w:numPr>
          <w:ilvl w:val="0"/>
          <w:numId w:val="6"/>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Investigación</w:t>
      </w:r>
    </w:p>
    <w:p w:rsidR="000D4236" w:rsidRPr="00F369A3" w:rsidRDefault="00E56A23" w:rsidP="004C24BF">
      <w:pPr>
        <w:numPr>
          <w:ilvl w:val="0"/>
          <w:numId w:val="6"/>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Difusión de la Cultura, Divulgación de la Ciencia y Comunicación</w:t>
      </w:r>
    </w:p>
    <w:p w:rsidR="000D4236" w:rsidRPr="00F369A3" w:rsidRDefault="00E56A23" w:rsidP="004C24BF">
      <w:pPr>
        <w:numPr>
          <w:ilvl w:val="0"/>
          <w:numId w:val="6"/>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Extensión y Vinculación</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QUINTO. </w:t>
      </w:r>
      <w:r w:rsidRPr="00F369A3">
        <w:rPr>
          <w:rFonts w:ascii="AvantGarde Bk BT" w:eastAsia="Arial" w:hAnsi="AvantGarde Bk BT" w:cs="Arial"/>
          <w:sz w:val="20"/>
          <w:szCs w:val="20"/>
        </w:rPr>
        <w:t xml:space="preserve">El </w:t>
      </w:r>
      <w:r w:rsidRPr="00F369A3">
        <w:rPr>
          <w:rFonts w:ascii="AvantGarde Bk BT" w:eastAsia="Arial" w:hAnsi="AvantGarde Bk BT" w:cs="Arial"/>
          <w:b/>
          <w:sz w:val="20"/>
          <w:szCs w:val="20"/>
        </w:rPr>
        <w:t xml:space="preserve">MCA </w:t>
      </w:r>
      <w:r w:rsidRPr="00F369A3">
        <w:rPr>
          <w:rFonts w:ascii="AvantGarde Bk BT" w:eastAsia="Arial" w:hAnsi="AvantGarde Bk BT" w:cs="Arial"/>
          <w:sz w:val="20"/>
          <w:szCs w:val="20"/>
        </w:rPr>
        <w:t>de la Universidad de Guadalajara contará con las siguientes atribuciones:</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numPr>
          <w:ilvl w:val="0"/>
          <w:numId w:val="9"/>
        </w:numPr>
        <w:spacing w:after="0" w:line="240" w:lineRule="auto"/>
        <w:ind w:left="709" w:hanging="425"/>
        <w:jc w:val="both"/>
        <w:rPr>
          <w:rFonts w:ascii="AvantGarde Bk BT" w:hAnsi="AvantGarde Bk BT" w:cs="Arial"/>
          <w:sz w:val="20"/>
          <w:szCs w:val="20"/>
        </w:rPr>
      </w:pPr>
      <w:r w:rsidRPr="00F369A3">
        <w:rPr>
          <w:rFonts w:ascii="AvantGarde Bk BT" w:eastAsia="Arial" w:hAnsi="AvantGarde Bk BT" w:cs="Arial"/>
          <w:sz w:val="20"/>
          <w:szCs w:val="20"/>
        </w:rPr>
        <w:t xml:space="preserve">Ejecutar las acciones previstas en el Programa Académico del </w:t>
      </w:r>
      <w:r w:rsidR="002E079E" w:rsidRPr="00F369A3">
        <w:rPr>
          <w:rFonts w:ascii="AvantGarde Bk BT" w:eastAsia="Arial" w:hAnsi="AvantGarde Bk BT" w:cs="Arial"/>
          <w:b/>
          <w:sz w:val="20"/>
          <w:szCs w:val="20"/>
        </w:rPr>
        <w:t>MCA</w:t>
      </w:r>
      <w:r w:rsidRPr="00F369A3">
        <w:rPr>
          <w:rFonts w:ascii="AvantGarde Bk BT" w:eastAsia="Arial" w:hAnsi="AvantGarde Bk BT" w:cs="Arial"/>
          <w:sz w:val="20"/>
          <w:szCs w:val="20"/>
        </w:rPr>
        <w:t>; </w:t>
      </w:r>
    </w:p>
    <w:p w:rsidR="000D4236" w:rsidRPr="00F369A3" w:rsidRDefault="00E56A23" w:rsidP="004C24BF">
      <w:pPr>
        <w:numPr>
          <w:ilvl w:val="0"/>
          <w:numId w:val="9"/>
        </w:numPr>
        <w:spacing w:after="0" w:line="240" w:lineRule="auto"/>
        <w:ind w:left="709" w:hanging="425"/>
        <w:jc w:val="both"/>
        <w:rPr>
          <w:rFonts w:ascii="AvantGarde Bk BT" w:hAnsi="AvantGarde Bk BT" w:cs="Arial"/>
          <w:sz w:val="20"/>
          <w:szCs w:val="20"/>
        </w:rPr>
      </w:pPr>
      <w:r w:rsidRPr="00F369A3">
        <w:rPr>
          <w:rFonts w:ascii="AvantGarde Bk BT" w:eastAsia="Arial" w:hAnsi="AvantGarde Bk BT" w:cs="Arial"/>
          <w:sz w:val="20"/>
          <w:szCs w:val="20"/>
        </w:rPr>
        <w:t xml:space="preserve">Extender los servicios del </w:t>
      </w:r>
      <w:r w:rsidR="003715CF" w:rsidRPr="00F369A3">
        <w:rPr>
          <w:rFonts w:ascii="AvantGarde Bk BT" w:eastAsia="Arial" w:hAnsi="AvantGarde Bk BT" w:cs="Arial"/>
          <w:b/>
          <w:sz w:val="20"/>
          <w:szCs w:val="20"/>
        </w:rPr>
        <w:t>MCA</w:t>
      </w:r>
      <w:r w:rsidRPr="00F369A3">
        <w:rPr>
          <w:rFonts w:ascii="AvantGarde Bk BT" w:eastAsia="Arial" w:hAnsi="AvantGarde Bk BT" w:cs="Arial"/>
          <w:sz w:val="20"/>
          <w:szCs w:val="20"/>
        </w:rPr>
        <w:t xml:space="preserve"> a la comunidad universitaria y al público en general, para fomentar la educación ambiental y el estudio de los problemas socioecológicos actuales en las ciudades, así como la relación de las ciudades con la naturaleza;</w:t>
      </w:r>
    </w:p>
    <w:p w:rsidR="000D4236" w:rsidRPr="00F369A3" w:rsidRDefault="00E56A23" w:rsidP="004C24BF">
      <w:pPr>
        <w:numPr>
          <w:ilvl w:val="0"/>
          <w:numId w:val="9"/>
        </w:numPr>
        <w:spacing w:after="0" w:line="240" w:lineRule="auto"/>
        <w:ind w:left="709" w:hanging="425"/>
        <w:jc w:val="both"/>
        <w:rPr>
          <w:rFonts w:ascii="AvantGarde Bk BT" w:hAnsi="AvantGarde Bk BT" w:cs="Arial"/>
          <w:sz w:val="20"/>
          <w:szCs w:val="20"/>
        </w:rPr>
      </w:pPr>
      <w:r w:rsidRPr="00F369A3">
        <w:rPr>
          <w:rFonts w:ascii="AvantGarde Bk BT" w:eastAsia="Arial" w:hAnsi="AvantGarde Bk BT" w:cs="Arial"/>
          <w:sz w:val="20"/>
          <w:szCs w:val="20"/>
        </w:rPr>
        <w:t>Diseñar y llevar a cabo las experiencias y exhibiciones museográficas que se determine conforme a su ámbito de estudio;</w:t>
      </w:r>
    </w:p>
    <w:p w:rsidR="000D4236" w:rsidRPr="00F369A3" w:rsidRDefault="00E56A23" w:rsidP="004C24BF">
      <w:pPr>
        <w:numPr>
          <w:ilvl w:val="0"/>
          <w:numId w:val="9"/>
        </w:numPr>
        <w:spacing w:after="0" w:line="240" w:lineRule="auto"/>
        <w:ind w:left="709" w:hanging="425"/>
        <w:jc w:val="both"/>
        <w:rPr>
          <w:rFonts w:ascii="AvantGarde Bk BT" w:hAnsi="AvantGarde Bk BT" w:cs="Arial"/>
          <w:sz w:val="20"/>
          <w:szCs w:val="20"/>
        </w:rPr>
      </w:pPr>
      <w:r w:rsidRPr="00F369A3">
        <w:rPr>
          <w:rFonts w:ascii="AvantGarde Bk BT" w:eastAsia="Arial" w:hAnsi="AvantGarde Bk BT" w:cs="Arial"/>
          <w:sz w:val="20"/>
          <w:szCs w:val="20"/>
        </w:rPr>
        <w:t>Propiciar la realización de proyectos de investigación que se relacionen con su campo de acción; </w:t>
      </w:r>
    </w:p>
    <w:p w:rsidR="000D4236" w:rsidRPr="00F369A3" w:rsidRDefault="00E56A23" w:rsidP="004C24BF">
      <w:pPr>
        <w:numPr>
          <w:ilvl w:val="0"/>
          <w:numId w:val="9"/>
        </w:numPr>
        <w:spacing w:after="0" w:line="240" w:lineRule="auto"/>
        <w:ind w:left="709" w:hanging="425"/>
        <w:jc w:val="both"/>
        <w:rPr>
          <w:rFonts w:ascii="AvantGarde Bk BT" w:hAnsi="AvantGarde Bk BT" w:cs="Arial"/>
          <w:sz w:val="20"/>
          <w:szCs w:val="20"/>
        </w:rPr>
      </w:pPr>
      <w:r w:rsidRPr="00F369A3">
        <w:rPr>
          <w:rFonts w:ascii="AvantGarde Bk BT" w:eastAsia="Arial" w:hAnsi="AvantGarde Bk BT" w:cs="Arial"/>
          <w:sz w:val="20"/>
          <w:szCs w:val="20"/>
        </w:rPr>
        <w:t>Organizar eventos académicos nacionales e internacionales en materia de ciencias ambientales y de la ciudad;</w:t>
      </w:r>
    </w:p>
    <w:p w:rsidR="000D4236" w:rsidRPr="00F369A3" w:rsidRDefault="00E56A23" w:rsidP="004C24BF">
      <w:pPr>
        <w:numPr>
          <w:ilvl w:val="0"/>
          <w:numId w:val="9"/>
        </w:numPr>
        <w:spacing w:after="0" w:line="240" w:lineRule="auto"/>
        <w:ind w:left="709" w:hanging="425"/>
        <w:jc w:val="both"/>
        <w:rPr>
          <w:rFonts w:ascii="AvantGarde Bk BT" w:hAnsi="AvantGarde Bk BT" w:cs="Arial"/>
          <w:sz w:val="20"/>
          <w:szCs w:val="20"/>
        </w:rPr>
      </w:pPr>
      <w:r w:rsidRPr="00F369A3">
        <w:rPr>
          <w:rFonts w:ascii="AvantGarde Bk BT" w:eastAsia="Arial" w:hAnsi="AvantGarde Bk BT" w:cs="Arial"/>
          <w:sz w:val="20"/>
          <w:szCs w:val="20"/>
        </w:rPr>
        <w:t>Promover la celebración de convenios con otros museos, con universidades e institutos nacionales e internacionales, y con organizaciones de los sectores empresariales y sociales;</w:t>
      </w:r>
    </w:p>
    <w:p w:rsidR="000D4236" w:rsidRPr="00F369A3" w:rsidRDefault="00E56A23" w:rsidP="004C24BF">
      <w:pPr>
        <w:numPr>
          <w:ilvl w:val="0"/>
          <w:numId w:val="9"/>
        </w:numPr>
        <w:spacing w:after="0" w:line="240" w:lineRule="auto"/>
        <w:ind w:left="709" w:hanging="425"/>
        <w:jc w:val="both"/>
        <w:rPr>
          <w:rFonts w:ascii="AvantGarde Bk BT" w:hAnsi="AvantGarde Bk BT" w:cs="Arial"/>
          <w:sz w:val="20"/>
          <w:szCs w:val="20"/>
        </w:rPr>
      </w:pPr>
      <w:r w:rsidRPr="00F369A3">
        <w:rPr>
          <w:rFonts w:ascii="AvantGarde Bk BT" w:eastAsia="Arial" w:hAnsi="AvantGarde Bk BT" w:cs="Arial"/>
          <w:sz w:val="20"/>
          <w:szCs w:val="20"/>
        </w:rPr>
        <w:t>Diseñar y llevar a cabo estrategias para la obtención de recursos complementarios para la realización de sus objetivos, y</w:t>
      </w:r>
    </w:p>
    <w:p w:rsidR="000D4236" w:rsidRPr="00F369A3" w:rsidRDefault="003715CF" w:rsidP="004C24BF">
      <w:pPr>
        <w:numPr>
          <w:ilvl w:val="0"/>
          <w:numId w:val="9"/>
        </w:numPr>
        <w:spacing w:after="0" w:line="240" w:lineRule="auto"/>
        <w:ind w:left="709" w:hanging="425"/>
        <w:jc w:val="both"/>
        <w:rPr>
          <w:rFonts w:ascii="AvantGarde Bk BT" w:hAnsi="AvantGarde Bk BT" w:cs="Arial"/>
          <w:sz w:val="20"/>
          <w:szCs w:val="20"/>
        </w:rPr>
      </w:pPr>
      <w:r w:rsidRPr="00F369A3">
        <w:rPr>
          <w:rFonts w:ascii="AvantGarde Bk BT" w:eastAsia="Arial" w:hAnsi="AvantGarde Bk BT" w:cs="Arial"/>
          <w:sz w:val="20"/>
          <w:szCs w:val="20"/>
        </w:rPr>
        <w:t xml:space="preserve">Las demás que </w:t>
      </w:r>
      <w:r w:rsidR="00E56A23" w:rsidRPr="00F369A3">
        <w:rPr>
          <w:rFonts w:ascii="AvantGarde Bk BT" w:eastAsia="Arial" w:hAnsi="AvantGarde Bk BT" w:cs="Arial"/>
          <w:sz w:val="20"/>
          <w:szCs w:val="20"/>
        </w:rPr>
        <w:t>sean aprobadas por el Consejo del C</w:t>
      </w:r>
      <w:r w:rsidRPr="00F369A3">
        <w:rPr>
          <w:rFonts w:ascii="AvantGarde Bk BT" w:eastAsia="Arial" w:hAnsi="AvantGarde Bk BT" w:cs="Arial"/>
          <w:sz w:val="20"/>
          <w:szCs w:val="20"/>
        </w:rPr>
        <w:t>UTlajo</w:t>
      </w:r>
      <w:r w:rsidR="00E56A23" w:rsidRPr="00F369A3">
        <w:rPr>
          <w:rFonts w:ascii="AvantGarde Bk BT" w:eastAsia="Arial" w:hAnsi="AvantGarde Bk BT" w:cs="Arial"/>
          <w:sz w:val="20"/>
          <w:szCs w:val="20"/>
        </w:rPr>
        <w:t>.</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SEXTO.  </w:t>
      </w:r>
      <w:r w:rsidRPr="00F369A3">
        <w:rPr>
          <w:rFonts w:ascii="AvantGarde Bk BT" w:eastAsia="Arial" w:hAnsi="AvantGarde Bk BT" w:cs="Arial"/>
          <w:sz w:val="20"/>
          <w:szCs w:val="20"/>
        </w:rPr>
        <w:t>El MCA contará con la siguiente estructura orgánica:</w:t>
      </w:r>
    </w:p>
    <w:p w:rsidR="000D4236" w:rsidRPr="00F369A3" w:rsidRDefault="00E56A23" w:rsidP="004C24BF">
      <w:pPr>
        <w:numPr>
          <w:ilvl w:val="0"/>
          <w:numId w:val="4"/>
        </w:numPr>
        <w:pBdr>
          <w:top w:val="nil"/>
          <w:left w:val="nil"/>
          <w:bottom w:val="nil"/>
          <w:right w:val="nil"/>
          <w:between w:val="nil"/>
        </w:pBdr>
        <w:spacing w:after="0" w:line="240" w:lineRule="auto"/>
        <w:ind w:left="709" w:hanging="142"/>
        <w:jc w:val="both"/>
        <w:rPr>
          <w:rFonts w:ascii="AvantGarde Bk BT" w:eastAsia="Arial" w:hAnsi="AvantGarde Bk BT" w:cs="Arial"/>
          <w:sz w:val="20"/>
          <w:szCs w:val="20"/>
        </w:rPr>
      </w:pPr>
      <w:r w:rsidRPr="00F369A3">
        <w:rPr>
          <w:rFonts w:ascii="AvantGarde Bk BT" w:eastAsia="Arial" w:hAnsi="AvantGarde Bk BT" w:cs="Arial"/>
          <w:sz w:val="20"/>
          <w:szCs w:val="20"/>
        </w:rPr>
        <w:t>Un Consejo de Administración del Museo;</w:t>
      </w:r>
    </w:p>
    <w:p w:rsidR="000D4236" w:rsidRPr="00F369A3" w:rsidRDefault="00E56A23" w:rsidP="004C24BF">
      <w:pPr>
        <w:numPr>
          <w:ilvl w:val="0"/>
          <w:numId w:val="4"/>
        </w:numPr>
        <w:pBdr>
          <w:top w:val="nil"/>
          <w:left w:val="nil"/>
          <w:bottom w:val="nil"/>
          <w:right w:val="nil"/>
          <w:between w:val="nil"/>
        </w:pBdr>
        <w:spacing w:after="0" w:line="240" w:lineRule="auto"/>
        <w:ind w:left="709" w:hanging="142"/>
        <w:jc w:val="both"/>
        <w:rPr>
          <w:rFonts w:ascii="AvantGarde Bk BT" w:eastAsia="Arial" w:hAnsi="AvantGarde Bk BT" w:cs="Arial"/>
          <w:sz w:val="20"/>
          <w:szCs w:val="20"/>
        </w:rPr>
      </w:pPr>
      <w:r w:rsidRPr="00F369A3">
        <w:rPr>
          <w:rFonts w:ascii="AvantGarde Bk BT" w:eastAsia="Arial" w:hAnsi="AvantGarde Bk BT" w:cs="Arial"/>
          <w:sz w:val="20"/>
          <w:szCs w:val="20"/>
        </w:rPr>
        <w:t>Un Director, y </w:t>
      </w:r>
    </w:p>
    <w:p w:rsidR="000D4236" w:rsidRPr="00F369A3" w:rsidRDefault="00E56A23" w:rsidP="004C24BF">
      <w:pPr>
        <w:numPr>
          <w:ilvl w:val="0"/>
          <w:numId w:val="4"/>
        </w:numPr>
        <w:pBdr>
          <w:top w:val="nil"/>
          <w:left w:val="nil"/>
          <w:bottom w:val="nil"/>
          <w:right w:val="nil"/>
          <w:between w:val="nil"/>
        </w:pBdr>
        <w:spacing w:after="0" w:line="240" w:lineRule="auto"/>
        <w:ind w:left="709" w:hanging="14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Las demás instancias que proponga </w:t>
      </w:r>
      <w:r w:rsidR="003715CF" w:rsidRPr="00F369A3">
        <w:rPr>
          <w:rFonts w:ascii="AvantGarde Bk BT" w:eastAsia="Arial" w:hAnsi="AvantGarde Bk BT" w:cs="Arial"/>
          <w:sz w:val="20"/>
          <w:szCs w:val="20"/>
        </w:rPr>
        <w:t>la persona titular de la Rectoría del CUTlajo y/o el Director del Museo</w:t>
      </w:r>
      <w:r w:rsidRPr="00F369A3">
        <w:rPr>
          <w:rFonts w:ascii="AvantGarde Bk BT" w:eastAsia="Arial" w:hAnsi="AvantGarde Bk BT" w:cs="Arial"/>
          <w:sz w:val="20"/>
          <w:szCs w:val="20"/>
        </w:rPr>
        <w:t>. </w:t>
      </w:r>
    </w:p>
    <w:p w:rsidR="00201176" w:rsidRPr="00F369A3" w:rsidRDefault="00201176">
      <w:pPr>
        <w:rPr>
          <w:rFonts w:ascii="AvantGarde Bk BT" w:eastAsia="Arial" w:hAnsi="AvantGarde Bk BT" w:cs="Arial"/>
          <w:sz w:val="20"/>
          <w:szCs w:val="20"/>
        </w:rPr>
      </w:pPr>
      <w:r w:rsidRPr="00F369A3">
        <w:rPr>
          <w:rFonts w:ascii="AvantGarde Bk BT" w:eastAsia="Arial" w:hAnsi="AvantGarde Bk BT" w:cs="Arial"/>
          <w:sz w:val="20"/>
          <w:szCs w:val="20"/>
        </w:rPr>
        <w:br w:type="page"/>
      </w:r>
    </w:p>
    <w:p w:rsidR="000D4236" w:rsidRPr="00F369A3" w:rsidRDefault="000D4236" w:rsidP="004C24BF">
      <w:pPr>
        <w:pBdr>
          <w:top w:val="nil"/>
          <w:left w:val="nil"/>
          <w:bottom w:val="nil"/>
          <w:right w:val="nil"/>
          <w:between w:val="nil"/>
        </w:pBdr>
        <w:spacing w:after="0" w:line="240" w:lineRule="auto"/>
        <w:ind w:hanging="142"/>
        <w:jc w:val="both"/>
        <w:rPr>
          <w:rFonts w:ascii="AvantGarde Bk BT" w:eastAsia="Arial" w:hAnsi="AvantGarde Bk BT" w:cs="Arial"/>
          <w:sz w:val="20"/>
          <w:szCs w:val="20"/>
        </w:rPr>
      </w:pPr>
    </w:p>
    <w:p w:rsidR="000D4236" w:rsidRPr="00F369A3" w:rsidRDefault="00E56A23" w:rsidP="004C24BF">
      <w:p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SÉPTIMO. </w:t>
      </w:r>
      <w:r w:rsidRPr="00F369A3">
        <w:rPr>
          <w:rFonts w:ascii="AvantGarde Bk BT" w:eastAsia="Arial" w:hAnsi="AvantGarde Bk BT" w:cs="Arial"/>
          <w:sz w:val="20"/>
          <w:szCs w:val="20"/>
        </w:rPr>
        <w:t xml:space="preserve">El Consejo de Administración del </w:t>
      </w:r>
      <w:r w:rsidR="00381A95" w:rsidRPr="00F369A3">
        <w:rPr>
          <w:rFonts w:ascii="AvantGarde Bk BT" w:eastAsia="Arial" w:hAnsi="AvantGarde Bk BT" w:cs="Arial"/>
          <w:b/>
          <w:sz w:val="20"/>
          <w:szCs w:val="20"/>
        </w:rPr>
        <w:t>MCA</w:t>
      </w:r>
      <w:r w:rsidRPr="00F369A3">
        <w:rPr>
          <w:rFonts w:ascii="AvantGarde Bk BT" w:eastAsia="Arial" w:hAnsi="AvantGarde Bk BT" w:cs="Arial"/>
          <w:b/>
          <w:sz w:val="20"/>
          <w:szCs w:val="20"/>
        </w:rPr>
        <w:t xml:space="preserve"> </w:t>
      </w:r>
      <w:r w:rsidRPr="00F369A3">
        <w:rPr>
          <w:rFonts w:ascii="AvantGarde Bk BT" w:eastAsia="Arial" w:hAnsi="AvantGarde Bk BT" w:cs="Arial"/>
          <w:sz w:val="20"/>
          <w:szCs w:val="20"/>
        </w:rPr>
        <w:t>se integrará de la siguiente manera:</w:t>
      </w:r>
    </w:p>
    <w:p w:rsidR="000D4236" w:rsidRPr="00F369A3" w:rsidRDefault="00E56A23" w:rsidP="004C24BF">
      <w:pPr>
        <w:numPr>
          <w:ilvl w:val="0"/>
          <w:numId w:val="20"/>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La persona titular de la Rectoría del C</w:t>
      </w:r>
      <w:r w:rsidR="00381A95" w:rsidRPr="00F369A3">
        <w:rPr>
          <w:rFonts w:ascii="AvantGarde Bk BT" w:eastAsia="Arial" w:hAnsi="AvantGarde Bk BT" w:cs="Arial"/>
          <w:sz w:val="20"/>
          <w:szCs w:val="20"/>
        </w:rPr>
        <w:t>UTlajo,</w:t>
      </w:r>
      <w:r w:rsidRPr="00F369A3">
        <w:rPr>
          <w:rFonts w:ascii="AvantGarde Bk BT" w:eastAsia="Arial" w:hAnsi="AvantGarde Bk BT" w:cs="Arial"/>
          <w:sz w:val="20"/>
          <w:szCs w:val="20"/>
        </w:rPr>
        <w:t xml:space="preserve"> quien lo presidirá o quien ésta designe;</w:t>
      </w:r>
    </w:p>
    <w:p w:rsidR="000D4236" w:rsidRPr="00F369A3" w:rsidRDefault="00E56A23" w:rsidP="004C24BF">
      <w:pPr>
        <w:numPr>
          <w:ilvl w:val="0"/>
          <w:numId w:val="20"/>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La persona titular de la Dirección del </w:t>
      </w:r>
      <w:r w:rsidR="00381A95" w:rsidRPr="00F369A3">
        <w:rPr>
          <w:rFonts w:ascii="AvantGarde Bk BT" w:eastAsia="Arial" w:hAnsi="AvantGarde Bk BT" w:cs="Arial"/>
          <w:sz w:val="20"/>
          <w:szCs w:val="20"/>
        </w:rPr>
        <w:t>MCA,</w:t>
      </w:r>
      <w:r w:rsidRPr="00F369A3">
        <w:rPr>
          <w:rFonts w:ascii="AvantGarde Bk BT" w:eastAsia="Arial" w:hAnsi="AvantGarde Bk BT" w:cs="Arial"/>
          <w:sz w:val="20"/>
          <w:szCs w:val="20"/>
        </w:rPr>
        <w:t xml:space="preserve"> quien fungirá como Secretario y tendrá derecho de voz</w:t>
      </w:r>
      <w:r w:rsidR="002740A1" w:rsidRPr="00F369A3">
        <w:rPr>
          <w:rFonts w:ascii="AvantGarde Bk BT" w:eastAsia="Arial" w:hAnsi="AvantGarde Bk BT" w:cs="Arial"/>
          <w:sz w:val="20"/>
          <w:szCs w:val="20"/>
        </w:rPr>
        <w:t xml:space="preserve"> </w:t>
      </w:r>
      <w:r w:rsidR="00B967CA" w:rsidRPr="00F369A3">
        <w:rPr>
          <w:rFonts w:ascii="AvantGarde Bk BT" w:eastAsia="Arial" w:hAnsi="AvantGarde Bk BT" w:cs="Arial"/>
          <w:sz w:val="20"/>
          <w:szCs w:val="20"/>
        </w:rPr>
        <w:t>y voto</w:t>
      </w:r>
      <w:r w:rsidRPr="00F369A3">
        <w:rPr>
          <w:rFonts w:ascii="AvantGarde Bk BT" w:eastAsia="Arial" w:hAnsi="AvantGarde Bk BT" w:cs="Arial"/>
          <w:sz w:val="20"/>
          <w:szCs w:val="20"/>
        </w:rPr>
        <w:t>;</w:t>
      </w:r>
    </w:p>
    <w:p w:rsidR="000D4236" w:rsidRPr="00F369A3" w:rsidRDefault="00E56A23" w:rsidP="004C24BF">
      <w:pPr>
        <w:numPr>
          <w:ilvl w:val="0"/>
          <w:numId w:val="20"/>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La persona titular de la Secretaría Académica del </w:t>
      </w:r>
      <w:r w:rsidR="00381A95" w:rsidRPr="00F369A3">
        <w:rPr>
          <w:rFonts w:ascii="AvantGarde Bk BT" w:eastAsia="Arial" w:hAnsi="AvantGarde Bk BT" w:cs="Arial"/>
          <w:sz w:val="20"/>
          <w:szCs w:val="20"/>
        </w:rPr>
        <w:t>CUTlajo</w:t>
      </w:r>
      <w:r w:rsidRPr="00F369A3">
        <w:rPr>
          <w:rFonts w:ascii="AvantGarde Bk BT" w:eastAsia="Arial" w:hAnsi="AvantGarde Bk BT" w:cs="Arial"/>
          <w:sz w:val="20"/>
          <w:szCs w:val="20"/>
        </w:rPr>
        <w:t xml:space="preserve">, o quien ésta designe;  </w:t>
      </w:r>
    </w:p>
    <w:p w:rsidR="000D4236" w:rsidRPr="00F369A3" w:rsidRDefault="00E56A23" w:rsidP="004C24BF">
      <w:pPr>
        <w:numPr>
          <w:ilvl w:val="0"/>
          <w:numId w:val="20"/>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Un representante de la Coordinación General de Servicios Administrativos e Infraestructura Tecnológica</w:t>
      </w:r>
      <w:r w:rsidR="00381A95"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designada por la persona titular de la Coordinación.</w:t>
      </w:r>
    </w:p>
    <w:p w:rsidR="000D4236" w:rsidRPr="00F369A3" w:rsidRDefault="00E56A23" w:rsidP="004C24BF">
      <w:pPr>
        <w:numPr>
          <w:ilvl w:val="0"/>
          <w:numId w:val="20"/>
        </w:numPr>
        <w:pBdr>
          <w:top w:val="nil"/>
          <w:left w:val="nil"/>
          <w:bottom w:val="nil"/>
          <w:right w:val="nil"/>
          <w:between w:val="nil"/>
        </w:pBd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Una persona </w:t>
      </w:r>
      <w:r w:rsidR="003715CF" w:rsidRPr="00F369A3">
        <w:rPr>
          <w:rFonts w:ascii="AvantGarde Bk BT" w:eastAsia="Arial" w:hAnsi="AvantGarde Bk BT" w:cs="Arial"/>
          <w:sz w:val="20"/>
          <w:szCs w:val="20"/>
        </w:rPr>
        <w:t>experta en los temas ambientales</w:t>
      </w:r>
      <w:r w:rsidR="00284B5F" w:rsidRPr="00F369A3">
        <w:rPr>
          <w:rFonts w:ascii="AvantGarde Bk BT" w:eastAsia="Arial" w:hAnsi="AvantGarde Bk BT" w:cs="Arial"/>
          <w:sz w:val="20"/>
          <w:szCs w:val="20"/>
        </w:rPr>
        <w:t>, urbanísticos o museológicos</w:t>
      </w:r>
      <w:r w:rsidR="003715CF"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nombrada por el Rector</w:t>
      </w:r>
      <w:r w:rsidR="00271091" w:rsidRPr="00F369A3">
        <w:rPr>
          <w:rFonts w:ascii="AvantGarde Bk BT" w:eastAsia="Arial" w:hAnsi="AvantGarde Bk BT" w:cs="Arial"/>
          <w:sz w:val="20"/>
          <w:szCs w:val="20"/>
        </w:rPr>
        <w:t xml:space="preserve"> General</w:t>
      </w:r>
      <w:r w:rsidRPr="00F369A3">
        <w:rPr>
          <w:rFonts w:ascii="AvantGarde Bk BT" w:eastAsia="Arial" w:hAnsi="AvantGarde Bk BT" w:cs="Arial"/>
          <w:sz w:val="20"/>
          <w:szCs w:val="20"/>
        </w:rPr>
        <w:t>.</w:t>
      </w:r>
    </w:p>
    <w:p w:rsidR="000D4236" w:rsidRPr="00F369A3" w:rsidRDefault="000D4236" w:rsidP="004C24BF">
      <w:pPr>
        <w:spacing w:after="0" w:line="240" w:lineRule="auto"/>
        <w:ind w:left="567" w:hanging="506"/>
        <w:jc w:val="both"/>
        <w:rPr>
          <w:rFonts w:ascii="AvantGarde Bk BT" w:eastAsia="Arial" w:hAnsi="AvantGarde Bk BT" w:cs="Arial"/>
          <w:sz w:val="20"/>
          <w:szCs w:val="20"/>
        </w:rPr>
      </w:pPr>
    </w:p>
    <w:p w:rsidR="000D4236" w:rsidRPr="00F369A3" w:rsidRDefault="00E56A23" w:rsidP="004C24BF">
      <w:pPr>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El cargo de consejero será honorífico.</w:t>
      </w:r>
    </w:p>
    <w:p w:rsidR="000D4236" w:rsidRPr="00F369A3" w:rsidRDefault="000D4236" w:rsidP="004C24BF">
      <w:pPr>
        <w:spacing w:after="0" w:line="240" w:lineRule="auto"/>
        <w:jc w:val="both"/>
        <w:rPr>
          <w:rFonts w:ascii="AvantGarde Bk BT" w:eastAsia="Arial" w:hAnsi="AvantGarde Bk BT" w:cs="Arial"/>
          <w:sz w:val="20"/>
          <w:szCs w:val="20"/>
        </w:rPr>
      </w:pPr>
    </w:p>
    <w:p w:rsidR="000D4236" w:rsidRPr="00F369A3" w:rsidRDefault="00E56A23" w:rsidP="004C24BF">
      <w:pPr>
        <w:spacing w:after="0" w:line="240" w:lineRule="auto"/>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OCTAVO. </w:t>
      </w:r>
      <w:r w:rsidRPr="00F369A3">
        <w:rPr>
          <w:rFonts w:ascii="AvantGarde Bk BT" w:eastAsia="Arial" w:hAnsi="AvantGarde Bk BT" w:cs="Arial"/>
          <w:sz w:val="20"/>
          <w:szCs w:val="20"/>
        </w:rPr>
        <w:t xml:space="preserve">El Consejo de Administración del </w:t>
      </w:r>
      <w:r w:rsidRPr="00F369A3">
        <w:rPr>
          <w:rFonts w:ascii="AvantGarde Bk BT" w:eastAsia="Arial" w:hAnsi="AvantGarde Bk BT" w:cs="Arial"/>
          <w:b/>
          <w:sz w:val="20"/>
          <w:szCs w:val="20"/>
        </w:rPr>
        <w:t>M</w:t>
      </w:r>
      <w:r w:rsidR="003715CF" w:rsidRPr="00F369A3">
        <w:rPr>
          <w:rFonts w:ascii="AvantGarde Bk BT" w:eastAsia="Arial" w:hAnsi="AvantGarde Bk BT" w:cs="Arial"/>
          <w:b/>
          <w:sz w:val="20"/>
          <w:szCs w:val="20"/>
        </w:rPr>
        <w:t>CA</w:t>
      </w:r>
      <w:r w:rsidRPr="00F369A3">
        <w:rPr>
          <w:rFonts w:ascii="AvantGarde Bk BT" w:eastAsia="Arial" w:hAnsi="AvantGarde Bk BT" w:cs="Arial"/>
          <w:sz w:val="20"/>
          <w:szCs w:val="20"/>
        </w:rPr>
        <w:t xml:space="preserve"> tendrá las siguientes atribuciones: </w:t>
      </w:r>
    </w:p>
    <w:p w:rsidR="000D4236" w:rsidRPr="00F369A3" w:rsidRDefault="00E56A23"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Proponer políticas de índole financiera y administrativa del </w:t>
      </w:r>
      <w:r w:rsidR="00AB535F" w:rsidRPr="00F369A3">
        <w:rPr>
          <w:rFonts w:ascii="AvantGarde Bk BT" w:eastAsia="Arial" w:hAnsi="AvantGarde Bk BT" w:cs="Arial"/>
          <w:sz w:val="20"/>
          <w:szCs w:val="20"/>
        </w:rPr>
        <w:t>M</w:t>
      </w:r>
      <w:r w:rsidRPr="00F369A3">
        <w:rPr>
          <w:rFonts w:ascii="AvantGarde Bk BT" w:eastAsia="Arial" w:hAnsi="AvantGarde Bk BT" w:cs="Arial"/>
          <w:sz w:val="20"/>
          <w:szCs w:val="20"/>
        </w:rPr>
        <w:t>useo;</w:t>
      </w:r>
    </w:p>
    <w:p w:rsidR="000D4236" w:rsidRPr="00F369A3" w:rsidRDefault="00E56A23"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Observar las políticas y directrices emitidas por el Consejo del </w:t>
      </w:r>
      <w:r w:rsidR="00381A95" w:rsidRPr="00F369A3">
        <w:rPr>
          <w:rFonts w:ascii="AvantGarde Bk BT" w:eastAsia="Arial" w:hAnsi="AvantGarde Bk BT" w:cs="Arial"/>
          <w:sz w:val="20"/>
          <w:szCs w:val="20"/>
        </w:rPr>
        <w:t>CUTlajo</w:t>
      </w:r>
      <w:r w:rsidRPr="00F369A3">
        <w:rPr>
          <w:rFonts w:ascii="AvantGarde Bk BT" w:eastAsia="Arial" w:hAnsi="AvantGarde Bk BT" w:cs="Arial"/>
          <w:sz w:val="20"/>
          <w:szCs w:val="20"/>
        </w:rPr>
        <w:t>; </w:t>
      </w:r>
    </w:p>
    <w:p w:rsidR="000D4236" w:rsidRPr="00F369A3" w:rsidRDefault="00E56A23"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Proponer al Consejo </w:t>
      </w:r>
      <w:r w:rsidR="00AB535F" w:rsidRPr="00F369A3">
        <w:rPr>
          <w:rFonts w:ascii="AvantGarde Bk BT" w:eastAsia="Arial" w:hAnsi="AvantGarde Bk BT" w:cs="Arial"/>
          <w:sz w:val="20"/>
          <w:szCs w:val="20"/>
        </w:rPr>
        <w:t xml:space="preserve">de CUTlajo </w:t>
      </w:r>
      <w:r w:rsidRPr="00F369A3">
        <w:rPr>
          <w:rFonts w:ascii="AvantGarde Bk BT" w:eastAsia="Arial" w:hAnsi="AvantGarde Bk BT" w:cs="Arial"/>
          <w:sz w:val="20"/>
          <w:szCs w:val="20"/>
        </w:rPr>
        <w:t xml:space="preserve">el Plan Anual del </w:t>
      </w:r>
      <w:r w:rsidR="00381A95" w:rsidRPr="00F369A3">
        <w:rPr>
          <w:rFonts w:ascii="AvantGarde Bk BT" w:eastAsia="Arial" w:hAnsi="AvantGarde Bk BT" w:cs="Arial"/>
          <w:sz w:val="20"/>
          <w:szCs w:val="20"/>
        </w:rPr>
        <w:t>MCA</w:t>
      </w:r>
      <w:r w:rsidRPr="00F369A3">
        <w:rPr>
          <w:rFonts w:ascii="AvantGarde Bk BT" w:eastAsia="Arial" w:hAnsi="AvantGarde Bk BT" w:cs="Arial"/>
          <w:sz w:val="20"/>
          <w:szCs w:val="20"/>
        </w:rPr>
        <w:t xml:space="preserve"> y el presupuesto correspondiente;</w:t>
      </w:r>
    </w:p>
    <w:p w:rsidR="000D4236" w:rsidRPr="00F369A3" w:rsidRDefault="00E56A23"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Aprobar el plan de trabajo presentado por el Director del M</w:t>
      </w:r>
      <w:r w:rsidR="003715CF" w:rsidRPr="00F369A3">
        <w:rPr>
          <w:rFonts w:ascii="AvantGarde Bk BT" w:eastAsia="Arial" w:hAnsi="AvantGarde Bk BT" w:cs="Arial"/>
          <w:sz w:val="20"/>
          <w:szCs w:val="20"/>
        </w:rPr>
        <w:t>CA</w:t>
      </w:r>
      <w:r w:rsidRPr="00F369A3">
        <w:rPr>
          <w:rFonts w:ascii="AvantGarde Bk BT" w:eastAsia="Arial" w:hAnsi="AvantGarde Bk BT" w:cs="Arial"/>
          <w:sz w:val="20"/>
          <w:szCs w:val="20"/>
        </w:rPr>
        <w:t>, en el que se especifiquen las actividades académicas y administrativas a realizar por parte del Museo;</w:t>
      </w:r>
    </w:p>
    <w:p w:rsidR="000D4236" w:rsidRPr="00F369A3" w:rsidRDefault="00E56A23"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Evaluar en todos sus aspectos el funcionamiento del museo;</w:t>
      </w:r>
    </w:p>
    <w:p w:rsidR="000D4236" w:rsidRPr="00F369A3" w:rsidRDefault="00E56A23"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Aprobar las acciones previstas en el Programa Académico del M</w:t>
      </w:r>
      <w:r w:rsidR="00AB535F" w:rsidRPr="00F369A3">
        <w:rPr>
          <w:rFonts w:ascii="AvantGarde Bk BT" w:eastAsia="Arial" w:hAnsi="AvantGarde Bk BT" w:cs="Arial"/>
          <w:sz w:val="20"/>
          <w:szCs w:val="20"/>
        </w:rPr>
        <w:t>CA</w:t>
      </w:r>
      <w:r w:rsidRPr="00F369A3">
        <w:rPr>
          <w:rFonts w:ascii="AvantGarde Bk BT" w:eastAsia="Arial" w:hAnsi="AvantGarde Bk BT" w:cs="Arial"/>
          <w:sz w:val="20"/>
          <w:szCs w:val="20"/>
        </w:rPr>
        <w:t>; </w:t>
      </w:r>
    </w:p>
    <w:p w:rsidR="000D4236" w:rsidRPr="00F369A3" w:rsidRDefault="00E56A23"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Aprobar la extensión de los servicios del museo a la comunidad universitaria y al público en general;</w:t>
      </w:r>
    </w:p>
    <w:p w:rsidR="000D4236" w:rsidRPr="00F369A3" w:rsidRDefault="00E56A23"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Analizar y autorizar las acciones que pro</w:t>
      </w:r>
      <w:r w:rsidR="00A62901" w:rsidRPr="00F369A3">
        <w:rPr>
          <w:rFonts w:ascii="AvantGarde Bk BT" w:eastAsia="Arial" w:hAnsi="AvantGarde Bk BT" w:cs="Arial"/>
          <w:sz w:val="20"/>
          <w:szCs w:val="20"/>
        </w:rPr>
        <w:t>ponga el Director del MCA</w:t>
      </w:r>
      <w:r w:rsidRPr="00F369A3">
        <w:rPr>
          <w:rFonts w:ascii="AvantGarde Bk BT" w:eastAsia="Arial" w:hAnsi="AvantGarde Bk BT" w:cs="Arial"/>
          <w:sz w:val="20"/>
          <w:szCs w:val="20"/>
        </w:rPr>
        <w:t>, para la obtención de recursos para el funcionamiento del M</w:t>
      </w:r>
      <w:r w:rsidR="00A62901" w:rsidRPr="00F369A3">
        <w:rPr>
          <w:rFonts w:ascii="AvantGarde Bk BT" w:eastAsia="Arial" w:hAnsi="AvantGarde Bk BT" w:cs="Arial"/>
          <w:sz w:val="20"/>
          <w:szCs w:val="20"/>
        </w:rPr>
        <w:t>CA,</w:t>
      </w:r>
    </w:p>
    <w:p w:rsidR="00284B5F" w:rsidRPr="00F369A3" w:rsidRDefault="00284B5F"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Invitar a especialistas</w:t>
      </w:r>
      <w:r w:rsidR="00920866" w:rsidRPr="00F369A3">
        <w:rPr>
          <w:rFonts w:ascii="AvantGarde Bk BT" w:eastAsia="Arial" w:hAnsi="AvantGarde Bk BT" w:cs="Arial"/>
          <w:sz w:val="20"/>
          <w:szCs w:val="20"/>
        </w:rPr>
        <w:t>, para asesorar</w:t>
      </w:r>
      <w:r w:rsidR="00077BC6" w:rsidRPr="00F369A3">
        <w:rPr>
          <w:rFonts w:ascii="AvantGarde Bk BT" w:eastAsia="Arial" w:hAnsi="AvantGarde Bk BT" w:cs="Arial"/>
          <w:sz w:val="20"/>
          <w:szCs w:val="20"/>
        </w:rPr>
        <w:t xml:space="preserve"> con carácter honorífico,</w:t>
      </w:r>
      <w:r w:rsidR="00920866" w:rsidRPr="00F369A3">
        <w:rPr>
          <w:rFonts w:ascii="AvantGarde Bk BT" w:eastAsia="Arial" w:hAnsi="AvantGarde Bk BT" w:cs="Arial"/>
          <w:sz w:val="20"/>
          <w:szCs w:val="20"/>
        </w:rPr>
        <w:t xml:space="preserve"> al MCA </w:t>
      </w:r>
      <w:r w:rsidRPr="00F369A3">
        <w:rPr>
          <w:rFonts w:ascii="AvantGarde Bk BT" w:eastAsia="Arial" w:hAnsi="AvantGarde Bk BT" w:cs="Arial"/>
          <w:sz w:val="20"/>
          <w:szCs w:val="20"/>
        </w:rPr>
        <w:t>en los temas que considere pertinente</w:t>
      </w:r>
      <w:r w:rsidR="00920866" w:rsidRPr="00F369A3">
        <w:rPr>
          <w:rFonts w:ascii="AvantGarde Bk BT" w:eastAsia="Arial" w:hAnsi="AvantGarde Bk BT" w:cs="Arial"/>
          <w:sz w:val="20"/>
          <w:szCs w:val="20"/>
        </w:rPr>
        <w:t>s,</w:t>
      </w:r>
      <w:r w:rsidRPr="00F369A3">
        <w:rPr>
          <w:rFonts w:ascii="AvantGarde Bk BT" w:eastAsia="Arial" w:hAnsi="AvantGarde Bk BT" w:cs="Arial"/>
          <w:sz w:val="20"/>
          <w:szCs w:val="20"/>
        </w:rPr>
        <w:t xml:space="preserve"> </w:t>
      </w:r>
      <w:r w:rsidR="00920866" w:rsidRPr="00F369A3">
        <w:rPr>
          <w:rFonts w:ascii="AvantGarde Bk BT" w:eastAsia="Arial" w:hAnsi="AvantGarde Bk BT" w:cs="Arial"/>
          <w:sz w:val="20"/>
          <w:szCs w:val="20"/>
        </w:rPr>
        <w:t>para el cumplimiento de sus atribuciones, y</w:t>
      </w:r>
    </w:p>
    <w:p w:rsidR="000D4236" w:rsidRPr="00F369A3" w:rsidRDefault="00E56A23" w:rsidP="00A62901">
      <w:pPr>
        <w:numPr>
          <w:ilvl w:val="0"/>
          <w:numId w:val="17"/>
        </w:numPr>
        <w:spacing w:after="0" w:line="240" w:lineRule="auto"/>
        <w:ind w:left="709" w:hanging="284"/>
        <w:jc w:val="both"/>
        <w:rPr>
          <w:rFonts w:ascii="AvantGarde Bk BT" w:eastAsia="Arial" w:hAnsi="AvantGarde Bk BT" w:cs="Arial"/>
          <w:sz w:val="20"/>
          <w:szCs w:val="20"/>
        </w:rPr>
      </w:pPr>
      <w:r w:rsidRPr="00F369A3">
        <w:rPr>
          <w:rFonts w:ascii="AvantGarde Bk BT" w:eastAsia="Arial" w:hAnsi="AvantGarde Bk BT" w:cs="Arial"/>
          <w:sz w:val="20"/>
          <w:szCs w:val="20"/>
        </w:rPr>
        <w:t>Las demás que considere necesarias para el funcionamiento y objetivo del M</w:t>
      </w:r>
      <w:r w:rsidR="00A62901" w:rsidRPr="00F369A3">
        <w:rPr>
          <w:rFonts w:ascii="AvantGarde Bk BT" w:eastAsia="Arial" w:hAnsi="AvantGarde Bk BT" w:cs="Arial"/>
          <w:sz w:val="20"/>
          <w:szCs w:val="20"/>
        </w:rPr>
        <w:t>CA</w:t>
      </w:r>
      <w:r w:rsidRPr="00F369A3">
        <w:rPr>
          <w:rFonts w:ascii="AvantGarde Bk BT" w:eastAsia="Arial" w:hAnsi="AvantGarde Bk BT" w:cs="Arial"/>
          <w:sz w:val="20"/>
          <w:szCs w:val="20"/>
        </w:rPr>
        <w:t>.</w:t>
      </w:r>
    </w:p>
    <w:p w:rsidR="000D4236" w:rsidRPr="00F369A3" w:rsidRDefault="000D4236" w:rsidP="004C24BF">
      <w:pPr>
        <w:spacing w:after="0" w:line="240" w:lineRule="auto"/>
        <w:jc w:val="both"/>
        <w:rPr>
          <w:rFonts w:ascii="AvantGarde Bk BT" w:eastAsia="Arial" w:hAnsi="AvantGarde Bk BT" w:cs="Arial"/>
          <w:sz w:val="20"/>
          <w:szCs w:val="20"/>
        </w:rPr>
      </w:pPr>
    </w:p>
    <w:p w:rsidR="000D4236" w:rsidRPr="00F369A3" w:rsidRDefault="00E56A23" w:rsidP="004C24BF">
      <w:pPr>
        <w:spacing w:after="0" w:line="240" w:lineRule="auto"/>
        <w:jc w:val="both"/>
        <w:rPr>
          <w:rFonts w:ascii="AvantGarde Bk BT" w:eastAsia="Arial" w:hAnsi="AvantGarde Bk BT" w:cs="Arial"/>
          <w:sz w:val="20"/>
          <w:szCs w:val="20"/>
        </w:rPr>
      </w:pPr>
      <w:r w:rsidRPr="00F369A3">
        <w:rPr>
          <w:rFonts w:ascii="AvantGarde Bk BT" w:eastAsia="Arial" w:hAnsi="AvantGarde Bk BT" w:cs="Arial"/>
          <w:b/>
          <w:sz w:val="20"/>
          <w:szCs w:val="20"/>
        </w:rPr>
        <w:t>NOVENO</w:t>
      </w:r>
      <w:r w:rsidRPr="00F369A3">
        <w:rPr>
          <w:rFonts w:ascii="AvantGarde Bk BT" w:eastAsia="Arial" w:hAnsi="AvantGarde Bk BT" w:cs="Arial"/>
          <w:sz w:val="20"/>
          <w:szCs w:val="20"/>
        </w:rPr>
        <w:t>. El Consejo de Administración del MCA sesionará de manera ordinaria trimestralmente (o cada que lo determine), previa convocatoria de quien preside y, en forma extraordinaria cuando así se requiera. Actuará válidamente con la asistencia de la mitad más uno de sus integrantes en primera convocatoria y, en segunda convocatoria, con los integrantes que asistan y sus resoluciones se tomarán por mayoría de votos presentes. El presidente tendrá voto de calidad en caso de empate.  </w:t>
      </w:r>
    </w:p>
    <w:p w:rsidR="000D4236" w:rsidRPr="00F369A3" w:rsidRDefault="000D4236" w:rsidP="004C24BF">
      <w:pPr>
        <w:spacing w:after="0" w:line="240" w:lineRule="auto"/>
        <w:jc w:val="both"/>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DÉCIMO. </w:t>
      </w:r>
      <w:r w:rsidRPr="00F369A3">
        <w:rPr>
          <w:rFonts w:ascii="AvantGarde Bk BT" w:eastAsia="Arial" w:hAnsi="AvantGarde Bk BT" w:cs="Arial"/>
          <w:sz w:val="20"/>
          <w:szCs w:val="20"/>
        </w:rPr>
        <w:t>Serán atribuciones del Presidente del Consejo de Administración, las siguientes:</w:t>
      </w:r>
    </w:p>
    <w:p w:rsidR="000D4236" w:rsidRPr="00F369A3" w:rsidRDefault="00E56A23" w:rsidP="004C24BF">
      <w:pPr>
        <w:numPr>
          <w:ilvl w:val="0"/>
          <w:numId w:val="22"/>
        </w:numPr>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Convocar y presidir las sesiones;</w:t>
      </w:r>
    </w:p>
    <w:p w:rsidR="000D4236" w:rsidRPr="00F369A3" w:rsidRDefault="00E56A23" w:rsidP="004C24BF">
      <w:pPr>
        <w:numPr>
          <w:ilvl w:val="0"/>
          <w:numId w:val="22"/>
        </w:numPr>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Ejecutar los acuerdos y vigilar su cumplimiento;</w:t>
      </w:r>
    </w:p>
    <w:p w:rsidR="000D4236" w:rsidRPr="00F369A3" w:rsidRDefault="00E56A23" w:rsidP="004C24BF">
      <w:pPr>
        <w:numPr>
          <w:ilvl w:val="0"/>
          <w:numId w:val="22"/>
        </w:numPr>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Contar con voto de calidad en caso de empate, y</w:t>
      </w:r>
    </w:p>
    <w:p w:rsidR="000D4236" w:rsidRPr="00F369A3" w:rsidRDefault="00E56A23" w:rsidP="004C24BF">
      <w:pPr>
        <w:numPr>
          <w:ilvl w:val="0"/>
          <w:numId w:val="22"/>
        </w:numPr>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Las demás que le encomiende el Consejo de Administración.</w:t>
      </w:r>
    </w:p>
    <w:p w:rsidR="000D4236" w:rsidRPr="00F369A3" w:rsidRDefault="000D4236" w:rsidP="004C24BF">
      <w:pPr>
        <w:spacing w:after="0" w:line="240" w:lineRule="auto"/>
        <w:ind w:left="-2" w:hanging="2"/>
        <w:jc w:val="both"/>
        <w:rPr>
          <w:rFonts w:ascii="AvantGarde Bk BT" w:eastAsia="Arial" w:hAnsi="AvantGarde Bk BT" w:cs="Arial"/>
          <w:b/>
          <w:sz w:val="20"/>
          <w:szCs w:val="20"/>
        </w:rPr>
      </w:pPr>
    </w:p>
    <w:p w:rsidR="00201176" w:rsidRPr="00F369A3" w:rsidRDefault="00201176">
      <w:pPr>
        <w:rPr>
          <w:rFonts w:ascii="AvantGarde Bk BT" w:eastAsia="Arial" w:hAnsi="AvantGarde Bk BT" w:cs="Arial"/>
          <w:b/>
          <w:sz w:val="20"/>
          <w:szCs w:val="20"/>
        </w:rPr>
      </w:pPr>
      <w:r w:rsidRPr="00F369A3">
        <w:rPr>
          <w:rFonts w:ascii="AvantGarde Bk BT" w:eastAsia="Arial" w:hAnsi="AvantGarde Bk BT" w:cs="Arial"/>
          <w:b/>
          <w:sz w:val="20"/>
          <w:szCs w:val="20"/>
        </w:rPr>
        <w:br w:type="page"/>
      </w:r>
    </w:p>
    <w:p w:rsidR="000D4236" w:rsidRPr="00F369A3" w:rsidRDefault="00E56A23" w:rsidP="004C24BF">
      <w:pPr>
        <w:spacing w:after="0" w:line="240" w:lineRule="auto"/>
        <w:jc w:val="both"/>
        <w:rPr>
          <w:rFonts w:ascii="AvantGarde Bk BT" w:eastAsia="Arial" w:hAnsi="AvantGarde Bk BT" w:cs="Arial"/>
          <w:sz w:val="20"/>
          <w:szCs w:val="20"/>
        </w:rPr>
      </w:pPr>
      <w:r w:rsidRPr="00F369A3">
        <w:rPr>
          <w:rFonts w:ascii="AvantGarde Bk BT" w:eastAsia="Arial" w:hAnsi="AvantGarde Bk BT" w:cs="Arial"/>
          <w:b/>
          <w:sz w:val="20"/>
          <w:szCs w:val="20"/>
        </w:rPr>
        <w:lastRenderedPageBreak/>
        <w:t>DÉCIMO PRIMERO.</w:t>
      </w:r>
      <w:r w:rsidRPr="00F369A3">
        <w:rPr>
          <w:rFonts w:ascii="AvantGarde Bk BT" w:eastAsia="Arial" w:hAnsi="AvantGarde Bk BT" w:cs="Arial"/>
          <w:sz w:val="20"/>
          <w:szCs w:val="20"/>
        </w:rPr>
        <w:t xml:space="preserve"> Serán funciones y atribuciones del Secretario del Consejo de Administración, las siguientes:</w:t>
      </w:r>
    </w:p>
    <w:p w:rsidR="000D4236" w:rsidRPr="00F369A3" w:rsidRDefault="00E56A23" w:rsidP="004C24BF">
      <w:pPr>
        <w:numPr>
          <w:ilvl w:val="0"/>
          <w:numId w:val="21"/>
        </w:numPr>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Sustituir las ausencias del Presidente y proponer al Consejo</w:t>
      </w:r>
      <w:r w:rsidR="00A62901"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la designación del Secretario para la sesión;</w:t>
      </w:r>
    </w:p>
    <w:p w:rsidR="000D4236" w:rsidRPr="00F369A3" w:rsidRDefault="00E56A23" w:rsidP="004C24BF">
      <w:pPr>
        <w:numPr>
          <w:ilvl w:val="0"/>
          <w:numId w:val="21"/>
        </w:numPr>
        <w:tabs>
          <w:tab w:val="left" w:pos="426"/>
        </w:tabs>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Levantar las actas de sesión;</w:t>
      </w:r>
    </w:p>
    <w:p w:rsidR="000D4236" w:rsidRPr="00F369A3" w:rsidRDefault="00E56A23" w:rsidP="004C24BF">
      <w:pPr>
        <w:numPr>
          <w:ilvl w:val="0"/>
          <w:numId w:val="21"/>
        </w:numPr>
        <w:tabs>
          <w:tab w:val="left" w:pos="426"/>
        </w:tabs>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Nombrar lista de asistencia a las sesiones;</w:t>
      </w:r>
    </w:p>
    <w:p w:rsidR="000D4236" w:rsidRPr="00F369A3" w:rsidRDefault="00E56A23" w:rsidP="004C24BF">
      <w:pPr>
        <w:numPr>
          <w:ilvl w:val="0"/>
          <w:numId w:val="21"/>
        </w:numPr>
        <w:tabs>
          <w:tab w:val="left" w:pos="426"/>
        </w:tabs>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Determinar si existe quórum para la sesión;</w:t>
      </w:r>
    </w:p>
    <w:p w:rsidR="000D4236" w:rsidRPr="00F369A3" w:rsidRDefault="00E56A23" w:rsidP="004C24BF">
      <w:pPr>
        <w:numPr>
          <w:ilvl w:val="0"/>
          <w:numId w:val="21"/>
        </w:numPr>
        <w:tabs>
          <w:tab w:val="left" w:pos="426"/>
        </w:tabs>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Llevar el archivo del Consejo;</w:t>
      </w:r>
    </w:p>
    <w:p w:rsidR="000D4236" w:rsidRPr="00F369A3" w:rsidRDefault="00E56A23" w:rsidP="004C24BF">
      <w:pPr>
        <w:numPr>
          <w:ilvl w:val="0"/>
          <w:numId w:val="21"/>
        </w:numPr>
        <w:tabs>
          <w:tab w:val="left" w:pos="426"/>
        </w:tabs>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Auxiliar al Presidente en el seguimiento de los acuerdos;</w:t>
      </w:r>
    </w:p>
    <w:p w:rsidR="000D4236" w:rsidRPr="00F369A3" w:rsidRDefault="00E56A23" w:rsidP="004C24BF">
      <w:pPr>
        <w:numPr>
          <w:ilvl w:val="0"/>
          <w:numId w:val="21"/>
        </w:numPr>
        <w:tabs>
          <w:tab w:val="left" w:pos="426"/>
        </w:tabs>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Llevar el directorio de los integrantes del Consejo;</w:t>
      </w:r>
    </w:p>
    <w:p w:rsidR="000D4236" w:rsidRPr="00F369A3" w:rsidRDefault="00E56A23" w:rsidP="004C24BF">
      <w:pPr>
        <w:numPr>
          <w:ilvl w:val="0"/>
          <w:numId w:val="21"/>
        </w:numPr>
        <w:tabs>
          <w:tab w:val="left" w:pos="426"/>
        </w:tabs>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Ser responsable de la entrega de citatorios a sesión; </w:t>
      </w:r>
    </w:p>
    <w:p w:rsidR="000D4236" w:rsidRPr="00F369A3" w:rsidRDefault="00E56A23" w:rsidP="004C24BF">
      <w:pPr>
        <w:numPr>
          <w:ilvl w:val="0"/>
          <w:numId w:val="21"/>
        </w:numPr>
        <w:tabs>
          <w:tab w:val="left" w:pos="426"/>
        </w:tabs>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Encargarse de la correspondencia del Consejo y dar cuenta al Presidente, y</w:t>
      </w:r>
    </w:p>
    <w:p w:rsidR="000D4236" w:rsidRPr="00F369A3" w:rsidRDefault="00E56A23" w:rsidP="004C24BF">
      <w:pPr>
        <w:numPr>
          <w:ilvl w:val="0"/>
          <w:numId w:val="21"/>
        </w:numPr>
        <w:tabs>
          <w:tab w:val="left" w:pos="426"/>
        </w:tabs>
        <w:spacing w:after="0" w:line="240" w:lineRule="auto"/>
        <w:ind w:left="426" w:hanging="284"/>
        <w:jc w:val="both"/>
        <w:rPr>
          <w:rFonts w:ascii="AvantGarde Bk BT" w:eastAsia="Arial" w:hAnsi="AvantGarde Bk BT" w:cs="Arial"/>
          <w:sz w:val="20"/>
          <w:szCs w:val="20"/>
        </w:rPr>
      </w:pPr>
      <w:r w:rsidRPr="00F369A3">
        <w:rPr>
          <w:rFonts w:ascii="AvantGarde Bk BT" w:eastAsia="Arial" w:hAnsi="AvantGarde Bk BT" w:cs="Arial"/>
          <w:sz w:val="20"/>
          <w:szCs w:val="20"/>
        </w:rPr>
        <w:t>Las demás que le encomiende el Presidente o el Consejo de Administración.</w:t>
      </w:r>
    </w:p>
    <w:p w:rsidR="000D4236" w:rsidRPr="00F369A3" w:rsidRDefault="000D4236" w:rsidP="004C24BF">
      <w:pPr>
        <w:spacing w:after="0" w:line="240" w:lineRule="auto"/>
        <w:ind w:left="-2" w:hanging="2"/>
        <w:jc w:val="both"/>
        <w:rPr>
          <w:rFonts w:ascii="AvantGarde Bk BT" w:eastAsia="Arial" w:hAnsi="AvantGarde Bk BT" w:cs="Arial"/>
          <w:b/>
          <w:sz w:val="20"/>
          <w:szCs w:val="20"/>
        </w:rPr>
      </w:pPr>
    </w:p>
    <w:p w:rsidR="000D4236" w:rsidRPr="00F369A3" w:rsidRDefault="00E56A23" w:rsidP="00524305">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DÉCIMO SEGUNDO. </w:t>
      </w:r>
      <w:r w:rsidRPr="00F369A3">
        <w:rPr>
          <w:rFonts w:ascii="AvantGarde Bk BT" w:eastAsia="Arial" w:hAnsi="AvantGarde Bk BT" w:cs="Arial"/>
          <w:sz w:val="20"/>
          <w:szCs w:val="20"/>
        </w:rPr>
        <w:t xml:space="preserve">La administración del MCA estará a cargo de un(a) Director(a) que será nombrado(a) y removido(a) por el Rector General a propuesta de la persona titular de la Rectoría del </w:t>
      </w:r>
      <w:r w:rsidR="007F2C85" w:rsidRPr="00F369A3">
        <w:rPr>
          <w:rFonts w:ascii="AvantGarde Bk BT" w:eastAsia="Arial" w:hAnsi="AvantGarde Bk BT" w:cs="Arial"/>
          <w:sz w:val="20"/>
          <w:szCs w:val="20"/>
        </w:rPr>
        <w:t>CUTlajo</w:t>
      </w:r>
      <w:r w:rsidRPr="00F369A3">
        <w:rPr>
          <w:rFonts w:ascii="AvantGarde Bk BT" w:eastAsia="Arial" w:hAnsi="AvantGarde Bk BT" w:cs="Arial"/>
          <w:sz w:val="20"/>
          <w:szCs w:val="20"/>
        </w:rPr>
        <w:t>.</w:t>
      </w:r>
      <w:r w:rsidR="00524305" w:rsidRPr="00F369A3">
        <w:rPr>
          <w:rFonts w:ascii="AvantGarde Bk BT" w:eastAsia="Arial" w:hAnsi="AvantGarde Bk BT" w:cs="Arial"/>
          <w:sz w:val="20"/>
          <w:szCs w:val="20"/>
        </w:rPr>
        <w:t xml:space="preserve"> </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sz w:val="20"/>
          <w:szCs w:val="20"/>
        </w:rPr>
        <w:t>Son requisitos para ser designado Director(a) del Museo:</w:t>
      </w:r>
    </w:p>
    <w:p w:rsidR="000D4236" w:rsidRPr="00F369A3" w:rsidRDefault="00E56A23" w:rsidP="004C24BF">
      <w:pPr>
        <w:numPr>
          <w:ilvl w:val="0"/>
          <w:numId w:val="5"/>
        </w:numPr>
        <w:spacing w:after="0" w:line="240" w:lineRule="auto"/>
        <w:ind w:left="709" w:hanging="142"/>
        <w:jc w:val="both"/>
        <w:rPr>
          <w:rFonts w:ascii="AvantGarde Bk BT" w:eastAsia="Arial" w:hAnsi="AvantGarde Bk BT" w:cs="Arial"/>
          <w:sz w:val="20"/>
          <w:szCs w:val="20"/>
        </w:rPr>
      </w:pPr>
      <w:r w:rsidRPr="00F369A3">
        <w:rPr>
          <w:rFonts w:ascii="AvantGarde Bk BT" w:eastAsia="Arial" w:hAnsi="AvantGarde Bk BT" w:cs="Arial"/>
          <w:sz w:val="20"/>
          <w:szCs w:val="20"/>
        </w:rPr>
        <w:t>Contar con grado de</w:t>
      </w:r>
      <w:r w:rsidR="008308BB" w:rsidRPr="00F369A3">
        <w:rPr>
          <w:rFonts w:ascii="AvantGarde Bk BT" w:eastAsia="Arial" w:hAnsi="AvantGarde Bk BT" w:cs="Arial"/>
          <w:sz w:val="20"/>
          <w:szCs w:val="20"/>
        </w:rPr>
        <w:t xml:space="preserve"> </w:t>
      </w:r>
      <w:r w:rsidR="008308BB" w:rsidRPr="00F369A3">
        <w:rPr>
          <w:rFonts w:ascii="AvantGarde Bk BT" w:eastAsia="Times New Roman" w:hAnsi="AvantGarde Bk BT" w:cs="Arial"/>
          <w:bCs/>
          <w:sz w:val="20"/>
          <w:szCs w:val="20"/>
          <w:lang w:eastAsia="es-ES"/>
        </w:rPr>
        <w:t>Maestro en Ciencias o Doctor</w:t>
      </w:r>
      <w:r w:rsidR="007C7988" w:rsidRPr="00F369A3">
        <w:rPr>
          <w:rFonts w:ascii="AvantGarde Bk BT" w:eastAsia="Arial" w:hAnsi="AvantGarde Bk BT" w:cs="Arial"/>
          <w:sz w:val="20"/>
          <w:szCs w:val="20"/>
        </w:rPr>
        <w:t>, y</w:t>
      </w:r>
    </w:p>
    <w:p w:rsidR="000D4236" w:rsidRPr="00F369A3" w:rsidRDefault="00B967CA" w:rsidP="00AB57F1">
      <w:pPr>
        <w:numPr>
          <w:ilvl w:val="0"/>
          <w:numId w:val="5"/>
        </w:numPr>
        <w:spacing w:after="0" w:line="240" w:lineRule="auto"/>
        <w:ind w:left="709" w:hanging="142"/>
        <w:jc w:val="both"/>
        <w:rPr>
          <w:rFonts w:ascii="AvantGarde Bk BT" w:eastAsia="Arial" w:hAnsi="AvantGarde Bk BT" w:cs="Arial"/>
          <w:sz w:val="20"/>
          <w:szCs w:val="20"/>
        </w:rPr>
      </w:pPr>
      <w:r w:rsidRPr="00F369A3">
        <w:rPr>
          <w:rFonts w:ascii="AvantGarde Bk BT" w:eastAsia="Arial" w:hAnsi="AvantGarde Bk BT" w:cs="Arial"/>
          <w:sz w:val="20"/>
          <w:szCs w:val="20"/>
        </w:rPr>
        <w:t>Contar con experiencia comprobable</w:t>
      </w:r>
      <w:r w:rsidR="00E56A23" w:rsidRPr="00F369A3">
        <w:rPr>
          <w:rFonts w:ascii="AvantGarde Bk BT" w:eastAsia="Arial" w:hAnsi="AvantGarde Bk BT" w:cs="Arial"/>
          <w:sz w:val="20"/>
          <w:szCs w:val="20"/>
        </w:rPr>
        <w:t xml:space="preserve"> en el ámbito </w:t>
      </w:r>
      <w:r w:rsidRPr="00F369A3">
        <w:rPr>
          <w:rFonts w:ascii="AvantGarde Bk BT" w:eastAsia="Arial" w:hAnsi="AvantGarde Bk BT" w:cs="Arial"/>
          <w:sz w:val="20"/>
          <w:szCs w:val="20"/>
        </w:rPr>
        <w:t>académico</w:t>
      </w:r>
      <w:r w:rsidR="007C7988" w:rsidRPr="00F369A3">
        <w:rPr>
          <w:rFonts w:ascii="AvantGarde Bk BT" w:eastAsia="Arial" w:hAnsi="AvantGarde Bk BT" w:cs="Arial"/>
          <w:sz w:val="20"/>
          <w:szCs w:val="20"/>
        </w:rPr>
        <w:t>, de museografía y/o de museología, así como en el ámbito</w:t>
      </w:r>
      <w:r w:rsidRPr="00F369A3">
        <w:rPr>
          <w:rFonts w:ascii="AvantGarde Bk BT" w:eastAsia="Arial" w:hAnsi="AvantGarde Bk BT" w:cs="Arial"/>
          <w:sz w:val="20"/>
          <w:szCs w:val="20"/>
        </w:rPr>
        <w:t xml:space="preserve"> </w:t>
      </w:r>
      <w:r w:rsidR="00E56A23" w:rsidRPr="00F369A3">
        <w:rPr>
          <w:rFonts w:ascii="AvantGarde Bk BT" w:eastAsia="Arial" w:hAnsi="AvantGarde Bk BT" w:cs="Arial"/>
          <w:sz w:val="20"/>
          <w:szCs w:val="20"/>
        </w:rPr>
        <w:t>de las acciones previstas en el Programa Académico del M</w:t>
      </w:r>
      <w:r w:rsidR="00A62901" w:rsidRPr="00F369A3">
        <w:rPr>
          <w:rFonts w:ascii="AvantGarde Bk BT" w:eastAsia="Arial" w:hAnsi="AvantGarde Bk BT" w:cs="Arial"/>
          <w:sz w:val="20"/>
          <w:szCs w:val="20"/>
        </w:rPr>
        <w:t>CA</w:t>
      </w:r>
      <w:r w:rsidR="00E56A23" w:rsidRPr="00F369A3">
        <w:rPr>
          <w:rFonts w:ascii="AvantGarde Bk BT" w:eastAsia="Arial" w:hAnsi="AvantGarde Bk BT" w:cs="Arial"/>
          <w:sz w:val="20"/>
          <w:szCs w:val="20"/>
        </w:rPr>
        <w:t>.</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DÉCIMO TERCERO.  </w:t>
      </w:r>
      <w:r w:rsidRPr="00F369A3">
        <w:rPr>
          <w:rFonts w:ascii="AvantGarde Bk BT" w:eastAsia="Arial" w:hAnsi="AvantGarde Bk BT" w:cs="Arial"/>
          <w:sz w:val="20"/>
          <w:szCs w:val="20"/>
        </w:rPr>
        <w:t>Son atribuciones del Director del MCA:</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trike/>
          <w:sz w:val="20"/>
          <w:szCs w:val="20"/>
        </w:rPr>
      </w:pPr>
      <w:r w:rsidRPr="00F369A3">
        <w:rPr>
          <w:rFonts w:ascii="AvantGarde Bk BT" w:eastAsia="Arial" w:hAnsi="AvantGarde Bk BT" w:cs="Arial"/>
          <w:sz w:val="20"/>
          <w:szCs w:val="20"/>
        </w:rPr>
        <w:t>Administrar el Museo de Ciencias Ambientales</w:t>
      </w:r>
      <w:r w:rsidR="002C089B" w:rsidRPr="00F369A3">
        <w:rPr>
          <w:rFonts w:ascii="AvantGarde Bk BT" w:eastAsia="Arial" w:hAnsi="AvantGarde Bk BT" w:cs="Arial"/>
          <w:sz w:val="20"/>
          <w:szCs w:val="20"/>
        </w:rPr>
        <w:t>;</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Dirigir el funcionamiento del Museo de Ciencias Ambientales;</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Coordinar la ejecución de las acciones del Programa Académico del </w:t>
      </w:r>
      <w:r w:rsidR="0092294A" w:rsidRPr="00F369A3">
        <w:rPr>
          <w:rFonts w:ascii="AvantGarde Bk BT" w:eastAsia="Arial" w:hAnsi="AvantGarde Bk BT" w:cs="Arial"/>
          <w:sz w:val="20"/>
          <w:szCs w:val="20"/>
        </w:rPr>
        <w:t>MCA</w:t>
      </w:r>
      <w:r w:rsidRPr="00F369A3">
        <w:rPr>
          <w:rFonts w:ascii="AvantGarde Bk BT" w:eastAsia="Arial" w:hAnsi="AvantGarde Bk BT" w:cs="Arial"/>
          <w:sz w:val="20"/>
          <w:szCs w:val="20"/>
        </w:rPr>
        <w:t>;</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Llevar a cabo el seguimiento de las actividades programadas, ejecutar los acuerdos de</w:t>
      </w:r>
      <w:r w:rsidR="00524305" w:rsidRPr="00F369A3">
        <w:rPr>
          <w:rFonts w:ascii="AvantGarde Bk BT" w:eastAsia="Arial" w:hAnsi="AvantGarde Bk BT" w:cs="Arial"/>
          <w:sz w:val="20"/>
          <w:szCs w:val="20"/>
        </w:rPr>
        <w:t xml:space="preserve"> su competencia</w:t>
      </w:r>
      <w:r w:rsidRPr="00F369A3">
        <w:rPr>
          <w:rFonts w:ascii="AvantGarde Bk BT" w:eastAsia="Arial" w:hAnsi="AvantGarde Bk BT" w:cs="Arial"/>
          <w:sz w:val="20"/>
          <w:szCs w:val="20"/>
        </w:rPr>
        <w:t xml:space="preserve">; </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Presentar al Consejo de Administración del </w:t>
      </w:r>
      <w:r w:rsidR="0092294A" w:rsidRPr="00F369A3">
        <w:rPr>
          <w:rFonts w:ascii="AvantGarde Bk BT" w:eastAsia="Arial" w:hAnsi="AvantGarde Bk BT" w:cs="Arial"/>
          <w:sz w:val="20"/>
          <w:szCs w:val="20"/>
        </w:rPr>
        <w:t>MCA,</w:t>
      </w:r>
      <w:r w:rsidRPr="00F369A3">
        <w:rPr>
          <w:rFonts w:ascii="AvantGarde Bk BT" w:eastAsia="Arial" w:hAnsi="AvantGarde Bk BT" w:cs="Arial"/>
          <w:sz w:val="20"/>
          <w:szCs w:val="20"/>
        </w:rPr>
        <w:t xml:space="preserve"> el plan de trabajo en el que se especifiquen las actividades académicas y administrativas</w:t>
      </w:r>
      <w:r w:rsidR="00524305"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a realizar por parte del Museo;</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Elaborar y presentar al Consejo de Administración del </w:t>
      </w:r>
      <w:r w:rsidR="0092294A" w:rsidRPr="00F369A3">
        <w:rPr>
          <w:rFonts w:ascii="AvantGarde Bk BT" w:eastAsia="Arial" w:hAnsi="AvantGarde Bk BT" w:cs="Arial"/>
          <w:sz w:val="20"/>
          <w:szCs w:val="20"/>
        </w:rPr>
        <w:t>MCA</w:t>
      </w:r>
      <w:r w:rsidRPr="00F369A3">
        <w:rPr>
          <w:rFonts w:ascii="AvantGarde Bk BT" w:eastAsia="Arial" w:hAnsi="AvantGarde Bk BT" w:cs="Arial"/>
          <w:sz w:val="20"/>
          <w:szCs w:val="20"/>
        </w:rPr>
        <w:t xml:space="preserve"> la propuesta de estructura operativa del M</w:t>
      </w:r>
      <w:r w:rsidR="007F2C85" w:rsidRPr="00F369A3">
        <w:rPr>
          <w:rFonts w:ascii="AvantGarde Bk BT" w:eastAsia="Arial" w:hAnsi="AvantGarde Bk BT" w:cs="Arial"/>
          <w:sz w:val="20"/>
          <w:szCs w:val="20"/>
        </w:rPr>
        <w:t>CA</w:t>
      </w:r>
      <w:r w:rsidRPr="00F369A3">
        <w:rPr>
          <w:rFonts w:ascii="AvantGarde Bk BT" w:eastAsia="Arial" w:hAnsi="AvantGarde Bk BT" w:cs="Arial"/>
          <w:sz w:val="20"/>
          <w:szCs w:val="20"/>
        </w:rPr>
        <w:t>;</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Administrar y autorizar el uso de los espacios con que cuenta el museo;</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Proponer al Consejo de Administración los convenios que promueva el M</w:t>
      </w:r>
      <w:r w:rsidR="00524305" w:rsidRPr="00F369A3">
        <w:rPr>
          <w:rFonts w:ascii="AvantGarde Bk BT" w:eastAsia="Arial" w:hAnsi="AvantGarde Bk BT" w:cs="Arial"/>
          <w:sz w:val="20"/>
          <w:szCs w:val="20"/>
        </w:rPr>
        <w:t>CA</w:t>
      </w:r>
      <w:r w:rsidRPr="00F369A3">
        <w:rPr>
          <w:rFonts w:ascii="AvantGarde Bk BT" w:eastAsia="Arial" w:hAnsi="AvantGarde Bk BT" w:cs="Arial"/>
          <w:sz w:val="20"/>
          <w:szCs w:val="20"/>
        </w:rPr>
        <w:t>; </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Promover acciones para la obtención de recursos para el funcionamiento del Museo;</w:t>
      </w:r>
    </w:p>
    <w:p w:rsidR="0020117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Velar por el correcto funcionamiento de las actividades del Museo;</w:t>
      </w:r>
    </w:p>
    <w:p w:rsidR="00201176" w:rsidRPr="00F369A3" w:rsidRDefault="00201176">
      <w:pPr>
        <w:rPr>
          <w:rFonts w:ascii="AvantGarde Bk BT" w:eastAsia="Arial" w:hAnsi="AvantGarde Bk BT" w:cs="Arial"/>
          <w:sz w:val="20"/>
          <w:szCs w:val="20"/>
        </w:rPr>
      </w:pPr>
      <w:r w:rsidRPr="00F369A3">
        <w:rPr>
          <w:rFonts w:ascii="AvantGarde Bk BT" w:eastAsia="Arial" w:hAnsi="AvantGarde Bk BT" w:cs="Arial"/>
          <w:sz w:val="20"/>
          <w:szCs w:val="20"/>
        </w:rPr>
        <w:br w:type="page"/>
      </w:r>
    </w:p>
    <w:p w:rsidR="000D4236" w:rsidRPr="00F369A3" w:rsidRDefault="000D4236" w:rsidP="00201176">
      <w:pPr>
        <w:spacing w:after="0" w:line="240" w:lineRule="auto"/>
        <w:ind w:left="567"/>
        <w:jc w:val="both"/>
        <w:rPr>
          <w:rFonts w:ascii="AvantGarde Bk BT" w:eastAsia="Arial" w:hAnsi="AvantGarde Bk BT" w:cs="Arial"/>
          <w:sz w:val="20"/>
          <w:szCs w:val="20"/>
        </w:rPr>
      </w:pP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Promover el adecuado y eficiente desarrollo del </w:t>
      </w:r>
      <w:r w:rsidR="0092294A" w:rsidRPr="00F369A3">
        <w:rPr>
          <w:rFonts w:ascii="AvantGarde Bk BT" w:eastAsia="Arial" w:hAnsi="AvantGarde Bk BT" w:cs="Arial"/>
          <w:sz w:val="20"/>
          <w:szCs w:val="20"/>
        </w:rPr>
        <w:t>MCA</w:t>
      </w:r>
      <w:r w:rsidRPr="00F369A3">
        <w:rPr>
          <w:rFonts w:ascii="AvantGarde Bk BT" w:eastAsia="Arial" w:hAnsi="AvantGarde Bk BT" w:cs="Arial"/>
          <w:sz w:val="20"/>
          <w:szCs w:val="20"/>
        </w:rPr>
        <w:t>;</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Administrar los recursos financieros, humanos y materiales del </w:t>
      </w:r>
      <w:r w:rsidR="0092294A" w:rsidRPr="00F369A3">
        <w:rPr>
          <w:rFonts w:ascii="AvantGarde Bk BT" w:eastAsia="Arial" w:hAnsi="AvantGarde Bk BT" w:cs="Arial"/>
          <w:sz w:val="20"/>
          <w:szCs w:val="20"/>
        </w:rPr>
        <w:t>MCA</w:t>
      </w:r>
      <w:r w:rsidRPr="00F369A3">
        <w:rPr>
          <w:rFonts w:ascii="AvantGarde Bk BT" w:eastAsia="Arial" w:hAnsi="AvantGarde Bk BT" w:cs="Arial"/>
          <w:sz w:val="20"/>
          <w:szCs w:val="20"/>
        </w:rPr>
        <w:t>;</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Rendir cuentas al Consejo de Administración sobre el manejo de todos los recursos, cuando este se lo solicite;</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Rendir </w:t>
      </w:r>
      <w:r w:rsidR="007C7988" w:rsidRPr="00F369A3">
        <w:rPr>
          <w:rFonts w:ascii="AvantGarde Bk BT" w:eastAsia="Arial" w:hAnsi="AvantGarde Bk BT" w:cs="Arial"/>
          <w:sz w:val="20"/>
          <w:szCs w:val="20"/>
        </w:rPr>
        <w:t>anualmente</w:t>
      </w:r>
      <w:r w:rsidR="00524305" w:rsidRPr="00F369A3">
        <w:rPr>
          <w:rFonts w:ascii="AvantGarde Bk BT" w:eastAsia="Arial" w:hAnsi="AvantGarde Bk BT" w:cs="Arial"/>
          <w:sz w:val="20"/>
          <w:szCs w:val="20"/>
        </w:rPr>
        <w:t xml:space="preserve"> </w:t>
      </w:r>
      <w:r w:rsidRPr="00F369A3">
        <w:rPr>
          <w:rFonts w:ascii="AvantGarde Bk BT" w:eastAsia="Arial" w:hAnsi="AvantGarde Bk BT" w:cs="Arial"/>
          <w:sz w:val="20"/>
          <w:szCs w:val="20"/>
        </w:rPr>
        <w:t xml:space="preserve">un informe al Consejo de Administración sobre el funcionamiento del </w:t>
      </w:r>
      <w:r w:rsidR="0092294A" w:rsidRPr="00F369A3">
        <w:rPr>
          <w:rFonts w:ascii="AvantGarde Bk BT" w:eastAsia="Arial" w:hAnsi="AvantGarde Bk BT" w:cs="Arial"/>
          <w:sz w:val="20"/>
          <w:szCs w:val="20"/>
        </w:rPr>
        <w:t>MCA</w:t>
      </w:r>
      <w:r w:rsidR="00364A1B"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Vigilar el cumplimiento de la normatividad universitaria en su ámbito de competencia</w:t>
      </w:r>
      <w:r w:rsidR="006F2C05"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y</w:t>
      </w:r>
    </w:p>
    <w:p w:rsidR="000D4236" w:rsidRPr="00F369A3" w:rsidRDefault="00E56A23" w:rsidP="004C24BF">
      <w:pPr>
        <w:numPr>
          <w:ilvl w:val="0"/>
          <w:numId w:val="7"/>
        </w:numPr>
        <w:spacing w:after="0" w:line="240" w:lineRule="auto"/>
        <w:ind w:left="851" w:hanging="284"/>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Las demás que sean necesarias para la consecución de los objetivos del </w:t>
      </w:r>
      <w:r w:rsidR="0092294A" w:rsidRPr="00F369A3">
        <w:rPr>
          <w:rFonts w:ascii="AvantGarde Bk BT" w:eastAsia="Arial" w:hAnsi="AvantGarde Bk BT" w:cs="Arial"/>
          <w:sz w:val="20"/>
          <w:szCs w:val="20"/>
        </w:rPr>
        <w:t>MCA</w:t>
      </w:r>
      <w:r w:rsidRPr="00F369A3">
        <w:rPr>
          <w:rFonts w:ascii="AvantGarde Bk BT" w:eastAsia="Arial" w:hAnsi="AvantGarde Bk BT" w:cs="Arial"/>
          <w:sz w:val="20"/>
          <w:szCs w:val="20"/>
        </w:rPr>
        <w:t>.</w:t>
      </w:r>
    </w:p>
    <w:p w:rsidR="000D4236" w:rsidRPr="00F369A3" w:rsidRDefault="000D4236" w:rsidP="004C24BF">
      <w:pPr>
        <w:spacing w:after="0" w:line="240" w:lineRule="auto"/>
        <w:ind w:left="851"/>
        <w:rPr>
          <w:rFonts w:ascii="AvantGarde Bk BT" w:eastAsia="Arial" w:hAnsi="AvantGarde Bk BT" w:cs="Arial"/>
          <w:sz w:val="20"/>
          <w:szCs w:val="20"/>
        </w:rPr>
      </w:pPr>
    </w:p>
    <w:p w:rsidR="0092294A" w:rsidRPr="00F369A3" w:rsidRDefault="00E56A23" w:rsidP="00524305">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DÉCIMO CUARTO. </w:t>
      </w:r>
      <w:r w:rsidRPr="00F369A3">
        <w:rPr>
          <w:rFonts w:ascii="AvantGarde Bk BT" w:eastAsia="Arial" w:hAnsi="AvantGarde Bk BT" w:cs="Arial"/>
          <w:sz w:val="20"/>
          <w:szCs w:val="20"/>
        </w:rPr>
        <w:t xml:space="preserve">La primera designación del Director del </w:t>
      </w:r>
      <w:r w:rsidR="0092294A" w:rsidRPr="00F369A3">
        <w:rPr>
          <w:rFonts w:ascii="AvantGarde Bk BT" w:eastAsia="Arial" w:hAnsi="AvantGarde Bk BT" w:cs="Arial"/>
          <w:sz w:val="20"/>
          <w:szCs w:val="20"/>
        </w:rPr>
        <w:t>MCA</w:t>
      </w:r>
      <w:r w:rsidRPr="00F369A3">
        <w:rPr>
          <w:rFonts w:ascii="AvantGarde Bk BT" w:eastAsia="Arial" w:hAnsi="AvantGarde Bk BT" w:cs="Arial"/>
          <w:sz w:val="20"/>
          <w:szCs w:val="20"/>
        </w:rPr>
        <w:t xml:space="preserve">, iniciará a partir de la ejecución del presente dictamen, concluyendo con la actual administración del Centro Universitario de Tlajomulco. </w:t>
      </w:r>
    </w:p>
    <w:p w:rsidR="000D4236" w:rsidRPr="00F369A3" w:rsidRDefault="000D4236" w:rsidP="004C24BF">
      <w:pPr>
        <w:spacing w:after="0" w:line="240" w:lineRule="auto"/>
        <w:ind w:left="-2" w:hanging="2"/>
        <w:jc w:val="both"/>
        <w:rPr>
          <w:rFonts w:ascii="AvantGarde Bk BT" w:eastAsia="Arial" w:hAnsi="AvantGarde Bk BT" w:cs="Arial"/>
          <w:sz w:val="20"/>
          <w:szCs w:val="20"/>
        </w:rPr>
      </w:pPr>
    </w:p>
    <w:p w:rsidR="000D4236" w:rsidRPr="00F369A3" w:rsidRDefault="00524305"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DÉCIMO QUINTO</w:t>
      </w:r>
      <w:r w:rsidR="00E56A23" w:rsidRPr="00F369A3">
        <w:rPr>
          <w:rFonts w:ascii="AvantGarde Bk BT" w:eastAsia="Arial" w:hAnsi="AvantGarde Bk BT" w:cs="Arial"/>
          <w:b/>
          <w:sz w:val="20"/>
          <w:szCs w:val="20"/>
        </w:rPr>
        <w:t xml:space="preserve">. </w:t>
      </w:r>
      <w:r w:rsidR="00E56A23" w:rsidRPr="00F369A3">
        <w:rPr>
          <w:rFonts w:ascii="AvantGarde Bk BT" w:eastAsia="Arial" w:hAnsi="AvantGarde Bk BT" w:cs="Arial"/>
          <w:sz w:val="20"/>
          <w:szCs w:val="20"/>
        </w:rPr>
        <w:t>El Director del MCA deberá someter a consideración del Consejo de</w:t>
      </w:r>
      <w:r w:rsidRPr="00F369A3">
        <w:rPr>
          <w:rFonts w:ascii="AvantGarde Bk BT" w:eastAsia="Arial" w:hAnsi="AvantGarde Bk BT" w:cs="Arial"/>
          <w:b/>
          <w:sz w:val="20"/>
          <w:szCs w:val="20"/>
        </w:rPr>
        <w:t xml:space="preserve"> </w:t>
      </w:r>
      <w:r w:rsidR="00E56A23" w:rsidRPr="00F369A3">
        <w:rPr>
          <w:rFonts w:ascii="AvantGarde Bk BT" w:eastAsia="Arial" w:hAnsi="AvantGarde Bk BT" w:cs="Arial"/>
          <w:sz w:val="20"/>
          <w:szCs w:val="20"/>
        </w:rPr>
        <w:t xml:space="preserve">Administración del Museo la propuesta de plan de trabajo, estructura operativa y los proyectos estratégicos del Programa Académico del </w:t>
      </w:r>
      <w:r w:rsidR="0092294A" w:rsidRPr="00F369A3">
        <w:rPr>
          <w:rFonts w:ascii="AvantGarde Bk BT" w:eastAsia="Arial" w:hAnsi="AvantGarde Bk BT" w:cs="Arial"/>
          <w:sz w:val="20"/>
          <w:szCs w:val="20"/>
        </w:rPr>
        <w:t xml:space="preserve">MCA </w:t>
      </w:r>
      <w:r w:rsidR="00E56A23" w:rsidRPr="00F369A3">
        <w:rPr>
          <w:rFonts w:ascii="AvantGarde Bk BT" w:eastAsia="Arial" w:hAnsi="AvantGarde Bk BT" w:cs="Arial"/>
          <w:sz w:val="20"/>
          <w:szCs w:val="20"/>
        </w:rPr>
        <w:t>y posteriormente serán presentados para su aprobación al Consejo del C</w:t>
      </w:r>
      <w:r w:rsidRPr="00F369A3">
        <w:rPr>
          <w:rFonts w:ascii="AvantGarde Bk BT" w:eastAsia="Arial" w:hAnsi="AvantGarde Bk BT" w:cs="Arial"/>
          <w:sz w:val="20"/>
          <w:szCs w:val="20"/>
        </w:rPr>
        <w:t>UTlaj</w:t>
      </w:r>
      <w:r w:rsidR="00E56A23" w:rsidRPr="00F369A3">
        <w:rPr>
          <w:rFonts w:ascii="AvantGarde Bk BT" w:eastAsia="Arial" w:hAnsi="AvantGarde Bk BT" w:cs="Arial"/>
          <w:sz w:val="20"/>
          <w:szCs w:val="20"/>
        </w:rPr>
        <w:t>o, por conducto de la persona titular de la Rectoría del citado Centro, antes del 31 de enero del 2024.</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524305"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DÉCIMO SEXTO</w:t>
      </w:r>
      <w:r w:rsidR="00E56A23" w:rsidRPr="00F369A3">
        <w:rPr>
          <w:rFonts w:ascii="AvantGarde Bk BT" w:eastAsia="Arial" w:hAnsi="AvantGarde Bk BT" w:cs="Arial"/>
          <w:b/>
          <w:sz w:val="20"/>
          <w:szCs w:val="20"/>
        </w:rPr>
        <w:t>.</w:t>
      </w:r>
      <w:r w:rsidR="00E56A23" w:rsidRPr="00F369A3">
        <w:rPr>
          <w:rFonts w:ascii="AvantGarde Bk BT" w:eastAsia="Arial" w:hAnsi="AvantGarde Bk BT" w:cs="Arial"/>
          <w:sz w:val="20"/>
          <w:szCs w:val="20"/>
        </w:rPr>
        <w:t xml:space="preserve"> Previo a la celebración de cualquier acto jurídico, el </w:t>
      </w:r>
      <w:r w:rsidR="0092294A" w:rsidRPr="00F369A3">
        <w:rPr>
          <w:rFonts w:ascii="AvantGarde Bk BT" w:eastAsia="Arial" w:hAnsi="AvantGarde Bk BT" w:cs="Arial"/>
          <w:sz w:val="20"/>
          <w:szCs w:val="20"/>
        </w:rPr>
        <w:t>MCA</w:t>
      </w:r>
      <w:r w:rsidRPr="00F369A3">
        <w:rPr>
          <w:rFonts w:ascii="AvantGarde Bk BT" w:eastAsia="Arial" w:hAnsi="AvantGarde Bk BT" w:cs="Arial"/>
          <w:sz w:val="20"/>
          <w:szCs w:val="20"/>
        </w:rPr>
        <w:t xml:space="preserve"> </w:t>
      </w:r>
      <w:r w:rsidR="00E56A23" w:rsidRPr="00F369A3">
        <w:rPr>
          <w:rFonts w:ascii="AvantGarde Bk BT" w:eastAsia="Arial" w:hAnsi="AvantGarde Bk BT" w:cs="Arial"/>
          <w:sz w:val="20"/>
          <w:szCs w:val="20"/>
        </w:rPr>
        <w:t xml:space="preserve">deberá sujetarse a la autorización de las dependencias universitarias que por su naturaleza sea necesaria su intervención, de </w:t>
      </w:r>
      <w:r w:rsidRPr="00F369A3">
        <w:rPr>
          <w:rFonts w:ascii="AvantGarde Bk BT" w:eastAsia="Arial" w:hAnsi="AvantGarde Bk BT" w:cs="Arial"/>
          <w:sz w:val="20"/>
          <w:szCs w:val="20"/>
        </w:rPr>
        <w:t xml:space="preserve">conformidad con </w:t>
      </w:r>
      <w:r w:rsidR="00E56A23" w:rsidRPr="00F369A3">
        <w:rPr>
          <w:rFonts w:ascii="AvantGarde Bk BT" w:eastAsia="Arial" w:hAnsi="AvantGarde Bk BT" w:cs="Arial"/>
          <w:sz w:val="20"/>
          <w:szCs w:val="20"/>
        </w:rPr>
        <w:t>la normatividad universitaria aplicable y vigente. </w:t>
      </w: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sz w:val="20"/>
          <w:szCs w:val="20"/>
        </w:rPr>
        <w:t> </w:t>
      </w:r>
    </w:p>
    <w:p w:rsidR="000D4236" w:rsidRPr="00F369A3" w:rsidRDefault="00524305"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DÉCIMO SÉPTIMO</w:t>
      </w:r>
      <w:r w:rsidR="00E56A23" w:rsidRPr="00F369A3">
        <w:rPr>
          <w:rFonts w:ascii="AvantGarde Bk BT" w:eastAsia="Arial" w:hAnsi="AvantGarde Bk BT" w:cs="Arial"/>
          <w:b/>
          <w:sz w:val="20"/>
          <w:szCs w:val="20"/>
        </w:rPr>
        <w:t xml:space="preserve">. </w:t>
      </w:r>
      <w:r w:rsidR="00E56A23" w:rsidRPr="00F369A3">
        <w:rPr>
          <w:rFonts w:ascii="AvantGarde Bk BT" w:eastAsia="Arial" w:hAnsi="AvantGarde Bk BT" w:cs="Arial"/>
          <w:sz w:val="20"/>
          <w:szCs w:val="20"/>
        </w:rPr>
        <w:t>El Museo contará con los instrumentos de planeación, programación</w:t>
      </w:r>
      <w:r w:rsidR="0095158E" w:rsidRPr="00F369A3">
        <w:rPr>
          <w:rFonts w:ascii="AvantGarde Bk BT" w:eastAsia="Arial" w:hAnsi="AvantGarde Bk BT" w:cs="Arial"/>
          <w:sz w:val="20"/>
          <w:szCs w:val="20"/>
        </w:rPr>
        <w:t>, presupuestación</w:t>
      </w:r>
      <w:r w:rsidR="00E56A23" w:rsidRPr="00F369A3">
        <w:rPr>
          <w:rFonts w:ascii="AvantGarde Bk BT" w:eastAsia="Arial" w:hAnsi="AvantGarde Bk BT" w:cs="Arial"/>
          <w:sz w:val="20"/>
          <w:szCs w:val="20"/>
        </w:rPr>
        <w:t xml:space="preserve"> y evaluación, los cuales estarán incorporados al techo presupuestal del </w:t>
      </w:r>
      <w:r w:rsidR="0095158E" w:rsidRPr="00F369A3">
        <w:rPr>
          <w:rFonts w:ascii="AvantGarde Bk BT" w:eastAsia="Arial" w:hAnsi="AvantGarde Bk BT" w:cs="Arial"/>
          <w:sz w:val="20"/>
          <w:szCs w:val="20"/>
        </w:rPr>
        <w:t>CUTlajo</w:t>
      </w:r>
      <w:r w:rsidR="00E56A23" w:rsidRPr="00F369A3">
        <w:rPr>
          <w:rFonts w:ascii="AvantGarde Bk BT" w:eastAsia="Arial" w:hAnsi="AvantGarde Bk BT" w:cs="Arial"/>
          <w:sz w:val="20"/>
          <w:szCs w:val="20"/>
        </w:rPr>
        <w:t>, tomando en consideración la normatividad universitaria aplicable y vigente. </w:t>
      </w:r>
    </w:p>
    <w:p w:rsidR="000D4236" w:rsidRPr="00F369A3" w:rsidRDefault="000D4236" w:rsidP="004C24BF">
      <w:pPr>
        <w:spacing w:after="0" w:line="240" w:lineRule="auto"/>
        <w:rPr>
          <w:rFonts w:ascii="AvantGarde Bk BT" w:eastAsia="Arial" w:hAnsi="AvantGarde Bk BT" w:cs="Arial"/>
          <w:sz w:val="20"/>
          <w:szCs w:val="20"/>
        </w:rPr>
      </w:pPr>
    </w:p>
    <w:p w:rsidR="0095158E" w:rsidRPr="00F369A3" w:rsidRDefault="00E56A23" w:rsidP="0095158E">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DÉCIMO </w:t>
      </w:r>
      <w:r w:rsidR="0095158E" w:rsidRPr="00F369A3">
        <w:rPr>
          <w:rFonts w:ascii="AvantGarde Bk BT" w:eastAsia="Arial" w:hAnsi="AvantGarde Bk BT" w:cs="Arial"/>
          <w:b/>
          <w:sz w:val="20"/>
          <w:szCs w:val="20"/>
        </w:rPr>
        <w:t>OCTAVO</w:t>
      </w:r>
      <w:r w:rsidRPr="00F369A3">
        <w:rPr>
          <w:rFonts w:ascii="AvantGarde Bk BT" w:eastAsia="Arial" w:hAnsi="AvantGarde Bk BT" w:cs="Arial"/>
          <w:b/>
          <w:sz w:val="20"/>
          <w:szCs w:val="20"/>
        </w:rPr>
        <w:t xml:space="preserve">. </w:t>
      </w:r>
      <w:r w:rsidRPr="00F369A3">
        <w:rPr>
          <w:rFonts w:ascii="AvantGarde Bk BT" w:eastAsia="Arial" w:hAnsi="AvantGarde Bk BT" w:cs="Arial"/>
          <w:sz w:val="20"/>
          <w:szCs w:val="20"/>
        </w:rPr>
        <w:t xml:space="preserve">Los recursos humanos, financieros, </w:t>
      </w:r>
      <w:r w:rsidR="0095158E" w:rsidRPr="00F369A3">
        <w:rPr>
          <w:rFonts w:ascii="AvantGarde Bk BT" w:eastAsia="Arial" w:hAnsi="AvantGarde Bk BT" w:cs="Arial"/>
          <w:sz w:val="20"/>
          <w:szCs w:val="20"/>
        </w:rPr>
        <w:t xml:space="preserve">y </w:t>
      </w:r>
      <w:r w:rsidRPr="00F369A3">
        <w:rPr>
          <w:rFonts w:ascii="AvantGarde Bk BT" w:eastAsia="Arial" w:hAnsi="AvantGarde Bk BT" w:cs="Arial"/>
          <w:sz w:val="20"/>
          <w:szCs w:val="20"/>
        </w:rPr>
        <w:t>materiales con los que cuente y adquiera el</w:t>
      </w:r>
      <w:r w:rsidR="0095158E" w:rsidRPr="00F369A3">
        <w:rPr>
          <w:rFonts w:ascii="AvantGarde Bk BT" w:eastAsia="Arial" w:hAnsi="AvantGarde Bk BT" w:cs="Arial"/>
          <w:sz w:val="20"/>
          <w:szCs w:val="20"/>
        </w:rPr>
        <w:t xml:space="preserve"> MCA</w:t>
      </w:r>
      <w:r w:rsidRPr="00F369A3">
        <w:rPr>
          <w:rFonts w:ascii="AvantGarde Bk BT" w:eastAsia="Arial" w:hAnsi="AvantGarde Bk BT" w:cs="Arial"/>
          <w:sz w:val="20"/>
          <w:szCs w:val="20"/>
        </w:rPr>
        <w:t>, formarán parte de los activos del C</w:t>
      </w:r>
      <w:r w:rsidR="0095158E" w:rsidRPr="00F369A3">
        <w:rPr>
          <w:rFonts w:ascii="AvantGarde Bk BT" w:eastAsia="Arial" w:hAnsi="AvantGarde Bk BT" w:cs="Arial"/>
          <w:sz w:val="20"/>
          <w:szCs w:val="20"/>
        </w:rPr>
        <w:t xml:space="preserve">UTlajo </w:t>
      </w:r>
      <w:r w:rsidRPr="00F369A3">
        <w:rPr>
          <w:rFonts w:ascii="AvantGarde Bk BT" w:eastAsia="Arial" w:hAnsi="AvantGarde Bk BT" w:cs="Arial"/>
          <w:sz w:val="20"/>
          <w:szCs w:val="20"/>
        </w:rPr>
        <w:t xml:space="preserve">a partir de la aprobación del presente dictamen. </w:t>
      </w:r>
    </w:p>
    <w:p w:rsidR="0095158E" w:rsidRPr="00F369A3" w:rsidRDefault="0095158E" w:rsidP="0095158E">
      <w:pPr>
        <w:spacing w:after="0" w:line="240" w:lineRule="auto"/>
        <w:ind w:left="-2" w:hanging="2"/>
        <w:jc w:val="both"/>
        <w:rPr>
          <w:rFonts w:ascii="AvantGarde Bk BT" w:eastAsia="Arial" w:hAnsi="AvantGarde Bk BT" w:cs="Arial"/>
          <w:sz w:val="20"/>
          <w:szCs w:val="20"/>
        </w:rPr>
      </w:pPr>
    </w:p>
    <w:p w:rsidR="000D4236" w:rsidRPr="00F369A3" w:rsidRDefault="00E56A23" w:rsidP="0095158E">
      <w:pPr>
        <w:spacing w:after="0" w:line="240" w:lineRule="auto"/>
        <w:ind w:left="-2" w:hanging="2"/>
        <w:jc w:val="both"/>
        <w:rPr>
          <w:rFonts w:ascii="AvantGarde Bk BT" w:eastAsia="Arial" w:hAnsi="AvantGarde Bk BT" w:cs="Arial"/>
          <w:b/>
          <w:sz w:val="20"/>
          <w:szCs w:val="20"/>
        </w:rPr>
      </w:pPr>
      <w:r w:rsidRPr="00F369A3">
        <w:rPr>
          <w:rFonts w:ascii="AvantGarde Bk BT" w:eastAsia="Arial" w:hAnsi="AvantGarde Bk BT" w:cs="Arial"/>
          <w:sz w:val="20"/>
          <w:szCs w:val="20"/>
        </w:rPr>
        <w:t>La Propiedad Intelectual, tanto de índole autoral como cualquier otra protegible jurídicamente, que se genere, se produzca o entre en posesión del museo, formará parte de los activos de la Universidad de Guadalajara. </w:t>
      </w:r>
    </w:p>
    <w:p w:rsidR="000D4236" w:rsidRPr="00F369A3" w:rsidRDefault="000D4236" w:rsidP="004C24BF">
      <w:pPr>
        <w:spacing w:after="0" w:line="240" w:lineRule="auto"/>
        <w:ind w:right="-2"/>
        <w:jc w:val="both"/>
        <w:rPr>
          <w:rFonts w:ascii="AvantGarde Bk BT" w:eastAsia="Arial" w:hAnsi="AvantGarde Bk BT" w:cs="Arial"/>
          <w:sz w:val="20"/>
          <w:szCs w:val="20"/>
        </w:rPr>
      </w:pPr>
    </w:p>
    <w:p w:rsidR="000D4236" w:rsidRPr="00F369A3" w:rsidRDefault="0095158E" w:rsidP="0095158E">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DÉCIMO NOVENO. </w:t>
      </w:r>
      <w:r w:rsidR="00E56A23" w:rsidRPr="00F369A3">
        <w:rPr>
          <w:rFonts w:ascii="AvantGarde Bk BT" w:eastAsia="Arial" w:hAnsi="AvantGarde Bk BT" w:cs="Arial"/>
          <w:sz w:val="20"/>
          <w:szCs w:val="20"/>
        </w:rPr>
        <w:t xml:space="preserve">Se aprueba la creación del </w:t>
      </w:r>
      <w:r w:rsidR="00E56A23" w:rsidRPr="00F369A3">
        <w:rPr>
          <w:rFonts w:ascii="AvantGarde Bk BT" w:eastAsia="Arial" w:hAnsi="AvantGarde Bk BT" w:cs="Arial"/>
          <w:b/>
          <w:sz w:val="20"/>
          <w:szCs w:val="20"/>
        </w:rPr>
        <w:t xml:space="preserve">Programa Académico del Museo de Ciencias Ambientales (PAMCA) de la Universidad de Guadalajara, </w:t>
      </w:r>
      <w:r w:rsidR="00E56A23" w:rsidRPr="00F369A3">
        <w:rPr>
          <w:rFonts w:ascii="AvantGarde Bk BT" w:eastAsia="Arial" w:hAnsi="AvantGarde Bk BT" w:cs="Arial"/>
          <w:sz w:val="20"/>
          <w:szCs w:val="20"/>
        </w:rPr>
        <w:t xml:space="preserve">estará adscrito a la Secretaría Académica del </w:t>
      </w:r>
      <w:r w:rsidR="00EF6BE0" w:rsidRPr="00F369A3">
        <w:rPr>
          <w:rFonts w:ascii="AvantGarde Bk BT" w:eastAsia="Arial" w:hAnsi="AvantGarde Bk BT" w:cs="Arial"/>
          <w:sz w:val="20"/>
          <w:szCs w:val="20"/>
        </w:rPr>
        <w:t>CUTlajo</w:t>
      </w:r>
      <w:r w:rsidR="00E56A23" w:rsidRPr="00F369A3">
        <w:rPr>
          <w:rFonts w:ascii="AvantGarde Bk BT" w:eastAsia="Arial" w:hAnsi="AvantGarde Bk BT" w:cs="Arial"/>
          <w:sz w:val="20"/>
          <w:szCs w:val="20"/>
        </w:rPr>
        <w:t xml:space="preserve"> conforme a lo siguiente:</w:t>
      </w:r>
    </w:p>
    <w:p w:rsidR="000D4236" w:rsidRPr="00F369A3" w:rsidRDefault="000D4236" w:rsidP="004C24BF">
      <w:pPr>
        <w:spacing w:after="0" w:line="240" w:lineRule="auto"/>
        <w:rPr>
          <w:rFonts w:ascii="AvantGarde Bk BT" w:eastAsia="Arial" w:hAnsi="AvantGarde Bk BT" w:cs="Arial"/>
          <w:sz w:val="20"/>
          <w:szCs w:val="20"/>
        </w:rPr>
      </w:pPr>
    </w:p>
    <w:p w:rsidR="00201176" w:rsidRPr="00F369A3" w:rsidRDefault="00201176">
      <w:pPr>
        <w:rPr>
          <w:rFonts w:ascii="AvantGarde Bk BT" w:eastAsia="Arial" w:hAnsi="AvantGarde Bk BT" w:cs="Arial"/>
          <w:b/>
          <w:sz w:val="20"/>
          <w:szCs w:val="20"/>
        </w:rPr>
      </w:pPr>
      <w:r w:rsidRPr="00F369A3">
        <w:rPr>
          <w:rFonts w:ascii="AvantGarde Bk BT" w:eastAsia="Arial" w:hAnsi="AvantGarde Bk BT" w:cs="Arial"/>
          <w:b/>
          <w:sz w:val="20"/>
          <w:szCs w:val="20"/>
        </w:rPr>
        <w:br w:type="page"/>
      </w:r>
    </w:p>
    <w:p w:rsidR="000D4236" w:rsidRPr="00F369A3" w:rsidRDefault="00E56A23" w:rsidP="004C24BF">
      <w:pPr>
        <w:spacing w:after="0" w:line="240" w:lineRule="auto"/>
        <w:ind w:left="-2" w:hanging="2"/>
        <w:jc w:val="center"/>
        <w:rPr>
          <w:rFonts w:ascii="AvantGarde Bk BT" w:eastAsia="Arial" w:hAnsi="AvantGarde Bk BT" w:cs="Arial"/>
          <w:sz w:val="20"/>
          <w:szCs w:val="20"/>
        </w:rPr>
      </w:pPr>
      <w:r w:rsidRPr="00F369A3">
        <w:rPr>
          <w:rFonts w:ascii="AvantGarde Bk BT" w:eastAsia="Arial" w:hAnsi="AvantGarde Bk BT" w:cs="Arial"/>
          <w:b/>
          <w:sz w:val="20"/>
          <w:szCs w:val="20"/>
        </w:rPr>
        <w:lastRenderedPageBreak/>
        <w:t>Programa Académico del Museo de Ciencias Ambientales (PAMCA)</w:t>
      </w:r>
    </w:p>
    <w:p w:rsidR="000D4236" w:rsidRPr="00F369A3" w:rsidRDefault="00E56A23" w:rsidP="004C24BF">
      <w:pPr>
        <w:spacing w:after="0" w:line="240" w:lineRule="auto"/>
        <w:ind w:left="-2" w:hanging="2"/>
        <w:jc w:val="center"/>
        <w:rPr>
          <w:rFonts w:ascii="AvantGarde Bk BT" w:eastAsia="Arial" w:hAnsi="AvantGarde Bk BT" w:cs="Arial"/>
          <w:sz w:val="20"/>
          <w:szCs w:val="20"/>
        </w:rPr>
      </w:pPr>
      <w:r w:rsidRPr="00F369A3">
        <w:rPr>
          <w:rFonts w:ascii="AvantGarde Bk BT" w:eastAsia="Arial" w:hAnsi="AvantGarde Bk BT" w:cs="Arial"/>
          <w:b/>
          <w:sz w:val="20"/>
          <w:szCs w:val="20"/>
        </w:rPr>
        <w:t xml:space="preserve">de la Universidad de Guadalajara </w:t>
      </w:r>
      <w:r w:rsidRPr="00F369A3">
        <w:rPr>
          <w:rFonts w:ascii="AvantGarde Bk BT" w:eastAsia="Arial" w:hAnsi="AvantGarde Bk BT" w:cs="Arial"/>
          <w:sz w:val="20"/>
          <w:szCs w:val="20"/>
        </w:rPr>
        <w:br/>
      </w:r>
    </w:p>
    <w:p w:rsidR="000D4236" w:rsidRPr="00F369A3" w:rsidRDefault="00E56A23" w:rsidP="004C24BF">
      <w:pPr>
        <w:numPr>
          <w:ilvl w:val="0"/>
          <w:numId w:val="12"/>
        </w:numPr>
        <w:spacing w:after="0" w:line="240" w:lineRule="auto"/>
        <w:ind w:left="360" w:right="51"/>
        <w:jc w:val="both"/>
        <w:rPr>
          <w:rFonts w:ascii="AvantGarde Bk BT" w:eastAsia="Arial" w:hAnsi="AvantGarde Bk BT" w:cs="Arial"/>
          <w:b/>
          <w:sz w:val="20"/>
          <w:szCs w:val="20"/>
        </w:rPr>
      </w:pPr>
      <w:r w:rsidRPr="00F369A3">
        <w:rPr>
          <w:rFonts w:ascii="AvantGarde Bk BT" w:eastAsia="Arial" w:hAnsi="AvantGarde Bk BT" w:cs="Arial"/>
          <w:b/>
          <w:sz w:val="20"/>
          <w:szCs w:val="20"/>
        </w:rPr>
        <w:t>Objeto.</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spacing w:after="0" w:line="240" w:lineRule="auto"/>
        <w:ind w:right="51"/>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El presente </w:t>
      </w:r>
      <w:r w:rsidRPr="00F369A3">
        <w:rPr>
          <w:rFonts w:ascii="AvantGarde Bk BT" w:eastAsia="Arial" w:hAnsi="AvantGarde Bk BT" w:cs="Arial"/>
          <w:b/>
          <w:sz w:val="20"/>
          <w:szCs w:val="20"/>
        </w:rPr>
        <w:t xml:space="preserve">Programa Académico del Museo de Ciencias Ambientales de la Universidad de Guadalajara </w:t>
      </w:r>
      <w:r w:rsidRPr="00F369A3">
        <w:rPr>
          <w:rFonts w:ascii="AvantGarde Bk BT" w:eastAsia="Arial" w:hAnsi="AvantGarde Bk BT" w:cs="Arial"/>
          <w:sz w:val="20"/>
          <w:szCs w:val="20"/>
        </w:rPr>
        <w:t>tendrá por objeto establecer las bases para la operación del Museo de Ciencias Ambientales de la Universidad de Guadalajara, así como determinar las acciones que este llevará a cabo en el ámbito de la docencia, investigación y difusión de la cultura.</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numPr>
          <w:ilvl w:val="0"/>
          <w:numId w:val="12"/>
        </w:numPr>
        <w:spacing w:after="0" w:line="240" w:lineRule="auto"/>
        <w:ind w:left="360" w:right="51"/>
        <w:jc w:val="both"/>
        <w:rPr>
          <w:rFonts w:ascii="AvantGarde Bk BT" w:eastAsia="Arial" w:hAnsi="AvantGarde Bk BT" w:cs="Arial"/>
          <w:b/>
          <w:sz w:val="20"/>
          <w:szCs w:val="20"/>
        </w:rPr>
      </w:pPr>
      <w:r w:rsidRPr="00F369A3">
        <w:rPr>
          <w:rFonts w:ascii="AvantGarde Bk BT" w:eastAsia="Arial" w:hAnsi="AvantGarde Bk BT" w:cs="Arial"/>
          <w:b/>
          <w:sz w:val="20"/>
          <w:szCs w:val="20"/>
        </w:rPr>
        <w:t>Objetivo general.</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widowControl w:val="0"/>
        <w:tabs>
          <w:tab w:val="left" w:pos="1620"/>
        </w:tabs>
        <w:spacing w:after="0" w:line="240" w:lineRule="auto"/>
        <w:jc w:val="both"/>
        <w:rPr>
          <w:rFonts w:ascii="AvantGarde Bk BT" w:eastAsia="Arial" w:hAnsi="AvantGarde Bk BT" w:cs="Arial"/>
          <w:sz w:val="20"/>
          <w:szCs w:val="20"/>
        </w:rPr>
      </w:pPr>
      <w:r w:rsidRPr="00F369A3">
        <w:rPr>
          <w:rFonts w:ascii="AvantGarde Bk BT" w:eastAsia="Arial" w:hAnsi="AvantGarde Bk BT" w:cs="Arial"/>
          <w:sz w:val="20"/>
          <w:szCs w:val="20"/>
        </w:rPr>
        <w:t>Es fortalecer a través de la colaboración que se realice con las instancias competentes, los programas de la Red Universitaria en materia de ciencias ambientales, el urbanismo sustentable, la comunicación pública de la ciencia, la difusión de la cultura y las disciplinas afines museológicas y educativas, así como la vinculación social en el entorno vecinal del Museo en Zapopan y del Centro Universitario de Tlajomulco, con impactos positivos para el desarrollo comunitario para ambos municipios, como para toda el Área Metropolitana de Guadalajara.</w:t>
      </w:r>
    </w:p>
    <w:p w:rsidR="000D4236" w:rsidRPr="00F369A3" w:rsidRDefault="000D4236" w:rsidP="004C24BF">
      <w:pPr>
        <w:spacing w:after="0" w:line="240" w:lineRule="auto"/>
        <w:ind w:right="51"/>
        <w:jc w:val="both"/>
        <w:rPr>
          <w:rFonts w:ascii="AvantGarde Bk BT" w:eastAsia="Arial" w:hAnsi="AvantGarde Bk BT" w:cs="Arial"/>
          <w:sz w:val="20"/>
          <w:szCs w:val="20"/>
        </w:rPr>
      </w:pPr>
    </w:p>
    <w:p w:rsidR="000D4236" w:rsidRPr="00F369A3" w:rsidRDefault="00E56A23" w:rsidP="004C24BF">
      <w:pPr>
        <w:numPr>
          <w:ilvl w:val="0"/>
          <w:numId w:val="12"/>
        </w:numPr>
        <w:spacing w:after="0" w:line="240" w:lineRule="auto"/>
        <w:ind w:left="360" w:right="51"/>
        <w:jc w:val="both"/>
        <w:rPr>
          <w:rFonts w:ascii="AvantGarde Bk BT" w:eastAsia="Arial" w:hAnsi="AvantGarde Bk BT" w:cs="Arial"/>
          <w:b/>
          <w:sz w:val="20"/>
          <w:szCs w:val="20"/>
        </w:rPr>
      </w:pPr>
      <w:r w:rsidRPr="00F369A3">
        <w:rPr>
          <w:rFonts w:ascii="AvantGarde Bk BT" w:eastAsia="Arial" w:hAnsi="AvantGarde Bk BT" w:cs="Arial"/>
          <w:b/>
          <w:sz w:val="20"/>
          <w:szCs w:val="20"/>
        </w:rPr>
        <w:t>Son objetivos específicos el presente programa:</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numPr>
          <w:ilvl w:val="0"/>
          <w:numId w:val="1"/>
        </w:numPr>
        <w:spacing w:after="0" w:line="240" w:lineRule="auto"/>
        <w:ind w:left="426" w:right="51"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 xml:space="preserve">Establecer las acciones que llevará a cabo el </w:t>
      </w:r>
      <w:r w:rsidR="0095158E" w:rsidRPr="00F369A3">
        <w:rPr>
          <w:rFonts w:ascii="AvantGarde Bk BT" w:eastAsia="Arial" w:hAnsi="AvantGarde Bk BT" w:cs="Arial"/>
          <w:sz w:val="20"/>
          <w:szCs w:val="20"/>
        </w:rPr>
        <w:t>MCA</w:t>
      </w:r>
      <w:r w:rsidRPr="00F369A3">
        <w:rPr>
          <w:rFonts w:ascii="AvantGarde Bk BT" w:eastAsia="Arial" w:hAnsi="AvantGarde Bk BT" w:cs="Arial"/>
          <w:sz w:val="20"/>
          <w:szCs w:val="20"/>
        </w:rPr>
        <w:t xml:space="preserve"> para constituirse como un órgano consultivo y técnico para el C</w:t>
      </w:r>
      <w:r w:rsidR="0095158E" w:rsidRPr="00F369A3">
        <w:rPr>
          <w:rFonts w:ascii="AvantGarde Bk BT" w:eastAsia="Arial" w:hAnsi="AvantGarde Bk BT" w:cs="Arial"/>
          <w:sz w:val="20"/>
          <w:szCs w:val="20"/>
        </w:rPr>
        <w:t>U</w:t>
      </w:r>
      <w:r w:rsidRPr="00F369A3">
        <w:rPr>
          <w:rFonts w:ascii="AvantGarde Bk BT" w:eastAsia="Arial" w:hAnsi="AvantGarde Bk BT" w:cs="Arial"/>
          <w:sz w:val="20"/>
          <w:szCs w:val="20"/>
        </w:rPr>
        <w:t>Tlajo, para la Red Universitaria, así como para los tres órdenes de gobierno y grupos de los sectores civil, social y empresarial, en cuanto al análisis e implementación de proyectos y políticas públicas sobre la sustentabilidad socio-ecológica urbana y rural, la educación ambiental y la comunicación pública de la ciencia;</w:t>
      </w:r>
    </w:p>
    <w:p w:rsidR="000D4236" w:rsidRPr="00F369A3" w:rsidRDefault="000D4236" w:rsidP="004C24BF">
      <w:pPr>
        <w:spacing w:after="0" w:line="240" w:lineRule="auto"/>
        <w:ind w:left="426" w:right="51" w:hanging="284"/>
        <w:jc w:val="both"/>
        <w:rPr>
          <w:rFonts w:ascii="AvantGarde Bk BT" w:eastAsia="Arial" w:hAnsi="AvantGarde Bk BT" w:cs="Arial"/>
          <w:b/>
          <w:sz w:val="20"/>
          <w:szCs w:val="20"/>
        </w:rPr>
      </w:pPr>
    </w:p>
    <w:p w:rsidR="000D4236" w:rsidRPr="00F369A3" w:rsidRDefault="00E56A23" w:rsidP="004C24BF">
      <w:pPr>
        <w:numPr>
          <w:ilvl w:val="0"/>
          <w:numId w:val="1"/>
        </w:numPr>
        <w:spacing w:after="0" w:line="240" w:lineRule="auto"/>
        <w:ind w:left="426" w:right="51"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Generar conocimiento científico para la resolución de problemas socio ecológicos y el desarrollo y fortalecimiento de metodologías educativas;</w:t>
      </w:r>
    </w:p>
    <w:p w:rsidR="000D4236" w:rsidRPr="00F369A3" w:rsidRDefault="000D4236" w:rsidP="004C24BF">
      <w:pPr>
        <w:spacing w:after="0" w:line="240" w:lineRule="auto"/>
        <w:ind w:left="426" w:right="51" w:hanging="284"/>
        <w:jc w:val="both"/>
        <w:rPr>
          <w:rFonts w:ascii="AvantGarde Bk BT" w:eastAsia="Arial" w:hAnsi="AvantGarde Bk BT" w:cs="Arial"/>
          <w:sz w:val="20"/>
          <w:szCs w:val="20"/>
        </w:rPr>
      </w:pPr>
    </w:p>
    <w:p w:rsidR="000D4236" w:rsidRPr="00F369A3" w:rsidRDefault="00E56A23" w:rsidP="004C24BF">
      <w:pPr>
        <w:numPr>
          <w:ilvl w:val="0"/>
          <w:numId w:val="1"/>
        </w:numPr>
        <w:spacing w:after="0" w:line="240" w:lineRule="auto"/>
        <w:ind w:left="426" w:right="51"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Ofrecer espacios de discusión para la generación de nuevas políticas públicas que fortalezcan el desarrollo socio ecológico del Estado de Jalisco;</w:t>
      </w:r>
    </w:p>
    <w:p w:rsidR="000D4236" w:rsidRPr="00F369A3" w:rsidRDefault="000D4236" w:rsidP="004C24BF">
      <w:pPr>
        <w:spacing w:after="0" w:line="240" w:lineRule="auto"/>
        <w:ind w:left="426" w:right="51" w:hanging="284"/>
        <w:jc w:val="both"/>
        <w:rPr>
          <w:rFonts w:ascii="AvantGarde Bk BT" w:eastAsia="Arial" w:hAnsi="AvantGarde Bk BT" w:cs="Arial"/>
          <w:sz w:val="20"/>
          <w:szCs w:val="20"/>
        </w:rPr>
      </w:pPr>
    </w:p>
    <w:p w:rsidR="000D4236" w:rsidRPr="00F369A3" w:rsidRDefault="00E56A23" w:rsidP="004C24BF">
      <w:pPr>
        <w:numPr>
          <w:ilvl w:val="0"/>
          <w:numId w:val="1"/>
        </w:numPr>
        <w:spacing w:after="0" w:line="240" w:lineRule="auto"/>
        <w:ind w:left="426" w:right="51"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Coadyuvar al desarrollo del Centro Universitario de Tlajomulco, del Centro Cultural Universitario y de la Red de la Universidad de Guadalajara;</w:t>
      </w:r>
    </w:p>
    <w:p w:rsidR="000D4236" w:rsidRPr="00F369A3" w:rsidRDefault="000D4236" w:rsidP="004C24BF">
      <w:pPr>
        <w:spacing w:after="0" w:line="240" w:lineRule="auto"/>
        <w:ind w:left="426" w:right="51" w:hanging="284"/>
        <w:jc w:val="both"/>
        <w:rPr>
          <w:rFonts w:ascii="AvantGarde Bk BT" w:eastAsia="Arial" w:hAnsi="AvantGarde Bk BT" w:cs="Arial"/>
          <w:sz w:val="20"/>
          <w:szCs w:val="20"/>
        </w:rPr>
      </w:pPr>
    </w:p>
    <w:p w:rsidR="000D4236" w:rsidRPr="00F369A3" w:rsidRDefault="00E56A23" w:rsidP="004C24BF">
      <w:pPr>
        <w:numPr>
          <w:ilvl w:val="0"/>
          <w:numId w:val="1"/>
        </w:numPr>
        <w:spacing w:after="0" w:line="240" w:lineRule="auto"/>
        <w:ind w:left="426" w:right="51"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Contribuir al desarrollo de las colonias y comunidades en torno al Museo de Ciencias Ambientales y del Centro Universitario de Tlajomulco, mediante procesos participativos de co-diseño y co-creación de programas en los que participa la comunidad;</w:t>
      </w:r>
    </w:p>
    <w:p w:rsidR="000D4236" w:rsidRPr="00F369A3" w:rsidRDefault="000D4236" w:rsidP="004C24BF">
      <w:pPr>
        <w:spacing w:after="0" w:line="240" w:lineRule="auto"/>
        <w:ind w:left="426" w:right="51" w:hanging="284"/>
        <w:jc w:val="both"/>
        <w:rPr>
          <w:rFonts w:ascii="AvantGarde Bk BT" w:eastAsia="Arial" w:hAnsi="AvantGarde Bk BT" w:cs="Arial"/>
          <w:sz w:val="20"/>
          <w:szCs w:val="20"/>
        </w:rPr>
      </w:pPr>
    </w:p>
    <w:p w:rsidR="000D4236" w:rsidRPr="00F369A3" w:rsidRDefault="00E56A23" w:rsidP="004C24BF">
      <w:pPr>
        <w:numPr>
          <w:ilvl w:val="0"/>
          <w:numId w:val="1"/>
        </w:numPr>
        <w:spacing w:after="0" w:line="240" w:lineRule="auto"/>
        <w:ind w:left="426" w:right="51"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Implementar estrategias de comunicación pública de la ciencia a través de medios impresos, electrónicos y digitales para fortalecer la vinculación entre la comunidad científica y el resto de la sociedad;</w:t>
      </w:r>
    </w:p>
    <w:p w:rsidR="00201176" w:rsidRPr="00F369A3" w:rsidRDefault="00201176">
      <w:pPr>
        <w:rPr>
          <w:rFonts w:ascii="AvantGarde Bk BT" w:eastAsia="Arial" w:hAnsi="AvantGarde Bk BT" w:cs="Arial"/>
          <w:sz w:val="20"/>
          <w:szCs w:val="20"/>
        </w:rPr>
      </w:pPr>
      <w:r w:rsidRPr="00F369A3">
        <w:rPr>
          <w:rFonts w:ascii="AvantGarde Bk BT" w:eastAsia="Arial" w:hAnsi="AvantGarde Bk BT" w:cs="Arial"/>
          <w:sz w:val="20"/>
          <w:szCs w:val="20"/>
        </w:rPr>
        <w:br w:type="page"/>
      </w:r>
    </w:p>
    <w:p w:rsidR="000D4236" w:rsidRPr="00F369A3" w:rsidRDefault="000D4236" w:rsidP="004C24BF">
      <w:pPr>
        <w:spacing w:after="0" w:line="240" w:lineRule="auto"/>
        <w:ind w:left="426" w:right="51" w:hanging="284"/>
        <w:jc w:val="both"/>
        <w:rPr>
          <w:rFonts w:ascii="AvantGarde Bk BT" w:eastAsia="Arial" w:hAnsi="AvantGarde Bk BT" w:cs="Arial"/>
          <w:sz w:val="20"/>
          <w:szCs w:val="20"/>
        </w:rPr>
      </w:pPr>
    </w:p>
    <w:p w:rsidR="000D4236" w:rsidRPr="00F369A3" w:rsidRDefault="00E56A23" w:rsidP="004C24BF">
      <w:pPr>
        <w:numPr>
          <w:ilvl w:val="0"/>
          <w:numId w:val="1"/>
        </w:numPr>
        <w:spacing w:after="0" w:line="240" w:lineRule="auto"/>
        <w:ind w:left="426" w:right="51"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Complementar y fortalecer mediante sus diversos programas las capacidades sociales de los alumnos de la Red Universitaria y los vecinos del Área Metropolitana de Guadalajara;</w:t>
      </w:r>
    </w:p>
    <w:p w:rsidR="000D4236" w:rsidRPr="00F369A3" w:rsidRDefault="000D4236" w:rsidP="004C24BF">
      <w:pPr>
        <w:spacing w:after="0" w:line="240" w:lineRule="auto"/>
        <w:ind w:left="426" w:right="51" w:hanging="284"/>
        <w:jc w:val="both"/>
        <w:rPr>
          <w:rFonts w:ascii="AvantGarde Bk BT" w:eastAsia="Arial" w:hAnsi="AvantGarde Bk BT" w:cs="Arial"/>
          <w:b/>
          <w:sz w:val="20"/>
          <w:szCs w:val="20"/>
        </w:rPr>
      </w:pPr>
    </w:p>
    <w:p w:rsidR="000D4236" w:rsidRPr="00F369A3" w:rsidRDefault="00E56A23" w:rsidP="004C24BF">
      <w:pPr>
        <w:numPr>
          <w:ilvl w:val="0"/>
          <w:numId w:val="1"/>
        </w:numPr>
        <w:spacing w:after="0" w:line="240" w:lineRule="auto"/>
        <w:ind w:left="426" w:right="51"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 xml:space="preserve">Impulsar acuerdos y colaboraciones nacionales e internacionales para generar financiamiento para la operación y consecución de los objetivos del Programa. </w:t>
      </w:r>
    </w:p>
    <w:p w:rsidR="000D4236" w:rsidRPr="00F369A3" w:rsidRDefault="000D4236" w:rsidP="004C24BF">
      <w:pPr>
        <w:spacing w:after="0" w:line="240" w:lineRule="auto"/>
        <w:ind w:right="51"/>
        <w:jc w:val="both"/>
        <w:rPr>
          <w:rFonts w:ascii="AvantGarde Bk BT" w:eastAsia="Arial" w:hAnsi="AvantGarde Bk BT" w:cs="Arial"/>
          <w:b/>
          <w:sz w:val="20"/>
          <w:szCs w:val="20"/>
        </w:rPr>
      </w:pPr>
    </w:p>
    <w:p w:rsidR="000D4236" w:rsidRPr="00F369A3" w:rsidRDefault="000D4236" w:rsidP="004C24BF">
      <w:pPr>
        <w:spacing w:after="0" w:line="240" w:lineRule="auto"/>
        <w:ind w:right="51"/>
        <w:jc w:val="both"/>
        <w:rPr>
          <w:rFonts w:ascii="AvantGarde Bk BT" w:eastAsia="Arial" w:hAnsi="AvantGarde Bk BT" w:cs="Arial"/>
          <w:b/>
          <w:sz w:val="20"/>
          <w:szCs w:val="20"/>
        </w:rPr>
      </w:pPr>
    </w:p>
    <w:p w:rsidR="000D4236" w:rsidRPr="00F369A3" w:rsidRDefault="00E56A23" w:rsidP="004C24BF">
      <w:pPr>
        <w:numPr>
          <w:ilvl w:val="0"/>
          <w:numId w:val="12"/>
        </w:numPr>
        <w:spacing w:after="0" w:line="240" w:lineRule="auto"/>
        <w:ind w:left="360" w:right="51"/>
        <w:jc w:val="both"/>
        <w:rPr>
          <w:rFonts w:ascii="AvantGarde Bk BT" w:eastAsia="Arial" w:hAnsi="AvantGarde Bk BT" w:cs="Arial"/>
          <w:b/>
          <w:sz w:val="20"/>
          <w:szCs w:val="20"/>
        </w:rPr>
      </w:pPr>
      <w:r w:rsidRPr="00F369A3">
        <w:rPr>
          <w:rFonts w:ascii="AvantGarde Bk BT" w:eastAsia="Arial" w:hAnsi="AvantGarde Bk BT" w:cs="Arial"/>
          <w:b/>
          <w:sz w:val="20"/>
          <w:szCs w:val="20"/>
        </w:rPr>
        <w:t>Se establecen como acciones del Programa Académico del Museo de Ciencias Ambientales las siguientes:</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numPr>
          <w:ilvl w:val="0"/>
          <w:numId w:val="15"/>
        </w:numPr>
        <w:pBdr>
          <w:top w:val="nil"/>
          <w:left w:val="nil"/>
          <w:bottom w:val="nil"/>
          <w:right w:val="nil"/>
          <w:between w:val="nil"/>
        </w:pBdr>
        <w:spacing w:after="0" w:line="240" w:lineRule="auto"/>
        <w:ind w:left="1134" w:right="446" w:hanging="283"/>
        <w:jc w:val="center"/>
        <w:rPr>
          <w:rFonts w:ascii="AvantGarde Bk BT" w:eastAsia="Arial" w:hAnsi="AvantGarde Bk BT" w:cs="Arial"/>
          <w:sz w:val="20"/>
          <w:szCs w:val="20"/>
        </w:rPr>
      </w:pPr>
      <w:r w:rsidRPr="00F369A3">
        <w:rPr>
          <w:rFonts w:ascii="AvantGarde Bk BT" w:eastAsia="Arial" w:hAnsi="AvantGarde Bk BT" w:cs="Arial"/>
          <w:b/>
          <w:sz w:val="20"/>
          <w:szCs w:val="20"/>
        </w:rPr>
        <w:t>En el ámbito de la docencia:</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numPr>
          <w:ilvl w:val="0"/>
          <w:numId w:val="11"/>
        </w:numPr>
        <w:spacing w:after="0" w:line="240" w:lineRule="auto"/>
        <w:ind w:left="426" w:right="446" w:hanging="426"/>
        <w:jc w:val="both"/>
        <w:rPr>
          <w:rFonts w:ascii="AvantGarde Bk BT" w:eastAsia="Arial" w:hAnsi="AvantGarde Bk BT" w:cs="Arial"/>
          <w:b/>
          <w:sz w:val="20"/>
          <w:szCs w:val="20"/>
        </w:rPr>
      </w:pPr>
      <w:r w:rsidRPr="00F369A3">
        <w:rPr>
          <w:rFonts w:ascii="AvantGarde Bk BT" w:eastAsia="Arial" w:hAnsi="AvantGarde Bk BT" w:cs="Arial"/>
          <w:sz w:val="20"/>
          <w:szCs w:val="20"/>
        </w:rPr>
        <w:t>Promover la colaboración institucional para aportar metodologías museo-educativas innovadoras e interdisciplinarias en nuevos y preexistentes programas educativos de la Red Universitaria a nivel preparatoria, licenciatura y posgrado;</w:t>
      </w:r>
    </w:p>
    <w:p w:rsidR="000D4236" w:rsidRPr="00F369A3" w:rsidRDefault="000D4236" w:rsidP="004C24BF">
      <w:pPr>
        <w:spacing w:after="0" w:line="240" w:lineRule="auto"/>
        <w:ind w:left="426" w:right="446" w:hanging="426"/>
        <w:jc w:val="both"/>
        <w:rPr>
          <w:rFonts w:ascii="AvantGarde Bk BT" w:eastAsia="Arial" w:hAnsi="AvantGarde Bk BT" w:cs="Arial"/>
          <w:b/>
          <w:sz w:val="20"/>
          <w:szCs w:val="20"/>
        </w:rPr>
      </w:pPr>
    </w:p>
    <w:p w:rsidR="000D4236" w:rsidRPr="00F369A3" w:rsidRDefault="00E56A23" w:rsidP="004C24BF">
      <w:pPr>
        <w:numPr>
          <w:ilvl w:val="0"/>
          <w:numId w:val="11"/>
        </w:numPr>
        <w:spacing w:after="0" w:line="240" w:lineRule="auto"/>
        <w:ind w:left="426" w:right="446" w:hanging="426"/>
        <w:jc w:val="both"/>
        <w:rPr>
          <w:rFonts w:ascii="AvantGarde Bk BT" w:eastAsia="Arial" w:hAnsi="AvantGarde Bk BT" w:cs="Arial"/>
          <w:b/>
          <w:sz w:val="20"/>
          <w:szCs w:val="20"/>
        </w:rPr>
      </w:pPr>
      <w:r w:rsidRPr="00F369A3">
        <w:rPr>
          <w:rFonts w:ascii="AvantGarde Bk BT" w:eastAsia="Arial" w:hAnsi="AvantGarde Bk BT" w:cs="Arial"/>
          <w:sz w:val="20"/>
          <w:szCs w:val="20"/>
        </w:rPr>
        <w:t>Ofrecer oportunidades de aprendizaje para alumnos de los niveles de primaria, secundaria y preparatoria, con la intención de servir para la complementación, actualización y profundización temática de los contenidos trabajados en las aulas;</w:t>
      </w:r>
      <w:r w:rsidRPr="00F369A3">
        <w:rPr>
          <w:rFonts w:ascii="AvantGarde Bk BT" w:eastAsia="Arial" w:hAnsi="AvantGarde Bk BT" w:cs="Arial"/>
          <w:sz w:val="20"/>
          <w:szCs w:val="20"/>
        </w:rPr>
        <w:br/>
      </w:r>
    </w:p>
    <w:p w:rsidR="000D4236" w:rsidRPr="00F369A3" w:rsidRDefault="00E56A23" w:rsidP="004C24BF">
      <w:pPr>
        <w:numPr>
          <w:ilvl w:val="0"/>
          <w:numId w:val="11"/>
        </w:numPr>
        <w:spacing w:after="0" w:line="240" w:lineRule="auto"/>
        <w:ind w:left="426" w:right="446" w:hanging="426"/>
        <w:jc w:val="both"/>
        <w:rPr>
          <w:rFonts w:ascii="AvantGarde Bk BT" w:eastAsia="Arial" w:hAnsi="AvantGarde Bk BT" w:cs="Arial"/>
          <w:b/>
          <w:sz w:val="20"/>
          <w:szCs w:val="20"/>
        </w:rPr>
      </w:pPr>
      <w:r w:rsidRPr="00F369A3">
        <w:rPr>
          <w:rFonts w:ascii="AvantGarde Bk BT" w:eastAsia="Arial" w:hAnsi="AvantGarde Bk BT" w:cs="Arial"/>
          <w:sz w:val="20"/>
          <w:szCs w:val="20"/>
        </w:rPr>
        <w:t>Ofrecer programas de formación docente para el uso de los museos como caja de herramientas didácticas para la docencia, además de actualización disciplinar en contenidos socio-ecológicos;</w:t>
      </w:r>
    </w:p>
    <w:p w:rsidR="000D4236" w:rsidRPr="00F369A3" w:rsidRDefault="000D4236" w:rsidP="004C24BF">
      <w:pPr>
        <w:spacing w:after="0" w:line="240" w:lineRule="auto"/>
        <w:ind w:left="426" w:hanging="426"/>
        <w:rPr>
          <w:rFonts w:ascii="AvantGarde Bk BT" w:eastAsia="Arial" w:hAnsi="AvantGarde Bk BT" w:cs="Arial"/>
          <w:sz w:val="20"/>
          <w:szCs w:val="20"/>
        </w:rPr>
      </w:pPr>
    </w:p>
    <w:p w:rsidR="000D4236" w:rsidRPr="00F369A3" w:rsidRDefault="00E56A23" w:rsidP="004C24BF">
      <w:pPr>
        <w:numPr>
          <w:ilvl w:val="0"/>
          <w:numId w:val="11"/>
        </w:numPr>
        <w:spacing w:after="0" w:line="240" w:lineRule="auto"/>
        <w:ind w:left="426" w:right="446" w:hanging="426"/>
        <w:jc w:val="both"/>
        <w:rPr>
          <w:rFonts w:ascii="AvantGarde Bk BT" w:eastAsia="Arial" w:hAnsi="AvantGarde Bk BT" w:cs="Arial"/>
          <w:b/>
          <w:sz w:val="20"/>
          <w:szCs w:val="20"/>
        </w:rPr>
      </w:pPr>
      <w:r w:rsidRPr="00F369A3">
        <w:rPr>
          <w:rFonts w:ascii="AvantGarde Bk BT" w:eastAsia="Arial" w:hAnsi="AvantGarde Bk BT" w:cs="Arial"/>
          <w:sz w:val="20"/>
          <w:szCs w:val="20"/>
        </w:rPr>
        <w:t>Colaborar con otros Centros Universitarios de la Red Universitaria, así como con instituciones externas</w:t>
      </w:r>
      <w:r w:rsidR="007C7988" w:rsidRPr="00F369A3">
        <w:rPr>
          <w:rFonts w:ascii="AvantGarde Bk BT" w:eastAsia="Arial" w:hAnsi="AvantGarde Bk BT" w:cs="Arial"/>
          <w:sz w:val="20"/>
          <w:szCs w:val="20"/>
        </w:rPr>
        <w:t xml:space="preserve"> a la Universidad</w:t>
      </w:r>
      <w:r w:rsidRPr="00F369A3">
        <w:rPr>
          <w:rFonts w:ascii="AvantGarde Bk BT" w:eastAsia="Arial" w:hAnsi="AvantGarde Bk BT" w:cs="Arial"/>
          <w:sz w:val="20"/>
          <w:szCs w:val="20"/>
        </w:rPr>
        <w:t>, para diseñar e implementar programas de posgrado relacionados con las ciencias ambientales;</w:t>
      </w:r>
    </w:p>
    <w:p w:rsidR="000D4236" w:rsidRPr="00F369A3" w:rsidRDefault="000D4236" w:rsidP="004C24BF">
      <w:pPr>
        <w:pBdr>
          <w:top w:val="nil"/>
          <w:left w:val="nil"/>
          <w:bottom w:val="nil"/>
          <w:right w:val="nil"/>
          <w:between w:val="nil"/>
        </w:pBdr>
        <w:spacing w:after="0" w:line="240" w:lineRule="auto"/>
        <w:ind w:left="720"/>
        <w:rPr>
          <w:rFonts w:ascii="AvantGarde Bk BT" w:eastAsia="Arial" w:hAnsi="AvantGarde Bk BT" w:cs="Arial"/>
          <w:sz w:val="20"/>
          <w:szCs w:val="20"/>
        </w:rPr>
      </w:pPr>
    </w:p>
    <w:p w:rsidR="000D4236" w:rsidRPr="00F369A3" w:rsidRDefault="00E56A23" w:rsidP="004C24BF">
      <w:pPr>
        <w:numPr>
          <w:ilvl w:val="0"/>
          <w:numId w:val="11"/>
        </w:numPr>
        <w:spacing w:after="0" w:line="240" w:lineRule="auto"/>
        <w:ind w:left="426" w:right="446" w:hanging="426"/>
        <w:jc w:val="both"/>
        <w:rPr>
          <w:rFonts w:ascii="AvantGarde Bk BT" w:eastAsia="Arial" w:hAnsi="AvantGarde Bk BT" w:cs="Arial"/>
          <w:b/>
          <w:sz w:val="20"/>
          <w:szCs w:val="20"/>
        </w:rPr>
      </w:pPr>
      <w:r w:rsidRPr="00F369A3">
        <w:rPr>
          <w:rFonts w:ascii="AvantGarde Bk BT" w:eastAsia="Arial" w:hAnsi="AvantGarde Bk BT" w:cs="Arial"/>
          <w:sz w:val="20"/>
          <w:szCs w:val="20"/>
        </w:rPr>
        <w:t>Ofrecer oportunidades para servicio social, prácticas profesionales y experiencias educativas para alumnos universitarios de nivel medio superior y superior y</w:t>
      </w:r>
    </w:p>
    <w:p w:rsidR="000D4236" w:rsidRPr="00F369A3" w:rsidRDefault="000D4236" w:rsidP="004C24BF">
      <w:pPr>
        <w:spacing w:after="0" w:line="240" w:lineRule="auto"/>
        <w:ind w:left="426" w:hanging="426"/>
        <w:rPr>
          <w:rFonts w:ascii="AvantGarde Bk BT" w:eastAsia="Arial" w:hAnsi="AvantGarde Bk BT" w:cs="Arial"/>
          <w:sz w:val="20"/>
          <w:szCs w:val="20"/>
        </w:rPr>
      </w:pPr>
    </w:p>
    <w:p w:rsidR="000D4236" w:rsidRPr="00F369A3" w:rsidRDefault="00E56A23" w:rsidP="004C24BF">
      <w:pPr>
        <w:numPr>
          <w:ilvl w:val="0"/>
          <w:numId w:val="11"/>
        </w:numPr>
        <w:spacing w:after="0" w:line="240" w:lineRule="auto"/>
        <w:ind w:left="426" w:right="446" w:hanging="426"/>
        <w:jc w:val="both"/>
        <w:rPr>
          <w:rFonts w:ascii="AvantGarde Bk BT" w:eastAsia="Arial" w:hAnsi="AvantGarde Bk BT" w:cs="Arial"/>
          <w:b/>
          <w:sz w:val="20"/>
          <w:szCs w:val="20"/>
        </w:rPr>
      </w:pPr>
      <w:r w:rsidRPr="00F369A3">
        <w:rPr>
          <w:rFonts w:ascii="AvantGarde Bk BT" w:eastAsia="Arial" w:hAnsi="AvantGarde Bk BT" w:cs="Arial"/>
          <w:sz w:val="20"/>
          <w:szCs w:val="20"/>
        </w:rPr>
        <w:t>Promover la celebración de convenios y relaciones de colaboración educativa con otros museos, con universidades e institutos nacionales e internacionales y con organizaciones de los sectores empresariales y sociales, para la organización de eventos académicos (encuentros, congresos, foros, seminarios) educativos nacionales e internacionales, así como el desarrollo de cátedras sobre temas socioecológicos.</w:t>
      </w:r>
    </w:p>
    <w:p w:rsidR="000D4236" w:rsidRPr="00F369A3" w:rsidRDefault="000D4236" w:rsidP="004C24BF">
      <w:pPr>
        <w:pBdr>
          <w:top w:val="nil"/>
          <w:left w:val="nil"/>
          <w:bottom w:val="nil"/>
          <w:right w:val="nil"/>
          <w:between w:val="nil"/>
        </w:pBdr>
        <w:spacing w:after="0" w:line="240" w:lineRule="auto"/>
        <w:ind w:left="426"/>
        <w:rPr>
          <w:rFonts w:ascii="AvantGarde Bk BT" w:eastAsia="Arial" w:hAnsi="AvantGarde Bk BT" w:cs="Arial"/>
          <w:sz w:val="20"/>
          <w:szCs w:val="20"/>
        </w:rPr>
      </w:pPr>
    </w:p>
    <w:p w:rsidR="000D4236" w:rsidRPr="00F369A3" w:rsidRDefault="00E56A23" w:rsidP="004C24BF">
      <w:pPr>
        <w:numPr>
          <w:ilvl w:val="0"/>
          <w:numId w:val="15"/>
        </w:numPr>
        <w:pBdr>
          <w:top w:val="nil"/>
          <w:left w:val="nil"/>
          <w:bottom w:val="nil"/>
          <w:right w:val="nil"/>
          <w:between w:val="nil"/>
        </w:pBdr>
        <w:spacing w:after="0" w:line="240" w:lineRule="auto"/>
        <w:ind w:right="446" w:hanging="229"/>
        <w:jc w:val="center"/>
        <w:rPr>
          <w:rFonts w:ascii="AvantGarde Bk BT" w:eastAsia="Arial" w:hAnsi="AvantGarde Bk BT" w:cs="Arial"/>
          <w:sz w:val="20"/>
          <w:szCs w:val="20"/>
        </w:rPr>
      </w:pPr>
      <w:r w:rsidRPr="00F369A3">
        <w:rPr>
          <w:rFonts w:ascii="AvantGarde Bk BT" w:eastAsia="Arial" w:hAnsi="AvantGarde Bk BT" w:cs="Arial"/>
          <w:b/>
          <w:sz w:val="20"/>
          <w:szCs w:val="20"/>
        </w:rPr>
        <w:t>En el ámbito de la investigación:</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numPr>
          <w:ilvl w:val="0"/>
          <w:numId w:val="16"/>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Generar conocimiento científico sobre la interacción e interdependencias socioecológicas entre los paisajes urbanos, rurales y silvestres, sustentabilidad urbana, procesos de aprendizaje en ambientes museísticos, herramientas, lenguajes y estrategias más eficaces de comunicación pública de la ciencia, percepciones ciudadanas y de los visitantes del museo de temas socioecológicos, orientación educativa y educación ambiental;</w:t>
      </w:r>
    </w:p>
    <w:p w:rsidR="00201176" w:rsidRPr="00F369A3" w:rsidRDefault="00201176">
      <w:pPr>
        <w:rPr>
          <w:rFonts w:ascii="AvantGarde Bk BT" w:eastAsia="Arial" w:hAnsi="AvantGarde Bk BT" w:cs="Arial"/>
          <w:sz w:val="20"/>
          <w:szCs w:val="20"/>
        </w:rPr>
      </w:pPr>
      <w:r w:rsidRPr="00F369A3">
        <w:rPr>
          <w:rFonts w:ascii="AvantGarde Bk BT" w:eastAsia="Arial" w:hAnsi="AvantGarde Bk BT" w:cs="Arial"/>
          <w:sz w:val="20"/>
          <w:szCs w:val="20"/>
        </w:rPr>
        <w:br w:type="page"/>
      </w:r>
    </w:p>
    <w:p w:rsidR="000D4236" w:rsidRPr="00F369A3" w:rsidRDefault="000D4236" w:rsidP="004C24BF">
      <w:pPr>
        <w:spacing w:after="0" w:line="240" w:lineRule="auto"/>
        <w:ind w:left="426" w:hanging="284"/>
        <w:rPr>
          <w:rFonts w:ascii="AvantGarde Bk BT" w:eastAsia="Arial" w:hAnsi="AvantGarde Bk BT" w:cs="Arial"/>
          <w:sz w:val="20"/>
          <w:szCs w:val="20"/>
        </w:rPr>
      </w:pPr>
    </w:p>
    <w:p w:rsidR="000D4236" w:rsidRPr="00F369A3" w:rsidRDefault="00E56A23" w:rsidP="004C24BF">
      <w:pPr>
        <w:numPr>
          <w:ilvl w:val="0"/>
          <w:numId w:val="16"/>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Crear nuevas oportunidades para el desarrollo de tesis a nivel licenciatura pregrado y posgrado; e</w:t>
      </w:r>
    </w:p>
    <w:p w:rsidR="000D4236" w:rsidRPr="00F369A3" w:rsidRDefault="000D4236" w:rsidP="004C24BF">
      <w:pPr>
        <w:spacing w:after="0" w:line="240" w:lineRule="auto"/>
        <w:ind w:right="446"/>
        <w:jc w:val="both"/>
        <w:rPr>
          <w:rFonts w:ascii="AvantGarde Bk BT" w:eastAsia="Arial" w:hAnsi="AvantGarde Bk BT" w:cs="Arial"/>
          <w:b/>
          <w:sz w:val="20"/>
          <w:szCs w:val="20"/>
        </w:rPr>
      </w:pPr>
    </w:p>
    <w:p w:rsidR="000D4236" w:rsidRPr="00F369A3" w:rsidRDefault="00E56A23" w:rsidP="004C24BF">
      <w:pPr>
        <w:numPr>
          <w:ilvl w:val="0"/>
          <w:numId w:val="16"/>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Implementar proyectos de ciencia ciudadana y la organización de eventos académicos nacionales e internacionales.</w:t>
      </w:r>
    </w:p>
    <w:p w:rsidR="000D4236" w:rsidRPr="00F369A3" w:rsidRDefault="00E56A23" w:rsidP="004C24BF">
      <w:pPr>
        <w:spacing w:after="0" w:line="240" w:lineRule="auto"/>
        <w:ind w:left="426" w:right="446"/>
        <w:jc w:val="both"/>
        <w:rPr>
          <w:rFonts w:ascii="AvantGarde Bk BT" w:eastAsia="Arial" w:hAnsi="AvantGarde Bk BT" w:cs="Arial"/>
          <w:b/>
          <w:sz w:val="20"/>
          <w:szCs w:val="20"/>
        </w:rPr>
      </w:pPr>
      <w:bookmarkStart w:id="1" w:name="_heading=h.gjdgxs" w:colFirst="0" w:colLast="0"/>
      <w:bookmarkEnd w:id="1"/>
      <w:r w:rsidRPr="00F369A3">
        <w:rPr>
          <w:rFonts w:ascii="AvantGarde Bk BT" w:eastAsia="Arial" w:hAnsi="AvantGarde Bk BT" w:cs="Arial"/>
          <w:sz w:val="20"/>
          <w:szCs w:val="20"/>
        </w:rPr>
        <w:br/>
      </w:r>
    </w:p>
    <w:p w:rsidR="000D4236" w:rsidRPr="00F369A3" w:rsidRDefault="00E56A23" w:rsidP="004C24BF">
      <w:pPr>
        <w:numPr>
          <w:ilvl w:val="0"/>
          <w:numId w:val="15"/>
        </w:numPr>
        <w:pBdr>
          <w:top w:val="nil"/>
          <w:left w:val="nil"/>
          <w:bottom w:val="nil"/>
          <w:right w:val="nil"/>
          <w:between w:val="nil"/>
        </w:pBdr>
        <w:spacing w:after="0" w:line="240" w:lineRule="auto"/>
        <w:ind w:right="446" w:firstLine="52"/>
        <w:jc w:val="center"/>
        <w:rPr>
          <w:rFonts w:ascii="AvantGarde Bk BT" w:eastAsia="Arial" w:hAnsi="AvantGarde Bk BT" w:cs="Arial"/>
          <w:sz w:val="20"/>
          <w:szCs w:val="20"/>
        </w:rPr>
      </w:pPr>
      <w:r w:rsidRPr="00F369A3">
        <w:rPr>
          <w:rFonts w:ascii="AvantGarde Bk BT" w:eastAsia="Arial" w:hAnsi="AvantGarde Bk BT" w:cs="Arial"/>
          <w:b/>
          <w:sz w:val="20"/>
          <w:szCs w:val="20"/>
        </w:rPr>
        <w:t>En el ámbito de la difusión de la cultura:</w:t>
      </w:r>
    </w:p>
    <w:p w:rsidR="000D4236" w:rsidRPr="00F369A3" w:rsidRDefault="000D4236" w:rsidP="004C24BF">
      <w:pPr>
        <w:spacing w:after="0" w:line="240" w:lineRule="auto"/>
        <w:rPr>
          <w:rFonts w:ascii="AvantGarde Bk BT" w:eastAsia="Arial" w:hAnsi="AvantGarde Bk BT" w:cs="Arial"/>
          <w:sz w:val="20"/>
          <w:szCs w:val="20"/>
        </w:rPr>
      </w:pPr>
    </w:p>
    <w:p w:rsidR="001F59F2" w:rsidRPr="00F369A3" w:rsidRDefault="00E56A23" w:rsidP="004C24BF">
      <w:pPr>
        <w:numPr>
          <w:ilvl w:val="0"/>
          <w:numId w:val="18"/>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Coordinar el diseño, creación y fabricación de las experiencias y exhibiciones museográficas que estarán alojadas en el edificio del Museo de Ciencias Ambientales de la Universidad de Guadalajara, ubicado en el Centro Cultural Universitario en el Municipio de Zapopan;</w:t>
      </w:r>
    </w:p>
    <w:p w:rsidR="000D4236" w:rsidRPr="00F369A3" w:rsidRDefault="000D4236" w:rsidP="00BF733A">
      <w:pPr>
        <w:spacing w:after="0" w:line="240" w:lineRule="auto"/>
        <w:ind w:left="142" w:right="446"/>
        <w:jc w:val="both"/>
        <w:rPr>
          <w:rFonts w:ascii="AvantGarde Bk BT" w:eastAsia="Arial" w:hAnsi="AvantGarde Bk BT" w:cs="Arial"/>
          <w:b/>
          <w:sz w:val="20"/>
          <w:szCs w:val="20"/>
        </w:rPr>
      </w:pPr>
    </w:p>
    <w:p w:rsidR="000D4236" w:rsidRPr="00F369A3" w:rsidRDefault="00E56A23" w:rsidP="004C24BF">
      <w:pPr>
        <w:numPr>
          <w:ilvl w:val="0"/>
          <w:numId w:val="18"/>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 xml:space="preserve">Desarrollar y coordinar las actividades de  divulgación de la ciencia y la cultura como el Premio de Literatura Ciudad y Naturaleza  José Emilio Pacheco (FIL); </w:t>
      </w:r>
      <w:r w:rsidR="007C7988" w:rsidRPr="00F369A3">
        <w:rPr>
          <w:rFonts w:ascii="AvantGarde Bk BT" w:eastAsia="Arial" w:hAnsi="AvantGarde Bk BT" w:cs="Arial"/>
          <w:sz w:val="20"/>
          <w:szCs w:val="20"/>
        </w:rPr>
        <w:t>el Programa</w:t>
      </w:r>
      <w:r w:rsidRPr="00F369A3">
        <w:rPr>
          <w:rFonts w:ascii="AvantGarde Bk BT" w:eastAsia="Arial" w:hAnsi="AvantGarde Bk BT" w:cs="Arial"/>
          <w:sz w:val="20"/>
          <w:szCs w:val="20"/>
        </w:rPr>
        <w:t xml:space="preserve"> y Premio de Cine Socioambiental (FICG); el Premio Nacional  de Periodismo Socioambiental (en proceso de diseño); el programa “Tu Museo de  Ciencias Ambientales en Papirolas”; implementación del Programa multiformato de  divulgación de la ciencia “Crónicas del Antropoceno”; y la publicación de revistas y folletos sobre las actividades del Proyecto Académico Museo de Ciencias Ambientales de la Universidad de Guadalajara, entre otras estrategias complementarias;</w:t>
      </w:r>
    </w:p>
    <w:p w:rsidR="000D4236" w:rsidRPr="00F369A3" w:rsidRDefault="000D4236" w:rsidP="004C24BF">
      <w:pPr>
        <w:spacing w:after="0" w:line="240" w:lineRule="auto"/>
        <w:ind w:left="426" w:hanging="284"/>
        <w:rPr>
          <w:rFonts w:ascii="AvantGarde Bk BT" w:eastAsia="Arial" w:hAnsi="AvantGarde Bk BT" w:cs="Arial"/>
          <w:sz w:val="20"/>
          <w:szCs w:val="20"/>
        </w:rPr>
      </w:pPr>
    </w:p>
    <w:p w:rsidR="000D4236" w:rsidRPr="00F369A3" w:rsidRDefault="00E56A23" w:rsidP="004C24BF">
      <w:pPr>
        <w:numPr>
          <w:ilvl w:val="0"/>
          <w:numId w:val="18"/>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Implementar acciones para el co-diseño y la co-creación participativa de programas para el mejoramiento urbano, el desarrollo comunitario en colonias aledañas al Museo y al Centro Universitario de Tlajomulco;</w:t>
      </w:r>
    </w:p>
    <w:p w:rsidR="000D4236" w:rsidRPr="00F369A3" w:rsidRDefault="000D4236" w:rsidP="004C24BF">
      <w:pPr>
        <w:spacing w:after="0" w:line="240" w:lineRule="auto"/>
        <w:ind w:left="426" w:hanging="284"/>
        <w:rPr>
          <w:rFonts w:ascii="AvantGarde Bk BT" w:eastAsia="Arial" w:hAnsi="AvantGarde Bk BT" w:cs="Arial"/>
          <w:sz w:val="20"/>
          <w:szCs w:val="20"/>
        </w:rPr>
      </w:pPr>
    </w:p>
    <w:p w:rsidR="000D4236" w:rsidRPr="00F369A3" w:rsidRDefault="00E56A23" w:rsidP="004C24BF">
      <w:pPr>
        <w:numPr>
          <w:ilvl w:val="0"/>
          <w:numId w:val="18"/>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Llevar a cabo consultorías y análisis técnicos para el desarrollo urbano sustentable y su relación armoniosa con su entorno rural y silvestre;</w:t>
      </w:r>
    </w:p>
    <w:p w:rsidR="000D4236" w:rsidRPr="00F369A3" w:rsidRDefault="000D4236" w:rsidP="004C24BF">
      <w:pPr>
        <w:spacing w:after="0" w:line="240" w:lineRule="auto"/>
        <w:ind w:left="426" w:hanging="284"/>
        <w:rPr>
          <w:rFonts w:ascii="AvantGarde Bk BT" w:eastAsia="Arial" w:hAnsi="AvantGarde Bk BT" w:cs="Arial"/>
          <w:sz w:val="20"/>
          <w:szCs w:val="20"/>
        </w:rPr>
      </w:pPr>
    </w:p>
    <w:p w:rsidR="000D4236" w:rsidRPr="00F369A3" w:rsidRDefault="00E56A23" w:rsidP="004C24BF">
      <w:pPr>
        <w:numPr>
          <w:ilvl w:val="0"/>
          <w:numId w:val="18"/>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Realizar actividades en el Jardín Educativo del Museo, como la capacitación en huertos urbanos y</w:t>
      </w:r>
      <w:r w:rsidR="00605E16" w:rsidRPr="00F369A3">
        <w:rPr>
          <w:rFonts w:ascii="AvantGarde Bk BT" w:eastAsia="Arial" w:hAnsi="AvantGarde Bk BT" w:cs="Arial"/>
          <w:sz w:val="20"/>
          <w:szCs w:val="20"/>
        </w:rPr>
        <w:t xml:space="preserve"> </w:t>
      </w:r>
      <w:r w:rsidRPr="00F369A3">
        <w:rPr>
          <w:rFonts w:ascii="AvantGarde Bk BT" w:eastAsia="Arial" w:hAnsi="AvantGarde Bk BT" w:cs="Arial"/>
          <w:sz w:val="20"/>
          <w:szCs w:val="20"/>
        </w:rPr>
        <w:t>alimentación sana; </w:t>
      </w:r>
    </w:p>
    <w:p w:rsidR="000D4236" w:rsidRPr="00F369A3" w:rsidRDefault="000D4236" w:rsidP="004C24BF">
      <w:pPr>
        <w:spacing w:after="0" w:line="240" w:lineRule="auto"/>
        <w:ind w:left="426" w:right="446" w:hanging="284"/>
        <w:jc w:val="both"/>
        <w:rPr>
          <w:rFonts w:ascii="AvantGarde Bk BT" w:eastAsia="Arial" w:hAnsi="AvantGarde Bk BT" w:cs="Arial"/>
          <w:b/>
          <w:sz w:val="20"/>
          <w:szCs w:val="20"/>
        </w:rPr>
      </w:pPr>
    </w:p>
    <w:p w:rsidR="000D4236" w:rsidRPr="00F369A3" w:rsidRDefault="00E56A23" w:rsidP="004C24BF">
      <w:pPr>
        <w:numPr>
          <w:ilvl w:val="0"/>
          <w:numId w:val="18"/>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Coordinar actividades de vinculación que se implementan en diferentes instalaciones o espacios públicos como el teatro comunitario y murales de arte urbano; </w:t>
      </w:r>
      <w:r w:rsidRPr="00F369A3">
        <w:rPr>
          <w:rFonts w:ascii="AvantGarde Bk BT" w:eastAsia="Arial" w:hAnsi="AvantGarde Bk BT" w:cs="Arial"/>
          <w:sz w:val="20"/>
          <w:szCs w:val="20"/>
        </w:rPr>
        <w:br/>
      </w:r>
    </w:p>
    <w:p w:rsidR="000D4236" w:rsidRPr="00F369A3" w:rsidRDefault="007333FC" w:rsidP="004C24BF">
      <w:pPr>
        <w:numPr>
          <w:ilvl w:val="0"/>
          <w:numId w:val="18"/>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Brindar asesoría</w:t>
      </w:r>
      <w:r w:rsidR="00E56A23" w:rsidRPr="00F369A3">
        <w:rPr>
          <w:rFonts w:ascii="AvantGarde Bk BT" w:eastAsia="Arial" w:hAnsi="AvantGarde Bk BT" w:cs="Arial"/>
          <w:sz w:val="20"/>
          <w:szCs w:val="20"/>
        </w:rPr>
        <w:t xml:space="preserve"> a la Red Universitaria participando en estudios y análisis técnicos y conceptuales relativos a </w:t>
      </w:r>
      <w:r w:rsidRPr="00F369A3">
        <w:rPr>
          <w:rFonts w:ascii="AvantGarde Bk BT" w:eastAsia="Arial" w:hAnsi="AvantGarde Bk BT" w:cs="Arial"/>
          <w:sz w:val="20"/>
          <w:szCs w:val="20"/>
        </w:rPr>
        <w:t xml:space="preserve">temas ambientales, urbanísticos, paisajísticos y </w:t>
      </w:r>
      <w:r w:rsidR="00E56A23" w:rsidRPr="00F369A3">
        <w:rPr>
          <w:rFonts w:ascii="AvantGarde Bk BT" w:eastAsia="Arial" w:hAnsi="AvantGarde Bk BT" w:cs="Arial"/>
          <w:sz w:val="20"/>
          <w:szCs w:val="20"/>
        </w:rPr>
        <w:t>de interpretación ambiental</w:t>
      </w:r>
    </w:p>
    <w:p w:rsidR="000D4236" w:rsidRPr="00F369A3" w:rsidRDefault="000D4236" w:rsidP="004C24BF">
      <w:pPr>
        <w:spacing w:after="0" w:line="240" w:lineRule="auto"/>
        <w:ind w:left="426" w:hanging="284"/>
        <w:rPr>
          <w:rFonts w:ascii="AvantGarde Bk BT" w:eastAsia="Arial" w:hAnsi="AvantGarde Bk BT" w:cs="Arial"/>
          <w:sz w:val="20"/>
          <w:szCs w:val="20"/>
        </w:rPr>
      </w:pPr>
    </w:p>
    <w:p w:rsidR="000D4236" w:rsidRPr="00F369A3" w:rsidRDefault="00E56A23" w:rsidP="004C24BF">
      <w:pPr>
        <w:numPr>
          <w:ilvl w:val="0"/>
          <w:numId w:val="18"/>
        </w:numPr>
        <w:spacing w:after="0" w:line="240" w:lineRule="auto"/>
        <w:ind w:left="426" w:right="446" w:hanging="284"/>
        <w:jc w:val="both"/>
        <w:rPr>
          <w:rFonts w:ascii="AvantGarde Bk BT" w:eastAsia="Arial" w:hAnsi="AvantGarde Bk BT" w:cs="Arial"/>
          <w:b/>
          <w:sz w:val="20"/>
          <w:szCs w:val="20"/>
        </w:rPr>
      </w:pPr>
      <w:r w:rsidRPr="00F369A3">
        <w:rPr>
          <w:rFonts w:ascii="AvantGarde Bk BT" w:eastAsia="Arial" w:hAnsi="AvantGarde Bk BT" w:cs="Arial"/>
          <w:sz w:val="20"/>
          <w:szCs w:val="20"/>
        </w:rPr>
        <w:t>Brindar asesoría a dependencias gubernamentales y colaborar con organizaciones civiles que abordan las temáticas del Programa.  </w:t>
      </w:r>
    </w:p>
    <w:p w:rsidR="000D4236" w:rsidRPr="00F369A3" w:rsidRDefault="000D4236" w:rsidP="004C24BF">
      <w:pPr>
        <w:spacing w:after="0" w:line="240" w:lineRule="auto"/>
        <w:ind w:left="426" w:hanging="284"/>
        <w:rPr>
          <w:rFonts w:ascii="AvantGarde Bk BT" w:eastAsia="Arial" w:hAnsi="AvantGarde Bk BT" w:cs="Arial"/>
          <w:sz w:val="20"/>
          <w:szCs w:val="20"/>
        </w:rPr>
      </w:pPr>
    </w:p>
    <w:p w:rsidR="00201176" w:rsidRPr="00F369A3" w:rsidRDefault="00201176">
      <w:pPr>
        <w:rPr>
          <w:rFonts w:ascii="AvantGarde Bk BT" w:eastAsia="Arial" w:hAnsi="AvantGarde Bk BT" w:cs="Arial"/>
          <w:sz w:val="20"/>
          <w:szCs w:val="20"/>
        </w:rPr>
      </w:pPr>
      <w:r w:rsidRPr="00F369A3">
        <w:rPr>
          <w:rFonts w:ascii="AvantGarde Bk BT" w:eastAsia="Arial" w:hAnsi="AvantGarde Bk BT" w:cs="Arial"/>
          <w:sz w:val="20"/>
          <w:szCs w:val="20"/>
        </w:rPr>
        <w:br w:type="page"/>
      </w:r>
    </w:p>
    <w:p w:rsidR="000D4236" w:rsidRPr="00F369A3" w:rsidRDefault="000D4236" w:rsidP="004C24BF">
      <w:pPr>
        <w:spacing w:after="0" w:line="240" w:lineRule="auto"/>
        <w:ind w:left="-2" w:hanging="2"/>
        <w:jc w:val="both"/>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VIGÉSIMO</w:t>
      </w:r>
      <w:r w:rsidRPr="00F369A3">
        <w:rPr>
          <w:rFonts w:ascii="AvantGarde Bk BT" w:eastAsia="Arial" w:hAnsi="AvantGarde Bk BT" w:cs="Arial"/>
          <w:sz w:val="20"/>
          <w:szCs w:val="20"/>
        </w:rPr>
        <w:t>. Se faculta al Consejo del C</w:t>
      </w:r>
      <w:r w:rsidR="00EF6BE0" w:rsidRPr="00F369A3">
        <w:rPr>
          <w:rFonts w:ascii="AvantGarde Bk BT" w:eastAsia="Arial" w:hAnsi="AvantGarde Bk BT" w:cs="Arial"/>
          <w:sz w:val="20"/>
          <w:szCs w:val="20"/>
        </w:rPr>
        <w:t>UTlajo</w:t>
      </w:r>
      <w:r w:rsidRPr="00F369A3">
        <w:rPr>
          <w:rFonts w:ascii="AvantGarde Bk BT" w:eastAsia="Arial" w:hAnsi="AvantGarde Bk BT" w:cs="Arial"/>
          <w:sz w:val="20"/>
          <w:szCs w:val="20"/>
        </w:rPr>
        <w:t xml:space="preserve"> para aprobar cualquier modificación al Programa del Museo de Ciencias Ambientales y una vez hecho lo conducente</w:t>
      </w:r>
      <w:r w:rsidR="0095158E"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informe al H. Consejo General Universitario.</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E56A23"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VIGÉSIMO </w:t>
      </w:r>
      <w:r w:rsidR="00F350AE" w:rsidRPr="00F369A3">
        <w:rPr>
          <w:rFonts w:ascii="AvantGarde Bk BT" w:eastAsia="Arial" w:hAnsi="AvantGarde Bk BT" w:cs="Arial"/>
          <w:b/>
          <w:sz w:val="20"/>
          <w:szCs w:val="20"/>
        </w:rPr>
        <w:t>PRIMERO</w:t>
      </w:r>
      <w:r w:rsidRPr="00F369A3">
        <w:rPr>
          <w:rFonts w:ascii="AvantGarde Bk BT" w:eastAsia="Arial" w:hAnsi="AvantGarde Bk BT" w:cs="Arial"/>
          <w:b/>
          <w:sz w:val="20"/>
          <w:szCs w:val="20"/>
        </w:rPr>
        <w:t>. Se crea</w:t>
      </w:r>
      <w:r w:rsidRPr="00F369A3">
        <w:rPr>
          <w:rFonts w:ascii="AvantGarde Bk BT" w:eastAsia="Arial" w:hAnsi="AvantGarde Bk BT" w:cs="Arial"/>
          <w:sz w:val="20"/>
          <w:szCs w:val="20"/>
        </w:rPr>
        <w:t xml:space="preserve"> el </w:t>
      </w:r>
      <w:r w:rsidRPr="00F369A3">
        <w:rPr>
          <w:rFonts w:ascii="AvantGarde Bk BT" w:eastAsia="Arial" w:hAnsi="AvantGarde Bk BT" w:cs="Arial"/>
          <w:b/>
          <w:sz w:val="20"/>
          <w:szCs w:val="20"/>
        </w:rPr>
        <w:t xml:space="preserve">Laboratorio en </w:t>
      </w:r>
      <w:r w:rsidR="00284B5F" w:rsidRPr="00F369A3">
        <w:rPr>
          <w:rFonts w:ascii="AvantGarde Bk BT" w:hAnsi="AvantGarde Bk BT" w:cs="Arial"/>
          <w:b/>
          <w:sz w:val="20"/>
          <w:szCs w:val="20"/>
        </w:rPr>
        <w:t>Ciencia</w:t>
      </w:r>
      <w:r w:rsidRPr="00F369A3">
        <w:rPr>
          <w:rFonts w:ascii="AvantGarde Bk BT" w:eastAsia="Arial" w:hAnsi="AvantGarde Bk BT" w:cs="Arial"/>
          <w:b/>
          <w:sz w:val="20"/>
          <w:szCs w:val="20"/>
        </w:rPr>
        <w:t xml:space="preserve"> de la Ciudad</w:t>
      </w:r>
      <w:r w:rsidRPr="00F369A3">
        <w:rPr>
          <w:rFonts w:ascii="AvantGarde Bk BT" w:eastAsia="Arial" w:hAnsi="AvantGarde Bk BT" w:cs="Arial"/>
          <w:sz w:val="20"/>
          <w:szCs w:val="20"/>
        </w:rPr>
        <w:t xml:space="preserve"> de la Universidad de Guadalajara, adscrito al Departamento de Sustentabilidad y Ciencias del Territorio del Centro Universitario de Tlajomulco, a partir de la aprobación del presente dictamen.</w:t>
      </w:r>
    </w:p>
    <w:p w:rsidR="00EF6BE0" w:rsidRPr="00F369A3" w:rsidRDefault="00EF6BE0" w:rsidP="004C24BF">
      <w:pPr>
        <w:spacing w:after="0" w:line="240" w:lineRule="auto"/>
        <w:ind w:right="-2"/>
        <w:jc w:val="both"/>
        <w:rPr>
          <w:rFonts w:ascii="AvantGarde Bk BT" w:eastAsia="Arial" w:hAnsi="AvantGarde Bk BT" w:cs="Arial"/>
          <w:sz w:val="20"/>
          <w:szCs w:val="20"/>
        </w:rPr>
      </w:pPr>
    </w:p>
    <w:p w:rsidR="000D4236" w:rsidRPr="00F369A3" w:rsidRDefault="00E56A23"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El Laboratorio estará vinculado con las acciones previstas en el Programa Académico del </w:t>
      </w:r>
      <w:r w:rsidR="0095158E" w:rsidRPr="00F369A3">
        <w:rPr>
          <w:rFonts w:ascii="AvantGarde Bk BT" w:eastAsia="Arial" w:hAnsi="AvantGarde Bk BT" w:cs="Arial"/>
          <w:sz w:val="20"/>
          <w:szCs w:val="20"/>
        </w:rPr>
        <w:t>MCA</w:t>
      </w:r>
      <w:r w:rsidRPr="00F369A3">
        <w:rPr>
          <w:rFonts w:ascii="AvantGarde Bk BT" w:eastAsia="Arial" w:hAnsi="AvantGarde Bk BT" w:cs="Arial"/>
          <w:sz w:val="20"/>
          <w:szCs w:val="20"/>
        </w:rPr>
        <w:t>, con la finalidad de realizar actividades de apoyo al desarrollo de programas operativos anuales y actividades conjuntas formales de apoyo a la docencia, investigación y difusión de la cultura.</w:t>
      </w:r>
    </w:p>
    <w:p w:rsidR="00EF6BE0" w:rsidRPr="00F369A3" w:rsidRDefault="00EF6BE0" w:rsidP="004C24BF">
      <w:pPr>
        <w:spacing w:after="0" w:line="240" w:lineRule="auto"/>
        <w:ind w:right="-2"/>
        <w:jc w:val="both"/>
        <w:rPr>
          <w:rFonts w:ascii="AvantGarde Bk BT" w:eastAsia="Arial" w:hAnsi="AvantGarde Bk BT" w:cs="Arial"/>
          <w:b/>
          <w:sz w:val="20"/>
          <w:szCs w:val="20"/>
        </w:rPr>
      </w:pPr>
    </w:p>
    <w:p w:rsidR="000D4236" w:rsidRPr="00F369A3" w:rsidRDefault="00E56A23" w:rsidP="004C24BF">
      <w:pPr>
        <w:spacing w:after="0" w:line="240" w:lineRule="auto"/>
        <w:ind w:right="-2"/>
        <w:jc w:val="both"/>
        <w:rPr>
          <w:rFonts w:ascii="AvantGarde Bk BT" w:eastAsia="Arial" w:hAnsi="AvantGarde Bk BT" w:cs="Arial"/>
          <w:b/>
          <w:sz w:val="20"/>
          <w:szCs w:val="20"/>
        </w:rPr>
      </w:pPr>
      <w:r w:rsidRPr="00F369A3">
        <w:rPr>
          <w:rFonts w:ascii="AvantGarde Bk BT" w:eastAsia="Arial" w:hAnsi="AvantGarde Bk BT" w:cs="Arial"/>
          <w:b/>
          <w:sz w:val="20"/>
          <w:szCs w:val="20"/>
        </w:rPr>
        <w:t xml:space="preserve">VIGÉSIMO </w:t>
      </w:r>
      <w:r w:rsidR="00F350AE" w:rsidRPr="00F369A3">
        <w:rPr>
          <w:rFonts w:ascii="AvantGarde Bk BT" w:eastAsia="Arial" w:hAnsi="AvantGarde Bk BT" w:cs="Arial"/>
          <w:b/>
          <w:sz w:val="20"/>
          <w:szCs w:val="20"/>
        </w:rPr>
        <w:t>SEGUNDO</w:t>
      </w:r>
      <w:r w:rsidRPr="00F369A3">
        <w:rPr>
          <w:rFonts w:ascii="AvantGarde Bk BT" w:eastAsia="Arial" w:hAnsi="AvantGarde Bk BT" w:cs="Arial"/>
          <w:b/>
          <w:sz w:val="20"/>
          <w:szCs w:val="20"/>
        </w:rPr>
        <w:t xml:space="preserve">. </w:t>
      </w:r>
      <w:r w:rsidRPr="00F369A3">
        <w:rPr>
          <w:rFonts w:ascii="AvantGarde Bk BT" w:eastAsia="Arial" w:hAnsi="AvantGarde Bk BT" w:cs="Arial"/>
          <w:sz w:val="20"/>
          <w:szCs w:val="20"/>
        </w:rPr>
        <w:t>El Labor</w:t>
      </w:r>
      <w:r w:rsidR="00320186" w:rsidRPr="00F369A3">
        <w:rPr>
          <w:rFonts w:ascii="AvantGarde Bk BT" w:eastAsia="Arial" w:hAnsi="AvantGarde Bk BT" w:cs="Arial"/>
          <w:sz w:val="20"/>
          <w:szCs w:val="20"/>
        </w:rPr>
        <w:t xml:space="preserve">atorio en </w:t>
      </w:r>
      <w:r w:rsidR="00284B5F" w:rsidRPr="00F369A3">
        <w:rPr>
          <w:rFonts w:ascii="AvantGarde Bk BT" w:hAnsi="AvantGarde Bk BT" w:cs="Arial"/>
          <w:bCs/>
          <w:sz w:val="20"/>
          <w:szCs w:val="20"/>
        </w:rPr>
        <w:t>Ciencia</w:t>
      </w:r>
      <w:r w:rsidR="00320186" w:rsidRPr="00F369A3">
        <w:rPr>
          <w:rFonts w:ascii="AvantGarde Bk BT" w:eastAsia="Arial" w:hAnsi="AvantGarde Bk BT" w:cs="Arial"/>
          <w:sz w:val="20"/>
          <w:szCs w:val="20"/>
        </w:rPr>
        <w:t xml:space="preserve"> de la Ciudad se ubicará físicamente dentro de </w:t>
      </w:r>
      <w:r w:rsidRPr="00F369A3">
        <w:rPr>
          <w:rFonts w:ascii="AvantGarde Bk BT" w:eastAsia="Arial" w:hAnsi="AvantGarde Bk BT" w:cs="Arial"/>
          <w:sz w:val="20"/>
          <w:szCs w:val="20"/>
        </w:rPr>
        <w:t>las instalaciones del M</w:t>
      </w:r>
      <w:r w:rsidR="004075AA" w:rsidRPr="00F369A3">
        <w:rPr>
          <w:rFonts w:ascii="AvantGarde Bk BT" w:eastAsia="Arial" w:hAnsi="AvantGarde Bk BT" w:cs="Arial"/>
          <w:sz w:val="20"/>
          <w:szCs w:val="20"/>
        </w:rPr>
        <w:t>CA</w:t>
      </w:r>
      <w:r w:rsidRPr="00F369A3">
        <w:rPr>
          <w:rFonts w:ascii="AvantGarde Bk BT" w:eastAsia="Arial" w:hAnsi="AvantGarde Bk BT" w:cs="Arial"/>
          <w:sz w:val="20"/>
          <w:szCs w:val="20"/>
        </w:rPr>
        <w:t xml:space="preserve"> y funcionará de acuerdo con los objetivos establecidos en los convenios de Colaboración entre la Universidad de Guadalajara y el Massachusetts Institute of Technology (MIT) firmados para el establecimiento de este laboratorio y como parte de la red internacional de laboratorios en Ciencia de la Ciudad, mismo que tendrá tres líneas generales de apoyo a la investigación: Ciencia de la Ciudad, Ciudad y Naturaleza y Procesos de Aprendizaje.</w:t>
      </w:r>
    </w:p>
    <w:p w:rsidR="00EF6BE0" w:rsidRPr="00F369A3" w:rsidRDefault="00EF6BE0" w:rsidP="004C24BF">
      <w:pPr>
        <w:spacing w:after="0" w:line="240" w:lineRule="auto"/>
        <w:ind w:right="-2"/>
        <w:jc w:val="both"/>
        <w:rPr>
          <w:rFonts w:ascii="AvantGarde Bk BT" w:eastAsia="Arial" w:hAnsi="AvantGarde Bk BT" w:cs="Arial"/>
          <w:b/>
          <w:sz w:val="20"/>
          <w:szCs w:val="20"/>
        </w:rPr>
      </w:pPr>
    </w:p>
    <w:p w:rsidR="000D4236" w:rsidRPr="00F369A3" w:rsidRDefault="00E56A23"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VIGÉSIMO </w:t>
      </w:r>
      <w:r w:rsidR="00F350AE" w:rsidRPr="00F369A3">
        <w:rPr>
          <w:rFonts w:ascii="AvantGarde Bk BT" w:eastAsia="Arial" w:hAnsi="AvantGarde Bk BT" w:cs="Arial"/>
          <w:b/>
          <w:sz w:val="20"/>
          <w:szCs w:val="20"/>
        </w:rPr>
        <w:t>TERCERO</w:t>
      </w:r>
      <w:r w:rsidRPr="00F369A3">
        <w:rPr>
          <w:rFonts w:ascii="AvantGarde Bk BT" w:eastAsia="Arial" w:hAnsi="AvantGarde Bk BT" w:cs="Arial"/>
          <w:b/>
          <w:sz w:val="20"/>
          <w:szCs w:val="20"/>
        </w:rPr>
        <w:t>.</w:t>
      </w:r>
      <w:r w:rsidRPr="00F369A3">
        <w:rPr>
          <w:rFonts w:ascii="AvantGarde Bk BT" w:eastAsia="Arial" w:hAnsi="AvantGarde Bk BT" w:cs="Arial"/>
          <w:sz w:val="20"/>
          <w:szCs w:val="20"/>
        </w:rPr>
        <w:t xml:space="preserve"> El Laboratorio en </w:t>
      </w:r>
      <w:r w:rsidR="00284B5F" w:rsidRPr="00F369A3">
        <w:rPr>
          <w:rFonts w:ascii="AvantGarde Bk BT" w:hAnsi="AvantGarde Bk BT" w:cs="Arial"/>
          <w:bCs/>
          <w:sz w:val="20"/>
          <w:szCs w:val="20"/>
        </w:rPr>
        <w:t>Ciencia</w:t>
      </w:r>
      <w:r w:rsidRPr="00F369A3">
        <w:rPr>
          <w:rFonts w:ascii="AvantGarde Bk BT" w:eastAsia="Arial" w:hAnsi="AvantGarde Bk BT" w:cs="Arial"/>
          <w:sz w:val="20"/>
          <w:szCs w:val="20"/>
        </w:rPr>
        <w:t xml:space="preserve"> de la Ciudad</w:t>
      </w:r>
      <w:r w:rsidR="00320186"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contará con un responsable a quien se denominará como Jefe de Laboratorio, mismo que será designado por el Jefe del Departamento de Sustentabilidad y Ciencias del Territorio del C</w:t>
      </w:r>
      <w:r w:rsidR="004075AA" w:rsidRPr="00F369A3">
        <w:rPr>
          <w:rFonts w:ascii="AvantGarde Bk BT" w:eastAsia="Arial" w:hAnsi="AvantGarde Bk BT" w:cs="Arial"/>
          <w:sz w:val="20"/>
          <w:szCs w:val="20"/>
        </w:rPr>
        <w:t>UTlajo</w:t>
      </w:r>
      <w:r w:rsidRPr="00F369A3">
        <w:rPr>
          <w:rFonts w:ascii="AvantGarde Bk BT" w:eastAsia="Arial" w:hAnsi="AvantGarde Bk BT" w:cs="Arial"/>
          <w:sz w:val="20"/>
          <w:szCs w:val="20"/>
        </w:rPr>
        <w:t xml:space="preserve"> y durará en </w:t>
      </w:r>
      <w:r w:rsidR="00B967CA" w:rsidRPr="00F369A3">
        <w:rPr>
          <w:rFonts w:ascii="AvantGarde Bk BT" w:eastAsia="Arial" w:hAnsi="AvantGarde Bk BT" w:cs="Arial"/>
          <w:sz w:val="20"/>
          <w:szCs w:val="20"/>
        </w:rPr>
        <w:t>su</w:t>
      </w:r>
      <w:r w:rsidRPr="00F369A3">
        <w:rPr>
          <w:rFonts w:ascii="AvantGarde Bk BT" w:eastAsia="Arial" w:hAnsi="AvantGarde Bk BT" w:cs="Arial"/>
          <w:sz w:val="20"/>
          <w:szCs w:val="20"/>
        </w:rPr>
        <w:t xml:space="preserve"> cargo tres años</w:t>
      </w:r>
      <w:r w:rsidR="00B967CA" w:rsidRPr="00F369A3">
        <w:rPr>
          <w:rFonts w:ascii="AvantGarde Bk BT" w:eastAsia="Arial" w:hAnsi="AvantGarde Bk BT" w:cs="Arial"/>
          <w:sz w:val="20"/>
          <w:szCs w:val="20"/>
        </w:rPr>
        <w:t xml:space="preserve"> </w:t>
      </w:r>
      <w:r w:rsidR="00E61C78" w:rsidRPr="00F369A3">
        <w:rPr>
          <w:rFonts w:ascii="AvantGarde Bk BT" w:eastAsia="Arial" w:hAnsi="AvantGarde Bk BT" w:cs="Arial"/>
          <w:sz w:val="20"/>
          <w:szCs w:val="20"/>
        </w:rPr>
        <w:t>contados a partir de los 30 días siguientes en que sea designado el Jefe de Departa</w:t>
      </w:r>
      <w:r w:rsidR="002B12C1" w:rsidRPr="00F369A3">
        <w:rPr>
          <w:rFonts w:ascii="AvantGarde Bk BT" w:eastAsia="Arial" w:hAnsi="AvantGarde Bk BT" w:cs="Arial"/>
          <w:sz w:val="20"/>
          <w:szCs w:val="20"/>
        </w:rPr>
        <w:t>m</w:t>
      </w:r>
      <w:r w:rsidR="00E61C78" w:rsidRPr="00F369A3">
        <w:rPr>
          <w:rFonts w:ascii="AvantGarde Bk BT" w:eastAsia="Arial" w:hAnsi="AvantGarde Bk BT" w:cs="Arial"/>
          <w:sz w:val="20"/>
          <w:szCs w:val="20"/>
        </w:rPr>
        <w:t>ento de Sustentabilidad y Ciencias del Territorio del Centro Universitario de Tlajomulco</w:t>
      </w:r>
      <w:r w:rsidRPr="00F369A3">
        <w:rPr>
          <w:rFonts w:ascii="AvantGarde Bk BT" w:eastAsia="Arial" w:hAnsi="AvantGarde Bk BT" w:cs="Arial"/>
          <w:sz w:val="20"/>
          <w:szCs w:val="20"/>
        </w:rPr>
        <w:t>.</w:t>
      </w:r>
      <w:r w:rsidR="00B967CA" w:rsidRPr="00F369A3">
        <w:rPr>
          <w:rFonts w:ascii="AvantGarde Bk BT" w:eastAsia="Arial" w:hAnsi="AvantGarde Bk BT" w:cs="Arial"/>
          <w:sz w:val="20"/>
          <w:szCs w:val="20"/>
        </w:rPr>
        <w:t xml:space="preserve"> </w:t>
      </w:r>
    </w:p>
    <w:p w:rsidR="00E61C78" w:rsidRPr="00F369A3" w:rsidRDefault="00E61C78" w:rsidP="004C24BF">
      <w:pPr>
        <w:spacing w:after="0" w:line="240" w:lineRule="auto"/>
        <w:ind w:right="-2"/>
        <w:jc w:val="both"/>
        <w:rPr>
          <w:rFonts w:ascii="AvantGarde Bk BT" w:eastAsia="Arial" w:hAnsi="AvantGarde Bk BT" w:cs="Arial"/>
          <w:sz w:val="20"/>
          <w:szCs w:val="20"/>
        </w:rPr>
      </w:pPr>
    </w:p>
    <w:p w:rsidR="002B12C1" w:rsidRPr="00F369A3" w:rsidRDefault="002B12C1"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La primera designación del Jefe de Laboratorio en </w:t>
      </w:r>
      <w:r w:rsidR="00284B5F" w:rsidRPr="00F369A3">
        <w:rPr>
          <w:rFonts w:ascii="AvantGarde Bk BT" w:hAnsi="AvantGarde Bk BT" w:cs="Arial"/>
          <w:bCs/>
          <w:sz w:val="20"/>
          <w:szCs w:val="20"/>
        </w:rPr>
        <w:t>Ciencia</w:t>
      </w:r>
      <w:r w:rsidRPr="00F369A3">
        <w:rPr>
          <w:rFonts w:ascii="AvantGarde Bk BT" w:eastAsia="Arial" w:hAnsi="AvantGarde Bk BT" w:cs="Arial"/>
          <w:sz w:val="20"/>
          <w:szCs w:val="20"/>
        </w:rPr>
        <w:t xml:space="preserve"> de la Ciudad </w:t>
      </w:r>
      <w:r w:rsidR="00DB214B" w:rsidRPr="00F369A3">
        <w:rPr>
          <w:rFonts w:ascii="AvantGarde Bk BT" w:eastAsia="Arial" w:hAnsi="AvantGarde Bk BT" w:cs="Arial"/>
          <w:sz w:val="20"/>
          <w:szCs w:val="20"/>
        </w:rPr>
        <w:t>se realizará dentro de los 30 días siguientes al de la publicación del presente dictamen</w:t>
      </w:r>
      <w:r w:rsidRPr="00F369A3">
        <w:rPr>
          <w:rFonts w:ascii="AvantGarde Bk BT" w:eastAsia="Arial" w:hAnsi="AvantGarde Bk BT" w:cs="Arial"/>
          <w:sz w:val="20"/>
          <w:szCs w:val="20"/>
        </w:rPr>
        <w:t xml:space="preserve"> y concluirá el 30 de junio de 2025.</w:t>
      </w:r>
    </w:p>
    <w:p w:rsidR="002B12C1" w:rsidRPr="00F369A3" w:rsidRDefault="002B12C1" w:rsidP="004C24BF">
      <w:pPr>
        <w:spacing w:after="0" w:line="240" w:lineRule="auto"/>
        <w:ind w:right="-2"/>
        <w:jc w:val="both"/>
        <w:rPr>
          <w:rFonts w:ascii="AvantGarde Bk BT" w:eastAsia="Arial" w:hAnsi="AvantGarde Bk BT" w:cs="Arial"/>
          <w:sz w:val="20"/>
          <w:szCs w:val="20"/>
        </w:rPr>
      </w:pPr>
    </w:p>
    <w:p w:rsidR="000D4236" w:rsidRPr="00F369A3" w:rsidRDefault="00E56A23"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Serán requisitos para ser designado Jefe del Laboratorio:</w:t>
      </w:r>
    </w:p>
    <w:p w:rsidR="001E1980" w:rsidRPr="00F369A3" w:rsidRDefault="001E1980" w:rsidP="004C24BF">
      <w:pPr>
        <w:spacing w:after="0" w:line="240" w:lineRule="auto"/>
        <w:ind w:right="-2"/>
        <w:jc w:val="both"/>
        <w:rPr>
          <w:rFonts w:ascii="AvantGarde Bk BT" w:eastAsia="Arial" w:hAnsi="AvantGarde Bk BT" w:cs="Arial"/>
          <w:sz w:val="20"/>
          <w:szCs w:val="20"/>
        </w:rPr>
      </w:pPr>
    </w:p>
    <w:p w:rsidR="000D4236" w:rsidRPr="00F369A3" w:rsidRDefault="001E1980" w:rsidP="004C24BF">
      <w:pPr>
        <w:spacing w:after="0" w:line="240" w:lineRule="auto"/>
        <w:ind w:left="851" w:right="-2" w:hanging="284"/>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 I</w:t>
      </w:r>
      <w:r w:rsidR="00E56A23" w:rsidRPr="00F369A3">
        <w:rPr>
          <w:rFonts w:ascii="AvantGarde Bk BT" w:eastAsia="Arial" w:hAnsi="AvantGarde Bk BT" w:cs="Arial"/>
          <w:b/>
          <w:sz w:val="20"/>
          <w:szCs w:val="20"/>
        </w:rPr>
        <w:t>.</w:t>
      </w:r>
      <w:r w:rsidR="009B0A0E" w:rsidRPr="00F369A3">
        <w:rPr>
          <w:rFonts w:ascii="AvantGarde Bk BT" w:eastAsia="Arial" w:hAnsi="AvantGarde Bk BT" w:cs="Arial"/>
          <w:sz w:val="20"/>
          <w:szCs w:val="20"/>
        </w:rPr>
        <w:t xml:space="preserve"> </w:t>
      </w:r>
      <w:r w:rsidR="00E56A23" w:rsidRPr="00F369A3">
        <w:rPr>
          <w:rFonts w:ascii="AvantGarde Bk BT" w:eastAsia="Arial" w:hAnsi="AvantGarde Bk BT" w:cs="Arial"/>
          <w:sz w:val="20"/>
          <w:szCs w:val="20"/>
        </w:rPr>
        <w:t>Ser de reconocida capacidad académica en los objetos de estudio del propio laboratorio y del Programa Académico del M</w:t>
      </w:r>
      <w:r w:rsidR="00320186" w:rsidRPr="00F369A3">
        <w:rPr>
          <w:rFonts w:ascii="AvantGarde Bk BT" w:eastAsia="Arial" w:hAnsi="AvantGarde Bk BT" w:cs="Arial"/>
          <w:sz w:val="20"/>
          <w:szCs w:val="20"/>
        </w:rPr>
        <w:t>CA</w:t>
      </w:r>
      <w:r w:rsidR="00E56A23" w:rsidRPr="00F369A3">
        <w:rPr>
          <w:rFonts w:ascii="AvantGarde Bk BT" w:eastAsia="Arial" w:hAnsi="AvantGarde Bk BT" w:cs="Arial"/>
          <w:sz w:val="20"/>
          <w:szCs w:val="20"/>
        </w:rPr>
        <w:t xml:space="preserve">, </w:t>
      </w:r>
    </w:p>
    <w:p w:rsidR="000D4236" w:rsidRPr="00F369A3" w:rsidRDefault="001E1980" w:rsidP="004C24BF">
      <w:pPr>
        <w:spacing w:after="0" w:line="240" w:lineRule="auto"/>
        <w:ind w:left="851" w:right="-2" w:hanging="284"/>
        <w:jc w:val="both"/>
        <w:rPr>
          <w:rFonts w:ascii="AvantGarde Bk BT" w:eastAsia="Arial" w:hAnsi="AvantGarde Bk BT" w:cs="Arial"/>
          <w:sz w:val="20"/>
          <w:szCs w:val="20"/>
        </w:rPr>
      </w:pPr>
      <w:bookmarkStart w:id="2" w:name="_heading=h.1fob9te" w:colFirst="0" w:colLast="0"/>
      <w:bookmarkEnd w:id="2"/>
      <w:r w:rsidRPr="00F369A3">
        <w:rPr>
          <w:rFonts w:ascii="AvantGarde Bk BT" w:eastAsia="Arial" w:hAnsi="AvantGarde Bk BT" w:cs="Arial"/>
          <w:b/>
          <w:sz w:val="20"/>
          <w:szCs w:val="20"/>
        </w:rPr>
        <w:t xml:space="preserve"> II</w:t>
      </w:r>
      <w:r w:rsidR="00E56A23" w:rsidRPr="00F369A3">
        <w:rPr>
          <w:rFonts w:ascii="AvantGarde Bk BT" w:eastAsia="Arial" w:hAnsi="AvantGarde Bk BT" w:cs="Arial"/>
          <w:b/>
          <w:sz w:val="20"/>
          <w:szCs w:val="20"/>
        </w:rPr>
        <w:t>.</w:t>
      </w:r>
      <w:r w:rsidR="009B0A0E" w:rsidRPr="00F369A3">
        <w:rPr>
          <w:rFonts w:ascii="AvantGarde Bk BT" w:eastAsia="Arial" w:hAnsi="AvantGarde Bk BT" w:cs="Arial"/>
          <w:sz w:val="20"/>
          <w:szCs w:val="20"/>
        </w:rPr>
        <w:t xml:space="preserve"> </w:t>
      </w:r>
      <w:r w:rsidR="00E56A23" w:rsidRPr="00F369A3">
        <w:rPr>
          <w:rFonts w:ascii="AvantGarde Bk BT" w:eastAsia="Arial" w:hAnsi="AvantGarde Bk BT" w:cs="Arial"/>
          <w:sz w:val="20"/>
          <w:szCs w:val="20"/>
        </w:rPr>
        <w:t>Ser profesor de carrera de tiempo completo</w:t>
      </w:r>
      <w:r w:rsidR="009B0A0E" w:rsidRPr="00F369A3">
        <w:rPr>
          <w:rFonts w:ascii="AvantGarde Bk BT" w:eastAsia="Arial" w:hAnsi="AvantGarde Bk BT" w:cs="Arial"/>
          <w:sz w:val="20"/>
          <w:szCs w:val="20"/>
        </w:rPr>
        <w:t>, y</w:t>
      </w:r>
    </w:p>
    <w:p w:rsidR="009B0A0E" w:rsidRPr="00F369A3" w:rsidRDefault="008B05F1" w:rsidP="004C24BF">
      <w:pPr>
        <w:spacing w:after="0" w:line="240" w:lineRule="auto"/>
        <w:ind w:left="851" w:right="-2" w:hanging="284"/>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 </w:t>
      </w:r>
      <w:r w:rsidR="009B0A0E" w:rsidRPr="00F369A3">
        <w:rPr>
          <w:rFonts w:ascii="AvantGarde Bk BT" w:eastAsia="Arial" w:hAnsi="AvantGarde Bk BT" w:cs="Arial"/>
          <w:b/>
          <w:sz w:val="20"/>
          <w:szCs w:val="20"/>
        </w:rPr>
        <w:t xml:space="preserve">III. </w:t>
      </w:r>
      <w:r w:rsidR="009B0A0E" w:rsidRPr="00F369A3">
        <w:rPr>
          <w:rFonts w:ascii="AvantGarde Bk BT" w:eastAsia="Times New Roman" w:hAnsi="AvantGarde Bk BT" w:cs="Arial"/>
          <w:bCs/>
          <w:sz w:val="20"/>
          <w:szCs w:val="20"/>
          <w:lang w:eastAsia="es-ES"/>
        </w:rPr>
        <w:t>Contar con grado de Maestro o Doctor en temas urbano, ambiental o tecnológicos afines a las Ciencias del Territorio.</w:t>
      </w:r>
    </w:p>
    <w:p w:rsidR="000D4236" w:rsidRPr="00F369A3" w:rsidRDefault="000D4236" w:rsidP="004C24BF">
      <w:pPr>
        <w:spacing w:after="0" w:line="240" w:lineRule="auto"/>
        <w:ind w:left="851" w:hanging="284"/>
        <w:rPr>
          <w:rFonts w:ascii="AvantGarde Bk BT" w:eastAsia="Arial" w:hAnsi="AvantGarde Bk BT" w:cs="Arial"/>
          <w:sz w:val="20"/>
          <w:szCs w:val="20"/>
        </w:rPr>
      </w:pPr>
    </w:p>
    <w:p w:rsidR="008E69BB" w:rsidRPr="00F369A3" w:rsidRDefault="00E56A23"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VIGÉSIMO </w:t>
      </w:r>
      <w:r w:rsidR="00F350AE" w:rsidRPr="00F369A3">
        <w:rPr>
          <w:rFonts w:ascii="AvantGarde Bk BT" w:eastAsia="Arial" w:hAnsi="AvantGarde Bk BT" w:cs="Arial"/>
          <w:b/>
          <w:sz w:val="20"/>
          <w:szCs w:val="20"/>
        </w:rPr>
        <w:t>CUARTO</w:t>
      </w:r>
      <w:r w:rsidRPr="00F369A3">
        <w:rPr>
          <w:rFonts w:ascii="AvantGarde Bk BT" w:eastAsia="Arial" w:hAnsi="AvantGarde Bk BT" w:cs="Arial"/>
          <w:b/>
          <w:sz w:val="20"/>
          <w:szCs w:val="20"/>
        </w:rPr>
        <w:t>.</w:t>
      </w:r>
      <w:r w:rsidRPr="00F369A3">
        <w:rPr>
          <w:rFonts w:ascii="AvantGarde Bk BT" w:eastAsia="Arial" w:hAnsi="AvantGarde Bk BT" w:cs="Arial"/>
          <w:sz w:val="20"/>
          <w:szCs w:val="20"/>
        </w:rPr>
        <w:t xml:space="preserve"> </w:t>
      </w:r>
      <w:r w:rsidR="008E69BB" w:rsidRPr="00F369A3">
        <w:rPr>
          <w:rFonts w:ascii="AvantGarde Bk BT" w:eastAsia="Arial" w:hAnsi="AvantGarde Bk BT" w:cs="Arial"/>
          <w:sz w:val="20"/>
          <w:szCs w:val="20"/>
        </w:rPr>
        <w:t xml:space="preserve">Hasta en tanto se aprueba el Estatuto Orgánico del CUTlajo, las atribuciones y funciones del Jefe de Laboratorio, son las siguientes: </w:t>
      </w:r>
    </w:p>
    <w:p w:rsidR="008E69BB" w:rsidRPr="00F369A3" w:rsidRDefault="008E69BB" w:rsidP="008E69BB">
      <w:pPr>
        <w:pStyle w:val="Prrafodelista"/>
        <w:numPr>
          <w:ilvl w:val="0"/>
          <w:numId w:val="23"/>
        </w:num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Representar al Laboratorio ante los órganos y autoridades universitarias; </w:t>
      </w:r>
    </w:p>
    <w:p w:rsidR="008E69BB" w:rsidRPr="00F369A3" w:rsidRDefault="008E69BB" w:rsidP="008E69BB">
      <w:pPr>
        <w:pStyle w:val="Prrafodelista"/>
        <w:numPr>
          <w:ilvl w:val="0"/>
          <w:numId w:val="23"/>
        </w:num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Vigilar el cumplimiento de la normatividad universitaria en su ámbito de competencia; </w:t>
      </w:r>
    </w:p>
    <w:p w:rsidR="00B8251E" w:rsidRPr="00F369A3" w:rsidRDefault="008E69BB" w:rsidP="008E69BB">
      <w:pPr>
        <w:pStyle w:val="Prrafodelista"/>
        <w:numPr>
          <w:ilvl w:val="0"/>
          <w:numId w:val="23"/>
        </w:num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Promover el adecuado y eficiente desarrollo del Laboratorio; </w:t>
      </w:r>
    </w:p>
    <w:p w:rsidR="00B8251E" w:rsidRPr="00F369A3" w:rsidRDefault="00B8251E">
      <w:pPr>
        <w:rPr>
          <w:rFonts w:ascii="AvantGarde Bk BT" w:eastAsia="Arial" w:hAnsi="AvantGarde Bk BT" w:cs="Arial"/>
          <w:sz w:val="20"/>
          <w:szCs w:val="20"/>
        </w:rPr>
      </w:pPr>
      <w:r w:rsidRPr="00F369A3">
        <w:rPr>
          <w:rFonts w:ascii="AvantGarde Bk BT" w:eastAsia="Arial" w:hAnsi="AvantGarde Bk BT" w:cs="Arial"/>
          <w:sz w:val="20"/>
          <w:szCs w:val="20"/>
        </w:rPr>
        <w:br w:type="page"/>
      </w:r>
    </w:p>
    <w:p w:rsidR="008E69BB" w:rsidRPr="00F369A3" w:rsidRDefault="008E69BB" w:rsidP="00B8251E">
      <w:pPr>
        <w:spacing w:after="0" w:line="240" w:lineRule="auto"/>
        <w:ind w:left="360" w:right="-2"/>
        <w:jc w:val="both"/>
        <w:rPr>
          <w:rFonts w:ascii="AvantGarde Bk BT" w:eastAsia="Arial" w:hAnsi="AvantGarde Bk BT" w:cs="Arial"/>
          <w:sz w:val="20"/>
          <w:szCs w:val="20"/>
        </w:rPr>
      </w:pPr>
    </w:p>
    <w:p w:rsidR="008E69BB" w:rsidRPr="00F369A3" w:rsidRDefault="008E69BB" w:rsidP="008E69BB">
      <w:pPr>
        <w:pStyle w:val="Prrafodelista"/>
        <w:numPr>
          <w:ilvl w:val="0"/>
          <w:numId w:val="23"/>
        </w:num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Proporcionar información, asesoría y apoyo técnico que le sean solicitados por conducto del Jefe del Departamento; </w:t>
      </w:r>
    </w:p>
    <w:p w:rsidR="008E69BB" w:rsidRPr="00F369A3" w:rsidRDefault="008E69BB" w:rsidP="008E69BB">
      <w:pPr>
        <w:pStyle w:val="Prrafodelista"/>
        <w:numPr>
          <w:ilvl w:val="0"/>
          <w:numId w:val="23"/>
        </w:num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Integrar el programa de actividades del Laboratorio; </w:t>
      </w:r>
    </w:p>
    <w:p w:rsidR="008E69BB" w:rsidRPr="00F369A3" w:rsidRDefault="008E69BB" w:rsidP="008E69BB">
      <w:pPr>
        <w:pStyle w:val="Prrafodelista"/>
        <w:numPr>
          <w:ilvl w:val="0"/>
          <w:numId w:val="23"/>
        </w:num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Aportar los elementos necesarios para la formulación del Programa Operativo Anual del Departamento y el correspondiente Programa de Desarrollo del Centro; </w:t>
      </w:r>
    </w:p>
    <w:p w:rsidR="008E69BB" w:rsidRPr="00F369A3" w:rsidRDefault="008E69BB" w:rsidP="008E69BB">
      <w:pPr>
        <w:pStyle w:val="Prrafodelista"/>
        <w:numPr>
          <w:ilvl w:val="0"/>
          <w:numId w:val="23"/>
        </w:num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Llevar a cabo el seguimiento de las actividades programadas, ejecutar los acuerdos del Laboratorio e informar por escrito lo conducente al Jefe del Departamento; </w:t>
      </w:r>
    </w:p>
    <w:p w:rsidR="008E69BB" w:rsidRPr="00F369A3" w:rsidRDefault="008E69BB" w:rsidP="008E69BB">
      <w:pPr>
        <w:pStyle w:val="Prrafodelista"/>
        <w:numPr>
          <w:ilvl w:val="0"/>
          <w:numId w:val="23"/>
        </w:num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 xml:space="preserve">Establecer comunicación permanente con los Directores de las demás unidades departamentales, con el objeto de mejorar sus actividades, y </w:t>
      </w:r>
    </w:p>
    <w:p w:rsidR="001C6584" w:rsidRPr="00F369A3" w:rsidRDefault="008E69BB" w:rsidP="008E69BB">
      <w:pPr>
        <w:pStyle w:val="Prrafodelista"/>
        <w:numPr>
          <w:ilvl w:val="0"/>
          <w:numId w:val="23"/>
        </w:num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sz w:val="20"/>
          <w:szCs w:val="20"/>
        </w:rPr>
        <w:t>Las demás que le asigne la normatividad aplicable.</w:t>
      </w:r>
    </w:p>
    <w:p w:rsidR="001C6584" w:rsidRPr="00F369A3" w:rsidRDefault="001C6584" w:rsidP="004C24BF">
      <w:pPr>
        <w:spacing w:after="0" w:line="240" w:lineRule="auto"/>
        <w:ind w:right="-2"/>
        <w:jc w:val="both"/>
        <w:rPr>
          <w:rFonts w:ascii="AvantGarde Bk BT" w:eastAsia="Arial" w:hAnsi="AvantGarde Bk BT" w:cs="Arial"/>
          <w:sz w:val="20"/>
          <w:szCs w:val="20"/>
        </w:rPr>
      </w:pPr>
    </w:p>
    <w:p w:rsidR="000D4236" w:rsidRPr="00F369A3" w:rsidRDefault="001C6584"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VIGÉSIMO </w:t>
      </w:r>
      <w:r w:rsidR="00F350AE" w:rsidRPr="00F369A3">
        <w:rPr>
          <w:rFonts w:ascii="AvantGarde Bk BT" w:eastAsia="Arial" w:hAnsi="AvantGarde Bk BT" w:cs="Arial"/>
          <w:b/>
          <w:sz w:val="20"/>
          <w:szCs w:val="20"/>
        </w:rPr>
        <w:t>QUINTO</w:t>
      </w:r>
      <w:r w:rsidRPr="00F369A3">
        <w:rPr>
          <w:rFonts w:ascii="AvantGarde Bk BT" w:eastAsia="Arial" w:hAnsi="AvantGarde Bk BT" w:cs="Arial"/>
          <w:b/>
          <w:sz w:val="20"/>
          <w:szCs w:val="20"/>
        </w:rPr>
        <w:t>.</w:t>
      </w:r>
      <w:r w:rsidRPr="00F369A3">
        <w:rPr>
          <w:rFonts w:ascii="AvantGarde Bk BT" w:eastAsia="Arial" w:hAnsi="AvantGarde Bk BT" w:cs="Arial"/>
          <w:sz w:val="20"/>
          <w:szCs w:val="20"/>
        </w:rPr>
        <w:t xml:space="preserve"> </w:t>
      </w:r>
      <w:r w:rsidR="00E56A23" w:rsidRPr="00F369A3">
        <w:rPr>
          <w:rFonts w:ascii="AvantGarde Bk BT" w:eastAsia="Arial" w:hAnsi="AvantGarde Bk BT" w:cs="Arial"/>
          <w:sz w:val="20"/>
          <w:szCs w:val="20"/>
        </w:rPr>
        <w:t xml:space="preserve">La primera designación del Jefe del Laboratorio en </w:t>
      </w:r>
      <w:r w:rsidR="00284B5F" w:rsidRPr="00F369A3">
        <w:rPr>
          <w:rFonts w:ascii="AvantGarde Bk BT" w:hAnsi="AvantGarde Bk BT" w:cs="Arial"/>
          <w:bCs/>
          <w:sz w:val="20"/>
          <w:szCs w:val="20"/>
        </w:rPr>
        <w:t>Ciencia</w:t>
      </w:r>
      <w:r w:rsidR="00E56A23" w:rsidRPr="00F369A3">
        <w:rPr>
          <w:rFonts w:ascii="AvantGarde Bk BT" w:eastAsia="Arial" w:hAnsi="AvantGarde Bk BT" w:cs="Arial"/>
          <w:sz w:val="20"/>
          <w:szCs w:val="20"/>
        </w:rPr>
        <w:t xml:space="preserve"> de la Ciudad</w:t>
      </w:r>
      <w:r w:rsidR="00320186" w:rsidRPr="00F369A3">
        <w:rPr>
          <w:rFonts w:ascii="AvantGarde Bk BT" w:eastAsia="Arial" w:hAnsi="AvantGarde Bk BT" w:cs="Arial"/>
          <w:sz w:val="20"/>
          <w:szCs w:val="20"/>
        </w:rPr>
        <w:t>,</w:t>
      </w:r>
      <w:r w:rsidR="00E56A23" w:rsidRPr="00F369A3">
        <w:rPr>
          <w:rFonts w:ascii="AvantGarde Bk BT" w:eastAsia="Arial" w:hAnsi="AvantGarde Bk BT" w:cs="Arial"/>
          <w:sz w:val="20"/>
          <w:szCs w:val="20"/>
        </w:rPr>
        <w:t xml:space="preserve"> iniciará a partir de la </w:t>
      </w:r>
      <w:r w:rsidR="00EF6BE0" w:rsidRPr="00F369A3">
        <w:rPr>
          <w:rFonts w:ascii="AvantGarde Bk BT" w:eastAsia="Arial" w:hAnsi="AvantGarde Bk BT" w:cs="Arial"/>
          <w:sz w:val="20"/>
          <w:szCs w:val="20"/>
        </w:rPr>
        <w:t>ejecución del presente dictamen</w:t>
      </w:r>
      <w:r w:rsidR="00E56A23" w:rsidRPr="00F369A3">
        <w:rPr>
          <w:rFonts w:ascii="AvantGarde Bk BT" w:eastAsia="Arial" w:hAnsi="AvantGarde Bk BT" w:cs="Arial"/>
          <w:sz w:val="20"/>
          <w:szCs w:val="20"/>
        </w:rPr>
        <w:t>.</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1C6584"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VIGÉSIMO </w:t>
      </w:r>
      <w:r w:rsidR="00F350AE" w:rsidRPr="00F369A3">
        <w:rPr>
          <w:rFonts w:ascii="AvantGarde Bk BT" w:eastAsia="Arial" w:hAnsi="AvantGarde Bk BT" w:cs="Arial"/>
          <w:b/>
          <w:sz w:val="20"/>
          <w:szCs w:val="20"/>
        </w:rPr>
        <w:t>SEXTO</w:t>
      </w:r>
      <w:r w:rsidRPr="00F369A3">
        <w:rPr>
          <w:rFonts w:ascii="AvantGarde Bk BT" w:eastAsia="Arial" w:hAnsi="AvantGarde Bk BT" w:cs="Arial"/>
          <w:b/>
          <w:sz w:val="20"/>
          <w:szCs w:val="20"/>
        </w:rPr>
        <w:t>.</w:t>
      </w:r>
      <w:r w:rsidRPr="00F369A3">
        <w:rPr>
          <w:rFonts w:ascii="AvantGarde Bk BT" w:eastAsia="Arial" w:hAnsi="AvantGarde Bk BT" w:cs="Arial"/>
          <w:sz w:val="20"/>
          <w:szCs w:val="20"/>
        </w:rPr>
        <w:t xml:space="preserve"> </w:t>
      </w:r>
      <w:r w:rsidR="00E56A23" w:rsidRPr="00F369A3">
        <w:rPr>
          <w:rFonts w:ascii="AvantGarde Bk BT" w:eastAsia="Arial" w:hAnsi="AvantGarde Bk BT" w:cs="Arial"/>
          <w:sz w:val="20"/>
          <w:szCs w:val="20"/>
        </w:rPr>
        <w:t xml:space="preserve">El Laboratorio en </w:t>
      </w:r>
      <w:r w:rsidR="00284B5F" w:rsidRPr="00F369A3">
        <w:rPr>
          <w:rFonts w:ascii="AvantGarde Bk BT" w:hAnsi="AvantGarde Bk BT" w:cs="Arial"/>
          <w:bCs/>
          <w:sz w:val="20"/>
          <w:szCs w:val="20"/>
        </w:rPr>
        <w:t>Ciencia</w:t>
      </w:r>
      <w:r w:rsidR="00E56A23" w:rsidRPr="00F369A3">
        <w:rPr>
          <w:rFonts w:ascii="AvantGarde Bk BT" w:eastAsia="Arial" w:hAnsi="AvantGarde Bk BT" w:cs="Arial"/>
          <w:sz w:val="20"/>
          <w:szCs w:val="20"/>
        </w:rPr>
        <w:t xml:space="preserve"> de la Ciudad</w:t>
      </w:r>
      <w:r w:rsidR="00320186" w:rsidRPr="00F369A3">
        <w:rPr>
          <w:rFonts w:ascii="AvantGarde Bk BT" w:eastAsia="Arial" w:hAnsi="AvantGarde Bk BT" w:cs="Arial"/>
          <w:sz w:val="20"/>
          <w:szCs w:val="20"/>
        </w:rPr>
        <w:t>,</w:t>
      </w:r>
      <w:r w:rsidR="00E56A23" w:rsidRPr="00F369A3">
        <w:rPr>
          <w:rFonts w:ascii="AvantGarde Bk BT" w:eastAsia="Arial" w:hAnsi="AvantGarde Bk BT" w:cs="Arial"/>
          <w:sz w:val="20"/>
          <w:szCs w:val="20"/>
        </w:rPr>
        <w:t xml:space="preserve"> contará con los instrumentos de planeación, programación, presupuesto y evaluación de sus programas, y estará incorporado al techo presupuestal del Departamento de Sustentabilidad y Ciencias del Territorio del C</w:t>
      </w:r>
      <w:r w:rsidR="00EF6BE0" w:rsidRPr="00F369A3">
        <w:rPr>
          <w:rFonts w:ascii="AvantGarde Bk BT" w:eastAsia="Arial" w:hAnsi="AvantGarde Bk BT" w:cs="Arial"/>
          <w:sz w:val="20"/>
          <w:szCs w:val="20"/>
        </w:rPr>
        <w:t>UTlajo</w:t>
      </w:r>
      <w:r w:rsidR="00E56A23" w:rsidRPr="00F369A3">
        <w:rPr>
          <w:rFonts w:ascii="AvantGarde Bk BT" w:eastAsia="Arial" w:hAnsi="AvantGarde Bk BT" w:cs="Arial"/>
          <w:sz w:val="20"/>
          <w:szCs w:val="20"/>
        </w:rPr>
        <w:t>.</w:t>
      </w:r>
    </w:p>
    <w:p w:rsidR="000D4236" w:rsidRPr="00F369A3" w:rsidRDefault="000D4236" w:rsidP="004C24BF">
      <w:pPr>
        <w:spacing w:after="0" w:line="240" w:lineRule="auto"/>
        <w:ind w:right="-2"/>
        <w:jc w:val="both"/>
        <w:rPr>
          <w:rFonts w:ascii="AvantGarde Bk BT" w:eastAsia="Arial" w:hAnsi="AvantGarde Bk BT" w:cs="Arial"/>
          <w:sz w:val="20"/>
          <w:szCs w:val="20"/>
        </w:rPr>
      </w:pPr>
    </w:p>
    <w:p w:rsidR="000D4236" w:rsidRPr="00F369A3" w:rsidRDefault="001C6584"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VIGÉSIMO </w:t>
      </w:r>
      <w:r w:rsidR="00F350AE" w:rsidRPr="00F369A3">
        <w:rPr>
          <w:rFonts w:ascii="AvantGarde Bk BT" w:eastAsia="Arial" w:hAnsi="AvantGarde Bk BT" w:cs="Arial"/>
          <w:b/>
          <w:sz w:val="20"/>
          <w:szCs w:val="20"/>
        </w:rPr>
        <w:t>SÉPTIMO</w:t>
      </w:r>
      <w:r w:rsidRPr="00F369A3">
        <w:rPr>
          <w:rFonts w:ascii="AvantGarde Bk BT" w:eastAsia="Arial" w:hAnsi="AvantGarde Bk BT" w:cs="Arial"/>
          <w:b/>
          <w:sz w:val="20"/>
          <w:szCs w:val="20"/>
        </w:rPr>
        <w:t>.</w:t>
      </w:r>
      <w:r w:rsidRPr="00F369A3">
        <w:rPr>
          <w:rFonts w:ascii="AvantGarde Bk BT" w:eastAsia="Arial" w:hAnsi="AvantGarde Bk BT" w:cs="Arial"/>
          <w:sz w:val="20"/>
          <w:szCs w:val="20"/>
        </w:rPr>
        <w:t xml:space="preserve"> </w:t>
      </w:r>
      <w:r w:rsidR="00E56A23" w:rsidRPr="00F369A3">
        <w:rPr>
          <w:rFonts w:ascii="AvantGarde Bk BT" w:eastAsia="Arial" w:hAnsi="AvantGarde Bk BT" w:cs="Arial"/>
          <w:sz w:val="20"/>
          <w:szCs w:val="20"/>
        </w:rPr>
        <w:t xml:space="preserve">Los recursos financieros con que contará el Laboratorio </w:t>
      </w:r>
      <w:r w:rsidR="00284B5F" w:rsidRPr="00F369A3">
        <w:rPr>
          <w:rFonts w:ascii="AvantGarde Bk BT" w:hAnsi="AvantGarde Bk BT" w:cs="Arial"/>
          <w:bCs/>
          <w:sz w:val="20"/>
          <w:szCs w:val="20"/>
        </w:rPr>
        <w:t>en Ciencia</w:t>
      </w:r>
      <w:r w:rsidR="00E56A23" w:rsidRPr="00F369A3">
        <w:rPr>
          <w:rFonts w:ascii="AvantGarde Bk BT" w:eastAsia="Arial" w:hAnsi="AvantGarde Bk BT" w:cs="Arial"/>
          <w:sz w:val="20"/>
          <w:szCs w:val="20"/>
        </w:rPr>
        <w:t xml:space="preserve"> de la Ciudad para su operación, estarán incorporados al techo presupuestal del </w:t>
      </w:r>
      <w:r w:rsidR="004075AA" w:rsidRPr="00F369A3">
        <w:rPr>
          <w:rFonts w:ascii="AvantGarde Bk BT" w:eastAsia="Arial" w:hAnsi="AvantGarde Bk BT" w:cs="Arial"/>
          <w:sz w:val="20"/>
          <w:szCs w:val="20"/>
        </w:rPr>
        <w:t>CUTlajo</w:t>
      </w:r>
      <w:r w:rsidR="00E56A23" w:rsidRPr="00F369A3">
        <w:rPr>
          <w:rFonts w:ascii="AvantGarde Bk BT" w:eastAsia="Arial" w:hAnsi="AvantGarde Bk BT" w:cs="Arial"/>
          <w:sz w:val="20"/>
          <w:szCs w:val="20"/>
        </w:rPr>
        <w:t>.</w:t>
      </w:r>
    </w:p>
    <w:p w:rsidR="000D4236" w:rsidRPr="00F369A3" w:rsidRDefault="000D4236" w:rsidP="004C24BF">
      <w:pPr>
        <w:spacing w:after="0" w:line="240" w:lineRule="auto"/>
        <w:rPr>
          <w:rFonts w:ascii="AvantGarde Bk BT" w:eastAsia="Arial" w:hAnsi="AvantGarde Bk BT" w:cs="Arial"/>
          <w:sz w:val="20"/>
          <w:szCs w:val="20"/>
        </w:rPr>
      </w:pPr>
    </w:p>
    <w:p w:rsidR="000D4236" w:rsidRPr="00F369A3" w:rsidRDefault="001C6584" w:rsidP="004C24BF">
      <w:pPr>
        <w:spacing w:after="0" w:line="240" w:lineRule="auto"/>
        <w:ind w:right="-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VIGÉSIMO </w:t>
      </w:r>
      <w:r w:rsidR="00F350AE" w:rsidRPr="00F369A3">
        <w:rPr>
          <w:rFonts w:ascii="AvantGarde Bk BT" w:eastAsia="Arial" w:hAnsi="AvantGarde Bk BT" w:cs="Arial"/>
          <w:b/>
          <w:sz w:val="20"/>
          <w:szCs w:val="20"/>
        </w:rPr>
        <w:t>OCTAVO</w:t>
      </w:r>
      <w:r w:rsidRPr="00F369A3">
        <w:rPr>
          <w:rFonts w:ascii="AvantGarde Bk BT" w:eastAsia="Arial" w:hAnsi="AvantGarde Bk BT" w:cs="Arial"/>
          <w:b/>
          <w:sz w:val="20"/>
          <w:szCs w:val="20"/>
        </w:rPr>
        <w:t>.</w:t>
      </w:r>
      <w:r w:rsidRPr="00F369A3">
        <w:rPr>
          <w:rFonts w:ascii="AvantGarde Bk BT" w:eastAsia="Arial" w:hAnsi="AvantGarde Bk BT" w:cs="Arial"/>
          <w:sz w:val="20"/>
          <w:szCs w:val="20"/>
        </w:rPr>
        <w:t xml:space="preserve"> </w:t>
      </w:r>
      <w:r w:rsidR="00E56A23" w:rsidRPr="00F369A3">
        <w:rPr>
          <w:rFonts w:ascii="AvantGarde Bk BT" w:eastAsia="Arial" w:hAnsi="AvantGarde Bk BT" w:cs="Arial"/>
          <w:sz w:val="20"/>
          <w:szCs w:val="20"/>
        </w:rPr>
        <w:t xml:space="preserve">Los recursos humanos, financieros, materiales y patrimoniales con los que cuente y adquiera el Laboratorio </w:t>
      </w:r>
      <w:r w:rsidR="00284B5F" w:rsidRPr="00F369A3">
        <w:rPr>
          <w:rFonts w:ascii="AvantGarde Bk BT" w:hAnsi="AvantGarde Bk BT" w:cs="Arial"/>
          <w:bCs/>
          <w:sz w:val="20"/>
          <w:szCs w:val="20"/>
        </w:rPr>
        <w:t>en</w:t>
      </w:r>
      <w:r w:rsidR="00E56A23" w:rsidRPr="00F369A3">
        <w:rPr>
          <w:rFonts w:ascii="AvantGarde Bk BT" w:hAnsi="AvantGarde Bk BT" w:cs="Arial"/>
          <w:bCs/>
          <w:sz w:val="20"/>
          <w:szCs w:val="20"/>
        </w:rPr>
        <w:t xml:space="preserve"> </w:t>
      </w:r>
      <w:r w:rsidR="00284B5F" w:rsidRPr="00F369A3">
        <w:rPr>
          <w:rFonts w:ascii="AvantGarde Bk BT" w:hAnsi="AvantGarde Bk BT" w:cs="Arial"/>
          <w:bCs/>
          <w:sz w:val="20"/>
          <w:szCs w:val="20"/>
        </w:rPr>
        <w:t>Ciencia</w:t>
      </w:r>
      <w:r w:rsidR="00E56A23" w:rsidRPr="00F369A3">
        <w:rPr>
          <w:rFonts w:ascii="AvantGarde Bk BT" w:eastAsia="Arial" w:hAnsi="AvantGarde Bk BT" w:cs="Arial"/>
          <w:sz w:val="20"/>
          <w:szCs w:val="20"/>
        </w:rPr>
        <w:t xml:space="preserve"> de la Ciudad, formarán parte de los activos del </w:t>
      </w:r>
      <w:r w:rsidR="004075AA" w:rsidRPr="00F369A3">
        <w:rPr>
          <w:rFonts w:ascii="AvantGarde Bk BT" w:eastAsia="Arial" w:hAnsi="AvantGarde Bk BT" w:cs="Arial"/>
          <w:sz w:val="20"/>
          <w:szCs w:val="20"/>
        </w:rPr>
        <w:t>CU</w:t>
      </w:r>
      <w:r w:rsidR="00E56A23" w:rsidRPr="00F369A3">
        <w:rPr>
          <w:rFonts w:ascii="AvantGarde Bk BT" w:eastAsia="Arial" w:hAnsi="AvantGarde Bk BT" w:cs="Arial"/>
          <w:sz w:val="20"/>
          <w:szCs w:val="20"/>
        </w:rPr>
        <w:t>Tla</w:t>
      </w:r>
      <w:r w:rsidR="004075AA" w:rsidRPr="00F369A3">
        <w:rPr>
          <w:rFonts w:ascii="AvantGarde Bk BT" w:eastAsia="Arial" w:hAnsi="AvantGarde Bk BT" w:cs="Arial"/>
          <w:sz w:val="20"/>
          <w:szCs w:val="20"/>
        </w:rPr>
        <w:t>jo,</w:t>
      </w:r>
      <w:r w:rsidR="00E56A23" w:rsidRPr="00F369A3">
        <w:rPr>
          <w:rFonts w:ascii="AvantGarde Bk BT" w:eastAsia="Arial" w:hAnsi="AvantGarde Bk BT" w:cs="Arial"/>
          <w:sz w:val="20"/>
          <w:szCs w:val="20"/>
        </w:rPr>
        <w:t xml:space="preserve"> a partir de la aprobación del presente dictamen. </w:t>
      </w:r>
    </w:p>
    <w:p w:rsidR="004075AA" w:rsidRPr="00F369A3" w:rsidRDefault="004075AA" w:rsidP="004C24BF">
      <w:pPr>
        <w:spacing w:after="0" w:line="240" w:lineRule="auto"/>
        <w:ind w:left="-2" w:hanging="2"/>
        <w:jc w:val="both"/>
        <w:rPr>
          <w:rFonts w:ascii="AvantGarde Bk BT" w:eastAsia="Arial" w:hAnsi="AvantGarde Bk BT" w:cs="Arial"/>
          <w:b/>
          <w:sz w:val="20"/>
          <w:szCs w:val="20"/>
        </w:rPr>
      </w:pPr>
    </w:p>
    <w:p w:rsidR="000D4236" w:rsidRPr="00F369A3" w:rsidRDefault="00F350AE" w:rsidP="004C24BF">
      <w:pPr>
        <w:spacing w:after="0" w:line="240" w:lineRule="auto"/>
        <w:ind w:left="-2" w:hanging="2"/>
        <w:jc w:val="both"/>
        <w:rPr>
          <w:rFonts w:ascii="AvantGarde Bk BT" w:eastAsia="Tahoma" w:hAnsi="AvantGarde Bk BT" w:cs="Arial"/>
          <w:sz w:val="20"/>
          <w:szCs w:val="20"/>
        </w:rPr>
      </w:pPr>
      <w:r w:rsidRPr="00F369A3">
        <w:rPr>
          <w:rFonts w:ascii="AvantGarde Bk BT" w:eastAsia="Arial" w:hAnsi="AvantGarde Bk BT" w:cs="Arial"/>
          <w:b/>
          <w:sz w:val="20"/>
          <w:szCs w:val="20"/>
        </w:rPr>
        <w:t>VIGÉSIMO NOVENO</w:t>
      </w:r>
      <w:r w:rsidR="001C6584" w:rsidRPr="00F369A3">
        <w:rPr>
          <w:rFonts w:ascii="AvantGarde Bk BT" w:eastAsia="Arial" w:hAnsi="AvantGarde Bk BT" w:cs="Arial"/>
          <w:b/>
          <w:sz w:val="20"/>
          <w:szCs w:val="20"/>
        </w:rPr>
        <w:t xml:space="preserve">. </w:t>
      </w:r>
      <w:r w:rsidR="00E56A23" w:rsidRPr="00F369A3">
        <w:rPr>
          <w:rFonts w:ascii="AvantGarde Bk BT" w:eastAsia="Tahoma" w:hAnsi="AvantGarde Bk BT" w:cs="Arial"/>
          <w:sz w:val="20"/>
          <w:szCs w:val="20"/>
          <w:shd w:val="clear" w:color="auto" w:fill="FEFFFF"/>
        </w:rPr>
        <w:t>Todos aquellos instrumentos jurídicos que</w:t>
      </w:r>
      <w:r w:rsidR="00320186" w:rsidRPr="00F369A3">
        <w:rPr>
          <w:rFonts w:ascii="AvantGarde Bk BT" w:eastAsia="Tahoma" w:hAnsi="AvantGarde Bk BT" w:cs="Arial"/>
          <w:sz w:val="20"/>
          <w:szCs w:val="20"/>
          <w:shd w:val="clear" w:color="auto" w:fill="FEFFFF"/>
        </w:rPr>
        <w:t>,</w:t>
      </w:r>
      <w:r w:rsidR="00E56A23" w:rsidRPr="00F369A3">
        <w:rPr>
          <w:rFonts w:ascii="AvantGarde Bk BT" w:eastAsia="Tahoma" w:hAnsi="AvantGarde Bk BT" w:cs="Arial"/>
          <w:sz w:val="20"/>
          <w:szCs w:val="20"/>
          <w:shd w:val="clear" w:color="auto" w:fill="FEFFFF"/>
        </w:rPr>
        <w:t xml:space="preserve"> hasta el momento se hayan celebrado o cuya celebración esté en proceso </w:t>
      </w:r>
      <w:r w:rsidR="00320186" w:rsidRPr="00F369A3">
        <w:rPr>
          <w:rFonts w:ascii="AvantGarde Bk BT" w:eastAsia="Tahoma" w:hAnsi="AvantGarde Bk BT" w:cs="Arial"/>
          <w:sz w:val="20"/>
          <w:szCs w:val="20"/>
          <w:shd w:val="clear" w:color="auto" w:fill="FEFFFF"/>
        </w:rPr>
        <w:t>hasta</w:t>
      </w:r>
      <w:r w:rsidR="00E56A23" w:rsidRPr="00F369A3">
        <w:rPr>
          <w:rFonts w:ascii="AvantGarde Bk BT" w:eastAsia="Tahoma" w:hAnsi="AvantGarde Bk BT" w:cs="Arial"/>
          <w:sz w:val="20"/>
          <w:szCs w:val="20"/>
          <w:shd w:val="clear" w:color="auto" w:fill="FEFFFF"/>
        </w:rPr>
        <w:t xml:space="preserve"> la aprobación del presente dictamen, deberán ser</w:t>
      </w:r>
      <w:r w:rsidR="00320186" w:rsidRPr="00F369A3">
        <w:rPr>
          <w:rFonts w:ascii="AvantGarde Bk BT" w:eastAsia="Tahoma" w:hAnsi="AvantGarde Bk BT" w:cs="Arial"/>
          <w:sz w:val="20"/>
          <w:szCs w:val="20"/>
          <w:shd w:val="clear" w:color="auto" w:fill="FEFFFF"/>
        </w:rPr>
        <w:t xml:space="preserve"> autorizados y </w:t>
      </w:r>
      <w:r w:rsidR="00E56A23" w:rsidRPr="00F369A3">
        <w:rPr>
          <w:rFonts w:ascii="AvantGarde Bk BT" w:eastAsia="Tahoma" w:hAnsi="AvantGarde Bk BT" w:cs="Arial"/>
          <w:sz w:val="20"/>
          <w:szCs w:val="20"/>
          <w:shd w:val="clear" w:color="auto" w:fill="FEFFFF"/>
        </w:rPr>
        <w:t xml:space="preserve">validados por las </w:t>
      </w:r>
      <w:r w:rsidR="00E56A23" w:rsidRPr="00F369A3">
        <w:rPr>
          <w:rFonts w:ascii="AvantGarde Bk BT" w:eastAsia="Tahoma" w:hAnsi="AvantGarde Bk BT" w:cs="Arial"/>
          <w:sz w:val="20"/>
          <w:szCs w:val="20"/>
        </w:rPr>
        <w:t xml:space="preserve">autoridades </w:t>
      </w:r>
      <w:r w:rsidR="00320186" w:rsidRPr="00F369A3">
        <w:rPr>
          <w:rFonts w:ascii="AvantGarde Bk BT" w:eastAsia="Tahoma" w:hAnsi="AvantGarde Bk BT" w:cs="Arial"/>
          <w:sz w:val="20"/>
          <w:szCs w:val="20"/>
        </w:rPr>
        <w:t>competentes,</w:t>
      </w:r>
      <w:r w:rsidR="00E56A23" w:rsidRPr="00F369A3">
        <w:rPr>
          <w:rFonts w:ascii="AvantGarde Bk BT" w:eastAsia="Tahoma" w:hAnsi="AvantGarde Bk BT" w:cs="Arial"/>
          <w:sz w:val="20"/>
          <w:szCs w:val="20"/>
          <w:shd w:val="clear" w:color="auto" w:fill="FEFFFF"/>
        </w:rPr>
        <w:t xml:space="preserve"> </w:t>
      </w:r>
      <w:r w:rsidR="00320186" w:rsidRPr="00F369A3">
        <w:rPr>
          <w:rFonts w:ascii="AvantGarde Bk BT" w:eastAsia="Tahoma" w:hAnsi="AvantGarde Bk BT" w:cs="Arial"/>
          <w:sz w:val="20"/>
          <w:szCs w:val="20"/>
          <w:shd w:val="clear" w:color="auto" w:fill="FEFFFF"/>
        </w:rPr>
        <w:t xml:space="preserve">de conformidad con </w:t>
      </w:r>
      <w:r w:rsidR="00E56A23" w:rsidRPr="00F369A3">
        <w:rPr>
          <w:rFonts w:ascii="AvantGarde Bk BT" w:eastAsia="Arial" w:hAnsi="AvantGarde Bk BT" w:cs="Arial"/>
          <w:sz w:val="20"/>
          <w:szCs w:val="20"/>
        </w:rPr>
        <w:t>la normatividad universitaria aplicable y vigente. </w:t>
      </w:r>
    </w:p>
    <w:p w:rsidR="000D4236" w:rsidRPr="00F369A3" w:rsidRDefault="000D4236" w:rsidP="004C24BF">
      <w:pPr>
        <w:spacing w:after="0" w:line="240" w:lineRule="auto"/>
        <w:ind w:left="-2" w:hanging="2"/>
        <w:jc w:val="both"/>
        <w:rPr>
          <w:rFonts w:ascii="AvantGarde Bk BT" w:eastAsia="Arial" w:hAnsi="AvantGarde Bk BT" w:cs="Arial"/>
          <w:b/>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 xml:space="preserve">TRIGÉSIMO. </w:t>
      </w:r>
      <w:r w:rsidRPr="00F369A3">
        <w:rPr>
          <w:rFonts w:ascii="AvantGarde Bk BT" w:eastAsia="Arial" w:hAnsi="AvantGarde Bk BT" w:cs="Arial"/>
          <w:sz w:val="20"/>
          <w:szCs w:val="20"/>
        </w:rPr>
        <w:t>El presente dictamen iniciará su vigencia a partir del día hábil siguiente a su publicación.</w:t>
      </w:r>
    </w:p>
    <w:p w:rsidR="000D4236" w:rsidRPr="00F369A3" w:rsidRDefault="000D4236" w:rsidP="004C24BF">
      <w:pPr>
        <w:spacing w:after="0" w:line="240" w:lineRule="auto"/>
        <w:ind w:left="-2" w:hanging="2"/>
        <w:jc w:val="both"/>
        <w:rPr>
          <w:rFonts w:ascii="AvantGarde Bk BT" w:eastAsia="Arial" w:hAnsi="AvantGarde Bk BT" w:cs="Arial"/>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t>TRIGÉSIMO</w:t>
      </w:r>
      <w:r w:rsidR="008B05F1" w:rsidRPr="00F369A3">
        <w:rPr>
          <w:rFonts w:ascii="AvantGarde Bk BT" w:eastAsia="Arial" w:hAnsi="AvantGarde Bk BT" w:cs="Arial"/>
          <w:b/>
          <w:sz w:val="20"/>
          <w:szCs w:val="20"/>
        </w:rPr>
        <w:t xml:space="preserve"> </w:t>
      </w:r>
      <w:r w:rsidR="00F350AE" w:rsidRPr="00F369A3">
        <w:rPr>
          <w:rFonts w:ascii="AvantGarde Bk BT" w:eastAsia="Arial" w:hAnsi="AvantGarde Bk BT" w:cs="Arial"/>
          <w:b/>
          <w:sz w:val="20"/>
          <w:szCs w:val="20"/>
        </w:rPr>
        <w:t>PRIMERO</w:t>
      </w:r>
      <w:r w:rsidRPr="00F369A3">
        <w:rPr>
          <w:rFonts w:ascii="AvantGarde Bk BT" w:eastAsia="Arial" w:hAnsi="AvantGarde Bk BT" w:cs="Arial"/>
          <w:b/>
          <w:sz w:val="20"/>
          <w:szCs w:val="20"/>
        </w:rPr>
        <w:t xml:space="preserve">. </w:t>
      </w:r>
      <w:r w:rsidRPr="00F369A3">
        <w:rPr>
          <w:rFonts w:ascii="AvantGarde Bk BT" w:eastAsia="Arial" w:hAnsi="AvantGarde Bk BT" w:cs="Arial"/>
          <w:sz w:val="20"/>
          <w:szCs w:val="20"/>
        </w:rPr>
        <w:t>Publíquese el presente Dictamen en La Gaceta de la Universidad de Guadalajara.</w:t>
      </w:r>
    </w:p>
    <w:p w:rsidR="000D4236" w:rsidRPr="00F369A3" w:rsidRDefault="000D4236" w:rsidP="004C24BF">
      <w:pPr>
        <w:spacing w:after="0" w:line="240" w:lineRule="auto"/>
        <w:ind w:left="-2" w:hanging="2"/>
        <w:jc w:val="both"/>
        <w:rPr>
          <w:rFonts w:ascii="AvantGarde Bk BT" w:eastAsia="Arial" w:hAnsi="AvantGarde Bk BT" w:cs="Arial"/>
          <w:b/>
          <w:sz w:val="20"/>
          <w:szCs w:val="20"/>
        </w:rPr>
      </w:pPr>
    </w:p>
    <w:p w:rsidR="000D4236" w:rsidRPr="00F369A3" w:rsidRDefault="00E56A23" w:rsidP="004C24BF">
      <w:pPr>
        <w:spacing w:after="0" w:line="240" w:lineRule="auto"/>
        <w:ind w:left="-2" w:hanging="2"/>
        <w:jc w:val="both"/>
        <w:rPr>
          <w:rFonts w:ascii="AvantGarde Bk BT" w:eastAsia="Arial" w:hAnsi="AvantGarde Bk BT" w:cs="Arial"/>
          <w:sz w:val="20"/>
          <w:szCs w:val="20"/>
        </w:rPr>
      </w:pPr>
      <w:bookmarkStart w:id="3" w:name="_heading=h.2et92p0" w:colFirst="0" w:colLast="0"/>
      <w:bookmarkEnd w:id="3"/>
      <w:r w:rsidRPr="00F369A3">
        <w:rPr>
          <w:rFonts w:ascii="AvantGarde Bk BT" w:eastAsia="Arial" w:hAnsi="AvantGarde Bk BT" w:cs="Arial"/>
          <w:b/>
          <w:sz w:val="20"/>
          <w:szCs w:val="20"/>
        </w:rPr>
        <w:t>TRIGÉSIMO</w:t>
      </w:r>
      <w:r w:rsidR="001C6584" w:rsidRPr="00F369A3">
        <w:rPr>
          <w:rFonts w:ascii="AvantGarde Bk BT" w:eastAsia="Arial" w:hAnsi="AvantGarde Bk BT" w:cs="Arial"/>
          <w:b/>
          <w:sz w:val="20"/>
          <w:szCs w:val="20"/>
        </w:rPr>
        <w:t xml:space="preserve"> </w:t>
      </w:r>
      <w:r w:rsidR="00F350AE" w:rsidRPr="00F369A3">
        <w:rPr>
          <w:rFonts w:ascii="AvantGarde Bk BT" w:eastAsia="Arial" w:hAnsi="AvantGarde Bk BT" w:cs="Arial"/>
          <w:b/>
          <w:sz w:val="20"/>
          <w:szCs w:val="20"/>
        </w:rPr>
        <w:t>SEGUNDO</w:t>
      </w:r>
      <w:r w:rsidRPr="00F369A3">
        <w:rPr>
          <w:rFonts w:ascii="AvantGarde Bk BT" w:eastAsia="Arial" w:hAnsi="AvantGarde Bk BT" w:cs="Arial"/>
          <w:b/>
          <w:sz w:val="20"/>
          <w:szCs w:val="20"/>
        </w:rPr>
        <w:t>.</w:t>
      </w:r>
      <w:r w:rsidRPr="00F369A3">
        <w:rPr>
          <w:rFonts w:ascii="AvantGarde Bk BT" w:eastAsia="Arial" w:hAnsi="AvantGarde Bk BT" w:cs="Arial"/>
          <w:sz w:val="20"/>
          <w:szCs w:val="20"/>
        </w:rPr>
        <w:t xml:space="preserve"> Notifíquese el presente dictamen a las dependencias de la Universidad de Guadalajara que por su ámbito de competencia deban conocer del mismo, para que realicen las acciones que les correspondan de conformidad con el presente dictamen.</w:t>
      </w:r>
    </w:p>
    <w:p w:rsidR="000D4236" w:rsidRPr="00F369A3" w:rsidRDefault="000D4236" w:rsidP="004C24BF">
      <w:pPr>
        <w:spacing w:after="0" w:line="240" w:lineRule="auto"/>
        <w:rPr>
          <w:rFonts w:ascii="AvantGarde Bk BT" w:eastAsia="Arial" w:hAnsi="AvantGarde Bk BT" w:cs="Arial"/>
          <w:sz w:val="20"/>
          <w:szCs w:val="20"/>
        </w:rPr>
      </w:pPr>
    </w:p>
    <w:p w:rsidR="008B05F1" w:rsidRPr="00F369A3" w:rsidRDefault="008B05F1">
      <w:pPr>
        <w:rPr>
          <w:rFonts w:ascii="AvantGarde Bk BT" w:eastAsia="Arial" w:hAnsi="AvantGarde Bk BT" w:cs="Arial"/>
          <w:b/>
          <w:sz w:val="20"/>
          <w:szCs w:val="20"/>
        </w:rPr>
      </w:pPr>
      <w:r w:rsidRPr="00F369A3">
        <w:rPr>
          <w:rFonts w:ascii="AvantGarde Bk BT" w:eastAsia="Arial" w:hAnsi="AvantGarde Bk BT" w:cs="Arial"/>
          <w:b/>
          <w:sz w:val="20"/>
          <w:szCs w:val="20"/>
        </w:rPr>
        <w:br w:type="page"/>
      </w:r>
    </w:p>
    <w:p w:rsidR="008B05F1" w:rsidRPr="00F369A3" w:rsidRDefault="00E56A23" w:rsidP="008B05F1">
      <w:pPr>
        <w:spacing w:after="0" w:line="240" w:lineRule="auto"/>
        <w:ind w:left="-2" w:hanging="2"/>
        <w:jc w:val="both"/>
        <w:rPr>
          <w:rFonts w:ascii="AvantGarde Bk BT" w:eastAsia="Arial" w:hAnsi="AvantGarde Bk BT" w:cs="Arial"/>
          <w:sz w:val="20"/>
          <w:szCs w:val="20"/>
        </w:rPr>
      </w:pPr>
      <w:r w:rsidRPr="00F369A3">
        <w:rPr>
          <w:rFonts w:ascii="AvantGarde Bk BT" w:eastAsia="Arial" w:hAnsi="AvantGarde Bk BT" w:cs="Arial"/>
          <w:b/>
          <w:sz w:val="20"/>
          <w:szCs w:val="20"/>
        </w:rPr>
        <w:lastRenderedPageBreak/>
        <w:t xml:space="preserve">TRIGÉSIMO </w:t>
      </w:r>
      <w:r w:rsidR="008B05F1" w:rsidRPr="00F369A3">
        <w:rPr>
          <w:rFonts w:ascii="AvantGarde Bk BT" w:eastAsia="Arial" w:hAnsi="AvantGarde Bk BT" w:cs="Arial"/>
          <w:b/>
          <w:sz w:val="20"/>
          <w:szCs w:val="20"/>
        </w:rPr>
        <w:t>TERCERO</w:t>
      </w:r>
      <w:r w:rsidRPr="00F369A3">
        <w:rPr>
          <w:rFonts w:ascii="AvantGarde Bk BT" w:eastAsia="Arial" w:hAnsi="AvantGarde Bk BT" w:cs="Arial"/>
          <w:b/>
          <w:sz w:val="20"/>
          <w:szCs w:val="20"/>
        </w:rPr>
        <w:t xml:space="preserve">. </w:t>
      </w:r>
      <w:r w:rsidR="00A100AB" w:rsidRPr="00F369A3">
        <w:rPr>
          <w:rFonts w:ascii="AvantGarde Bk BT" w:eastAsia="Arial" w:hAnsi="AvantGarde Bk BT" w:cs="Arial"/>
          <w:sz w:val="20"/>
          <w:szCs w:val="20"/>
        </w:rPr>
        <w:t xml:space="preserve">De conformidad a lo dispuesto en el último párrafo del artículo 35 de la Ley Orgánica </w:t>
      </w:r>
      <w:r w:rsidR="008F4FD6">
        <w:rPr>
          <w:rFonts w:ascii="AvantGarde Bk BT" w:eastAsia="Arial" w:hAnsi="AvantGarde Bk BT" w:cs="Arial"/>
          <w:sz w:val="20"/>
          <w:szCs w:val="20"/>
        </w:rPr>
        <w:t>de la Universidad de Guadalajara</w:t>
      </w:r>
      <w:r w:rsidR="00776CB7" w:rsidRPr="00F369A3">
        <w:rPr>
          <w:rFonts w:ascii="AvantGarde Bk BT" w:eastAsia="Arial" w:hAnsi="AvantGarde Bk BT" w:cs="Arial"/>
          <w:sz w:val="20"/>
          <w:szCs w:val="20"/>
        </w:rPr>
        <w:t>,</w:t>
      </w:r>
      <w:r w:rsidR="00A100AB" w:rsidRPr="00F369A3">
        <w:rPr>
          <w:rFonts w:ascii="AvantGarde Bk BT" w:eastAsia="Arial" w:hAnsi="AvantGarde Bk BT" w:cs="Arial"/>
          <w:sz w:val="20"/>
          <w:szCs w:val="20"/>
        </w:rPr>
        <w:t xml:space="preserve"> solicítese al </w:t>
      </w:r>
      <w:r w:rsidR="004618F1" w:rsidRPr="00F369A3">
        <w:rPr>
          <w:rFonts w:ascii="AvantGarde Bk BT" w:eastAsia="Arial" w:hAnsi="AvantGarde Bk BT" w:cs="Arial"/>
          <w:sz w:val="20"/>
          <w:szCs w:val="20"/>
        </w:rPr>
        <w:t xml:space="preserve">C. </w:t>
      </w:r>
      <w:r w:rsidR="00A100AB" w:rsidRPr="00F369A3">
        <w:rPr>
          <w:rFonts w:ascii="AvantGarde Bk BT" w:eastAsia="Arial" w:hAnsi="AvantGarde Bk BT" w:cs="Arial"/>
          <w:sz w:val="20"/>
          <w:szCs w:val="20"/>
        </w:rPr>
        <w:t>Rector General</w:t>
      </w:r>
      <w:r w:rsidR="00776CB7" w:rsidRPr="00F369A3">
        <w:rPr>
          <w:rFonts w:ascii="AvantGarde Bk BT" w:eastAsia="Arial" w:hAnsi="AvantGarde Bk BT" w:cs="Arial"/>
          <w:sz w:val="20"/>
          <w:szCs w:val="20"/>
        </w:rPr>
        <w:t xml:space="preserve"> resuelva provisionalmente el presente </w:t>
      </w:r>
      <w:r w:rsidR="00A100AB" w:rsidRPr="00F369A3">
        <w:rPr>
          <w:rFonts w:ascii="AvantGarde Bk BT" w:eastAsia="Arial" w:hAnsi="AvantGarde Bk BT" w:cs="Arial"/>
          <w:sz w:val="20"/>
          <w:szCs w:val="20"/>
        </w:rPr>
        <w:t>dictamen</w:t>
      </w:r>
      <w:r w:rsidR="00776CB7" w:rsidRPr="00F369A3">
        <w:rPr>
          <w:rFonts w:ascii="AvantGarde Bk BT" w:eastAsia="Arial" w:hAnsi="AvantGarde Bk BT" w:cs="Arial"/>
          <w:sz w:val="20"/>
          <w:szCs w:val="20"/>
        </w:rPr>
        <w:t xml:space="preserve">, en tanto </w:t>
      </w:r>
      <w:r w:rsidR="00A100AB" w:rsidRPr="00F369A3">
        <w:rPr>
          <w:rFonts w:ascii="AvantGarde Bk BT" w:eastAsia="Arial" w:hAnsi="AvantGarde Bk BT" w:cs="Arial"/>
          <w:sz w:val="20"/>
          <w:szCs w:val="20"/>
        </w:rPr>
        <w:t>el mismo es aprobado por el pleno del H. Consejo General Universitario.</w:t>
      </w:r>
    </w:p>
    <w:p w:rsidR="00A100AB" w:rsidRPr="00F369A3" w:rsidRDefault="00A100AB" w:rsidP="008B05F1">
      <w:pPr>
        <w:spacing w:after="0" w:line="240" w:lineRule="auto"/>
        <w:ind w:left="-2" w:hanging="2"/>
        <w:jc w:val="both"/>
        <w:rPr>
          <w:rFonts w:ascii="AvantGarde Bk BT" w:eastAsia="Arial" w:hAnsi="AvantGarde Bk BT" w:cs="Arial"/>
          <w:sz w:val="20"/>
          <w:szCs w:val="20"/>
        </w:rPr>
      </w:pPr>
    </w:p>
    <w:p w:rsidR="000D4236" w:rsidRPr="00F369A3" w:rsidRDefault="00E56A23" w:rsidP="004C24BF">
      <w:pPr>
        <w:spacing w:after="0" w:line="240" w:lineRule="auto"/>
        <w:ind w:left="720"/>
        <w:jc w:val="center"/>
        <w:rPr>
          <w:rFonts w:ascii="AvantGarde Bk BT" w:eastAsia="Arial" w:hAnsi="AvantGarde Bk BT" w:cs="Arial"/>
          <w:sz w:val="20"/>
          <w:szCs w:val="20"/>
        </w:rPr>
      </w:pPr>
      <w:r w:rsidRPr="00F369A3">
        <w:rPr>
          <w:rFonts w:ascii="AvantGarde Bk BT" w:eastAsia="Arial" w:hAnsi="AvantGarde Bk BT" w:cs="Arial"/>
          <w:sz w:val="20"/>
          <w:szCs w:val="20"/>
        </w:rPr>
        <w:t>Atentamente</w:t>
      </w:r>
    </w:p>
    <w:p w:rsidR="000D4236" w:rsidRPr="00F369A3" w:rsidRDefault="00E56A23" w:rsidP="004C24BF">
      <w:pPr>
        <w:spacing w:after="0" w:line="240" w:lineRule="auto"/>
        <w:ind w:left="720"/>
        <w:jc w:val="center"/>
        <w:rPr>
          <w:rFonts w:ascii="AvantGarde Bk BT" w:eastAsia="Arial" w:hAnsi="AvantGarde Bk BT" w:cs="Arial"/>
          <w:b/>
          <w:sz w:val="20"/>
          <w:szCs w:val="20"/>
        </w:rPr>
      </w:pPr>
      <w:r w:rsidRPr="00F369A3">
        <w:rPr>
          <w:rFonts w:ascii="AvantGarde Bk BT" w:eastAsia="Arial" w:hAnsi="AvantGarde Bk BT" w:cs="Arial"/>
          <w:b/>
          <w:sz w:val="20"/>
          <w:szCs w:val="20"/>
        </w:rPr>
        <w:t>"PIENSA Y TRABAJA"</w:t>
      </w:r>
    </w:p>
    <w:p w:rsidR="008B05F1" w:rsidRPr="00F369A3" w:rsidRDefault="00E56A23" w:rsidP="004C24BF">
      <w:pPr>
        <w:spacing w:after="0" w:line="240" w:lineRule="auto"/>
        <w:ind w:left="720"/>
        <w:jc w:val="center"/>
        <w:rPr>
          <w:rFonts w:ascii="AvantGarde Bk BT" w:eastAsia="Arial" w:hAnsi="AvantGarde Bk BT" w:cs="Arial"/>
          <w:b/>
          <w:sz w:val="20"/>
          <w:szCs w:val="20"/>
        </w:rPr>
      </w:pPr>
      <w:r w:rsidRPr="00F369A3">
        <w:rPr>
          <w:rFonts w:ascii="AvantGarde Bk BT" w:eastAsia="Arial" w:hAnsi="AvantGarde Bk BT" w:cs="Arial"/>
          <w:b/>
          <w:sz w:val="20"/>
          <w:szCs w:val="20"/>
        </w:rPr>
        <w:t xml:space="preserve">“2023, Año del fomento a la formación integral </w:t>
      </w:r>
    </w:p>
    <w:p w:rsidR="000D4236" w:rsidRPr="00F369A3" w:rsidRDefault="008B05F1" w:rsidP="004C24BF">
      <w:pPr>
        <w:spacing w:after="0" w:line="240" w:lineRule="auto"/>
        <w:ind w:left="720"/>
        <w:jc w:val="center"/>
        <w:rPr>
          <w:rFonts w:ascii="AvantGarde Bk BT" w:eastAsia="Arial" w:hAnsi="AvantGarde Bk BT" w:cs="Arial"/>
          <w:sz w:val="20"/>
          <w:szCs w:val="20"/>
        </w:rPr>
      </w:pPr>
      <w:r w:rsidRPr="00F369A3">
        <w:rPr>
          <w:rFonts w:ascii="AvantGarde Bk BT" w:eastAsia="Arial" w:hAnsi="AvantGarde Bk BT" w:cs="Arial"/>
          <w:b/>
          <w:sz w:val="20"/>
          <w:szCs w:val="20"/>
        </w:rPr>
        <w:t>c</w:t>
      </w:r>
      <w:r w:rsidR="00E56A23" w:rsidRPr="00F369A3">
        <w:rPr>
          <w:rFonts w:ascii="AvantGarde Bk BT" w:eastAsia="Arial" w:hAnsi="AvantGarde Bk BT" w:cs="Arial"/>
          <w:b/>
          <w:sz w:val="20"/>
          <w:szCs w:val="20"/>
        </w:rPr>
        <w:t xml:space="preserve">on </w:t>
      </w:r>
      <w:r w:rsidRPr="00F369A3">
        <w:rPr>
          <w:rFonts w:ascii="AvantGarde Bk BT" w:eastAsia="Arial" w:hAnsi="AvantGarde Bk BT" w:cs="Arial"/>
          <w:b/>
          <w:sz w:val="20"/>
          <w:szCs w:val="20"/>
        </w:rPr>
        <w:t>una Red</w:t>
      </w:r>
      <w:r w:rsidR="00E56A23" w:rsidRPr="00F369A3">
        <w:rPr>
          <w:rFonts w:ascii="AvantGarde Bk BT" w:eastAsia="Arial" w:hAnsi="AvantGarde Bk BT" w:cs="Arial"/>
          <w:b/>
          <w:sz w:val="20"/>
          <w:szCs w:val="20"/>
        </w:rPr>
        <w:t xml:space="preserve"> de Centros y Sistemas Multitemáticos”</w:t>
      </w:r>
    </w:p>
    <w:p w:rsidR="000D4236" w:rsidRPr="00F369A3" w:rsidRDefault="00E56A23" w:rsidP="004C24BF">
      <w:pPr>
        <w:spacing w:after="0" w:line="240" w:lineRule="auto"/>
        <w:ind w:left="720"/>
        <w:jc w:val="center"/>
        <w:rPr>
          <w:rFonts w:ascii="AvantGarde Bk BT" w:eastAsia="Arial" w:hAnsi="AvantGarde Bk BT" w:cs="Arial"/>
          <w:sz w:val="20"/>
          <w:szCs w:val="20"/>
        </w:rPr>
      </w:pPr>
      <w:r w:rsidRPr="00F369A3">
        <w:rPr>
          <w:rFonts w:ascii="AvantGarde Bk BT" w:eastAsia="Arial" w:hAnsi="AvantGarde Bk BT" w:cs="Arial"/>
          <w:sz w:val="20"/>
          <w:szCs w:val="20"/>
        </w:rPr>
        <w:t>Guadalajara, Jal</w:t>
      </w:r>
      <w:r w:rsidR="008B05F1" w:rsidRPr="00F369A3">
        <w:rPr>
          <w:rFonts w:ascii="AvantGarde Bk BT" w:eastAsia="Arial" w:hAnsi="AvantGarde Bk BT" w:cs="Arial"/>
          <w:sz w:val="20"/>
          <w:szCs w:val="20"/>
        </w:rPr>
        <w:t>.</w:t>
      </w:r>
      <w:r w:rsidRPr="00F369A3">
        <w:rPr>
          <w:rFonts w:ascii="AvantGarde Bk BT" w:eastAsia="Arial" w:hAnsi="AvantGarde Bk BT" w:cs="Arial"/>
          <w:sz w:val="20"/>
          <w:szCs w:val="20"/>
        </w:rPr>
        <w:t xml:space="preserve">, </w:t>
      </w:r>
      <w:r w:rsidR="00B8251E" w:rsidRPr="00F369A3">
        <w:rPr>
          <w:rFonts w:ascii="AvantGarde Bk BT" w:eastAsia="Arial" w:hAnsi="AvantGarde Bk BT" w:cs="Arial"/>
          <w:sz w:val="20"/>
          <w:szCs w:val="20"/>
        </w:rPr>
        <w:t>04</w:t>
      </w:r>
      <w:r w:rsidRPr="00F369A3">
        <w:rPr>
          <w:rFonts w:ascii="AvantGarde Bk BT" w:eastAsia="Arial" w:hAnsi="AvantGarde Bk BT" w:cs="Arial"/>
          <w:sz w:val="20"/>
          <w:szCs w:val="20"/>
        </w:rPr>
        <w:t xml:space="preserve"> de</w:t>
      </w:r>
      <w:r w:rsidR="008B05F1" w:rsidRPr="00F369A3">
        <w:rPr>
          <w:rFonts w:ascii="AvantGarde Bk BT" w:eastAsia="Arial" w:hAnsi="AvantGarde Bk BT" w:cs="Arial"/>
          <w:sz w:val="20"/>
          <w:szCs w:val="20"/>
        </w:rPr>
        <w:t xml:space="preserve"> octubre</w:t>
      </w:r>
      <w:r w:rsidRPr="00F369A3">
        <w:rPr>
          <w:rFonts w:ascii="AvantGarde Bk BT" w:eastAsia="Arial" w:hAnsi="AvantGarde Bk BT" w:cs="Arial"/>
          <w:sz w:val="20"/>
          <w:szCs w:val="20"/>
        </w:rPr>
        <w:t xml:space="preserve"> de 2023</w:t>
      </w:r>
    </w:p>
    <w:p w:rsidR="000D4236" w:rsidRPr="00F369A3" w:rsidRDefault="00E56A23" w:rsidP="002424F5">
      <w:pPr>
        <w:spacing w:after="0" w:line="240" w:lineRule="auto"/>
        <w:ind w:left="720"/>
        <w:jc w:val="center"/>
        <w:rPr>
          <w:rFonts w:ascii="AvantGarde Bk BT" w:eastAsia="Arial" w:hAnsi="AvantGarde Bk BT" w:cs="Arial"/>
          <w:sz w:val="20"/>
          <w:szCs w:val="20"/>
        </w:rPr>
      </w:pPr>
      <w:r w:rsidRPr="00F369A3">
        <w:rPr>
          <w:rFonts w:ascii="AvantGarde Bk BT" w:eastAsia="Arial" w:hAnsi="AvantGarde Bk BT" w:cs="Arial"/>
          <w:sz w:val="20"/>
          <w:szCs w:val="20"/>
        </w:rPr>
        <w:t>Comi</w:t>
      </w:r>
      <w:r w:rsidR="004075AA" w:rsidRPr="00F369A3">
        <w:rPr>
          <w:rFonts w:ascii="AvantGarde Bk BT" w:eastAsia="Arial" w:hAnsi="AvantGarde Bk BT" w:cs="Arial"/>
          <w:sz w:val="20"/>
          <w:szCs w:val="20"/>
        </w:rPr>
        <w:t>siones Permanentes de Educación</w:t>
      </w:r>
      <w:r w:rsidR="00DF157A" w:rsidRPr="00F369A3">
        <w:rPr>
          <w:rFonts w:ascii="AvantGarde Bk BT" w:eastAsia="Arial" w:hAnsi="AvantGarde Bk BT" w:cs="Arial"/>
          <w:sz w:val="20"/>
          <w:szCs w:val="20"/>
        </w:rPr>
        <w:t xml:space="preserve"> </w:t>
      </w:r>
      <w:r w:rsidR="002424F5" w:rsidRPr="00F369A3">
        <w:rPr>
          <w:rFonts w:ascii="AvantGarde Bk BT" w:eastAsia="Arial" w:hAnsi="AvantGarde Bk BT" w:cs="Arial"/>
          <w:sz w:val="20"/>
          <w:szCs w:val="20"/>
        </w:rPr>
        <w:t>y</w:t>
      </w:r>
      <w:r w:rsidR="005D6F49" w:rsidRPr="00F369A3">
        <w:rPr>
          <w:rFonts w:ascii="AvantGarde Bk BT" w:eastAsia="Arial" w:hAnsi="AvantGarde Bk BT" w:cs="Arial"/>
          <w:sz w:val="20"/>
          <w:szCs w:val="20"/>
        </w:rPr>
        <w:t xml:space="preserve"> </w:t>
      </w:r>
      <w:r w:rsidR="004618F1" w:rsidRPr="00F369A3">
        <w:rPr>
          <w:rFonts w:ascii="AvantGarde Bk BT" w:eastAsia="Arial" w:hAnsi="AvantGarde Bk BT" w:cs="Arial"/>
          <w:sz w:val="20"/>
          <w:szCs w:val="20"/>
        </w:rPr>
        <w:t xml:space="preserve">de </w:t>
      </w:r>
      <w:r w:rsidRPr="00F369A3">
        <w:rPr>
          <w:rFonts w:ascii="AvantGarde Bk BT" w:eastAsia="Arial" w:hAnsi="AvantGarde Bk BT" w:cs="Arial"/>
          <w:sz w:val="20"/>
          <w:szCs w:val="20"/>
        </w:rPr>
        <w:t>Hacienda</w:t>
      </w:r>
      <w:r w:rsidR="005D6F49" w:rsidRPr="00F369A3">
        <w:rPr>
          <w:rFonts w:ascii="AvantGarde Bk BT" w:eastAsia="Arial" w:hAnsi="AvantGarde Bk BT" w:cs="Arial"/>
          <w:sz w:val="20"/>
          <w:szCs w:val="20"/>
        </w:rPr>
        <w:t xml:space="preserve"> </w:t>
      </w:r>
    </w:p>
    <w:p w:rsidR="002424F5" w:rsidRPr="00F369A3" w:rsidRDefault="002424F5" w:rsidP="002424F5">
      <w:pPr>
        <w:spacing w:after="0" w:line="240" w:lineRule="auto"/>
        <w:ind w:left="720"/>
        <w:jc w:val="center"/>
        <w:rPr>
          <w:rFonts w:ascii="AvantGarde Bk BT" w:eastAsia="Arial" w:hAnsi="AvantGarde Bk BT" w:cs="Arial"/>
          <w:sz w:val="20"/>
          <w:szCs w:val="20"/>
        </w:rPr>
      </w:pPr>
    </w:p>
    <w:p w:rsidR="008B05F1" w:rsidRPr="00F369A3" w:rsidRDefault="008B05F1" w:rsidP="00B8251E">
      <w:pPr>
        <w:spacing w:after="0" w:line="240" w:lineRule="auto"/>
        <w:ind w:left="720"/>
        <w:jc w:val="center"/>
        <w:rPr>
          <w:rFonts w:ascii="AvantGarde Bk BT" w:eastAsia="Arial" w:hAnsi="AvantGarde Bk BT" w:cs="Arial"/>
          <w:sz w:val="20"/>
          <w:szCs w:val="20"/>
        </w:rPr>
      </w:pPr>
    </w:p>
    <w:p w:rsidR="002424F5" w:rsidRPr="00F369A3" w:rsidRDefault="002424F5" w:rsidP="00B8251E">
      <w:pPr>
        <w:spacing w:after="0" w:line="240" w:lineRule="auto"/>
        <w:ind w:left="720"/>
        <w:jc w:val="center"/>
        <w:rPr>
          <w:rFonts w:ascii="AvantGarde Bk BT" w:eastAsia="Arial" w:hAnsi="AvantGarde Bk BT" w:cs="Arial"/>
          <w:sz w:val="20"/>
          <w:szCs w:val="20"/>
        </w:rPr>
      </w:pPr>
    </w:p>
    <w:p w:rsidR="004618F1" w:rsidRPr="00F369A3" w:rsidRDefault="004618F1" w:rsidP="00B8251E">
      <w:pPr>
        <w:pBdr>
          <w:top w:val="nil"/>
          <w:left w:val="nil"/>
          <w:bottom w:val="nil"/>
          <w:right w:val="nil"/>
          <w:between w:val="nil"/>
        </w:pBdr>
        <w:spacing w:after="0" w:line="240" w:lineRule="auto"/>
        <w:ind w:right="57" w:hanging="2"/>
        <w:jc w:val="center"/>
        <w:rPr>
          <w:rFonts w:ascii="AvantGarde Bk BT" w:eastAsia="Questrial" w:hAnsi="AvantGarde Bk BT" w:cs="Questrial"/>
          <w:b/>
          <w:spacing w:val="-3"/>
          <w:sz w:val="20"/>
          <w:szCs w:val="20"/>
        </w:rPr>
      </w:pPr>
      <w:r w:rsidRPr="00F369A3">
        <w:rPr>
          <w:rFonts w:ascii="AvantGarde Bk BT" w:eastAsia="Questrial" w:hAnsi="AvantGarde Bk BT" w:cs="Questrial"/>
          <w:b/>
          <w:spacing w:val="-3"/>
          <w:sz w:val="20"/>
          <w:szCs w:val="20"/>
        </w:rPr>
        <w:t>Dr. Ricardo Villanueva Lomelí</w:t>
      </w:r>
    </w:p>
    <w:p w:rsidR="004618F1" w:rsidRPr="00F369A3" w:rsidRDefault="004618F1" w:rsidP="00B8251E">
      <w:pPr>
        <w:spacing w:after="0" w:line="240" w:lineRule="auto"/>
        <w:ind w:hanging="2"/>
        <w:jc w:val="center"/>
        <w:rPr>
          <w:rFonts w:ascii="Questrial" w:eastAsia="Questrial" w:hAnsi="Questrial" w:cs="Questrial"/>
          <w:sz w:val="20"/>
          <w:szCs w:val="20"/>
        </w:rPr>
      </w:pPr>
      <w:r w:rsidRPr="00F369A3">
        <w:rPr>
          <w:rFonts w:ascii="AvantGarde Bk BT" w:eastAsia="Questrial" w:hAnsi="AvantGarde Bk BT" w:cs="Questrial"/>
          <w:spacing w:val="-3"/>
          <w:sz w:val="20"/>
          <w:szCs w:val="20"/>
        </w:rPr>
        <w:t>Presidente</w:t>
      </w:r>
    </w:p>
    <w:tbl>
      <w:tblPr>
        <w:tblW w:w="9405" w:type="dxa"/>
        <w:jc w:val="center"/>
        <w:tblLayout w:type="fixed"/>
        <w:tblLook w:val="0000" w:firstRow="0" w:lastRow="0" w:firstColumn="0" w:lastColumn="0" w:noHBand="0" w:noVBand="0"/>
      </w:tblPr>
      <w:tblGrid>
        <w:gridCol w:w="4595"/>
        <w:gridCol w:w="4810"/>
      </w:tblGrid>
      <w:tr w:rsidR="00F369A3" w:rsidRPr="00F369A3" w:rsidTr="00744BEB">
        <w:trPr>
          <w:jc w:val="center"/>
        </w:trPr>
        <w:tc>
          <w:tcPr>
            <w:tcW w:w="4595" w:type="dxa"/>
            <w:tcMar>
              <w:top w:w="0" w:type="dxa"/>
              <w:left w:w="108" w:type="dxa"/>
              <w:bottom w:w="0" w:type="dxa"/>
              <w:right w:w="108" w:type="dxa"/>
            </w:tcMar>
            <w:vAlign w:val="center"/>
          </w:tcPr>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B8251E" w:rsidRPr="00F369A3" w:rsidRDefault="00B8251E"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r w:rsidRPr="00F369A3">
              <w:rPr>
                <w:rFonts w:ascii="AvantGarde Bk BT" w:eastAsia="Questrial" w:hAnsi="AvantGarde Bk BT" w:cs="Questrial"/>
                <w:spacing w:val="-3"/>
                <w:sz w:val="20"/>
                <w:szCs w:val="20"/>
              </w:rPr>
              <w:t>Dr. Juan Manuel Durán Juárez</w:t>
            </w:r>
            <w:bookmarkStart w:id="4" w:name="_GoBack"/>
            <w:bookmarkEnd w:id="4"/>
          </w:p>
        </w:tc>
        <w:tc>
          <w:tcPr>
            <w:tcW w:w="4810" w:type="dxa"/>
            <w:tcMar>
              <w:top w:w="0" w:type="dxa"/>
              <w:left w:w="108" w:type="dxa"/>
              <w:bottom w:w="0" w:type="dxa"/>
              <w:right w:w="108" w:type="dxa"/>
            </w:tcMar>
            <w:vAlign w:val="center"/>
          </w:tcPr>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B8251E" w:rsidRPr="00F369A3" w:rsidRDefault="00B8251E"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r w:rsidRPr="00F369A3">
              <w:rPr>
                <w:rFonts w:ascii="AvantGarde Bk BT" w:eastAsia="Questrial" w:hAnsi="AvantGarde Bk BT" w:cs="Questrial"/>
                <w:spacing w:val="-3"/>
                <w:sz w:val="20"/>
                <w:szCs w:val="20"/>
              </w:rPr>
              <w:t xml:space="preserve">Dra. Irma Leticia Leal Moya </w:t>
            </w:r>
          </w:p>
        </w:tc>
      </w:tr>
      <w:tr w:rsidR="00F369A3" w:rsidRPr="00F369A3" w:rsidTr="00744BEB">
        <w:trPr>
          <w:jc w:val="center"/>
        </w:trPr>
        <w:tc>
          <w:tcPr>
            <w:tcW w:w="4595" w:type="dxa"/>
            <w:tcMar>
              <w:top w:w="0" w:type="dxa"/>
              <w:left w:w="108" w:type="dxa"/>
              <w:bottom w:w="0" w:type="dxa"/>
              <w:right w:w="108" w:type="dxa"/>
            </w:tcMar>
          </w:tcPr>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B8251E" w:rsidRPr="00F369A3" w:rsidRDefault="00B8251E"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r w:rsidRPr="00F369A3">
              <w:rPr>
                <w:rFonts w:ascii="AvantGarde Bk BT" w:eastAsia="Questrial" w:hAnsi="AvantGarde Bk BT" w:cs="Questrial"/>
                <w:spacing w:val="-3"/>
                <w:sz w:val="20"/>
                <w:szCs w:val="20"/>
              </w:rPr>
              <w:t>Mtra. Karla Alejandrina Planter Pérez</w:t>
            </w:r>
          </w:p>
        </w:tc>
        <w:tc>
          <w:tcPr>
            <w:tcW w:w="4810" w:type="dxa"/>
            <w:tcMar>
              <w:top w:w="0" w:type="dxa"/>
              <w:left w:w="108" w:type="dxa"/>
              <w:bottom w:w="0" w:type="dxa"/>
              <w:right w:w="108" w:type="dxa"/>
            </w:tcMar>
          </w:tcPr>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B8251E" w:rsidRPr="00F369A3" w:rsidRDefault="00B8251E"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r w:rsidRPr="00F369A3">
              <w:rPr>
                <w:rFonts w:ascii="AvantGarde Bk BT" w:eastAsia="Questrial" w:hAnsi="AvantGarde Bk BT" w:cs="Questrial"/>
                <w:spacing w:val="-3"/>
                <w:sz w:val="20"/>
                <w:szCs w:val="20"/>
              </w:rPr>
              <w:t>Mtro. Luis Gustavo Padilla Montes</w:t>
            </w:r>
          </w:p>
        </w:tc>
      </w:tr>
      <w:tr w:rsidR="00F369A3" w:rsidRPr="00F369A3" w:rsidTr="00744BEB">
        <w:trPr>
          <w:jc w:val="center"/>
        </w:trPr>
        <w:tc>
          <w:tcPr>
            <w:tcW w:w="4595" w:type="dxa"/>
            <w:tcMar>
              <w:top w:w="0" w:type="dxa"/>
              <w:left w:w="108" w:type="dxa"/>
              <w:bottom w:w="0" w:type="dxa"/>
              <w:right w:w="108" w:type="dxa"/>
            </w:tcMar>
          </w:tcPr>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B8251E" w:rsidRPr="00F369A3" w:rsidRDefault="00B8251E"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r w:rsidRPr="00F369A3">
              <w:rPr>
                <w:rFonts w:ascii="AvantGarde Bk BT" w:eastAsia="Questrial" w:hAnsi="AvantGarde Bk BT" w:cs="Questrial"/>
                <w:spacing w:val="-3"/>
                <w:sz w:val="20"/>
                <w:szCs w:val="20"/>
              </w:rPr>
              <w:t xml:space="preserve">Dr. Jaime Federico Andrade Villanueva </w:t>
            </w:r>
          </w:p>
        </w:tc>
        <w:tc>
          <w:tcPr>
            <w:tcW w:w="4810" w:type="dxa"/>
            <w:tcMar>
              <w:top w:w="0" w:type="dxa"/>
              <w:left w:w="108" w:type="dxa"/>
              <w:bottom w:w="0" w:type="dxa"/>
              <w:right w:w="108" w:type="dxa"/>
            </w:tcMar>
          </w:tcPr>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B8251E" w:rsidRPr="00F369A3" w:rsidRDefault="00B8251E"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r w:rsidRPr="00F369A3">
              <w:rPr>
                <w:rFonts w:ascii="AvantGarde Bk BT" w:eastAsia="Questrial" w:hAnsi="AvantGarde Bk BT" w:cs="Questrial"/>
                <w:spacing w:val="-3"/>
                <w:sz w:val="20"/>
                <w:szCs w:val="20"/>
              </w:rPr>
              <w:t>Lic. Jesús Palafox Yáñez</w:t>
            </w:r>
          </w:p>
        </w:tc>
      </w:tr>
      <w:tr w:rsidR="004618F1" w:rsidRPr="00F369A3" w:rsidTr="00744BEB">
        <w:trPr>
          <w:jc w:val="center"/>
        </w:trPr>
        <w:tc>
          <w:tcPr>
            <w:tcW w:w="4595" w:type="dxa"/>
            <w:tcMar>
              <w:top w:w="0" w:type="dxa"/>
              <w:left w:w="108" w:type="dxa"/>
              <w:bottom w:w="0" w:type="dxa"/>
              <w:right w:w="108" w:type="dxa"/>
            </w:tcMar>
          </w:tcPr>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B8251E" w:rsidRPr="00F369A3" w:rsidRDefault="00B8251E"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r w:rsidRPr="00F369A3">
              <w:rPr>
                <w:rFonts w:ascii="AvantGarde Bk BT" w:eastAsia="Questrial" w:hAnsi="AvantGarde Bk BT" w:cs="Questrial"/>
                <w:spacing w:val="-3"/>
                <w:sz w:val="20"/>
                <w:szCs w:val="20"/>
              </w:rPr>
              <w:t>C. Iván Tenorio Alanís</w:t>
            </w:r>
          </w:p>
        </w:tc>
        <w:tc>
          <w:tcPr>
            <w:tcW w:w="4810" w:type="dxa"/>
            <w:tcMar>
              <w:top w:w="0" w:type="dxa"/>
              <w:left w:w="108" w:type="dxa"/>
              <w:bottom w:w="0" w:type="dxa"/>
              <w:right w:w="108" w:type="dxa"/>
            </w:tcMar>
          </w:tcPr>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B8251E" w:rsidRPr="00F369A3" w:rsidRDefault="00B8251E"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r w:rsidRPr="00F369A3">
              <w:rPr>
                <w:rFonts w:ascii="AvantGarde Bk BT" w:eastAsia="Questrial" w:hAnsi="AvantGarde Bk BT" w:cs="Questrial"/>
                <w:spacing w:val="-3"/>
                <w:sz w:val="20"/>
                <w:szCs w:val="20"/>
              </w:rPr>
              <w:t>C. Zoé Elizabeth García Romero</w:t>
            </w:r>
          </w:p>
        </w:tc>
      </w:tr>
    </w:tbl>
    <w:p w:rsidR="004618F1" w:rsidRPr="00F369A3" w:rsidRDefault="004618F1" w:rsidP="00B8251E">
      <w:pPr>
        <w:spacing w:after="0" w:line="240" w:lineRule="auto"/>
        <w:ind w:hanging="2"/>
        <w:jc w:val="center"/>
        <w:rPr>
          <w:rFonts w:ascii="AvantGarde Bk BT" w:eastAsia="Questrial" w:hAnsi="AvantGarde Bk BT" w:cs="Questrial"/>
          <w:spacing w:val="-3"/>
          <w:sz w:val="20"/>
          <w:szCs w:val="20"/>
        </w:rPr>
      </w:pPr>
    </w:p>
    <w:p w:rsidR="004618F1" w:rsidRPr="00F369A3" w:rsidRDefault="004618F1" w:rsidP="00B8251E">
      <w:pPr>
        <w:spacing w:after="0" w:line="240" w:lineRule="auto"/>
        <w:ind w:hanging="2"/>
        <w:jc w:val="center"/>
        <w:rPr>
          <w:rFonts w:ascii="Questrial" w:eastAsia="Questrial" w:hAnsi="Questrial" w:cs="Questrial"/>
          <w:sz w:val="20"/>
          <w:szCs w:val="20"/>
        </w:rPr>
      </w:pPr>
    </w:p>
    <w:p w:rsidR="00B8251E" w:rsidRPr="00F369A3" w:rsidRDefault="00B8251E" w:rsidP="00B8251E">
      <w:pPr>
        <w:spacing w:after="0" w:line="240" w:lineRule="auto"/>
        <w:ind w:hanging="2"/>
        <w:jc w:val="center"/>
        <w:rPr>
          <w:rFonts w:ascii="Questrial" w:eastAsia="Questrial" w:hAnsi="Questrial" w:cs="Questrial"/>
          <w:sz w:val="20"/>
          <w:szCs w:val="20"/>
        </w:rPr>
      </w:pPr>
    </w:p>
    <w:p w:rsidR="004618F1" w:rsidRPr="00F369A3" w:rsidRDefault="004618F1" w:rsidP="00B8251E">
      <w:pPr>
        <w:pBdr>
          <w:top w:val="nil"/>
          <w:left w:val="nil"/>
          <w:bottom w:val="nil"/>
          <w:right w:val="nil"/>
          <w:between w:val="nil"/>
        </w:pBdr>
        <w:spacing w:after="0" w:line="240" w:lineRule="auto"/>
        <w:ind w:right="57"/>
        <w:jc w:val="center"/>
        <w:rPr>
          <w:rFonts w:ascii="AvantGarde Bk BT" w:eastAsia="Questrial" w:hAnsi="AvantGarde Bk BT" w:cs="Questrial"/>
          <w:b/>
          <w:spacing w:val="-3"/>
          <w:sz w:val="20"/>
          <w:szCs w:val="20"/>
        </w:rPr>
      </w:pPr>
      <w:r w:rsidRPr="00F369A3">
        <w:rPr>
          <w:rFonts w:ascii="AvantGarde Bk BT" w:eastAsia="Questrial" w:hAnsi="AvantGarde Bk BT" w:cs="Questrial"/>
          <w:b/>
          <w:spacing w:val="-3"/>
          <w:sz w:val="20"/>
          <w:szCs w:val="20"/>
        </w:rPr>
        <w:t xml:space="preserve">Mtro. Guillermo Arturo Gómez Mata </w:t>
      </w:r>
    </w:p>
    <w:p w:rsidR="000D4236" w:rsidRPr="00F369A3" w:rsidRDefault="004618F1" w:rsidP="00B8251E">
      <w:pPr>
        <w:pBdr>
          <w:top w:val="nil"/>
          <w:left w:val="nil"/>
          <w:bottom w:val="nil"/>
          <w:right w:val="nil"/>
          <w:between w:val="nil"/>
        </w:pBdr>
        <w:spacing w:after="0" w:line="240" w:lineRule="auto"/>
        <w:ind w:right="57"/>
        <w:jc w:val="center"/>
        <w:rPr>
          <w:rFonts w:ascii="AvantGarde Bk BT" w:eastAsia="Questrial" w:hAnsi="AvantGarde Bk BT" w:cs="Questrial"/>
          <w:b/>
          <w:spacing w:val="-3"/>
          <w:sz w:val="20"/>
          <w:szCs w:val="20"/>
        </w:rPr>
      </w:pPr>
      <w:r w:rsidRPr="00F369A3">
        <w:rPr>
          <w:rFonts w:ascii="AvantGarde Bk BT" w:eastAsia="Questrial" w:hAnsi="AvantGarde Bk BT" w:cs="Questrial"/>
          <w:spacing w:val="-3"/>
          <w:sz w:val="20"/>
          <w:szCs w:val="20"/>
        </w:rPr>
        <w:t>Secretario de Actas y Acuerdos</w:t>
      </w:r>
    </w:p>
    <w:p w:rsidR="000D4236" w:rsidRPr="00F369A3" w:rsidRDefault="000D4236" w:rsidP="004C24BF">
      <w:pPr>
        <w:spacing w:after="0" w:line="240" w:lineRule="auto"/>
        <w:rPr>
          <w:rFonts w:ascii="AvantGarde Bk BT" w:hAnsi="AvantGarde Bk BT" w:cs="Arial"/>
          <w:sz w:val="20"/>
          <w:szCs w:val="20"/>
        </w:rPr>
      </w:pPr>
    </w:p>
    <w:sectPr w:rsidR="000D4236" w:rsidRPr="00F369A3" w:rsidSect="00201176">
      <w:headerReference w:type="default" r:id="rId9"/>
      <w:footerReference w:type="default" r:id="rId10"/>
      <w:pgSz w:w="12240" w:h="15840" w:code="1"/>
      <w:pgMar w:top="2552" w:right="1327" w:bottom="1418" w:left="1843"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6B7" w:rsidRDefault="001E36B7">
      <w:pPr>
        <w:spacing w:after="0" w:line="240" w:lineRule="auto"/>
      </w:pPr>
      <w:r>
        <w:separator/>
      </w:r>
    </w:p>
  </w:endnote>
  <w:endnote w:type="continuationSeparator" w:id="0">
    <w:p w:rsidR="001E36B7" w:rsidRDefault="001E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antGarde Bk BT">
    <w:altName w:val="Arial"/>
    <w:panose1 w:val="020B0402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Questrial">
    <w:altName w:val="A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7"/>
        <w:szCs w:val="17"/>
      </w:rPr>
      <w:id w:val="-1148131779"/>
      <w:docPartObj>
        <w:docPartGallery w:val="Page Numbers (Bottom of Page)"/>
        <w:docPartUnique/>
      </w:docPartObj>
    </w:sdtPr>
    <w:sdtEndPr/>
    <w:sdtContent>
      <w:sdt>
        <w:sdtPr>
          <w:rPr>
            <w:rFonts w:ascii="Times New Roman" w:hAnsi="Times New Roman" w:cs="Times New Roman"/>
            <w:sz w:val="17"/>
            <w:szCs w:val="17"/>
          </w:rPr>
          <w:id w:val="588129350"/>
          <w:docPartObj>
            <w:docPartGallery w:val="Page Numbers (Top of Page)"/>
            <w:docPartUnique/>
          </w:docPartObj>
        </w:sdtPr>
        <w:sdtEndPr/>
        <w:sdtContent>
          <w:p w:rsidR="00950F5F" w:rsidRPr="00CC1504" w:rsidRDefault="00950F5F" w:rsidP="00950F5F">
            <w:pPr>
              <w:pStyle w:val="Piedepgina"/>
              <w:jc w:val="center"/>
              <w:rPr>
                <w:rFonts w:ascii="Times New Roman" w:hAnsi="Times New Roman" w:cs="Times New Roman"/>
                <w:sz w:val="17"/>
                <w:szCs w:val="17"/>
              </w:rPr>
            </w:pPr>
            <w:r w:rsidRPr="00950F5F">
              <w:rPr>
                <w:rFonts w:ascii="Times New Roman" w:hAnsi="Times New Roman" w:cs="Times New Roman"/>
                <w:color w:val="7F7F7F" w:themeColor="text1" w:themeTint="80"/>
                <w:sz w:val="17"/>
                <w:szCs w:val="17"/>
              </w:rPr>
              <w:t xml:space="preserve">Página </w:t>
            </w:r>
            <w:r w:rsidRPr="00950F5F">
              <w:rPr>
                <w:rFonts w:ascii="Times New Roman" w:hAnsi="Times New Roman" w:cs="Times New Roman"/>
                <w:color w:val="7F7F7F" w:themeColor="text1" w:themeTint="80"/>
                <w:sz w:val="17"/>
                <w:szCs w:val="17"/>
              </w:rPr>
              <w:fldChar w:fldCharType="begin"/>
            </w:r>
            <w:r w:rsidRPr="00950F5F">
              <w:rPr>
                <w:rFonts w:ascii="Times New Roman" w:hAnsi="Times New Roman" w:cs="Times New Roman"/>
                <w:color w:val="7F7F7F" w:themeColor="text1" w:themeTint="80"/>
                <w:sz w:val="17"/>
                <w:szCs w:val="17"/>
              </w:rPr>
              <w:instrText>PAGE</w:instrText>
            </w:r>
            <w:r w:rsidRPr="00950F5F">
              <w:rPr>
                <w:rFonts w:ascii="Times New Roman" w:hAnsi="Times New Roman" w:cs="Times New Roman"/>
                <w:color w:val="7F7F7F" w:themeColor="text1" w:themeTint="80"/>
                <w:sz w:val="17"/>
                <w:szCs w:val="17"/>
              </w:rPr>
              <w:fldChar w:fldCharType="separate"/>
            </w:r>
            <w:r w:rsidR="00881DD4">
              <w:rPr>
                <w:rFonts w:ascii="Times New Roman" w:hAnsi="Times New Roman" w:cs="Times New Roman"/>
                <w:noProof/>
                <w:color w:val="7F7F7F" w:themeColor="text1" w:themeTint="80"/>
                <w:sz w:val="17"/>
                <w:szCs w:val="17"/>
              </w:rPr>
              <w:t>1</w:t>
            </w:r>
            <w:r w:rsidRPr="00950F5F">
              <w:rPr>
                <w:rFonts w:ascii="Times New Roman" w:hAnsi="Times New Roman" w:cs="Times New Roman"/>
                <w:color w:val="7F7F7F" w:themeColor="text1" w:themeTint="80"/>
                <w:sz w:val="17"/>
                <w:szCs w:val="17"/>
              </w:rPr>
              <w:fldChar w:fldCharType="end"/>
            </w:r>
            <w:r w:rsidRPr="00950F5F">
              <w:rPr>
                <w:rFonts w:ascii="Times New Roman" w:hAnsi="Times New Roman" w:cs="Times New Roman"/>
                <w:color w:val="7F7F7F" w:themeColor="text1" w:themeTint="80"/>
                <w:sz w:val="17"/>
                <w:szCs w:val="17"/>
              </w:rPr>
              <w:t xml:space="preserve"> de </w:t>
            </w:r>
            <w:r w:rsidRPr="00950F5F">
              <w:rPr>
                <w:rFonts w:ascii="Times New Roman" w:hAnsi="Times New Roman" w:cs="Times New Roman"/>
                <w:color w:val="7F7F7F" w:themeColor="text1" w:themeTint="80"/>
                <w:sz w:val="17"/>
                <w:szCs w:val="17"/>
              </w:rPr>
              <w:fldChar w:fldCharType="begin"/>
            </w:r>
            <w:r w:rsidRPr="00950F5F">
              <w:rPr>
                <w:rFonts w:ascii="Times New Roman" w:hAnsi="Times New Roman" w:cs="Times New Roman"/>
                <w:color w:val="7F7F7F" w:themeColor="text1" w:themeTint="80"/>
                <w:sz w:val="17"/>
                <w:szCs w:val="17"/>
              </w:rPr>
              <w:instrText>NUMPAGES</w:instrText>
            </w:r>
            <w:r w:rsidRPr="00950F5F">
              <w:rPr>
                <w:rFonts w:ascii="Times New Roman" w:hAnsi="Times New Roman" w:cs="Times New Roman"/>
                <w:color w:val="7F7F7F" w:themeColor="text1" w:themeTint="80"/>
                <w:sz w:val="17"/>
                <w:szCs w:val="17"/>
              </w:rPr>
              <w:fldChar w:fldCharType="separate"/>
            </w:r>
            <w:r w:rsidR="00881DD4">
              <w:rPr>
                <w:rFonts w:ascii="Times New Roman" w:hAnsi="Times New Roman" w:cs="Times New Roman"/>
                <w:noProof/>
                <w:color w:val="7F7F7F" w:themeColor="text1" w:themeTint="80"/>
                <w:sz w:val="17"/>
                <w:szCs w:val="17"/>
              </w:rPr>
              <w:t>1</w:t>
            </w:r>
            <w:r w:rsidRPr="00950F5F">
              <w:rPr>
                <w:rFonts w:ascii="Times New Roman" w:hAnsi="Times New Roman" w:cs="Times New Roman"/>
                <w:color w:val="7F7F7F" w:themeColor="text1" w:themeTint="80"/>
                <w:sz w:val="17"/>
                <w:szCs w:val="17"/>
              </w:rPr>
              <w:fldChar w:fldCharType="end"/>
            </w:r>
          </w:p>
        </w:sdtContent>
      </w:sdt>
    </w:sdtContent>
  </w:sdt>
  <w:p w:rsidR="00950F5F" w:rsidRDefault="00950F5F" w:rsidP="00950F5F">
    <w:pPr>
      <w:pStyle w:val="Piedepgina"/>
      <w:spacing w:line="276" w:lineRule="auto"/>
      <w:jc w:val="center"/>
      <w:rPr>
        <w:rFonts w:ascii="Times New Roman" w:hAnsi="Times New Roman" w:cs="Times New Roman"/>
        <w:sz w:val="17"/>
        <w:szCs w:val="17"/>
      </w:rPr>
    </w:pPr>
  </w:p>
  <w:p w:rsidR="00950F5F" w:rsidRPr="00950F5F" w:rsidRDefault="00950F5F" w:rsidP="00950F5F">
    <w:pPr>
      <w:pStyle w:val="Piedepgina"/>
      <w:spacing w:line="276" w:lineRule="auto"/>
      <w:jc w:val="center"/>
      <w:rPr>
        <w:rFonts w:ascii="Times New Roman" w:hAnsi="Times New Roman" w:cs="Times New Roman"/>
        <w:sz w:val="16"/>
        <w:szCs w:val="17"/>
      </w:rPr>
    </w:pPr>
    <w:r w:rsidRPr="00950F5F">
      <w:rPr>
        <w:rFonts w:ascii="Times New Roman" w:hAnsi="Times New Roman" w:cs="Times New Roman"/>
        <w:sz w:val="16"/>
        <w:szCs w:val="17"/>
      </w:rPr>
      <w:t>Av. Juárez No. 976, Edificio de la Rectoría General, Piso 5, Colonia Centro C.P. 44100.</w:t>
    </w:r>
  </w:p>
  <w:p w:rsidR="00950F5F" w:rsidRPr="00C85DA2" w:rsidRDefault="00950F5F" w:rsidP="00950F5F">
    <w:pPr>
      <w:pStyle w:val="Piedepgina"/>
      <w:spacing w:line="276" w:lineRule="auto"/>
      <w:jc w:val="center"/>
      <w:rPr>
        <w:rFonts w:ascii="Times New Roman" w:hAnsi="Times New Roman" w:cs="Times New Roman"/>
        <w:sz w:val="17"/>
        <w:szCs w:val="17"/>
      </w:rPr>
    </w:pPr>
    <w:r w:rsidRPr="00950F5F">
      <w:rPr>
        <w:rFonts w:ascii="Times New Roman" w:hAnsi="Times New Roman" w:cs="Times New Roman"/>
        <w:sz w:val="16"/>
        <w:szCs w:val="17"/>
      </w:rPr>
      <w:t>Guadalajara, Jalisco. México. Tel. [52] (33) 3134 2222, Exts. 12428, 12243, 12420 y 12457  Tel. dir. 3134 2243 Fax 3134 2278</w:t>
    </w:r>
  </w:p>
  <w:p w:rsidR="00950F5F" w:rsidRPr="00950F5F" w:rsidRDefault="00950F5F" w:rsidP="00950F5F">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6B7" w:rsidRDefault="001E36B7">
      <w:pPr>
        <w:spacing w:after="0" w:line="240" w:lineRule="auto"/>
      </w:pPr>
      <w:r>
        <w:separator/>
      </w:r>
    </w:p>
  </w:footnote>
  <w:footnote w:type="continuationSeparator" w:id="0">
    <w:p w:rsidR="001E36B7" w:rsidRDefault="001E36B7">
      <w:pPr>
        <w:spacing w:after="0" w:line="240" w:lineRule="auto"/>
      </w:pPr>
      <w:r>
        <w:continuationSeparator/>
      </w:r>
    </w:p>
  </w:footnote>
  <w:footnote w:id="1">
    <w:p w:rsidR="000D4236" w:rsidRDefault="00E56A23">
      <w:pPr>
        <w:pBdr>
          <w:top w:val="nil"/>
          <w:left w:val="nil"/>
          <w:bottom w:val="nil"/>
          <w:right w:val="nil"/>
          <w:between w:val="nil"/>
        </w:pBdr>
        <w:spacing w:after="0" w:line="240" w:lineRule="auto"/>
        <w:rPr>
          <w:sz w:val="16"/>
          <w:szCs w:val="16"/>
        </w:rPr>
      </w:pPr>
      <w:r>
        <w:rPr>
          <w:vertAlign w:val="superscript"/>
        </w:rPr>
        <w:footnoteRef/>
      </w:r>
      <w:r>
        <w:rPr>
          <w:sz w:val="20"/>
          <w:szCs w:val="20"/>
        </w:rPr>
        <w:t xml:space="preserve"> </w:t>
      </w:r>
      <w:r>
        <w:rPr>
          <w:rFonts w:ascii="Arial" w:eastAsia="Arial" w:hAnsi="Arial" w:cs="Arial"/>
          <w:sz w:val="16"/>
          <w:szCs w:val="16"/>
        </w:rPr>
        <w:t>UdeG Noticias: (</w:t>
      </w:r>
      <w:hyperlink r:id="rId1">
        <w:r>
          <w:rPr>
            <w:rFonts w:ascii="Arial" w:eastAsia="Arial" w:hAnsi="Arial" w:cs="Arial"/>
            <w:sz w:val="16"/>
            <w:szCs w:val="16"/>
          </w:rPr>
          <w:t>https://www.udg.mx/es/noticia/instalaran-un-laboratorio-de-investigacion-aplicada-del-mit-en-el-museo-de-ciencias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F5F" w:rsidRDefault="00950F5F" w:rsidP="00950F5F">
    <w:pPr>
      <w:pStyle w:val="Encabezado"/>
      <w:ind w:right="190"/>
      <w:jc w:val="right"/>
      <w:rPr>
        <w:rFonts w:ascii="AvantGarde Bk BT" w:hAnsi="AvantGarde Bk BT"/>
        <w:noProof/>
        <w:sz w:val="16"/>
        <w:szCs w:val="16"/>
        <w:lang w:val="es-ES"/>
      </w:rPr>
    </w:pPr>
    <w:r w:rsidRPr="007B1178">
      <w:rPr>
        <w:noProof/>
      </w:rPr>
      <w:drawing>
        <wp:anchor distT="0" distB="0" distL="114300" distR="114300" simplePos="0" relativeHeight="251659264" behindDoc="1" locked="0" layoutInCell="1" allowOverlap="1" wp14:anchorId="09E12BF3" wp14:editId="1E5FB410">
          <wp:simplePos x="0" y="0"/>
          <wp:positionH relativeFrom="page">
            <wp:align>left</wp:align>
          </wp:positionH>
          <wp:positionV relativeFrom="paragraph">
            <wp:posOffset>-438785</wp:posOffset>
          </wp:positionV>
          <wp:extent cx="7753350" cy="1619250"/>
          <wp:effectExtent l="0" t="0" r="0" b="0"/>
          <wp:wrapNone/>
          <wp:docPr id="17" name="Imagen 17"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anchor>
      </w:drawing>
    </w:r>
  </w:p>
  <w:p w:rsidR="00950F5F" w:rsidRDefault="00950F5F" w:rsidP="00950F5F">
    <w:pPr>
      <w:pStyle w:val="Encabezado"/>
      <w:ind w:right="190"/>
      <w:jc w:val="right"/>
      <w:rPr>
        <w:rFonts w:ascii="AvantGarde Bk BT" w:hAnsi="AvantGarde Bk BT"/>
        <w:noProof/>
        <w:sz w:val="16"/>
        <w:szCs w:val="16"/>
        <w:lang w:val="es-ES"/>
      </w:rPr>
    </w:pPr>
  </w:p>
  <w:p w:rsidR="00950F5F" w:rsidRDefault="00950F5F" w:rsidP="00950F5F">
    <w:pPr>
      <w:pStyle w:val="Encabezado"/>
      <w:ind w:right="190"/>
      <w:jc w:val="right"/>
      <w:rPr>
        <w:rFonts w:ascii="AvantGarde Bk BT" w:hAnsi="AvantGarde Bk BT"/>
        <w:noProof/>
        <w:sz w:val="16"/>
        <w:szCs w:val="16"/>
        <w:lang w:val="es-ES"/>
      </w:rPr>
    </w:pPr>
  </w:p>
  <w:p w:rsidR="00950F5F" w:rsidRDefault="00950F5F" w:rsidP="00950F5F">
    <w:pPr>
      <w:pStyle w:val="Encabezado"/>
      <w:ind w:right="190"/>
      <w:jc w:val="right"/>
      <w:rPr>
        <w:rFonts w:ascii="AvantGarde Bk BT" w:hAnsi="AvantGarde Bk BT"/>
        <w:noProof/>
        <w:sz w:val="16"/>
        <w:szCs w:val="16"/>
        <w:lang w:val="es-ES"/>
      </w:rPr>
    </w:pPr>
  </w:p>
  <w:p w:rsidR="00950F5F" w:rsidRDefault="00950F5F" w:rsidP="00950F5F">
    <w:pPr>
      <w:pStyle w:val="Encabezado"/>
      <w:ind w:right="190"/>
      <w:jc w:val="right"/>
      <w:rPr>
        <w:rFonts w:ascii="AvantGarde Bk BT" w:hAnsi="AvantGarde Bk BT"/>
        <w:noProof/>
        <w:sz w:val="16"/>
        <w:szCs w:val="16"/>
        <w:lang w:val="es-ES"/>
      </w:rPr>
    </w:pPr>
  </w:p>
  <w:p w:rsidR="00950F5F" w:rsidRDefault="00950F5F" w:rsidP="00950F5F">
    <w:pPr>
      <w:pStyle w:val="Encabezado"/>
      <w:ind w:right="190"/>
      <w:jc w:val="right"/>
      <w:rPr>
        <w:rFonts w:ascii="AvantGarde Bk BT" w:hAnsi="AvantGarde Bk BT"/>
        <w:noProof/>
        <w:sz w:val="16"/>
        <w:szCs w:val="16"/>
        <w:lang w:val="es-ES"/>
      </w:rPr>
    </w:pPr>
  </w:p>
  <w:p w:rsidR="00950F5F" w:rsidRPr="00B8251E" w:rsidRDefault="00950F5F" w:rsidP="00950F5F">
    <w:pPr>
      <w:pStyle w:val="Encabezado"/>
      <w:ind w:right="190"/>
      <w:jc w:val="right"/>
      <w:rPr>
        <w:rFonts w:ascii="AvantGarde Bk BT" w:hAnsi="AvantGarde Bk BT"/>
        <w:noProof/>
        <w:sz w:val="20"/>
        <w:szCs w:val="20"/>
        <w:lang w:val="es-ES"/>
      </w:rPr>
    </w:pPr>
    <w:r w:rsidRPr="00B8251E">
      <w:rPr>
        <w:rFonts w:ascii="AvantGarde Bk BT" w:hAnsi="AvantGarde Bk BT"/>
        <w:noProof/>
        <w:sz w:val="20"/>
        <w:szCs w:val="20"/>
        <w:lang w:val="es-ES"/>
      </w:rPr>
      <w:t>Exp.021</w:t>
    </w:r>
  </w:p>
  <w:p w:rsidR="00950F5F" w:rsidRPr="00950F5F" w:rsidRDefault="00950F5F" w:rsidP="00950F5F">
    <w:pPr>
      <w:pStyle w:val="Encabezado"/>
      <w:ind w:right="190"/>
      <w:jc w:val="right"/>
      <w:rPr>
        <w:rFonts w:ascii="AvantGarde Bk BT" w:hAnsi="AvantGarde Bk BT"/>
        <w:sz w:val="18"/>
        <w:szCs w:val="16"/>
        <w:lang w:val="es-ES"/>
      </w:rPr>
    </w:pPr>
    <w:r w:rsidRPr="00B8251E">
      <w:rPr>
        <w:rFonts w:ascii="AvantGarde Bk BT" w:hAnsi="AvantGarde Bk BT"/>
        <w:noProof/>
        <w:sz w:val="20"/>
        <w:szCs w:val="20"/>
        <w:lang w:val="es-ES"/>
      </w:rPr>
      <w:t xml:space="preserve">Dictamen Núm. </w:t>
    </w:r>
    <w:r w:rsidR="00B8251E" w:rsidRPr="00B8251E">
      <w:rPr>
        <w:rFonts w:ascii="AvantGarde Bk BT" w:hAnsi="AvantGarde Bk BT"/>
        <w:noProof/>
        <w:sz w:val="20"/>
        <w:szCs w:val="20"/>
        <w:lang w:val="es-ES"/>
      </w:rPr>
      <w:t>I</w:t>
    </w:r>
    <w:r w:rsidRPr="00B8251E">
      <w:rPr>
        <w:rFonts w:ascii="AvantGarde Bk BT" w:hAnsi="AvantGarde Bk BT"/>
        <w:noProof/>
        <w:sz w:val="20"/>
        <w:szCs w:val="20"/>
        <w:lang w:val="es-ES"/>
      </w:rPr>
      <w:t>/2023/</w:t>
    </w:r>
    <w:r w:rsidR="00B8251E" w:rsidRPr="00B8251E">
      <w:rPr>
        <w:rFonts w:ascii="AvantGarde Bk BT" w:hAnsi="AvantGarde Bk BT"/>
        <w:noProof/>
        <w:sz w:val="20"/>
        <w:szCs w:val="20"/>
        <w:lang w:val="es-ES"/>
      </w:rPr>
      <w:t>602</w:t>
    </w:r>
  </w:p>
  <w:p w:rsidR="00950F5F" w:rsidRDefault="00950F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82119"/>
    <w:multiLevelType w:val="multilevel"/>
    <w:tmpl w:val="8EC6E8EE"/>
    <w:lvl w:ilvl="0">
      <w:start w:val="1"/>
      <w:numFmt w:val="upperRoman"/>
      <w:lvlText w:val="%1."/>
      <w:lvlJc w:val="right"/>
      <w:pPr>
        <w:ind w:left="786" w:hanging="360"/>
      </w:pPr>
      <w:rPr>
        <w:b/>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67832AF"/>
    <w:multiLevelType w:val="multilevel"/>
    <w:tmpl w:val="A12A77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B803B1"/>
    <w:multiLevelType w:val="hybridMultilevel"/>
    <w:tmpl w:val="DB5E5CFE"/>
    <w:lvl w:ilvl="0" w:tplc="E4760F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CD7E84"/>
    <w:multiLevelType w:val="multilevel"/>
    <w:tmpl w:val="C08401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5A56B4"/>
    <w:multiLevelType w:val="multilevel"/>
    <w:tmpl w:val="464C4370"/>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9447CF"/>
    <w:multiLevelType w:val="multilevel"/>
    <w:tmpl w:val="48C6268E"/>
    <w:lvl w:ilvl="0">
      <w:start w:val="1"/>
      <w:numFmt w:val="upperRoman"/>
      <w:lvlText w:val="%1."/>
      <w:lvlJc w:val="right"/>
      <w:pPr>
        <w:ind w:left="1170" w:hanging="81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324051"/>
    <w:multiLevelType w:val="multilevel"/>
    <w:tmpl w:val="722C9A5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3D3D0B"/>
    <w:multiLevelType w:val="multilevel"/>
    <w:tmpl w:val="1B387B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FB1394"/>
    <w:multiLevelType w:val="multilevel"/>
    <w:tmpl w:val="B6D6D4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D86189C"/>
    <w:multiLevelType w:val="multilevel"/>
    <w:tmpl w:val="8E00282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3A08F9"/>
    <w:multiLevelType w:val="multilevel"/>
    <w:tmpl w:val="9ECC7BE8"/>
    <w:lvl w:ilvl="0">
      <w:start w:val="1"/>
      <w:numFmt w:val="upperRoman"/>
      <w:lvlText w:val="%1."/>
      <w:lvlJc w:val="right"/>
      <w:pPr>
        <w:ind w:left="0" w:firstLine="0"/>
      </w:pPr>
      <w:rPr>
        <w:b/>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0B54AE8"/>
    <w:multiLevelType w:val="multilevel"/>
    <w:tmpl w:val="B5F2A2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50370D"/>
    <w:multiLevelType w:val="multilevel"/>
    <w:tmpl w:val="495CB1A0"/>
    <w:lvl w:ilvl="0">
      <w:start w:val="1"/>
      <w:numFmt w:val="lowerLetter"/>
      <w:lvlText w:val="%1."/>
      <w:lvlJc w:val="left"/>
      <w:pPr>
        <w:ind w:left="716" w:hanging="360"/>
      </w:p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13" w15:restartNumberingAfterBreak="0">
    <w:nsid w:val="4E47324B"/>
    <w:multiLevelType w:val="multilevel"/>
    <w:tmpl w:val="5F8270D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A91BBD"/>
    <w:multiLevelType w:val="multilevel"/>
    <w:tmpl w:val="EE14244C"/>
    <w:lvl w:ilvl="0">
      <w:start w:val="1"/>
      <w:numFmt w:val="upperRoman"/>
      <w:lvlText w:val="%1."/>
      <w:lvlJc w:val="right"/>
      <w:pPr>
        <w:ind w:left="0" w:firstLine="0"/>
      </w:pPr>
      <w:rPr>
        <w:b/>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8435B62"/>
    <w:multiLevelType w:val="multilevel"/>
    <w:tmpl w:val="81CC0E7A"/>
    <w:lvl w:ilvl="0">
      <w:start w:val="1"/>
      <w:numFmt w:val="upperRoman"/>
      <w:lvlText w:val="%1."/>
      <w:lvlJc w:val="right"/>
      <w:pPr>
        <w:ind w:left="721" w:hanging="360"/>
      </w:pPr>
      <w:rPr>
        <w:b/>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6" w15:restartNumberingAfterBreak="0">
    <w:nsid w:val="6BBF5961"/>
    <w:multiLevelType w:val="multilevel"/>
    <w:tmpl w:val="68BA4826"/>
    <w:lvl w:ilvl="0">
      <w:start w:val="1"/>
      <w:numFmt w:val="lowerLetter"/>
      <w:lvlText w:val="%1."/>
      <w:lvlJc w:val="left"/>
      <w:pPr>
        <w:ind w:left="568" w:firstLine="0"/>
      </w:pPr>
      <w:rPr>
        <w:rFonts w:ascii="Arial" w:eastAsia="Arial" w:hAnsi="Arial" w:cs="Arial"/>
        <w:u w:val="none"/>
      </w:rPr>
    </w:lvl>
    <w:lvl w:ilvl="1">
      <w:start w:val="1"/>
      <w:numFmt w:val="decimal"/>
      <w:lvlText w:val="%2."/>
      <w:lvlJc w:val="left"/>
      <w:pPr>
        <w:ind w:left="2008" w:hanging="360"/>
      </w:pPr>
    </w:lvl>
    <w:lvl w:ilvl="2">
      <w:start w:val="1"/>
      <w:numFmt w:val="decimal"/>
      <w:lvlText w:val="%3."/>
      <w:lvlJc w:val="left"/>
      <w:pPr>
        <w:ind w:left="2728" w:hanging="360"/>
      </w:pPr>
    </w:lvl>
    <w:lvl w:ilvl="3">
      <w:start w:val="1"/>
      <w:numFmt w:val="decimal"/>
      <w:lvlText w:val="%4."/>
      <w:lvlJc w:val="left"/>
      <w:pPr>
        <w:ind w:left="3448" w:hanging="360"/>
      </w:pPr>
    </w:lvl>
    <w:lvl w:ilvl="4">
      <w:start w:val="1"/>
      <w:numFmt w:val="decimal"/>
      <w:lvlText w:val="%5."/>
      <w:lvlJc w:val="left"/>
      <w:pPr>
        <w:ind w:left="4168" w:hanging="360"/>
      </w:pPr>
    </w:lvl>
    <w:lvl w:ilvl="5">
      <w:start w:val="1"/>
      <w:numFmt w:val="decimal"/>
      <w:lvlText w:val="%6."/>
      <w:lvlJc w:val="left"/>
      <w:pPr>
        <w:ind w:left="4888" w:hanging="360"/>
      </w:pPr>
    </w:lvl>
    <w:lvl w:ilvl="6">
      <w:start w:val="1"/>
      <w:numFmt w:val="decimal"/>
      <w:lvlText w:val="%7."/>
      <w:lvlJc w:val="left"/>
      <w:pPr>
        <w:ind w:left="5608" w:hanging="360"/>
      </w:pPr>
    </w:lvl>
    <w:lvl w:ilvl="7">
      <w:start w:val="1"/>
      <w:numFmt w:val="decimal"/>
      <w:lvlText w:val="%8."/>
      <w:lvlJc w:val="left"/>
      <w:pPr>
        <w:ind w:left="6328" w:hanging="360"/>
      </w:pPr>
    </w:lvl>
    <w:lvl w:ilvl="8">
      <w:start w:val="1"/>
      <w:numFmt w:val="decimal"/>
      <w:lvlText w:val="%9."/>
      <w:lvlJc w:val="left"/>
      <w:pPr>
        <w:ind w:left="7048" w:hanging="360"/>
      </w:pPr>
    </w:lvl>
  </w:abstractNum>
  <w:abstractNum w:abstractNumId="17" w15:restartNumberingAfterBreak="0">
    <w:nsid w:val="6D203D04"/>
    <w:multiLevelType w:val="multilevel"/>
    <w:tmpl w:val="5E7AD3F4"/>
    <w:lvl w:ilvl="0">
      <w:start w:val="1"/>
      <w:numFmt w:val="upperRoman"/>
      <w:lvlText w:val="%1."/>
      <w:lvlJc w:val="right"/>
      <w:pPr>
        <w:ind w:left="0" w:firstLine="0"/>
      </w:pPr>
      <w:rPr>
        <w:b/>
        <w:strike w:val="0"/>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DCF5BF8"/>
    <w:multiLevelType w:val="multilevel"/>
    <w:tmpl w:val="1DD836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9F0957"/>
    <w:multiLevelType w:val="multilevel"/>
    <w:tmpl w:val="658C10E4"/>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976B5E"/>
    <w:multiLevelType w:val="multilevel"/>
    <w:tmpl w:val="5B449E32"/>
    <w:lvl w:ilvl="0">
      <w:start w:val="1"/>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74AE08B7"/>
    <w:multiLevelType w:val="multilevel"/>
    <w:tmpl w:val="2FB233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684A0D"/>
    <w:multiLevelType w:val="multilevel"/>
    <w:tmpl w:val="468844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1"/>
  </w:num>
  <w:num w:numId="2">
    <w:abstractNumId w:val="22"/>
  </w:num>
  <w:num w:numId="3">
    <w:abstractNumId w:val="7"/>
  </w:num>
  <w:num w:numId="4">
    <w:abstractNumId w:val="0"/>
  </w:num>
  <w:num w:numId="5">
    <w:abstractNumId w:val="14"/>
  </w:num>
  <w:num w:numId="6">
    <w:abstractNumId w:val="12"/>
  </w:num>
  <w:num w:numId="7">
    <w:abstractNumId w:val="17"/>
  </w:num>
  <w:num w:numId="8">
    <w:abstractNumId w:val="6"/>
  </w:num>
  <w:num w:numId="9">
    <w:abstractNumId w:val="16"/>
  </w:num>
  <w:num w:numId="10">
    <w:abstractNumId w:val="4"/>
  </w:num>
  <w:num w:numId="11">
    <w:abstractNumId w:val="3"/>
  </w:num>
  <w:num w:numId="12">
    <w:abstractNumId w:val="8"/>
  </w:num>
  <w:num w:numId="13">
    <w:abstractNumId w:val="19"/>
  </w:num>
  <w:num w:numId="14">
    <w:abstractNumId w:val="20"/>
  </w:num>
  <w:num w:numId="15">
    <w:abstractNumId w:val="13"/>
  </w:num>
  <w:num w:numId="16">
    <w:abstractNumId w:val="18"/>
  </w:num>
  <w:num w:numId="17">
    <w:abstractNumId w:val="10"/>
  </w:num>
  <w:num w:numId="18">
    <w:abstractNumId w:val="11"/>
  </w:num>
  <w:num w:numId="19">
    <w:abstractNumId w:val="9"/>
  </w:num>
  <w:num w:numId="20">
    <w:abstractNumId w:val="15"/>
  </w:num>
  <w:num w:numId="21">
    <w:abstractNumId w:val="5"/>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236"/>
    <w:rsid w:val="0005706E"/>
    <w:rsid w:val="00077BC6"/>
    <w:rsid w:val="0009415F"/>
    <w:rsid w:val="000A7E3B"/>
    <w:rsid w:val="000D1B85"/>
    <w:rsid w:val="000D4236"/>
    <w:rsid w:val="00167166"/>
    <w:rsid w:val="001A5FB4"/>
    <w:rsid w:val="001C6584"/>
    <w:rsid w:val="001D57AB"/>
    <w:rsid w:val="001E1980"/>
    <w:rsid w:val="001E36B7"/>
    <w:rsid w:val="001F59F2"/>
    <w:rsid w:val="00201176"/>
    <w:rsid w:val="0020647E"/>
    <w:rsid w:val="00225818"/>
    <w:rsid w:val="002424F5"/>
    <w:rsid w:val="00271091"/>
    <w:rsid w:val="002740A1"/>
    <w:rsid w:val="00284B5F"/>
    <w:rsid w:val="002A0BF3"/>
    <w:rsid w:val="002B12C1"/>
    <w:rsid w:val="002C089B"/>
    <w:rsid w:val="002D3BD4"/>
    <w:rsid w:val="002E079E"/>
    <w:rsid w:val="002F2073"/>
    <w:rsid w:val="002F6765"/>
    <w:rsid w:val="00320186"/>
    <w:rsid w:val="003449AB"/>
    <w:rsid w:val="00364A1B"/>
    <w:rsid w:val="003715CF"/>
    <w:rsid w:val="00372274"/>
    <w:rsid w:val="00381A95"/>
    <w:rsid w:val="003B2977"/>
    <w:rsid w:val="003E2142"/>
    <w:rsid w:val="004075AA"/>
    <w:rsid w:val="00407FA9"/>
    <w:rsid w:val="00425BEC"/>
    <w:rsid w:val="004618F1"/>
    <w:rsid w:val="004835FC"/>
    <w:rsid w:val="004847FA"/>
    <w:rsid w:val="004C24BF"/>
    <w:rsid w:val="004C6EC7"/>
    <w:rsid w:val="004D675D"/>
    <w:rsid w:val="004E1D60"/>
    <w:rsid w:val="00515579"/>
    <w:rsid w:val="00524305"/>
    <w:rsid w:val="00534FAF"/>
    <w:rsid w:val="005B0BD9"/>
    <w:rsid w:val="005C11D4"/>
    <w:rsid w:val="005C1B78"/>
    <w:rsid w:val="005D6F49"/>
    <w:rsid w:val="00600198"/>
    <w:rsid w:val="00605E16"/>
    <w:rsid w:val="00621495"/>
    <w:rsid w:val="0066441F"/>
    <w:rsid w:val="006C53C8"/>
    <w:rsid w:val="006E0AF6"/>
    <w:rsid w:val="006F2C05"/>
    <w:rsid w:val="007333FC"/>
    <w:rsid w:val="00776CB7"/>
    <w:rsid w:val="00785AE4"/>
    <w:rsid w:val="007A1BAC"/>
    <w:rsid w:val="007C7988"/>
    <w:rsid w:val="007F2C85"/>
    <w:rsid w:val="0080559B"/>
    <w:rsid w:val="00820AED"/>
    <w:rsid w:val="008308BB"/>
    <w:rsid w:val="0085042B"/>
    <w:rsid w:val="00856C05"/>
    <w:rsid w:val="00881DD4"/>
    <w:rsid w:val="008A7473"/>
    <w:rsid w:val="008B05F1"/>
    <w:rsid w:val="008E69BB"/>
    <w:rsid w:val="008F4FD6"/>
    <w:rsid w:val="00920866"/>
    <w:rsid w:val="0092294A"/>
    <w:rsid w:val="00950F5F"/>
    <w:rsid w:val="0095158E"/>
    <w:rsid w:val="009B0A0E"/>
    <w:rsid w:val="009F08F5"/>
    <w:rsid w:val="009F755E"/>
    <w:rsid w:val="00A100AB"/>
    <w:rsid w:val="00A5210A"/>
    <w:rsid w:val="00A62901"/>
    <w:rsid w:val="00AB3B9D"/>
    <w:rsid w:val="00AB535F"/>
    <w:rsid w:val="00AB57F1"/>
    <w:rsid w:val="00AD6581"/>
    <w:rsid w:val="00AD66F3"/>
    <w:rsid w:val="00B8251E"/>
    <w:rsid w:val="00B967CA"/>
    <w:rsid w:val="00BB47C3"/>
    <w:rsid w:val="00BE341E"/>
    <w:rsid w:val="00BF733A"/>
    <w:rsid w:val="00BF78F8"/>
    <w:rsid w:val="00C850A5"/>
    <w:rsid w:val="00CD7010"/>
    <w:rsid w:val="00D309D1"/>
    <w:rsid w:val="00D41BD8"/>
    <w:rsid w:val="00DB214B"/>
    <w:rsid w:val="00DB2837"/>
    <w:rsid w:val="00DC7878"/>
    <w:rsid w:val="00DF157A"/>
    <w:rsid w:val="00DF5232"/>
    <w:rsid w:val="00E13BFD"/>
    <w:rsid w:val="00E423A6"/>
    <w:rsid w:val="00E56A23"/>
    <w:rsid w:val="00E61C78"/>
    <w:rsid w:val="00E6316D"/>
    <w:rsid w:val="00E82F53"/>
    <w:rsid w:val="00EA66C8"/>
    <w:rsid w:val="00ED3E47"/>
    <w:rsid w:val="00EF6BE0"/>
    <w:rsid w:val="00F3375D"/>
    <w:rsid w:val="00F350AE"/>
    <w:rsid w:val="00F369A3"/>
    <w:rsid w:val="00F5764E"/>
    <w:rsid w:val="00FB3C6A"/>
    <w:rsid w:val="00FE4D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99F27"/>
  <w15:docId w15:val="{AB52259A-F511-41C4-84F7-8EB6E810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F0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rsid w:val="00717F02"/>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4">
    <w:name w:val="14"/>
    <w:basedOn w:val="TableNormal1"/>
    <w:tblPr>
      <w:tblStyleRowBandSize w:val="1"/>
      <w:tblStyleColBandSize w:val="1"/>
      <w:tblCellMar>
        <w:top w:w="15" w:type="dxa"/>
        <w:left w:w="15" w:type="dxa"/>
        <w:bottom w:w="15" w:type="dxa"/>
        <w:right w:w="15" w:type="dxa"/>
      </w:tblCellMar>
    </w:tblPr>
  </w:style>
  <w:style w:type="table" w:customStyle="1" w:styleId="13">
    <w:name w:val="13"/>
    <w:basedOn w:val="TableNormal1"/>
    <w:tblPr>
      <w:tblStyleRowBandSize w:val="1"/>
      <w:tblStyleColBandSize w:val="1"/>
      <w:tblCellMar>
        <w:top w:w="15" w:type="dxa"/>
        <w:left w:w="15" w:type="dxa"/>
        <w:bottom w:w="15" w:type="dxa"/>
        <w:right w:w="15" w:type="dxa"/>
      </w:tblCellMar>
    </w:tblPr>
  </w:style>
  <w:style w:type="table" w:customStyle="1" w:styleId="12">
    <w:name w:val="12"/>
    <w:basedOn w:val="TableNormal1"/>
    <w:tblPr>
      <w:tblStyleRowBandSize w:val="1"/>
      <w:tblStyleColBandSize w:val="1"/>
      <w:tblCellMar>
        <w:top w:w="15" w:type="dxa"/>
        <w:left w:w="15" w:type="dxa"/>
        <w:bottom w:w="15" w:type="dxa"/>
        <w:right w:w="15" w:type="dxa"/>
      </w:tblCellMar>
    </w:tblPr>
  </w:style>
  <w:style w:type="table" w:customStyle="1" w:styleId="11">
    <w:name w:val="11"/>
    <w:basedOn w:val="TableNormal1"/>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C70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C704F8"/>
  </w:style>
  <w:style w:type="paragraph" w:styleId="Textonotapie">
    <w:name w:val="footnote text"/>
    <w:basedOn w:val="Normal"/>
    <w:link w:val="TextonotapieCar"/>
    <w:uiPriority w:val="99"/>
    <w:semiHidden/>
    <w:unhideWhenUsed/>
    <w:rsid w:val="00240C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0CB7"/>
    <w:rPr>
      <w:sz w:val="20"/>
      <w:szCs w:val="20"/>
    </w:rPr>
  </w:style>
  <w:style w:type="character" w:styleId="Refdenotaalpie">
    <w:name w:val="footnote reference"/>
    <w:basedOn w:val="Fuentedeprrafopredeter"/>
    <w:uiPriority w:val="99"/>
    <w:semiHidden/>
    <w:unhideWhenUsed/>
    <w:rsid w:val="00240CB7"/>
    <w:rPr>
      <w:vertAlign w:val="superscript"/>
    </w:rPr>
  </w:style>
  <w:style w:type="table" w:customStyle="1" w:styleId="10">
    <w:name w:val="10"/>
    <w:basedOn w:val="TableNormal2"/>
    <w:tblPr>
      <w:tblStyleRowBandSize w:val="1"/>
      <w:tblStyleColBandSize w:val="1"/>
      <w:tblCellMar>
        <w:top w:w="15" w:type="dxa"/>
        <w:left w:w="15" w:type="dxa"/>
        <w:bottom w:w="15" w:type="dxa"/>
        <w:right w:w="15" w:type="dxa"/>
      </w:tblCellMar>
    </w:tblPr>
  </w:style>
  <w:style w:type="table" w:customStyle="1" w:styleId="9">
    <w:name w:val="9"/>
    <w:basedOn w:val="TableNormal2"/>
    <w:tblPr>
      <w:tblStyleRowBandSize w:val="1"/>
      <w:tblStyleColBandSize w:val="1"/>
      <w:tblCellMar>
        <w:top w:w="15" w:type="dxa"/>
        <w:left w:w="15" w:type="dxa"/>
        <w:bottom w:w="15" w:type="dxa"/>
        <w:right w:w="15" w:type="dxa"/>
      </w:tblCellMar>
    </w:tblPr>
  </w:style>
  <w:style w:type="table" w:customStyle="1" w:styleId="8">
    <w:name w:val="8"/>
    <w:basedOn w:val="TableNormal3"/>
    <w:tblPr>
      <w:tblStyleRowBandSize w:val="1"/>
      <w:tblStyleColBandSize w:val="1"/>
      <w:tblCellMar>
        <w:top w:w="15" w:type="dxa"/>
        <w:left w:w="15" w:type="dxa"/>
        <w:bottom w:w="15" w:type="dxa"/>
        <w:right w:w="15" w:type="dxa"/>
      </w:tblCellMar>
    </w:tblPr>
  </w:style>
  <w:style w:type="table" w:customStyle="1" w:styleId="7">
    <w:name w:val="7"/>
    <w:basedOn w:val="TableNormal3"/>
    <w:tblPr>
      <w:tblStyleRowBandSize w:val="1"/>
      <w:tblStyleColBandSize w:val="1"/>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7E2F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F86"/>
    <w:rPr>
      <w:rFonts w:ascii="Segoe UI" w:hAnsi="Segoe UI" w:cs="Segoe UI"/>
      <w:sz w:val="18"/>
      <w:szCs w:val="18"/>
    </w:rPr>
  </w:style>
  <w:style w:type="character" w:styleId="Refdecomentario">
    <w:name w:val="annotation reference"/>
    <w:basedOn w:val="Fuentedeprrafopredeter"/>
    <w:uiPriority w:val="99"/>
    <w:semiHidden/>
    <w:unhideWhenUsed/>
    <w:rsid w:val="007A1A6B"/>
    <w:rPr>
      <w:sz w:val="16"/>
      <w:szCs w:val="16"/>
    </w:rPr>
  </w:style>
  <w:style w:type="paragraph" w:styleId="Textocomentario">
    <w:name w:val="annotation text"/>
    <w:basedOn w:val="Normal"/>
    <w:link w:val="TextocomentarioCar"/>
    <w:uiPriority w:val="99"/>
    <w:semiHidden/>
    <w:unhideWhenUsed/>
    <w:rsid w:val="007A1A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1A6B"/>
    <w:rPr>
      <w:sz w:val="20"/>
      <w:szCs w:val="20"/>
    </w:rPr>
  </w:style>
  <w:style w:type="paragraph" w:styleId="Asuntodelcomentario">
    <w:name w:val="annotation subject"/>
    <w:basedOn w:val="Textocomentario"/>
    <w:next w:val="Textocomentario"/>
    <w:link w:val="AsuntodelcomentarioCar"/>
    <w:uiPriority w:val="99"/>
    <w:semiHidden/>
    <w:unhideWhenUsed/>
    <w:rsid w:val="007A1A6B"/>
    <w:rPr>
      <w:b/>
      <w:bCs/>
    </w:rPr>
  </w:style>
  <w:style w:type="character" w:customStyle="1" w:styleId="AsuntodelcomentarioCar">
    <w:name w:val="Asunto del comentario Car"/>
    <w:basedOn w:val="TextocomentarioCar"/>
    <w:link w:val="Asuntodelcomentario"/>
    <w:uiPriority w:val="99"/>
    <w:semiHidden/>
    <w:rsid w:val="007A1A6B"/>
    <w:rPr>
      <w:b/>
      <w:bCs/>
      <w:sz w:val="20"/>
      <w:szCs w:val="20"/>
    </w:rPr>
  </w:style>
  <w:style w:type="table" w:customStyle="1" w:styleId="6">
    <w:name w:val="6"/>
    <w:basedOn w:val="TableNormal4"/>
    <w:tblPr>
      <w:tblStyleRowBandSize w:val="1"/>
      <w:tblStyleColBandSize w:val="1"/>
      <w:tblCellMar>
        <w:top w:w="15" w:type="dxa"/>
        <w:left w:w="15" w:type="dxa"/>
        <w:bottom w:w="15" w:type="dxa"/>
        <w:right w:w="15" w:type="dxa"/>
      </w:tblCellMar>
    </w:tblPr>
  </w:style>
  <w:style w:type="table" w:customStyle="1" w:styleId="5">
    <w:name w:val="5"/>
    <w:basedOn w:val="TableNormal4"/>
    <w:tblPr>
      <w:tblStyleRowBandSize w:val="1"/>
      <w:tblStyleColBandSize w:val="1"/>
      <w:tblCellMar>
        <w:top w:w="15" w:type="dxa"/>
        <w:left w:w="15" w:type="dxa"/>
        <w:bottom w:w="15" w:type="dxa"/>
        <w:right w:w="15" w:type="dxa"/>
      </w:tblCellMar>
    </w:tblPr>
  </w:style>
  <w:style w:type="table" w:customStyle="1" w:styleId="4">
    <w:name w:val="4"/>
    <w:basedOn w:val="TableNormal5"/>
    <w:tblPr>
      <w:tblStyleRowBandSize w:val="1"/>
      <w:tblStyleColBandSize w:val="1"/>
      <w:tblCellMar>
        <w:top w:w="15" w:type="dxa"/>
        <w:left w:w="15" w:type="dxa"/>
        <w:bottom w:w="15" w:type="dxa"/>
        <w:right w:w="15" w:type="dxa"/>
      </w:tblCellMar>
    </w:tblPr>
  </w:style>
  <w:style w:type="table" w:customStyle="1" w:styleId="3">
    <w:name w:val="3"/>
    <w:basedOn w:val="TableNormal5"/>
    <w:tblPr>
      <w:tblStyleRowBandSize w:val="1"/>
      <w:tblStyleColBandSize w:val="1"/>
      <w:tblCellMar>
        <w:top w:w="15" w:type="dxa"/>
        <w:left w:w="15" w:type="dxa"/>
        <w:bottom w:w="15" w:type="dxa"/>
        <w:right w:w="15" w:type="dxa"/>
      </w:tblCellMar>
    </w:tblPr>
  </w:style>
  <w:style w:type="table" w:customStyle="1" w:styleId="2">
    <w:name w:val="2"/>
    <w:basedOn w:val="TableNormal6"/>
    <w:tblPr>
      <w:tblStyleRowBandSize w:val="1"/>
      <w:tblStyleColBandSize w:val="1"/>
      <w:tblCellMar>
        <w:top w:w="15" w:type="dxa"/>
        <w:left w:w="15" w:type="dxa"/>
        <w:bottom w:w="15" w:type="dxa"/>
        <w:right w:w="15" w:type="dxa"/>
      </w:tblCellMar>
    </w:tblPr>
  </w:style>
  <w:style w:type="table" w:customStyle="1" w:styleId="1">
    <w:name w:val="1"/>
    <w:basedOn w:val="TableNormal6"/>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950F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0F5F"/>
  </w:style>
  <w:style w:type="paragraph" w:styleId="Piedepgina">
    <w:name w:val="footer"/>
    <w:basedOn w:val="Normal"/>
    <w:link w:val="PiedepginaCar"/>
    <w:uiPriority w:val="99"/>
    <w:unhideWhenUsed/>
    <w:rsid w:val="00950F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dg.mx/es/noticia/instalaran-un-laboratorio-de-investigacion-aplicada-del-mit-en-el-museo-de-cienc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M8uIcuxq+CCW3pzoAJk6ubL8A==">CgMxLjAyCWguMzBqMHpsbDIIaC5namRneHMyCWguMWZvYjl0ZTIJaC4yZXQ5MnAwMgloLjN6bnlzaDc4AHIhMS1CUkhaZWRqTlE3LW15LXRaOVJtQ0FBT3RvbW1zMU9f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FF946C-41DE-4E0F-9D48-5FABE7FA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7130</Words>
  <Characters>39219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Usuario de Windows</cp:lastModifiedBy>
  <cp:revision>8</cp:revision>
  <cp:lastPrinted>2023-10-26T18:47:00Z</cp:lastPrinted>
  <dcterms:created xsi:type="dcterms:W3CDTF">2023-10-04T14:36:00Z</dcterms:created>
  <dcterms:modified xsi:type="dcterms:W3CDTF">2023-10-26T18:48:00Z</dcterms:modified>
</cp:coreProperties>
</file>