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E89B" w14:textId="77777777" w:rsidR="00271BA0" w:rsidRPr="00B826F3" w:rsidRDefault="00271BA0" w:rsidP="00FF5B8F">
      <w:pPr>
        <w:jc w:val="both"/>
        <w:outlineLvl w:val="0"/>
        <w:rPr>
          <w:rFonts w:ascii="AvantGarde Bk BT" w:eastAsia="Questrial" w:hAnsi="AvantGarde Bk BT" w:cs="Questrial"/>
          <w:b/>
          <w:sz w:val="20"/>
          <w:szCs w:val="20"/>
          <w:lang w:val="es-ES"/>
        </w:rPr>
      </w:pPr>
    </w:p>
    <w:p w14:paraId="64758CF6" w14:textId="77777777" w:rsidR="00271BA0" w:rsidRPr="00B826F3" w:rsidRDefault="00271BA0" w:rsidP="00FF5B8F">
      <w:pPr>
        <w:jc w:val="both"/>
        <w:outlineLvl w:val="0"/>
        <w:rPr>
          <w:rFonts w:ascii="AvantGarde Bk BT" w:eastAsia="Questrial" w:hAnsi="AvantGarde Bk BT" w:cs="Questrial"/>
          <w:b/>
          <w:sz w:val="20"/>
          <w:szCs w:val="20"/>
          <w:lang w:val="es-ES"/>
        </w:rPr>
      </w:pPr>
    </w:p>
    <w:p w14:paraId="5E2B03BD" w14:textId="623D4B10" w:rsidR="00FF5B8F" w:rsidRPr="00B826F3" w:rsidRDefault="00D2538E" w:rsidP="00FF5B8F">
      <w:pPr>
        <w:jc w:val="both"/>
        <w:outlineLvl w:val="0"/>
        <w:rPr>
          <w:rFonts w:ascii="AvantGarde Bk BT" w:eastAsia="Questrial" w:hAnsi="AvantGarde Bk BT" w:cs="Questrial"/>
          <w:b/>
          <w:sz w:val="20"/>
          <w:szCs w:val="20"/>
          <w:lang w:val="es-ES"/>
        </w:rPr>
      </w:pPr>
      <w:r w:rsidRPr="00B826F3">
        <w:rPr>
          <w:rFonts w:ascii="AvantGarde Bk BT" w:eastAsia="Questrial" w:hAnsi="AvantGarde Bk BT" w:cs="Questrial"/>
          <w:b/>
          <w:sz w:val="20"/>
          <w:szCs w:val="20"/>
          <w:lang w:val="es-ES"/>
        </w:rPr>
        <w:t xml:space="preserve">H. </w:t>
      </w:r>
      <w:r w:rsidR="00FF5B8F" w:rsidRPr="00B826F3">
        <w:rPr>
          <w:rFonts w:ascii="AvantGarde Bk BT" w:eastAsia="Questrial" w:hAnsi="AvantGarde Bk BT" w:cs="Questrial"/>
          <w:b/>
          <w:sz w:val="20"/>
          <w:szCs w:val="20"/>
          <w:lang w:val="es-ES"/>
        </w:rPr>
        <w:t>CONSEJO GENERAL UNIVERSITARIO</w:t>
      </w:r>
    </w:p>
    <w:p w14:paraId="333B5C9A" w14:textId="77777777" w:rsidR="00FF5B8F" w:rsidRPr="00B826F3" w:rsidRDefault="00FF5B8F" w:rsidP="00FF5B8F">
      <w:pPr>
        <w:jc w:val="both"/>
        <w:outlineLvl w:val="0"/>
        <w:rPr>
          <w:rFonts w:ascii="AvantGarde Bk BT" w:eastAsia="Questrial" w:hAnsi="AvantGarde Bk BT" w:cs="Questrial"/>
          <w:b/>
          <w:sz w:val="20"/>
          <w:szCs w:val="20"/>
          <w:lang w:val="es-ES"/>
        </w:rPr>
      </w:pPr>
      <w:r w:rsidRPr="00B826F3">
        <w:rPr>
          <w:rFonts w:ascii="AvantGarde Bk BT" w:eastAsia="Questrial" w:hAnsi="AvantGarde Bk BT" w:cs="Questrial"/>
          <w:b/>
          <w:sz w:val="20"/>
          <w:szCs w:val="20"/>
          <w:lang w:val="es-ES"/>
        </w:rPr>
        <w:t>PRESENTE</w:t>
      </w:r>
    </w:p>
    <w:p w14:paraId="075C4BDA" w14:textId="77777777" w:rsidR="00FF5B8F" w:rsidRPr="00B826F3" w:rsidRDefault="00FF5B8F" w:rsidP="00FF5B8F">
      <w:pPr>
        <w:jc w:val="both"/>
        <w:rPr>
          <w:rFonts w:ascii="AvantGarde Bk BT" w:eastAsia="Questrial" w:hAnsi="AvantGarde Bk BT" w:cs="Questrial"/>
          <w:sz w:val="20"/>
          <w:szCs w:val="20"/>
          <w:lang w:val="es-ES"/>
        </w:rPr>
      </w:pPr>
    </w:p>
    <w:p w14:paraId="2A862F5F" w14:textId="77777777" w:rsidR="00881ADC" w:rsidRPr="00B826F3" w:rsidRDefault="00881ADC" w:rsidP="00FF5B8F">
      <w:pPr>
        <w:jc w:val="both"/>
        <w:rPr>
          <w:rFonts w:ascii="AvantGarde Bk BT" w:eastAsia="Questrial" w:hAnsi="AvantGarde Bk BT" w:cs="Questrial"/>
          <w:sz w:val="20"/>
          <w:szCs w:val="20"/>
          <w:lang w:val="es-ES"/>
        </w:rPr>
      </w:pPr>
    </w:p>
    <w:p w14:paraId="3DD5AA83" w14:textId="325DB5EB" w:rsidR="00911070" w:rsidRPr="00B826F3" w:rsidRDefault="00911070" w:rsidP="00911070">
      <w:pPr>
        <w:jc w:val="both"/>
        <w:rPr>
          <w:rFonts w:ascii="AvantGarde Bk BT" w:hAnsi="AvantGarde Bk BT"/>
          <w:sz w:val="20"/>
          <w:szCs w:val="20"/>
          <w:lang w:val="es-ES"/>
        </w:rPr>
      </w:pPr>
      <w:r w:rsidRPr="00B826F3">
        <w:rPr>
          <w:rFonts w:ascii="AvantGarde Bk BT" w:hAnsi="AvantGarde Bk BT"/>
          <w:sz w:val="20"/>
          <w:szCs w:val="20"/>
          <w:lang w:val="es-ES"/>
        </w:rPr>
        <w:t>A esta</w:t>
      </w:r>
      <w:r w:rsidR="000325D8" w:rsidRPr="00B826F3">
        <w:rPr>
          <w:rFonts w:ascii="AvantGarde Bk BT" w:hAnsi="AvantGarde Bk BT"/>
          <w:sz w:val="20"/>
          <w:szCs w:val="20"/>
          <w:lang w:val="es-ES"/>
        </w:rPr>
        <w:t>s Comisiones</w:t>
      </w:r>
      <w:r w:rsidRPr="00B826F3">
        <w:rPr>
          <w:rFonts w:ascii="AvantGarde Bk BT" w:hAnsi="AvantGarde Bk BT"/>
          <w:sz w:val="20"/>
          <w:szCs w:val="20"/>
          <w:lang w:val="es-ES"/>
        </w:rPr>
        <w:t xml:space="preserve"> Permanente</w:t>
      </w:r>
      <w:r w:rsidR="000325D8" w:rsidRPr="00B826F3">
        <w:rPr>
          <w:rFonts w:ascii="AvantGarde Bk BT" w:hAnsi="AvantGarde Bk BT"/>
          <w:sz w:val="20"/>
          <w:szCs w:val="20"/>
          <w:lang w:val="es-ES"/>
        </w:rPr>
        <w:t>s</w:t>
      </w:r>
      <w:r w:rsidRPr="00B826F3">
        <w:rPr>
          <w:rFonts w:ascii="AvantGarde Bk BT" w:hAnsi="AvantGarde Bk BT"/>
          <w:sz w:val="20"/>
          <w:szCs w:val="20"/>
          <w:lang w:val="es-ES"/>
        </w:rPr>
        <w:t xml:space="preserve"> de Educación</w:t>
      </w:r>
      <w:r w:rsidR="000325D8" w:rsidRPr="00B826F3">
        <w:rPr>
          <w:rFonts w:ascii="AvantGarde Bk BT" w:hAnsi="AvantGarde Bk BT"/>
          <w:sz w:val="20"/>
          <w:szCs w:val="20"/>
          <w:lang w:val="es-ES"/>
        </w:rPr>
        <w:t xml:space="preserve"> y </w:t>
      </w:r>
      <w:r w:rsidR="00271BA0" w:rsidRPr="00B826F3">
        <w:rPr>
          <w:rFonts w:ascii="AvantGarde Bk BT" w:hAnsi="AvantGarde Bk BT"/>
          <w:sz w:val="20"/>
          <w:szCs w:val="20"/>
          <w:lang w:val="es-ES"/>
        </w:rPr>
        <w:t xml:space="preserve">de </w:t>
      </w:r>
      <w:r w:rsidR="000325D8" w:rsidRPr="00B826F3">
        <w:rPr>
          <w:rFonts w:ascii="AvantGarde Bk BT" w:hAnsi="AvantGarde Bk BT"/>
          <w:sz w:val="20"/>
          <w:szCs w:val="20"/>
          <w:lang w:val="es-ES"/>
        </w:rPr>
        <w:t>Hacienda</w:t>
      </w:r>
      <w:r w:rsidRPr="00B826F3">
        <w:rPr>
          <w:rFonts w:ascii="AvantGarde Bk BT" w:hAnsi="AvantGarde Bk BT"/>
          <w:sz w:val="20"/>
          <w:szCs w:val="20"/>
          <w:lang w:val="es-ES"/>
        </w:rPr>
        <w:t xml:space="preserve"> ha sido turnado</w:t>
      </w:r>
      <w:r w:rsidR="000325D8" w:rsidRPr="00B826F3">
        <w:rPr>
          <w:rFonts w:ascii="AvantGarde Bk BT" w:hAnsi="AvantGarde Bk BT"/>
          <w:sz w:val="20"/>
          <w:szCs w:val="20"/>
          <w:lang w:val="es-ES"/>
        </w:rPr>
        <w:t xml:space="preserve"> el</w:t>
      </w:r>
      <w:r w:rsidRPr="00B826F3">
        <w:rPr>
          <w:rFonts w:ascii="AvantGarde Bk BT" w:hAnsi="AvantGarde Bk BT"/>
          <w:sz w:val="20"/>
          <w:szCs w:val="20"/>
          <w:lang w:val="es-ES"/>
        </w:rPr>
        <w:t xml:space="preserve"> dict</w:t>
      </w:r>
      <w:r w:rsidR="000325D8" w:rsidRPr="00B826F3">
        <w:rPr>
          <w:rFonts w:ascii="AvantGarde Bk BT" w:hAnsi="AvantGarde Bk BT"/>
          <w:sz w:val="20"/>
          <w:szCs w:val="20"/>
          <w:lang w:val="es-ES"/>
        </w:rPr>
        <w:t>amen</w:t>
      </w:r>
      <w:r w:rsidR="00417FB0" w:rsidRPr="00B826F3">
        <w:rPr>
          <w:rFonts w:ascii="AvantGarde Bk BT" w:hAnsi="AvantGarde Bk BT"/>
          <w:sz w:val="20"/>
          <w:szCs w:val="20"/>
          <w:lang w:val="es-ES"/>
        </w:rPr>
        <w:t xml:space="preserve"> I</w:t>
      </w:r>
      <w:r w:rsidR="009015CF" w:rsidRPr="00B826F3">
        <w:rPr>
          <w:rFonts w:ascii="AvantGarde Bk BT" w:hAnsi="AvantGarde Bk BT"/>
          <w:sz w:val="20"/>
          <w:szCs w:val="20"/>
          <w:lang w:val="es-ES"/>
        </w:rPr>
        <w:t>-</w:t>
      </w:r>
      <w:r w:rsidR="00417FB0" w:rsidRPr="00B826F3">
        <w:rPr>
          <w:rFonts w:ascii="AvantGarde Bk BT" w:hAnsi="AvantGarde Bk BT"/>
          <w:sz w:val="20"/>
          <w:szCs w:val="20"/>
          <w:lang w:val="es-ES"/>
        </w:rPr>
        <w:t>II/202</w:t>
      </w:r>
      <w:r w:rsidR="00377A71" w:rsidRPr="00B826F3">
        <w:rPr>
          <w:rFonts w:ascii="AvantGarde Bk BT" w:hAnsi="AvantGarde Bk BT"/>
          <w:sz w:val="20"/>
          <w:szCs w:val="20"/>
          <w:lang w:val="es-ES"/>
        </w:rPr>
        <w:t>3/001</w:t>
      </w:r>
      <w:r w:rsidR="00755884" w:rsidRPr="00B826F3">
        <w:rPr>
          <w:rFonts w:ascii="AvantGarde Bk BT" w:hAnsi="AvantGarde Bk BT"/>
          <w:sz w:val="20"/>
          <w:szCs w:val="20"/>
          <w:lang w:val="es-ES"/>
        </w:rPr>
        <w:t xml:space="preserve">, </w:t>
      </w:r>
      <w:r w:rsidRPr="00B826F3">
        <w:rPr>
          <w:rFonts w:ascii="AvantGarde Bk BT" w:hAnsi="AvantGarde Bk BT"/>
          <w:sz w:val="20"/>
          <w:szCs w:val="20"/>
          <w:lang w:val="es-ES"/>
        </w:rPr>
        <w:t xml:space="preserve">del </w:t>
      </w:r>
      <w:r w:rsidR="00377A71" w:rsidRPr="00B826F3">
        <w:rPr>
          <w:rFonts w:ascii="AvantGarde Bk BT" w:hAnsi="AvantGarde Bk BT"/>
          <w:sz w:val="20"/>
          <w:szCs w:val="20"/>
          <w:lang w:val="es-ES"/>
        </w:rPr>
        <w:t>23</w:t>
      </w:r>
      <w:r w:rsidR="00417FB0" w:rsidRPr="00B826F3">
        <w:rPr>
          <w:rFonts w:ascii="AvantGarde Bk BT" w:hAnsi="AvantGarde Bk BT"/>
          <w:sz w:val="20"/>
          <w:szCs w:val="20"/>
          <w:lang w:val="es-ES"/>
        </w:rPr>
        <w:t xml:space="preserve"> de </w:t>
      </w:r>
      <w:r w:rsidR="00377A71" w:rsidRPr="00B826F3">
        <w:rPr>
          <w:rFonts w:ascii="AvantGarde Bk BT" w:hAnsi="AvantGarde Bk BT"/>
          <w:sz w:val="20"/>
          <w:szCs w:val="20"/>
          <w:lang w:val="es-ES"/>
        </w:rPr>
        <w:t>junio</w:t>
      </w:r>
      <w:r w:rsidR="00417FB0" w:rsidRPr="00B826F3">
        <w:rPr>
          <w:rFonts w:ascii="AvantGarde Bk BT" w:hAnsi="AvantGarde Bk BT"/>
          <w:sz w:val="20"/>
          <w:szCs w:val="20"/>
          <w:lang w:val="es-ES"/>
        </w:rPr>
        <w:t xml:space="preserve"> del 202</w:t>
      </w:r>
      <w:r w:rsidR="00377A71" w:rsidRPr="00B826F3">
        <w:rPr>
          <w:rFonts w:ascii="AvantGarde Bk BT" w:hAnsi="AvantGarde Bk BT"/>
          <w:sz w:val="20"/>
          <w:szCs w:val="20"/>
          <w:lang w:val="es-ES"/>
        </w:rPr>
        <w:t>3</w:t>
      </w:r>
      <w:r w:rsidRPr="00B826F3">
        <w:rPr>
          <w:rFonts w:ascii="AvantGarde Bk BT" w:hAnsi="AvantGarde Bk BT"/>
          <w:sz w:val="20"/>
          <w:szCs w:val="20"/>
          <w:lang w:val="es-ES"/>
        </w:rPr>
        <w:t xml:space="preserve">, mediante </w:t>
      </w:r>
      <w:r w:rsidR="00755884" w:rsidRPr="00B826F3">
        <w:rPr>
          <w:rFonts w:ascii="AvantGarde Bk BT" w:hAnsi="AvantGarde Bk BT"/>
          <w:sz w:val="20"/>
          <w:szCs w:val="20"/>
          <w:lang w:val="es-ES"/>
        </w:rPr>
        <w:t xml:space="preserve">el cual </w:t>
      </w:r>
      <w:r w:rsidR="00E77C58" w:rsidRPr="00B826F3">
        <w:rPr>
          <w:rFonts w:ascii="AvantGarde Bk BT" w:hAnsi="AvantGarde Bk BT"/>
          <w:sz w:val="20"/>
          <w:szCs w:val="20"/>
          <w:lang w:val="es-ES"/>
        </w:rPr>
        <w:t>el</w:t>
      </w:r>
      <w:r w:rsidRPr="00B826F3">
        <w:rPr>
          <w:rFonts w:ascii="AvantGarde Bk BT" w:hAnsi="AvantGarde Bk BT"/>
          <w:sz w:val="20"/>
          <w:szCs w:val="20"/>
          <w:lang w:val="es-ES"/>
        </w:rPr>
        <w:t xml:space="preserve"> Centro Universitario de</w:t>
      </w:r>
      <w:r w:rsidR="007E4DEA" w:rsidRPr="00B826F3">
        <w:rPr>
          <w:rFonts w:ascii="AvantGarde Bk BT" w:hAnsi="AvantGarde Bk BT"/>
          <w:sz w:val="20"/>
          <w:szCs w:val="20"/>
          <w:lang w:val="es-ES"/>
        </w:rPr>
        <w:t xml:space="preserve"> </w:t>
      </w:r>
      <w:r w:rsidR="002C4433" w:rsidRPr="00B826F3">
        <w:rPr>
          <w:rFonts w:ascii="AvantGarde Bk BT" w:hAnsi="AvantGarde Bk BT"/>
          <w:sz w:val="20"/>
          <w:szCs w:val="20"/>
          <w:lang w:val="es-ES"/>
        </w:rPr>
        <w:t>L</w:t>
      </w:r>
      <w:r w:rsidR="00C20803" w:rsidRPr="00B826F3">
        <w:rPr>
          <w:rFonts w:ascii="AvantGarde Bk BT" w:hAnsi="AvantGarde Bk BT"/>
          <w:sz w:val="20"/>
          <w:szCs w:val="20"/>
          <w:lang w:val="es-ES"/>
        </w:rPr>
        <w:t>a Ciénega</w:t>
      </w:r>
      <w:r w:rsidR="005D257F" w:rsidRPr="00B826F3">
        <w:rPr>
          <w:rFonts w:ascii="AvantGarde Bk BT" w:hAnsi="AvantGarde Bk BT"/>
          <w:sz w:val="20"/>
          <w:szCs w:val="20"/>
          <w:lang w:val="es-ES"/>
        </w:rPr>
        <w:t xml:space="preserve"> (CUCiénega)</w:t>
      </w:r>
      <w:r w:rsidRPr="00B826F3">
        <w:rPr>
          <w:rFonts w:ascii="AvantGarde Bk BT" w:hAnsi="AvantGarde Bk BT"/>
          <w:sz w:val="20"/>
          <w:szCs w:val="20"/>
          <w:lang w:val="es-ES"/>
        </w:rPr>
        <w:t>, propone</w:t>
      </w:r>
      <w:r w:rsidR="00E77C58" w:rsidRPr="00B826F3">
        <w:rPr>
          <w:rFonts w:ascii="AvantGarde Bk BT" w:hAnsi="AvantGarde Bk BT"/>
          <w:sz w:val="20"/>
          <w:szCs w:val="20"/>
          <w:lang w:val="es-ES"/>
        </w:rPr>
        <w:t xml:space="preserve"> </w:t>
      </w:r>
      <w:r w:rsidR="00E06120" w:rsidRPr="00B826F3">
        <w:rPr>
          <w:rFonts w:ascii="AvantGarde Bk BT" w:hAnsi="AvantGarde Bk BT"/>
          <w:sz w:val="20"/>
          <w:szCs w:val="20"/>
          <w:lang w:val="es-ES"/>
        </w:rPr>
        <w:t xml:space="preserve">abrir </w:t>
      </w:r>
      <w:r w:rsidRPr="00B826F3">
        <w:rPr>
          <w:rFonts w:ascii="AvantGarde Bk BT" w:hAnsi="AvantGarde Bk BT"/>
          <w:sz w:val="20"/>
          <w:szCs w:val="20"/>
          <w:lang w:val="es-ES"/>
        </w:rPr>
        <w:t xml:space="preserve">el plan de estudios de la </w:t>
      </w:r>
      <w:r w:rsidRPr="00B826F3">
        <w:rPr>
          <w:rFonts w:ascii="AvantGarde Bk BT" w:hAnsi="AvantGarde Bk BT"/>
          <w:b/>
          <w:sz w:val="20"/>
          <w:szCs w:val="20"/>
          <w:lang w:val="es-ES"/>
        </w:rPr>
        <w:t>Licenciatura en</w:t>
      </w:r>
      <w:r w:rsidR="009408FE" w:rsidRPr="00B826F3">
        <w:rPr>
          <w:rFonts w:ascii="AvantGarde Bk BT" w:hAnsi="AvantGarde Bk BT"/>
          <w:b/>
          <w:sz w:val="20"/>
          <w:szCs w:val="20"/>
          <w:lang w:val="es-ES"/>
        </w:rPr>
        <w:t xml:space="preserve"> Enfermería</w:t>
      </w:r>
      <w:r w:rsidRPr="00B826F3">
        <w:rPr>
          <w:rFonts w:ascii="AvantGarde Bk BT" w:hAnsi="AvantGarde Bk BT"/>
          <w:sz w:val="20"/>
          <w:szCs w:val="20"/>
          <w:lang w:val="es-ES"/>
        </w:rPr>
        <w:t xml:space="preserve">, bajo el sistema de créditos, en </w:t>
      </w:r>
      <w:r w:rsidRPr="00B826F3">
        <w:rPr>
          <w:rFonts w:ascii="AvantGarde Bk BT" w:hAnsi="AvantGarde Bk BT"/>
          <w:b/>
          <w:sz w:val="20"/>
          <w:szCs w:val="20"/>
          <w:lang w:val="es-ES"/>
        </w:rPr>
        <w:t>la modalidad</w:t>
      </w:r>
      <w:r w:rsidRPr="00B826F3">
        <w:rPr>
          <w:rFonts w:ascii="AvantGarde Bk BT" w:hAnsi="AvantGarde Bk BT"/>
          <w:sz w:val="20"/>
          <w:szCs w:val="20"/>
          <w:lang w:val="es-ES"/>
        </w:rPr>
        <w:t xml:space="preserve"> escolarizada, a partir del ciclo escolar </w:t>
      </w:r>
      <w:r w:rsidR="00C20803" w:rsidRPr="00B826F3">
        <w:rPr>
          <w:rFonts w:ascii="AvantGarde Bk BT" w:hAnsi="AvantGarde Bk BT"/>
          <w:sz w:val="20"/>
          <w:szCs w:val="20"/>
          <w:lang w:val="es-ES"/>
        </w:rPr>
        <w:t>202</w:t>
      </w:r>
      <w:r w:rsidR="000868A1" w:rsidRPr="00B826F3">
        <w:rPr>
          <w:rFonts w:ascii="AvantGarde Bk BT" w:hAnsi="AvantGarde Bk BT"/>
          <w:sz w:val="20"/>
          <w:szCs w:val="20"/>
          <w:lang w:val="es-ES"/>
        </w:rPr>
        <w:t>4</w:t>
      </w:r>
      <w:r w:rsidRPr="00B826F3">
        <w:rPr>
          <w:rFonts w:ascii="AvantGarde Bk BT" w:hAnsi="AvantGarde Bk BT"/>
          <w:sz w:val="20"/>
          <w:szCs w:val="20"/>
          <w:lang w:val="es-ES"/>
        </w:rPr>
        <w:t xml:space="preserve"> “</w:t>
      </w:r>
      <w:r w:rsidR="000868A1" w:rsidRPr="00B826F3">
        <w:rPr>
          <w:rFonts w:ascii="AvantGarde Bk BT" w:hAnsi="AvantGarde Bk BT"/>
          <w:sz w:val="20"/>
          <w:szCs w:val="20"/>
          <w:lang w:val="es-ES"/>
        </w:rPr>
        <w:t>A</w:t>
      </w:r>
      <w:r w:rsidRPr="00B826F3">
        <w:rPr>
          <w:rFonts w:ascii="AvantGarde Bk BT" w:hAnsi="AvantGarde Bk BT"/>
          <w:sz w:val="20"/>
          <w:szCs w:val="20"/>
          <w:lang w:val="es-ES"/>
        </w:rPr>
        <w:t>”,</w:t>
      </w:r>
      <w:r w:rsidR="00151EF5" w:rsidRPr="00B826F3">
        <w:rPr>
          <w:rFonts w:ascii="AvantGarde Bk BT" w:hAnsi="AvantGarde Bk BT"/>
          <w:sz w:val="20"/>
          <w:szCs w:val="20"/>
          <w:lang w:val="es-ES"/>
        </w:rPr>
        <w:t xml:space="preserve"> conforme</w:t>
      </w:r>
      <w:r w:rsidR="002C5DD7" w:rsidRPr="00B826F3">
        <w:rPr>
          <w:rFonts w:ascii="AvantGarde Bk BT" w:hAnsi="AvantGarde Bk BT"/>
          <w:sz w:val="20"/>
          <w:szCs w:val="20"/>
          <w:lang w:val="es-ES"/>
        </w:rPr>
        <w:t xml:space="preserve"> a</w:t>
      </w:r>
      <w:r w:rsidR="00151EF5" w:rsidRPr="00B826F3">
        <w:rPr>
          <w:rFonts w:ascii="AvantGarde Bk BT" w:hAnsi="AvantGarde Bk BT"/>
          <w:sz w:val="20"/>
          <w:szCs w:val="20"/>
          <w:lang w:val="es-ES"/>
        </w:rPr>
        <w:t xml:space="preserve"> los siguientes</w:t>
      </w:r>
      <w:r w:rsidR="00E104B0" w:rsidRPr="00B826F3">
        <w:rPr>
          <w:rFonts w:ascii="AvantGarde Bk BT" w:hAnsi="AvantGarde Bk BT"/>
          <w:sz w:val="20"/>
          <w:szCs w:val="20"/>
          <w:lang w:val="es-ES"/>
        </w:rPr>
        <w:t>:</w:t>
      </w:r>
    </w:p>
    <w:p w14:paraId="20F9629E" w14:textId="77777777" w:rsidR="005D66C6" w:rsidRDefault="005D66C6" w:rsidP="00911070">
      <w:pPr>
        <w:jc w:val="center"/>
        <w:outlineLvl w:val="0"/>
        <w:rPr>
          <w:rFonts w:ascii="AvantGarde Bk BT" w:eastAsia="Questrial" w:hAnsi="AvantGarde Bk BT" w:cs="Questrial"/>
          <w:b/>
          <w:sz w:val="20"/>
          <w:szCs w:val="20"/>
          <w:lang w:val="es-ES"/>
        </w:rPr>
      </w:pPr>
    </w:p>
    <w:p w14:paraId="699B94B1" w14:textId="32EF4A12" w:rsidR="00911070" w:rsidRPr="00B826F3" w:rsidRDefault="002B7370" w:rsidP="00911070">
      <w:pPr>
        <w:jc w:val="center"/>
        <w:outlineLvl w:val="0"/>
        <w:rPr>
          <w:rFonts w:ascii="AvantGarde Bk BT" w:eastAsia="Questrial" w:hAnsi="AvantGarde Bk BT" w:cs="Questrial"/>
          <w:b/>
          <w:sz w:val="20"/>
          <w:szCs w:val="20"/>
          <w:lang w:val="es-ES"/>
        </w:rPr>
      </w:pPr>
      <w:r w:rsidRPr="00B826F3">
        <w:rPr>
          <w:rFonts w:ascii="AvantGarde Bk BT" w:eastAsia="Questrial" w:hAnsi="AvantGarde Bk BT" w:cs="Questrial"/>
          <w:b/>
          <w:sz w:val="20"/>
          <w:szCs w:val="20"/>
          <w:lang w:val="es-ES"/>
        </w:rPr>
        <w:t>ANTECEDENTES</w:t>
      </w:r>
    </w:p>
    <w:p w14:paraId="10A4329B" w14:textId="77777777" w:rsidR="00911070" w:rsidRPr="00B826F3" w:rsidRDefault="00911070" w:rsidP="00911070">
      <w:pPr>
        <w:jc w:val="both"/>
        <w:rPr>
          <w:rFonts w:ascii="AvantGarde Bk BT" w:eastAsia="Questrial" w:hAnsi="AvantGarde Bk BT" w:cs="Questrial"/>
          <w:sz w:val="20"/>
          <w:szCs w:val="20"/>
          <w:lang w:val="es-ES"/>
        </w:rPr>
      </w:pPr>
    </w:p>
    <w:p w14:paraId="063611CB" w14:textId="5F799F00" w:rsidR="00911070" w:rsidRPr="00B826F3" w:rsidRDefault="000D158B" w:rsidP="009E1C6F">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B826F3">
        <w:rPr>
          <w:rFonts w:ascii="AvantGarde Bk BT" w:hAnsi="AvantGarde Bk BT" w:cs="Calibri"/>
          <w:color w:val="auto"/>
          <w:sz w:val="20"/>
          <w:szCs w:val="20"/>
        </w:rPr>
        <w:t>L</w:t>
      </w:r>
      <w:r w:rsidR="00911070" w:rsidRPr="00B826F3">
        <w:rPr>
          <w:rFonts w:ascii="AvantGarde Bk BT" w:hAnsi="AvantGarde Bk BT" w:cs="Calibri"/>
          <w:color w:val="auto"/>
          <w:sz w:val="20"/>
          <w:szCs w:val="20"/>
        </w:rPr>
        <w:t xml:space="preserve">a Universidad de Guadalajara es una institución pública con autonomía y con patrimonio propio, cuya actuación se rige en el marco del artículo </w:t>
      </w:r>
      <w:r w:rsidR="00C66255" w:rsidRPr="00B826F3">
        <w:rPr>
          <w:rFonts w:ascii="AvantGarde Bk BT" w:hAnsi="AvantGarde Bk BT" w:cs="Calibri"/>
          <w:color w:val="auto"/>
          <w:sz w:val="20"/>
          <w:szCs w:val="20"/>
        </w:rPr>
        <w:t xml:space="preserve">3o. </w:t>
      </w:r>
      <w:r w:rsidR="00911070" w:rsidRPr="00B826F3">
        <w:rPr>
          <w:rFonts w:ascii="AvantGarde Bk BT" w:hAnsi="AvantGarde Bk BT" w:cs="Calibri"/>
          <w:color w:val="auto"/>
          <w:sz w:val="20"/>
          <w:szCs w:val="20"/>
        </w:rPr>
        <w:t>de la Constitución Política de los Estados Unidos Mexicanos.</w:t>
      </w:r>
    </w:p>
    <w:p w14:paraId="5AE380AD" w14:textId="3A19A570" w:rsidR="005A30C7" w:rsidRPr="00B826F3" w:rsidRDefault="005A30C7" w:rsidP="00755884">
      <w:pPr>
        <w:rPr>
          <w:rFonts w:ascii="AvantGarde Bk BT" w:eastAsia="Questrial" w:hAnsi="AvantGarde Bk BT" w:cs="Questrial"/>
          <w:sz w:val="20"/>
          <w:szCs w:val="20"/>
        </w:rPr>
      </w:pPr>
    </w:p>
    <w:p w14:paraId="1358EA28" w14:textId="1CFE8E8A" w:rsidR="00452943" w:rsidRPr="00B826F3" w:rsidRDefault="00452943" w:rsidP="00CE5802">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El Consejo General Universitario en su sesión del </w:t>
      </w:r>
      <w:r w:rsidR="00020036" w:rsidRPr="00B826F3">
        <w:rPr>
          <w:rFonts w:ascii="AvantGarde Bk BT" w:eastAsia="Questrial" w:hAnsi="AvantGarde Bk BT" w:cs="Questrial"/>
          <w:color w:val="auto"/>
          <w:sz w:val="20"/>
          <w:szCs w:val="20"/>
        </w:rPr>
        <w:t>1</w:t>
      </w:r>
      <w:r w:rsidR="00EF0C5D" w:rsidRPr="00B826F3">
        <w:rPr>
          <w:rFonts w:ascii="AvantGarde Bk BT" w:eastAsia="Questrial" w:hAnsi="AvantGarde Bk BT" w:cs="Questrial"/>
          <w:color w:val="auto"/>
          <w:sz w:val="20"/>
          <w:szCs w:val="20"/>
        </w:rPr>
        <w:t>7</w:t>
      </w:r>
      <w:r w:rsidRPr="00B826F3">
        <w:rPr>
          <w:rFonts w:ascii="AvantGarde Bk BT" w:eastAsia="Questrial" w:hAnsi="AvantGarde Bk BT" w:cs="Questrial"/>
          <w:color w:val="auto"/>
          <w:sz w:val="20"/>
          <w:szCs w:val="20"/>
        </w:rPr>
        <w:t xml:space="preserve"> de diciembre del 2013, bajo el dictamen I/2013/521, aprobó la última modificación al plan de estudios de la Licenciatura en Enfermería, bajo el sistema de créditos y en la modalidad escolarizada, para operar en el Centro Universitario de Ciencias de la Salud, en el Centro Universitario de </w:t>
      </w:r>
      <w:r w:rsidR="003704B2" w:rsidRPr="00B826F3">
        <w:rPr>
          <w:rFonts w:ascii="AvantGarde Bk BT" w:eastAsia="Questrial" w:hAnsi="AvantGarde Bk BT" w:cs="Questrial"/>
          <w:color w:val="auto"/>
          <w:sz w:val="20"/>
          <w:szCs w:val="20"/>
        </w:rPr>
        <w:t>Los</w:t>
      </w:r>
      <w:r w:rsidRPr="00B826F3">
        <w:rPr>
          <w:rFonts w:ascii="AvantGarde Bk BT" w:eastAsia="Questrial" w:hAnsi="AvantGarde Bk BT" w:cs="Questrial"/>
          <w:color w:val="auto"/>
          <w:sz w:val="20"/>
          <w:szCs w:val="20"/>
        </w:rPr>
        <w:t xml:space="preserve"> Altos, en el Centro Universitario de </w:t>
      </w:r>
      <w:r w:rsidR="003704B2" w:rsidRPr="00B826F3">
        <w:rPr>
          <w:rFonts w:ascii="AvantGarde Bk BT" w:eastAsia="Questrial" w:hAnsi="AvantGarde Bk BT" w:cs="Questrial"/>
          <w:color w:val="auto"/>
          <w:sz w:val="20"/>
          <w:szCs w:val="20"/>
        </w:rPr>
        <w:t xml:space="preserve">La </w:t>
      </w:r>
      <w:r w:rsidRPr="00B826F3">
        <w:rPr>
          <w:rFonts w:ascii="AvantGarde Bk BT" w:eastAsia="Questrial" w:hAnsi="AvantGarde Bk BT" w:cs="Questrial"/>
          <w:color w:val="auto"/>
          <w:sz w:val="20"/>
          <w:szCs w:val="20"/>
        </w:rPr>
        <w:t xml:space="preserve">Costa, en el Centro Universitario del Sur y en el Centro Universitario del Norte a partir del ciclo escolar 2014 “B”, autorizando su apertura en el Centro Universitario de </w:t>
      </w:r>
      <w:r w:rsidR="001608C9" w:rsidRPr="00B826F3">
        <w:rPr>
          <w:rFonts w:ascii="AvantGarde Bk BT" w:eastAsia="Questrial" w:hAnsi="AvantGarde Bk BT" w:cs="Questrial"/>
          <w:color w:val="auto"/>
          <w:sz w:val="20"/>
          <w:szCs w:val="20"/>
        </w:rPr>
        <w:t xml:space="preserve">La </w:t>
      </w:r>
      <w:r w:rsidRPr="00B826F3">
        <w:rPr>
          <w:rFonts w:ascii="AvantGarde Bk BT" w:eastAsia="Questrial" w:hAnsi="AvantGarde Bk BT" w:cs="Questrial"/>
          <w:color w:val="auto"/>
          <w:sz w:val="20"/>
          <w:szCs w:val="20"/>
        </w:rPr>
        <w:t xml:space="preserve">Costa Sur, a partir del ciclo escolar 2015 “A”. </w:t>
      </w:r>
    </w:p>
    <w:p w14:paraId="0C493045" w14:textId="77777777" w:rsidR="00452943" w:rsidRPr="00B826F3" w:rsidRDefault="00452943" w:rsidP="00452943">
      <w:pPr>
        <w:pStyle w:val="Prrafodelista"/>
        <w:rPr>
          <w:rFonts w:ascii="AvantGarde Bk BT" w:eastAsia="Questrial" w:hAnsi="AvantGarde Bk BT" w:cs="Questrial"/>
          <w:color w:val="auto"/>
          <w:sz w:val="20"/>
          <w:szCs w:val="20"/>
        </w:rPr>
      </w:pPr>
    </w:p>
    <w:p w14:paraId="61FB0BCC" w14:textId="7172DF52" w:rsidR="00452943" w:rsidRPr="00B826F3" w:rsidRDefault="00F36EE2" w:rsidP="00452943">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hAnsi="AvantGarde Bk BT"/>
          <w:color w:val="auto"/>
          <w:sz w:val="20"/>
          <w:szCs w:val="20"/>
        </w:rPr>
        <w:t xml:space="preserve">Con fecha del 25 de julio del </w:t>
      </w:r>
      <w:r w:rsidR="005F407D" w:rsidRPr="00B826F3">
        <w:rPr>
          <w:rFonts w:ascii="AvantGarde Bk BT" w:hAnsi="AvantGarde Bk BT"/>
          <w:color w:val="auto"/>
          <w:sz w:val="20"/>
          <w:szCs w:val="20"/>
        </w:rPr>
        <w:t>2</w:t>
      </w:r>
      <w:r w:rsidR="003704B2" w:rsidRPr="00B826F3">
        <w:rPr>
          <w:rFonts w:ascii="AvantGarde Bk BT" w:hAnsi="AvantGarde Bk BT"/>
          <w:color w:val="auto"/>
          <w:sz w:val="20"/>
          <w:szCs w:val="20"/>
        </w:rPr>
        <w:t>014</w:t>
      </w:r>
      <w:r w:rsidRPr="00B826F3">
        <w:rPr>
          <w:rFonts w:ascii="AvantGarde Bk BT" w:hAnsi="AvantGarde Bk BT"/>
          <w:color w:val="auto"/>
          <w:sz w:val="20"/>
          <w:szCs w:val="20"/>
        </w:rPr>
        <w:t>, los miembros de la Comisión Permanente de Educación del H. Consejo General Universitario, ratificaron la</w:t>
      </w:r>
      <w:r w:rsidR="00452943" w:rsidRPr="00B826F3">
        <w:rPr>
          <w:rFonts w:ascii="AvantGarde Bk BT" w:hAnsi="AvantGarde Bk BT"/>
          <w:color w:val="auto"/>
          <w:sz w:val="20"/>
          <w:szCs w:val="20"/>
        </w:rPr>
        <w:t xml:space="preserve"> Fe de Erratas I/2014/1156</w:t>
      </w:r>
      <w:r w:rsidRPr="00B826F3">
        <w:rPr>
          <w:rFonts w:ascii="AvantGarde Bk BT" w:hAnsi="AvantGarde Bk BT"/>
          <w:color w:val="auto"/>
          <w:sz w:val="20"/>
          <w:szCs w:val="20"/>
        </w:rPr>
        <w:t xml:space="preserve"> del dictamen I/2013/521, mediante el cual las Comisiones Permanentes Conjuntas de Educación y de Hacienda le propusieron modificar el plan de estudios de la Licenciatura en Enfermería, bajo el sistema de créditos y en la modalidad escolarizada, para operar en los </w:t>
      </w:r>
      <w:r w:rsidR="00452943" w:rsidRPr="00B826F3">
        <w:rPr>
          <w:rFonts w:ascii="AvantGarde Bk BT" w:hAnsi="AvantGarde Bk BT"/>
          <w:color w:val="auto"/>
          <w:sz w:val="20"/>
          <w:szCs w:val="20"/>
        </w:rPr>
        <w:t>Centros Universitarios de Ciencias de la Salud, de Los Altos, de La Costa, de La Costa Sur, del Norte y del Sur.</w:t>
      </w:r>
    </w:p>
    <w:p w14:paraId="018CA443" w14:textId="77777777" w:rsidR="00F36EE2" w:rsidRPr="00B826F3" w:rsidRDefault="00F36EE2" w:rsidP="00F36EE2">
      <w:pPr>
        <w:pStyle w:val="Prrafodelista"/>
        <w:rPr>
          <w:rFonts w:ascii="AvantGarde Bk BT" w:eastAsia="Questrial" w:hAnsi="AvantGarde Bk BT" w:cs="Questrial"/>
          <w:color w:val="auto"/>
          <w:sz w:val="20"/>
          <w:szCs w:val="20"/>
        </w:rPr>
      </w:pPr>
    </w:p>
    <w:p w14:paraId="22A51924" w14:textId="530E8EE1" w:rsidR="00B846F2" w:rsidRPr="00B826F3" w:rsidRDefault="00380948" w:rsidP="00380948">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El Consejo General Universitario en su sesión del 26 de marzo del 2019, bajo el dictamen I/2019/214, aprobó la apertura del plan de estudios de la Licenciatura en Enfermería, para operar bajo el sistema de créditos y en la modalidad escolarizada, en el Centro Universitario de los Valles, a partir del ciclo escolar 2020 “A”. </w:t>
      </w:r>
    </w:p>
    <w:p w14:paraId="6DA57588" w14:textId="77777777" w:rsidR="00380948" w:rsidRPr="00B826F3" w:rsidRDefault="00380948" w:rsidP="00380948">
      <w:pPr>
        <w:pStyle w:val="Prrafodelista"/>
        <w:rPr>
          <w:rFonts w:ascii="AvantGarde Bk BT" w:eastAsia="Questrial" w:hAnsi="AvantGarde Bk BT" w:cs="Questrial"/>
          <w:color w:val="auto"/>
          <w:sz w:val="20"/>
          <w:szCs w:val="20"/>
        </w:rPr>
      </w:pPr>
    </w:p>
    <w:p w14:paraId="1CD3944F" w14:textId="773A7BF3" w:rsidR="00380948" w:rsidRPr="00B826F3" w:rsidRDefault="00380948" w:rsidP="00380948">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Consejo General Universitario en su sesión del 26 de febrero del 2021, bajo el dictamen I/20</w:t>
      </w:r>
      <w:r w:rsidR="009429C9" w:rsidRPr="00B826F3">
        <w:rPr>
          <w:rFonts w:ascii="AvantGarde Bk BT" w:eastAsia="Questrial" w:hAnsi="AvantGarde Bk BT" w:cs="Questrial"/>
          <w:color w:val="auto"/>
          <w:sz w:val="20"/>
          <w:szCs w:val="20"/>
        </w:rPr>
        <w:t>21</w:t>
      </w:r>
      <w:r w:rsidRPr="00B826F3">
        <w:rPr>
          <w:rFonts w:ascii="AvantGarde Bk BT" w:eastAsia="Questrial" w:hAnsi="AvantGarde Bk BT" w:cs="Questrial"/>
          <w:color w:val="auto"/>
          <w:sz w:val="20"/>
          <w:szCs w:val="20"/>
        </w:rPr>
        <w:t>/</w:t>
      </w:r>
      <w:r w:rsidR="009429C9" w:rsidRPr="00B826F3">
        <w:rPr>
          <w:rFonts w:ascii="AvantGarde Bk BT" w:eastAsia="Questrial" w:hAnsi="AvantGarde Bk BT" w:cs="Questrial"/>
          <w:color w:val="auto"/>
          <w:sz w:val="20"/>
          <w:szCs w:val="20"/>
        </w:rPr>
        <w:t>0</w:t>
      </w:r>
      <w:r w:rsidRPr="00B826F3">
        <w:rPr>
          <w:rFonts w:ascii="AvantGarde Bk BT" w:eastAsia="Questrial" w:hAnsi="AvantGarde Bk BT" w:cs="Questrial"/>
          <w:color w:val="auto"/>
          <w:sz w:val="20"/>
          <w:szCs w:val="20"/>
        </w:rPr>
        <w:t xml:space="preserve">14, aprobó </w:t>
      </w:r>
      <w:r w:rsidR="009429C9" w:rsidRPr="00B826F3">
        <w:rPr>
          <w:rFonts w:ascii="AvantGarde Bk BT" w:eastAsia="Questrial" w:hAnsi="AvantGarde Bk BT" w:cs="Questrial"/>
          <w:color w:val="auto"/>
          <w:sz w:val="20"/>
          <w:szCs w:val="20"/>
        </w:rPr>
        <w:t>la creación del Centro Universitario de Tlajomulco y autorizó al Centro Universitario para impartir la Licenciatura en Enfermería, entrando en vigor a partir del día siguiente de la aprobación</w:t>
      </w:r>
      <w:r w:rsidR="001C48E0" w:rsidRPr="00B826F3">
        <w:rPr>
          <w:rFonts w:ascii="AvantGarde Bk BT" w:eastAsia="Questrial" w:hAnsi="AvantGarde Bk BT" w:cs="Questrial"/>
          <w:color w:val="auto"/>
          <w:sz w:val="20"/>
          <w:szCs w:val="20"/>
        </w:rPr>
        <w:t xml:space="preserve"> del dictamen.</w:t>
      </w:r>
      <w:r w:rsidR="009429C9" w:rsidRPr="00B826F3">
        <w:rPr>
          <w:rFonts w:ascii="AvantGarde Bk BT" w:eastAsia="Questrial" w:hAnsi="AvantGarde Bk BT" w:cs="Questrial"/>
          <w:color w:val="auto"/>
          <w:sz w:val="20"/>
          <w:szCs w:val="20"/>
        </w:rPr>
        <w:t xml:space="preserve"> </w:t>
      </w:r>
    </w:p>
    <w:p w14:paraId="7A62BB6E" w14:textId="77777777" w:rsidR="009429C9" w:rsidRPr="00B826F3" w:rsidRDefault="009429C9" w:rsidP="009429C9">
      <w:pPr>
        <w:pStyle w:val="Prrafodelista"/>
        <w:rPr>
          <w:rFonts w:ascii="AvantGarde Bk BT" w:eastAsia="Questrial" w:hAnsi="AvantGarde Bk BT" w:cs="Questrial"/>
          <w:color w:val="auto"/>
          <w:sz w:val="20"/>
          <w:szCs w:val="20"/>
        </w:rPr>
      </w:pPr>
    </w:p>
    <w:p w14:paraId="708C34C3" w14:textId="5D6099D8" w:rsidR="00380948" w:rsidRPr="00B826F3" w:rsidRDefault="009429C9" w:rsidP="002904BB">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Consejo General Universitario en su sesión del 27 de octubre del 2022, bajo el dictamen I/2022/448, aprobó la creación de la Sede Chapala, y autorizó</w:t>
      </w:r>
      <w:r w:rsidR="001C48E0" w:rsidRPr="00B826F3">
        <w:rPr>
          <w:rFonts w:ascii="AvantGarde Bk BT" w:eastAsia="Questrial" w:hAnsi="AvantGarde Bk BT" w:cs="Questrial"/>
          <w:color w:val="auto"/>
          <w:sz w:val="20"/>
          <w:szCs w:val="20"/>
        </w:rPr>
        <w:t xml:space="preserve"> a la Sede</w:t>
      </w:r>
      <w:r w:rsidRPr="00B826F3">
        <w:rPr>
          <w:rFonts w:ascii="AvantGarde Bk BT" w:eastAsia="Questrial" w:hAnsi="AvantGarde Bk BT" w:cs="Questrial"/>
          <w:color w:val="auto"/>
          <w:sz w:val="20"/>
          <w:szCs w:val="20"/>
        </w:rPr>
        <w:t xml:space="preserve"> para impartir la Licenciatura en Enfermería, entrando en vigor a partir del día siguiente de la aprobación del dictamen. </w:t>
      </w:r>
    </w:p>
    <w:p w14:paraId="7CB99DCE" w14:textId="117A34B7" w:rsidR="00020036" w:rsidRPr="00B826F3" w:rsidRDefault="00020036">
      <w:pPr>
        <w:spacing w:after="200" w:line="276" w:lineRule="auto"/>
        <w:rPr>
          <w:rFonts w:ascii="AvantGarde Bk BT" w:eastAsia="Questrial" w:hAnsi="AvantGarde Bk BT" w:cs="Questrial"/>
          <w:sz w:val="20"/>
          <w:szCs w:val="20"/>
          <w:lang w:val="es-ES"/>
        </w:rPr>
      </w:pPr>
      <w:r w:rsidRPr="00B826F3">
        <w:rPr>
          <w:rFonts w:ascii="AvantGarde Bk BT" w:eastAsia="Questrial" w:hAnsi="AvantGarde Bk BT" w:cs="Questrial"/>
          <w:sz w:val="20"/>
          <w:szCs w:val="20"/>
        </w:rPr>
        <w:br w:type="page"/>
      </w:r>
      <w:bookmarkStart w:id="0" w:name="_GoBack"/>
      <w:bookmarkEnd w:id="0"/>
    </w:p>
    <w:p w14:paraId="54AF4282" w14:textId="6E284C2D" w:rsidR="00020036" w:rsidRDefault="00020036" w:rsidP="00020036">
      <w:pPr>
        <w:pStyle w:val="Prrafodelista"/>
        <w:rPr>
          <w:rFonts w:ascii="AvantGarde Bk BT" w:eastAsia="Questrial" w:hAnsi="AvantGarde Bk BT" w:cs="Questrial"/>
          <w:color w:val="auto"/>
          <w:sz w:val="20"/>
          <w:szCs w:val="20"/>
        </w:rPr>
      </w:pPr>
    </w:p>
    <w:p w14:paraId="1AFF3E9B" w14:textId="4D117548" w:rsidR="00B826F3" w:rsidRDefault="00B826F3" w:rsidP="00020036">
      <w:pPr>
        <w:pStyle w:val="Prrafodelista"/>
        <w:rPr>
          <w:rFonts w:ascii="AvantGarde Bk BT" w:eastAsia="Questrial" w:hAnsi="AvantGarde Bk BT" w:cs="Questrial"/>
          <w:color w:val="auto"/>
          <w:sz w:val="20"/>
          <w:szCs w:val="20"/>
        </w:rPr>
      </w:pPr>
    </w:p>
    <w:p w14:paraId="31CD351B" w14:textId="287B2081" w:rsidR="00B826F3" w:rsidRDefault="00B826F3" w:rsidP="00020036">
      <w:pPr>
        <w:pStyle w:val="Prrafodelista"/>
        <w:rPr>
          <w:rFonts w:ascii="AvantGarde Bk BT" w:eastAsia="Questrial" w:hAnsi="AvantGarde Bk BT" w:cs="Questrial"/>
          <w:color w:val="auto"/>
          <w:sz w:val="20"/>
          <w:szCs w:val="20"/>
        </w:rPr>
      </w:pPr>
    </w:p>
    <w:p w14:paraId="169ACA96" w14:textId="77777777" w:rsidR="00B826F3" w:rsidRPr="00B826F3" w:rsidRDefault="00B826F3" w:rsidP="00020036">
      <w:pPr>
        <w:pStyle w:val="Prrafodelista"/>
        <w:rPr>
          <w:rFonts w:ascii="AvantGarde Bk BT" w:eastAsia="Questrial" w:hAnsi="AvantGarde Bk BT" w:cs="Questrial"/>
          <w:color w:val="auto"/>
          <w:sz w:val="20"/>
          <w:szCs w:val="20"/>
        </w:rPr>
      </w:pPr>
    </w:p>
    <w:p w14:paraId="4242CF42" w14:textId="41D1A49E" w:rsidR="00CE5802" w:rsidRPr="00B826F3" w:rsidRDefault="000D158B" w:rsidP="00CE5802">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w:t>
      </w:r>
      <w:r w:rsidR="00CE5802" w:rsidRPr="00B826F3">
        <w:rPr>
          <w:rFonts w:ascii="AvantGarde Bk BT" w:eastAsia="Questrial" w:hAnsi="AvantGarde Bk BT" w:cs="Questrial"/>
          <w:color w:val="auto"/>
          <w:sz w:val="20"/>
          <w:szCs w:val="20"/>
        </w:rPr>
        <w:t>n el Plan Nacional de Desarrollo 2019-2024, el Plan de Desarrollo de la Subregión Centro 2015-2025 y el Plan Estatal de Gobernanza y Desarrollo de Jalisco 2018-2024 Visión 2030, comparten como objetivo mejorar el acceso, la cobertura y la calidad de la educación, reducir el rezago educativo, promover la equidad en las oportunidades educativas y mejorar la vinculación entre los sectores académico y productivo.</w:t>
      </w:r>
    </w:p>
    <w:p w14:paraId="1815E8CD" w14:textId="77777777" w:rsidR="00CE5802" w:rsidRPr="00B826F3" w:rsidRDefault="00CE5802" w:rsidP="00CE5802">
      <w:pPr>
        <w:rPr>
          <w:rFonts w:ascii="AvantGarde Bk BT" w:eastAsiaTheme="minorHAnsi" w:hAnsi="AvantGarde Bk BT" w:cstheme="minorBidi"/>
          <w:sz w:val="20"/>
          <w:szCs w:val="20"/>
          <w:lang w:val="es-ES" w:eastAsia="ja-JP"/>
        </w:rPr>
      </w:pPr>
    </w:p>
    <w:p w14:paraId="1B90C170" w14:textId="645BF2D8" w:rsidR="00CE5802" w:rsidRPr="00B826F3" w:rsidRDefault="000D158B" w:rsidP="00CE5802">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Theme="minorHAnsi" w:hAnsi="AvantGarde Bk BT" w:cstheme="minorBidi"/>
          <w:color w:val="auto"/>
          <w:sz w:val="20"/>
          <w:szCs w:val="20"/>
          <w:lang w:eastAsia="ja-JP"/>
        </w:rPr>
        <w:t>E</w:t>
      </w:r>
      <w:r w:rsidR="00CE5802" w:rsidRPr="00B826F3">
        <w:rPr>
          <w:rFonts w:ascii="AvantGarde Bk BT" w:eastAsiaTheme="minorHAnsi" w:hAnsi="AvantGarde Bk BT" w:cstheme="minorBidi"/>
          <w:color w:val="auto"/>
          <w:sz w:val="20"/>
          <w:szCs w:val="20"/>
          <w:lang w:eastAsia="ja-JP"/>
        </w:rPr>
        <w:t>l Plan de Desarrollo Institucional 2019-2025, Visión 2030 de la Universidad de Guadalajara planteó como uno de sus propósitos sustantivos, la docencia e innovación</w:t>
      </w:r>
      <w:r w:rsidR="001C48E0" w:rsidRPr="00B826F3">
        <w:rPr>
          <w:rFonts w:ascii="AvantGarde Bk BT" w:eastAsiaTheme="minorHAnsi" w:hAnsi="AvantGarde Bk BT" w:cstheme="minorBidi"/>
          <w:color w:val="auto"/>
          <w:sz w:val="20"/>
          <w:szCs w:val="20"/>
          <w:lang w:eastAsia="ja-JP"/>
        </w:rPr>
        <w:t xml:space="preserve"> académica</w:t>
      </w:r>
      <w:r w:rsidR="00CE5802" w:rsidRPr="00B826F3">
        <w:rPr>
          <w:rFonts w:ascii="AvantGarde Bk BT" w:eastAsiaTheme="minorHAnsi" w:hAnsi="AvantGarde Bk BT" w:cstheme="minorBidi"/>
          <w:color w:val="auto"/>
          <w:sz w:val="20"/>
          <w:szCs w:val="20"/>
          <w:lang w:eastAsia="ja-JP"/>
        </w:rPr>
        <w:t xml:space="preserve">, cuyo objetivo general es </w:t>
      </w:r>
      <w:r w:rsidR="001C48E0" w:rsidRPr="00B826F3">
        <w:rPr>
          <w:rFonts w:ascii="AvantGarde Bk BT" w:hAnsi="AvantGarde Bk BT" w:cs="Arial"/>
          <w:color w:val="auto"/>
          <w:sz w:val="20"/>
          <w:szCs w:val="20"/>
        </w:rPr>
        <w:t>consolidar la formación integral e inclusiva de los estudiantes de la Universidad de Guadalajara, con visión global y responsabilidad social. Se procura llevar la educación media superior y superior de forma equitativa a todas las regiones del estado para construir una sociedad en la que aquellos excluidos participen activamente en el desarrollo del país. Se busca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conocimiento humanístico y social.</w:t>
      </w:r>
    </w:p>
    <w:p w14:paraId="78B9DA25" w14:textId="77777777" w:rsidR="00AA5ED3" w:rsidRPr="00B826F3" w:rsidRDefault="00AA5ED3" w:rsidP="00AA5ED3">
      <w:pPr>
        <w:pStyle w:val="Prrafodelista"/>
        <w:rPr>
          <w:rFonts w:ascii="AvantGarde Bk BT" w:eastAsia="Questrial" w:hAnsi="AvantGarde Bk BT" w:cs="Questrial"/>
          <w:color w:val="auto"/>
          <w:sz w:val="20"/>
          <w:szCs w:val="20"/>
        </w:rPr>
      </w:pPr>
    </w:p>
    <w:p w14:paraId="0FDD80F6" w14:textId="368024DB" w:rsidR="00AA5ED3" w:rsidRPr="00B826F3" w:rsidRDefault="00AA5ED3" w:rsidP="00CE5802">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Dentro del Plan de Desarrollo del Centro Universitario de la Ciénega 20</w:t>
      </w:r>
      <w:r w:rsidR="00473442" w:rsidRPr="00B826F3">
        <w:rPr>
          <w:rFonts w:ascii="AvantGarde Bk BT" w:eastAsia="Questrial" w:hAnsi="AvantGarde Bk BT" w:cs="Questrial"/>
          <w:color w:val="auto"/>
          <w:sz w:val="20"/>
          <w:szCs w:val="20"/>
        </w:rPr>
        <w:t>19-2025, Visión 2030, la Misión de dicho</w:t>
      </w:r>
      <w:r w:rsidR="007B4BA9" w:rsidRPr="00B826F3">
        <w:rPr>
          <w:rFonts w:ascii="AvantGarde Bk BT" w:eastAsia="Questrial" w:hAnsi="AvantGarde Bk BT" w:cs="Questrial"/>
          <w:color w:val="auto"/>
          <w:sz w:val="20"/>
          <w:szCs w:val="20"/>
        </w:rPr>
        <w:t xml:space="preserve"> Centro Universitario </w:t>
      </w:r>
      <w:r w:rsidRPr="00B826F3">
        <w:rPr>
          <w:rFonts w:ascii="AvantGarde Bk BT" w:eastAsia="Questrial" w:hAnsi="AvantGarde Bk BT" w:cs="Questrial"/>
          <w:color w:val="auto"/>
          <w:sz w:val="20"/>
          <w:szCs w:val="20"/>
        </w:rPr>
        <w:t xml:space="preserve">es </w:t>
      </w:r>
      <w:r w:rsidR="00473442" w:rsidRPr="00B826F3">
        <w:rPr>
          <w:rFonts w:ascii="AvantGarde Bk BT" w:eastAsia="Questrial" w:hAnsi="AvantGarde Bk BT" w:cs="Questrial"/>
          <w:color w:val="auto"/>
          <w:sz w:val="20"/>
          <w:szCs w:val="20"/>
        </w:rPr>
        <w:t xml:space="preserve">ser </w:t>
      </w:r>
      <w:r w:rsidRPr="00B826F3">
        <w:rPr>
          <w:rFonts w:ascii="AvantGarde Bk BT" w:eastAsia="Questrial" w:hAnsi="AvantGarde Bk BT" w:cs="Questrial"/>
          <w:color w:val="auto"/>
          <w:sz w:val="20"/>
          <w:szCs w:val="20"/>
        </w:rPr>
        <w:t xml:space="preserve">un referente para la vida social, educativa, económica, política y cultural; </w:t>
      </w:r>
      <w:r w:rsidR="00473442" w:rsidRPr="00B826F3">
        <w:rPr>
          <w:rFonts w:ascii="AvantGarde Bk BT" w:eastAsia="Questrial" w:hAnsi="AvantGarde Bk BT" w:cs="Questrial"/>
          <w:color w:val="auto"/>
          <w:sz w:val="20"/>
          <w:szCs w:val="20"/>
        </w:rPr>
        <w:t>atender las</w:t>
      </w:r>
      <w:r w:rsidRPr="00B826F3">
        <w:rPr>
          <w:rFonts w:ascii="AvantGarde Bk BT" w:eastAsia="Questrial" w:hAnsi="AvantGarde Bk BT" w:cs="Questrial"/>
          <w:color w:val="auto"/>
          <w:sz w:val="20"/>
          <w:szCs w:val="20"/>
        </w:rPr>
        <w:t xml:space="preserve"> necesidades que se presentan a nivel superior de la región con calidad, pertinencia y competitividad global. Impulsa</w:t>
      </w:r>
      <w:r w:rsidR="00473442" w:rsidRPr="00B826F3">
        <w:rPr>
          <w:rFonts w:ascii="AvantGarde Bk BT" w:eastAsia="Questrial" w:hAnsi="AvantGarde Bk BT" w:cs="Questrial"/>
          <w:color w:val="auto"/>
          <w:sz w:val="20"/>
          <w:szCs w:val="20"/>
        </w:rPr>
        <w:t>r</w:t>
      </w:r>
      <w:r w:rsidRPr="00B826F3">
        <w:rPr>
          <w:rFonts w:ascii="AvantGarde Bk BT" w:eastAsia="Questrial" w:hAnsi="AvantGarde Bk BT" w:cs="Questrial"/>
          <w:color w:val="auto"/>
          <w:sz w:val="20"/>
          <w:szCs w:val="20"/>
        </w:rPr>
        <w:t xml:space="preserve"> la investigación cient</w:t>
      </w:r>
      <w:r w:rsidR="00525CCB" w:rsidRPr="00B826F3">
        <w:rPr>
          <w:rFonts w:ascii="AvantGarde Bk BT" w:eastAsia="Questrial" w:hAnsi="AvantGarde Bk BT" w:cs="Questrial"/>
          <w:color w:val="auto"/>
          <w:sz w:val="20"/>
          <w:szCs w:val="20"/>
        </w:rPr>
        <w:t>ífica y tecnológica para la generación del conocimiento; propicia</w:t>
      </w:r>
      <w:r w:rsidR="00473442" w:rsidRPr="00B826F3">
        <w:rPr>
          <w:rFonts w:ascii="AvantGarde Bk BT" w:eastAsia="Questrial" w:hAnsi="AvantGarde Bk BT" w:cs="Questrial"/>
          <w:color w:val="auto"/>
          <w:sz w:val="20"/>
          <w:szCs w:val="20"/>
        </w:rPr>
        <w:t>r</w:t>
      </w:r>
      <w:r w:rsidR="00525CCB" w:rsidRPr="00B826F3">
        <w:rPr>
          <w:rFonts w:ascii="AvantGarde Bk BT" w:eastAsia="Questrial" w:hAnsi="AvantGarde Bk BT" w:cs="Questrial"/>
          <w:color w:val="auto"/>
          <w:sz w:val="20"/>
          <w:szCs w:val="20"/>
        </w:rPr>
        <w:t xml:space="preserve"> la innovación, vinculación, la extensión y la difusión de la cultura para incidir en el desarrollo sustentable e incluyente de la comunidad. A través de la formación integral de sus estudiantes,</w:t>
      </w:r>
      <w:r w:rsidR="00473442" w:rsidRPr="00B826F3">
        <w:rPr>
          <w:rFonts w:ascii="AvantGarde Bk BT" w:eastAsia="Questrial" w:hAnsi="AvantGarde Bk BT" w:cs="Questrial"/>
          <w:color w:val="auto"/>
          <w:sz w:val="20"/>
          <w:szCs w:val="20"/>
        </w:rPr>
        <w:t xml:space="preserve"> en Centro Universitario de la Ciénega</w:t>
      </w:r>
      <w:r w:rsidR="00525CCB" w:rsidRPr="00B826F3">
        <w:rPr>
          <w:rFonts w:ascii="AvantGarde Bk BT" w:eastAsia="Questrial" w:hAnsi="AvantGarde Bk BT" w:cs="Questrial"/>
          <w:color w:val="auto"/>
          <w:sz w:val="20"/>
          <w:szCs w:val="20"/>
        </w:rPr>
        <w:t xml:space="preserve"> promueve los principios de honestidad, equidad, respeto, responsabilidad, justicia y compromiso social.</w:t>
      </w:r>
    </w:p>
    <w:p w14:paraId="17755A45" w14:textId="77777777" w:rsidR="00CE5802" w:rsidRPr="00B826F3" w:rsidRDefault="00CE5802" w:rsidP="00807159">
      <w:pPr>
        <w:pStyle w:val="Prrafodelista"/>
        <w:ind w:left="360"/>
        <w:jc w:val="both"/>
        <w:rPr>
          <w:rFonts w:ascii="AvantGarde Bk BT" w:eastAsia="Questrial" w:hAnsi="AvantGarde Bk BT" w:cs="Questrial"/>
          <w:color w:val="auto"/>
          <w:sz w:val="20"/>
          <w:szCs w:val="20"/>
        </w:rPr>
      </w:pPr>
    </w:p>
    <w:p w14:paraId="1C355E3C" w14:textId="5533AE0E" w:rsidR="00807159" w:rsidRPr="00B826F3" w:rsidRDefault="00807159" w:rsidP="00807159">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ejercicio de la enfermería se ha desarrollado desde el origen de la humanidad como una necesidad para la sobrevivencia de la especie humana, ante la falta de cuidados durante los periodos más vulnerables el ser humano no hubiera llegado hasta el siglo XXI. Tradicionalmente, esta actividad se asignaba a mujeres, aunque en otras sociedades el cuidado de los enfermos se asignaba a hombres o chamanes de la tribu. Durante la edad media, el cuidado de los enfermos lo realizaban monjes (as) y diaconisas de órdenes religiosas</w:t>
      </w:r>
      <w:r w:rsidR="00F5622D" w:rsidRPr="00B826F3">
        <w:rPr>
          <w:rStyle w:val="Refdenotaalpie"/>
          <w:rFonts w:ascii="AvantGarde Bk BT" w:eastAsia="Questrial" w:hAnsi="AvantGarde Bk BT" w:cs="Questrial"/>
          <w:color w:val="auto"/>
          <w:sz w:val="20"/>
          <w:szCs w:val="20"/>
        </w:rPr>
        <w:footnoteReference w:id="1"/>
      </w:r>
      <w:r w:rsidR="007B4BA9" w:rsidRPr="00B826F3">
        <w:rPr>
          <w:rFonts w:ascii="AvantGarde Bk BT" w:eastAsia="Questrial" w:hAnsi="AvantGarde Bk BT" w:cs="Questrial"/>
          <w:color w:val="auto"/>
          <w:sz w:val="20"/>
          <w:szCs w:val="20"/>
        </w:rPr>
        <w:t xml:space="preserve"> </w:t>
      </w:r>
      <w:r w:rsidR="00250522" w:rsidRPr="00B826F3">
        <w:rPr>
          <w:rFonts w:ascii="AvantGarde Bk BT" w:eastAsia="Questrial" w:hAnsi="AvantGarde Bk BT" w:cs="Questrial"/>
          <w:color w:val="auto"/>
          <w:sz w:val="20"/>
          <w:szCs w:val="20"/>
          <w:vertAlign w:val="superscript"/>
        </w:rPr>
        <w:t>y</w:t>
      </w:r>
      <w:r w:rsidRPr="00B826F3">
        <w:rPr>
          <w:rFonts w:ascii="AvantGarde Bk BT" w:eastAsia="Questrial" w:hAnsi="AvantGarde Bk BT" w:cs="Questrial"/>
          <w:color w:val="auto"/>
          <w:sz w:val="20"/>
          <w:szCs w:val="20"/>
        </w:rPr>
        <w:t xml:space="preserve"> </w:t>
      </w:r>
      <w:r w:rsidR="00B54EA6" w:rsidRPr="00B826F3">
        <w:rPr>
          <w:rStyle w:val="Refdenotaalpie"/>
          <w:rFonts w:ascii="AvantGarde Bk BT" w:eastAsia="Questrial" w:hAnsi="AvantGarde Bk BT" w:cs="Questrial"/>
          <w:color w:val="auto"/>
          <w:sz w:val="20"/>
          <w:szCs w:val="20"/>
        </w:rPr>
        <w:footnoteReference w:id="2"/>
      </w:r>
      <w:r w:rsidRPr="00B826F3">
        <w:rPr>
          <w:rFonts w:ascii="AvantGarde Bk BT" w:eastAsia="Questrial" w:hAnsi="AvantGarde Bk BT" w:cs="Questrial"/>
          <w:color w:val="auto"/>
          <w:sz w:val="20"/>
          <w:szCs w:val="20"/>
        </w:rPr>
        <w:t>.  En resumen, la historia de la enfermería se puede describir en dos etapas: 1) Etapa pre profesional desde las culturas antiguas hasta finales del siglo XIX</w:t>
      </w:r>
      <w:r w:rsidR="00180851"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y 2) Etapa profesional posterior al siglo XIX a nuestros días con la aparición de programas educativos</w:t>
      </w:r>
      <w:r w:rsidR="00B54EA6" w:rsidRPr="00B826F3">
        <w:rPr>
          <w:rStyle w:val="Refdenotaalpie"/>
          <w:rFonts w:ascii="AvantGarde Bk BT" w:eastAsia="Questrial" w:hAnsi="AvantGarde Bk BT" w:cs="Questrial"/>
          <w:color w:val="auto"/>
          <w:sz w:val="20"/>
          <w:szCs w:val="20"/>
        </w:rPr>
        <w:footnoteReference w:id="3"/>
      </w:r>
      <w:r w:rsidR="00B54EA6"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w:t>
      </w:r>
    </w:p>
    <w:p w14:paraId="0F480FF5" w14:textId="7F16DD2D" w:rsidR="00B826F3" w:rsidRDefault="00B826F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2B3011D1" w14:textId="51A6A9F6" w:rsidR="00807159" w:rsidRDefault="00807159" w:rsidP="00C119A6">
      <w:pPr>
        <w:pStyle w:val="Prrafodelista"/>
        <w:ind w:left="360"/>
        <w:jc w:val="both"/>
        <w:rPr>
          <w:rFonts w:ascii="AvantGarde Bk BT" w:eastAsia="Questrial" w:hAnsi="AvantGarde Bk BT" w:cs="Questrial"/>
          <w:color w:val="auto"/>
          <w:sz w:val="20"/>
          <w:szCs w:val="20"/>
        </w:rPr>
      </w:pPr>
    </w:p>
    <w:p w14:paraId="01D3366F" w14:textId="1EDC01AA" w:rsidR="00B826F3" w:rsidRDefault="00B826F3" w:rsidP="00C119A6">
      <w:pPr>
        <w:pStyle w:val="Prrafodelista"/>
        <w:ind w:left="360"/>
        <w:jc w:val="both"/>
        <w:rPr>
          <w:rFonts w:ascii="AvantGarde Bk BT" w:eastAsia="Questrial" w:hAnsi="AvantGarde Bk BT" w:cs="Questrial"/>
          <w:color w:val="auto"/>
          <w:sz w:val="20"/>
          <w:szCs w:val="20"/>
        </w:rPr>
      </w:pPr>
    </w:p>
    <w:p w14:paraId="79389938" w14:textId="0B5AEE9C" w:rsidR="00B826F3" w:rsidRDefault="00B826F3" w:rsidP="00C119A6">
      <w:pPr>
        <w:pStyle w:val="Prrafodelista"/>
        <w:ind w:left="360"/>
        <w:jc w:val="both"/>
        <w:rPr>
          <w:rFonts w:ascii="AvantGarde Bk BT" w:eastAsia="Questrial" w:hAnsi="AvantGarde Bk BT" w:cs="Questrial"/>
          <w:color w:val="auto"/>
          <w:sz w:val="20"/>
          <w:szCs w:val="20"/>
        </w:rPr>
      </w:pPr>
    </w:p>
    <w:p w14:paraId="3A80947D" w14:textId="77777777" w:rsidR="00B826F3" w:rsidRPr="00B826F3" w:rsidRDefault="00B826F3" w:rsidP="00C119A6">
      <w:pPr>
        <w:pStyle w:val="Prrafodelista"/>
        <w:ind w:left="360"/>
        <w:jc w:val="both"/>
        <w:rPr>
          <w:rFonts w:ascii="AvantGarde Bk BT" w:eastAsia="Questrial" w:hAnsi="AvantGarde Bk BT" w:cs="Questrial"/>
          <w:color w:val="auto"/>
          <w:sz w:val="20"/>
          <w:szCs w:val="20"/>
        </w:rPr>
      </w:pPr>
    </w:p>
    <w:p w14:paraId="59075DA9" w14:textId="5F74B189" w:rsidR="00C119A6" w:rsidRPr="00B826F3" w:rsidRDefault="00B54EA6" w:rsidP="00C119A6">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 L</w:t>
      </w:r>
      <w:r w:rsidR="00886389" w:rsidRPr="00B826F3">
        <w:rPr>
          <w:rFonts w:ascii="AvantGarde Bk BT" w:eastAsia="Questrial" w:hAnsi="AvantGarde Bk BT" w:cs="Questrial"/>
          <w:color w:val="auto"/>
          <w:sz w:val="20"/>
          <w:szCs w:val="20"/>
        </w:rPr>
        <w:t>icenciatura en Enfermería se cataloga por un alto nivel de compromiso social, intelectualmente exigente y con alto grado de identificación entre sus miembros</w:t>
      </w:r>
      <w:r w:rsidR="00CD724D" w:rsidRPr="00B826F3">
        <w:rPr>
          <w:rStyle w:val="Refdenotaalpie"/>
          <w:rFonts w:ascii="AvantGarde Bk BT" w:eastAsia="Questrial" w:hAnsi="AvantGarde Bk BT" w:cs="Questrial"/>
          <w:color w:val="auto"/>
          <w:sz w:val="20"/>
          <w:szCs w:val="20"/>
        </w:rPr>
        <w:footnoteReference w:id="4"/>
      </w:r>
      <w:r w:rsidR="00886389" w:rsidRPr="00B826F3">
        <w:rPr>
          <w:rFonts w:ascii="AvantGarde Bk BT" w:eastAsia="Questrial" w:hAnsi="AvantGarde Bk BT" w:cs="Questrial"/>
          <w:color w:val="auto"/>
          <w:sz w:val="20"/>
          <w:szCs w:val="20"/>
        </w:rPr>
        <w:t>. Históricamente, esta profesión se identifica como una práctica centrada en el cuidado del enfermo con una connotación humanística, desde sus inicios en nuestro país, esta profesión ha enfrentado desafíos por cambios sociales, económicos, demográficos, epidemiológicos, de desigualdad de género, educativo, cambios ambientales, urbanización, cambios en la tecnología, entre otros factores. La educación en enfermería inició con las escuelas de parteras, el médico Ignacio Torres durante el virreinato abrió una escuela para capacitar a las parteras en conocimientos de obstetricia. Posteriormente en 1833, la Escuela de Medicina del Establecimiento de Ciencias Médicas preparaba a sus estudiantes con una enseñanza objetiva en cadáver y en piezas anatómicas artif</w:t>
      </w:r>
      <w:r w:rsidR="00C119A6" w:rsidRPr="00B826F3">
        <w:rPr>
          <w:rFonts w:ascii="AvantGarde Bk BT" w:eastAsia="Questrial" w:hAnsi="AvantGarde Bk BT" w:cs="Questrial"/>
          <w:color w:val="auto"/>
          <w:sz w:val="20"/>
          <w:szCs w:val="20"/>
        </w:rPr>
        <w:t>iciales provenientes de Europa.</w:t>
      </w:r>
    </w:p>
    <w:p w14:paraId="3A5FD1A7" w14:textId="77777777" w:rsidR="00C119A6" w:rsidRPr="00B826F3" w:rsidRDefault="00C119A6" w:rsidP="00C119A6">
      <w:pPr>
        <w:pStyle w:val="Prrafodelista"/>
        <w:rPr>
          <w:rFonts w:ascii="AvantGarde Bk BT" w:eastAsia="Questrial" w:hAnsi="AvantGarde Bk BT" w:cs="Questrial"/>
          <w:color w:val="auto"/>
          <w:sz w:val="20"/>
          <w:szCs w:val="20"/>
        </w:rPr>
      </w:pPr>
    </w:p>
    <w:p w14:paraId="436D9C83" w14:textId="22B14AD6" w:rsidR="00886389" w:rsidRPr="00B826F3" w:rsidRDefault="00886389" w:rsidP="00C119A6">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Para el siglo XIX</w:t>
      </w:r>
      <w:r w:rsidR="00180851"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la mayoría de las universidades en México ofertaban la carrera de partera</w:t>
      </w:r>
      <w:r w:rsidR="00CD724D" w:rsidRPr="00B826F3">
        <w:rPr>
          <w:rStyle w:val="Refdenotaalpie"/>
          <w:rFonts w:ascii="AvantGarde Bk BT" w:eastAsia="Questrial" w:hAnsi="AvantGarde Bk BT" w:cs="Questrial"/>
          <w:color w:val="auto"/>
          <w:sz w:val="20"/>
          <w:szCs w:val="20"/>
        </w:rPr>
        <w:footnoteReference w:id="5"/>
      </w:r>
      <w:r w:rsidRPr="00B826F3">
        <w:rPr>
          <w:rFonts w:ascii="AvantGarde Bk BT" w:eastAsia="Questrial" w:hAnsi="AvantGarde Bk BT" w:cs="Questrial"/>
          <w:color w:val="auto"/>
          <w:sz w:val="20"/>
          <w:szCs w:val="20"/>
        </w:rPr>
        <w:t xml:space="preserve">. En 1898 se establece la primera Escuela Práctica y Gratuita de Enfermeros en el Hospital de Maternidad e Infancia con una duración de tres años donde se cursaban programas como Anatomía, Fisiología, Higiene y Curaciones, Pequeña Farmacia, Parturientas y Enajenados, entre otros. En 1980, la formación en Enfermería se enfocó en una metodología instruccional, con perspectiva ecológica y evaluaciones diagnósticas y formativas en el proceso terminal, además de incorporar las prácticas clínicas y comunitarias. De los años 90 en adelante se implementaron reformas curriculares con el uso de tecnologías de la información y comunicación (TIC), materiales didácticos en línea, enseñanza clínica con el uso de simuladores, enfermería basada en evidencia, </w:t>
      </w:r>
      <w:proofErr w:type="spellStart"/>
      <w:r w:rsidRPr="00B826F3">
        <w:rPr>
          <w:rFonts w:ascii="AvantGarde Bk BT" w:eastAsia="Questrial" w:hAnsi="AvantGarde Bk BT" w:cs="Questrial"/>
          <w:color w:val="auto"/>
          <w:sz w:val="20"/>
          <w:szCs w:val="20"/>
        </w:rPr>
        <w:t>transculturalidad</w:t>
      </w:r>
      <w:proofErr w:type="spellEnd"/>
      <w:r w:rsidRPr="00B826F3">
        <w:rPr>
          <w:rFonts w:ascii="AvantGarde Bk BT" w:eastAsia="Questrial" w:hAnsi="AvantGarde Bk BT" w:cs="Questrial"/>
          <w:color w:val="auto"/>
          <w:sz w:val="20"/>
          <w:szCs w:val="20"/>
        </w:rPr>
        <w:t>, cuidado holístico y perspectiva de género, seguridad del paciente y calidad en el cuidado</w:t>
      </w:r>
      <w:r w:rsidR="00CD724D" w:rsidRPr="00B826F3">
        <w:rPr>
          <w:rStyle w:val="Refdenotaalpie"/>
          <w:rFonts w:ascii="AvantGarde Bk BT" w:eastAsia="Questrial" w:hAnsi="AvantGarde Bk BT" w:cs="Questrial"/>
          <w:color w:val="auto"/>
          <w:sz w:val="20"/>
          <w:szCs w:val="20"/>
        </w:rPr>
        <w:footnoteReference w:id="6"/>
      </w:r>
      <w:r w:rsidR="00CD724D" w:rsidRPr="00B826F3">
        <w:rPr>
          <w:rFonts w:ascii="AvantGarde Bk BT" w:eastAsia="Questrial" w:hAnsi="AvantGarde Bk BT" w:cs="Questrial"/>
          <w:color w:val="auto"/>
          <w:sz w:val="20"/>
          <w:szCs w:val="20"/>
        </w:rPr>
        <w:t>.</w:t>
      </w:r>
    </w:p>
    <w:p w14:paraId="3BB79C64" w14:textId="77777777" w:rsidR="00685ECB" w:rsidRPr="00B826F3" w:rsidRDefault="00685ECB" w:rsidP="00685ECB">
      <w:pPr>
        <w:pStyle w:val="Prrafodelista"/>
        <w:rPr>
          <w:rFonts w:ascii="AvantGarde Bk BT" w:eastAsia="Questrial" w:hAnsi="AvantGarde Bk BT" w:cs="Questrial"/>
          <w:color w:val="auto"/>
          <w:sz w:val="20"/>
          <w:szCs w:val="20"/>
        </w:rPr>
      </w:pPr>
    </w:p>
    <w:p w14:paraId="6DBBCF2C" w14:textId="6D12BDF9" w:rsidR="00685ECB" w:rsidRPr="00B826F3" w:rsidRDefault="00685ECB" w:rsidP="00685ECB">
      <w:pPr>
        <w:pStyle w:val="Prrafodelista"/>
        <w:numPr>
          <w:ilvl w:val="0"/>
          <w:numId w:val="5"/>
        </w:numPr>
        <w:spacing w:before="200" w:after="1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En Jalisco, en el siglo XX las instituciones enfocadas a profesionalizar enfermeros (as) fueron la Escuela de Enfermería del Ferrocarril del Pacífico (1933), la Escuela de Enfermería de la Universidad de Guadalajara (1925) y la Escuela de Enfermería de la Cruz Roja Mexicana (1935). Posterior a 1940, se diversificaron las instituciones que ofertaban la formación en Enfermería, sumándose instituciones como IMSS, SSA, Universidad Autónoma de Guadalajara y diversos hospitales privados, adicionalmente se sumaron cursos </w:t>
      </w:r>
      <w:proofErr w:type="spellStart"/>
      <w:r w:rsidRPr="00B826F3">
        <w:rPr>
          <w:rFonts w:ascii="AvantGarde Bk BT" w:eastAsia="Questrial" w:hAnsi="AvantGarde Bk BT" w:cs="Questrial"/>
          <w:color w:val="auto"/>
          <w:sz w:val="20"/>
          <w:szCs w:val="20"/>
        </w:rPr>
        <w:t>postécnicos</w:t>
      </w:r>
      <w:proofErr w:type="spellEnd"/>
      <w:r w:rsidRPr="00B826F3">
        <w:rPr>
          <w:rFonts w:ascii="AvantGarde Bk BT" w:eastAsia="Questrial" w:hAnsi="AvantGarde Bk BT" w:cs="Questrial"/>
          <w:color w:val="auto"/>
          <w:sz w:val="20"/>
          <w:szCs w:val="20"/>
        </w:rPr>
        <w:t xml:space="preserve"> y </w:t>
      </w:r>
      <w:proofErr w:type="spellStart"/>
      <w:r w:rsidRPr="00B826F3">
        <w:rPr>
          <w:rFonts w:ascii="AvantGarde Bk BT" w:eastAsia="Questrial" w:hAnsi="AvantGarde Bk BT" w:cs="Questrial"/>
          <w:color w:val="auto"/>
          <w:sz w:val="20"/>
          <w:szCs w:val="20"/>
        </w:rPr>
        <w:t>posbásicos</w:t>
      </w:r>
      <w:proofErr w:type="spellEnd"/>
      <w:r w:rsidRPr="00B826F3">
        <w:rPr>
          <w:rFonts w:ascii="AvantGarde Bk BT" w:eastAsia="Questrial" w:hAnsi="AvantGarde Bk BT" w:cs="Questrial"/>
          <w:color w:val="auto"/>
          <w:sz w:val="20"/>
          <w:szCs w:val="20"/>
        </w:rPr>
        <w:t xml:space="preserve">. Se destaca que en Jalisco la consolidación de la enfermería como profesión se vio favorecida por la creación de organismos como la Sociedad Jalisciense de Enfermeras, actualmente conocido como Colegio de Enfermeras de Jalisco A.C.; el Movimiento de Enfermeras de Acción </w:t>
      </w:r>
      <w:r w:rsidR="00AA0D5B" w:rsidRPr="00B826F3">
        <w:rPr>
          <w:rFonts w:ascii="AvantGarde Bk BT" w:eastAsia="Questrial" w:hAnsi="AvantGarde Bk BT" w:cs="Questrial"/>
          <w:color w:val="auto"/>
          <w:sz w:val="20"/>
          <w:szCs w:val="20"/>
        </w:rPr>
        <w:t>Católica</w:t>
      </w:r>
      <w:r w:rsidRPr="00B826F3">
        <w:rPr>
          <w:rFonts w:ascii="AvantGarde Bk BT" w:eastAsia="Questrial" w:hAnsi="AvantGarde Bk BT" w:cs="Questrial"/>
          <w:color w:val="auto"/>
          <w:sz w:val="20"/>
          <w:szCs w:val="20"/>
        </w:rPr>
        <w:t>, la Asociación de Enfermeras Colegiadas del Estado de Jalisco, la Asociación de Enfermeras de Quirófano de Jalisco y la Asociación Regional de Facultades y Escuelas de Enfermería Zona Pacífico</w:t>
      </w:r>
      <w:r w:rsidR="00DA4B6C" w:rsidRPr="00B826F3">
        <w:rPr>
          <w:rStyle w:val="Refdenotaalpie"/>
          <w:rFonts w:ascii="AvantGarde Bk BT" w:eastAsia="Questrial" w:hAnsi="AvantGarde Bk BT" w:cs="Questrial"/>
          <w:color w:val="auto"/>
          <w:sz w:val="20"/>
          <w:szCs w:val="20"/>
        </w:rPr>
        <w:footnoteReference w:id="7"/>
      </w:r>
      <w:r w:rsidR="00DA4B6C"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w:t>
      </w:r>
    </w:p>
    <w:p w14:paraId="30A1519A" w14:textId="4B5A882D" w:rsidR="00B826F3" w:rsidRDefault="00B826F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3FC59092" w14:textId="78BF0A3F" w:rsidR="00B826F3" w:rsidRDefault="00B826F3" w:rsidP="00162A54">
      <w:pPr>
        <w:pStyle w:val="Prrafodelista"/>
        <w:ind w:left="360"/>
        <w:jc w:val="both"/>
        <w:rPr>
          <w:rFonts w:ascii="AvantGarde Bk BT" w:eastAsia="Questrial" w:hAnsi="AvantGarde Bk BT" w:cs="Questrial"/>
          <w:color w:val="auto"/>
          <w:sz w:val="20"/>
          <w:szCs w:val="20"/>
        </w:rPr>
      </w:pPr>
    </w:p>
    <w:p w14:paraId="53F91363" w14:textId="77777777" w:rsidR="00B826F3" w:rsidRPr="00B826F3" w:rsidRDefault="00B826F3" w:rsidP="00162A54">
      <w:pPr>
        <w:pStyle w:val="Prrafodelista"/>
        <w:ind w:left="360"/>
        <w:jc w:val="both"/>
        <w:rPr>
          <w:rFonts w:ascii="AvantGarde Bk BT" w:eastAsia="Questrial" w:hAnsi="AvantGarde Bk BT" w:cs="Questrial"/>
          <w:color w:val="auto"/>
          <w:sz w:val="20"/>
          <w:szCs w:val="20"/>
        </w:rPr>
      </w:pPr>
    </w:p>
    <w:p w14:paraId="03A9922F" w14:textId="6EF6BDD7" w:rsidR="00162A54" w:rsidRPr="00B826F3" w:rsidRDefault="00162A54" w:rsidP="00162A54">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 Resolución A/Res/70/L1 de la Organización de las Naciones Unidas (ONU), "Transformando nuestro Mundo: la Agenda 2030 para el Desarrollo Sostenible", adoptada en septiembre de 2015, perfiló una ambiciosa visión para una nueva era de desarrollo global, a partir de 2016. La Agenda, el plan universal de acción para las personas, el planeta, la paz, la prosperidad y las alianzas sirve como un llamado a la acción para todos los países y actores clave, para formar una alianza colaborativa con el fin de abordar los retos sociales, económicos, ambientales, y gubernamentales más importantes de nuestro tiempo</w:t>
      </w:r>
      <w:r w:rsidR="00082179" w:rsidRPr="00B826F3">
        <w:rPr>
          <w:rStyle w:val="Refdenotaalpie"/>
          <w:rFonts w:ascii="AvantGarde Bk BT" w:eastAsia="Questrial" w:hAnsi="AvantGarde Bk BT" w:cs="Questrial"/>
          <w:color w:val="auto"/>
          <w:sz w:val="20"/>
          <w:szCs w:val="20"/>
        </w:rPr>
        <w:footnoteReference w:id="8"/>
      </w:r>
      <w:r w:rsidRPr="00B826F3">
        <w:rPr>
          <w:rFonts w:ascii="AvantGarde Bk BT" w:eastAsia="Questrial" w:hAnsi="AvantGarde Bk BT" w:cs="Questrial"/>
          <w:color w:val="auto"/>
          <w:sz w:val="20"/>
          <w:szCs w:val="20"/>
        </w:rPr>
        <w:t>”. Los compromisos Internacionales firmados por el estado mexicano dictan el aumento de la cobertura en salud, tanto en infraestructura como en recursos humanos, por ejemplo, en el objetivo 3 de Desarrollo Sostenible: Garantizar una vida sana y promover el bienestar para todos en todas las edades</w:t>
      </w:r>
      <w:r w:rsidR="007A0E16" w:rsidRPr="00B826F3">
        <w:rPr>
          <w:rStyle w:val="Refdenotaalpie"/>
          <w:rFonts w:ascii="AvantGarde Bk BT" w:eastAsia="Questrial" w:hAnsi="AvantGarde Bk BT" w:cs="Questrial"/>
          <w:color w:val="auto"/>
          <w:sz w:val="20"/>
          <w:szCs w:val="20"/>
        </w:rPr>
        <w:footnoteReference w:id="9"/>
      </w:r>
      <w:r w:rsidRPr="00B826F3">
        <w:rPr>
          <w:rFonts w:ascii="AvantGarde Bk BT" w:eastAsia="Questrial" w:hAnsi="AvantGarde Bk BT" w:cs="Questrial"/>
          <w:color w:val="auto"/>
          <w:sz w:val="20"/>
          <w:szCs w:val="20"/>
        </w:rPr>
        <w:t xml:space="preserve"> se establecen las siguientes metas a cumplir por los países miembros en un lapso de 15 años: </w:t>
      </w:r>
    </w:p>
    <w:p w14:paraId="6390BB26" w14:textId="77777777" w:rsidR="00002E81" w:rsidRPr="00B826F3" w:rsidRDefault="00002E81" w:rsidP="00002E81">
      <w:pPr>
        <w:pStyle w:val="Prrafodelista"/>
        <w:rPr>
          <w:rFonts w:ascii="AvantGarde Bk BT" w:eastAsia="Questrial" w:hAnsi="AvantGarde Bk BT" w:cs="Questrial"/>
          <w:color w:val="auto"/>
          <w:sz w:val="20"/>
          <w:szCs w:val="20"/>
        </w:rPr>
      </w:pPr>
    </w:p>
    <w:p w14:paraId="1B59BC44" w14:textId="030EE030"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Para 2030, reducir la tasa mundial de mortalidad materna a menos de 70 por cada 100.000 nacidos vivos</w:t>
      </w:r>
      <w:r w:rsidR="00A701C7" w:rsidRPr="00B826F3">
        <w:rPr>
          <w:rFonts w:ascii="AvantGarde Bk BT" w:eastAsia="Questrial" w:hAnsi="AvantGarde Bk BT" w:cs="Questrial"/>
          <w:sz w:val="20"/>
          <w:szCs w:val="20"/>
          <w:lang w:val="es-ES"/>
        </w:rPr>
        <w:t>.</w:t>
      </w:r>
    </w:p>
    <w:p w14:paraId="6D297F6E" w14:textId="77777777" w:rsidR="00002E81" w:rsidRPr="00B826F3" w:rsidRDefault="00002E81" w:rsidP="00002E81">
      <w:pPr>
        <w:pBdr>
          <w:top w:val="nil"/>
          <w:left w:val="nil"/>
          <w:bottom w:val="nil"/>
          <w:right w:val="nil"/>
          <w:between w:val="nil"/>
        </w:pBdr>
        <w:ind w:left="720"/>
        <w:jc w:val="both"/>
        <w:rPr>
          <w:rFonts w:ascii="AvantGarde Bk BT" w:eastAsia="Questrial" w:hAnsi="AvantGarde Bk BT" w:cs="Questrial"/>
          <w:sz w:val="20"/>
          <w:szCs w:val="20"/>
          <w:lang w:val="es-ES"/>
        </w:rPr>
      </w:pPr>
    </w:p>
    <w:p w14:paraId="5C98301A" w14:textId="6CBB461C"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Para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w:t>
      </w:r>
      <w:r w:rsidR="00A701C7" w:rsidRPr="00B826F3">
        <w:rPr>
          <w:rFonts w:ascii="AvantGarde Bk BT" w:eastAsia="Questrial" w:hAnsi="AvantGarde Bk BT" w:cs="Questrial"/>
          <w:sz w:val="20"/>
          <w:szCs w:val="20"/>
          <w:lang w:val="es-ES"/>
        </w:rPr>
        <w:t>.</w:t>
      </w:r>
    </w:p>
    <w:p w14:paraId="21F1CA98" w14:textId="77777777" w:rsidR="00002E81" w:rsidRPr="00B826F3" w:rsidRDefault="00002E81" w:rsidP="00002E81">
      <w:pPr>
        <w:pStyle w:val="Prrafodelista"/>
        <w:rPr>
          <w:rFonts w:ascii="AvantGarde Bk BT" w:eastAsia="Questrial" w:hAnsi="AvantGarde Bk BT" w:cs="Questrial"/>
          <w:color w:val="auto"/>
          <w:sz w:val="20"/>
          <w:szCs w:val="20"/>
        </w:rPr>
      </w:pPr>
    </w:p>
    <w:p w14:paraId="557A4683" w14:textId="677D949C"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Para 2030, poner fin a las epidemias del Síndrome de Inmunodeficiencia Adquirida (SIDA), la tuberculosis, la malaria y las enfermedades tropicales desatendidas y combatir la hepatitis, las enfermedades transmitidas por el agua y otras enfermedades transmisibles</w:t>
      </w:r>
      <w:r w:rsidR="00A701C7" w:rsidRPr="00B826F3">
        <w:rPr>
          <w:rFonts w:ascii="AvantGarde Bk BT" w:eastAsia="Questrial" w:hAnsi="AvantGarde Bk BT" w:cs="Questrial"/>
          <w:sz w:val="20"/>
          <w:szCs w:val="20"/>
          <w:lang w:val="es-ES"/>
        </w:rPr>
        <w:t>.</w:t>
      </w:r>
    </w:p>
    <w:p w14:paraId="45C37AE6" w14:textId="77777777" w:rsidR="00002E81" w:rsidRPr="00B826F3" w:rsidRDefault="00002E81" w:rsidP="00002E81">
      <w:pPr>
        <w:pStyle w:val="Prrafodelista"/>
        <w:rPr>
          <w:rFonts w:ascii="AvantGarde Bk BT" w:eastAsia="Questrial" w:hAnsi="AvantGarde Bk BT" w:cs="Questrial"/>
          <w:color w:val="auto"/>
          <w:sz w:val="20"/>
          <w:szCs w:val="20"/>
        </w:rPr>
      </w:pPr>
    </w:p>
    <w:p w14:paraId="4EEFED1A" w14:textId="57BB1FEE"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Para 2030, reducir en un tercio la mortalidad prematura por enfermedades no transmisibles mediante la prevención y el tratamiento y promover la salud mental y el bienestar</w:t>
      </w:r>
      <w:r w:rsidR="00A701C7" w:rsidRPr="00B826F3">
        <w:rPr>
          <w:rFonts w:ascii="AvantGarde Bk BT" w:eastAsia="Questrial" w:hAnsi="AvantGarde Bk BT" w:cs="Questrial"/>
          <w:sz w:val="20"/>
          <w:szCs w:val="20"/>
          <w:lang w:val="es-ES"/>
        </w:rPr>
        <w:t>.</w:t>
      </w:r>
    </w:p>
    <w:p w14:paraId="291CBA9D" w14:textId="77777777" w:rsidR="00002E81" w:rsidRPr="00B826F3" w:rsidRDefault="00002E81" w:rsidP="00002E81">
      <w:pPr>
        <w:pStyle w:val="Prrafodelista"/>
        <w:rPr>
          <w:rFonts w:ascii="AvantGarde Bk BT" w:eastAsia="Questrial" w:hAnsi="AvantGarde Bk BT" w:cs="Questrial"/>
          <w:color w:val="auto"/>
          <w:sz w:val="20"/>
          <w:szCs w:val="20"/>
        </w:rPr>
      </w:pPr>
    </w:p>
    <w:p w14:paraId="6567CC4B" w14:textId="40C4BF95"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Fortalecer la prevención y el tratamiento del abuso de sustancias adictivas, incluido el uso indebido de estupefacientes y el consumo nocivo de alcohol</w:t>
      </w:r>
      <w:r w:rsidR="00A701C7" w:rsidRPr="00B826F3">
        <w:rPr>
          <w:rFonts w:ascii="AvantGarde Bk BT" w:eastAsia="Questrial" w:hAnsi="AvantGarde Bk BT" w:cs="Questrial"/>
          <w:sz w:val="20"/>
          <w:szCs w:val="20"/>
          <w:lang w:val="es-ES"/>
        </w:rPr>
        <w:t>.</w:t>
      </w:r>
    </w:p>
    <w:p w14:paraId="32B8C436" w14:textId="77777777" w:rsidR="00002E81" w:rsidRPr="00B826F3" w:rsidRDefault="00002E81" w:rsidP="00002E81">
      <w:pPr>
        <w:pStyle w:val="Prrafodelista"/>
        <w:rPr>
          <w:rFonts w:ascii="AvantGarde Bk BT" w:eastAsia="Questrial" w:hAnsi="AvantGarde Bk BT" w:cs="Questrial"/>
          <w:color w:val="auto"/>
          <w:sz w:val="20"/>
          <w:szCs w:val="20"/>
        </w:rPr>
      </w:pPr>
    </w:p>
    <w:p w14:paraId="5A154EE2" w14:textId="56F693F7"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Para 2020, reducir a la mitad el número de muertes y lesiones causadas por accidentes de tráfico en el mundo</w:t>
      </w:r>
      <w:r w:rsidR="00A701C7" w:rsidRPr="00B826F3">
        <w:rPr>
          <w:rFonts w:ascii="AvantGarde Bk BT" w:eastAsia="Questrial" w:hAnsi="AvantGarde Bk BT" w:cs="Questrial"/>
          <w:sz w:val="20"/>
          <w:szCs w:val="20"/>
          <w:lang w:val="es-ES"/>
        </w:rPr>
        <w:t>.</w:t>
      </w:r>
    </w:p>
    <w:p w14:paraId="116E536B" w14:textId="77777777" w:rsidR="00002E81" w:rsidRPr="00B826F3" w:rsidRDefault="00002E81" w:rsidP="00002E81">
      <w:pPr>
        <w:pStyle w:val="Prrafodelista"/>
        <w:rPr>
          <w:rFonts w:ascii="AvantGarde Bk BT" w:eastAsia="Questrial" w:hAnsi="AvantGarde Bk BT" w:cs="Questrial"/>
          <w:color w:val="auto"/>
          <w:sz w:val="20"/>
          <w:szCs w:val="20"/>
        </w:rPr>
      </w:pPr>
    </w:p>
    <w:p w14:paraId="7E8014AE" w14:textId="4C974698"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Para 2030, garantizar el acceso universal a los servicios de salud sexual y reproductiva, incluidos los de planificación de la familia, información y educación, y la integración de la salud reproductiva en las estrategias y los programas nacionales</w:t>
      </w:r>
      <w:r w:rsidR="00A701C7" w:rsidRPr="00B826F3">
        <w:rPr>
          <w:rFonts w:ascii="AvantGarde Bk BT" w:eastAsia="Questrial" w:hAnsi="AvantGarde Bk BT" w:cs="Questrial"/>
          <w:sz w:val="20"/>
          <w:szCs w:val="20"/>
          <w:lang w:val="es-ES"/>
        </w:rPr>
        <w:t>.</w:t>
      </w:r>
    </w:p>
    <w:p w14:paraId="43455F9D" w14:textId="77777777" w:rsidR="00B826F3" w:rsidRPr="00B826F3" w:rsidRDefault="00B826F3" w:rsidP="00002E81">
      <w:pPr>
        <w:pStyle w:val="Prrafodelista"/>
        <w:rPr>
          <w:rFonts w:ascii="AvantGarde Bk BT" w:eastAsia="Questrial" w:hAnsi="AvantGarde Bk BT" w:cs="Questrial"/>
          <w:color w:val="auto"/>
          <w:sz w:val="20"/>
          <w:szCs w:val="20"/>
        </w:rPr>
      </w:pPr>
    </w:p>
    <w:p w14:paraId="12A65C96" w14:textId="627C0338" w:rsidR="00162A54" w:rsidRPr="00B826F3"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Lograr la cobertura sanitaria universal, en particular la protección contra los riesgos financieros, el acceso a servicios de salud esenciales de calidad y el acceso a medicamentos y vacunas seguros, eficaces, asequibles y de calidad para todos</w:t>
      </w:r>
      <w:r w:rsidR="00A701C7" w:rsidRPr="00B826F3">
        <w:rPr>
          <w:rFonts w:ascii="AvantGarde Bk BT" w:eastAsia="Questrial" w:hAnsi="AvantGarde Bk BT" w:cs="Questrial"/>
          <w:sz w:val="20"/>
          <w:szCs w:val="20"/>
          <w:lang w:val="es-ES"/>
        </w:rPr>
        <w:t>.</w:t>
      </w:r>
    </w:p>
    <w:p w14:paraId="3D5B1F2F" w14:textId="77777777" w:rsidR="00002E81" w:rsidRPr="00B826F3" w:rsidRDefault="00002E81" w:rsidP="00002E81">
      <w:pPr>
        <w:pStyle w:val="Prrafodelista"/>
        <w:rPr>
          <w:rFonts w:ascii="AvantGarde Bk BT" w:eastAsia="Questrial" w:hAnsi="AvantGarde Bk BT" w:cs="Questrial"/>
          <w:color w:val="auto"/>
          <w:sz w:val="20"/>
          <w:szCs w:val="20"/>
        </w:rPr>
      </w:pPr>
    </w:p>
    <w:p w14:paraId="7E5331BE" w14:textId="77777777" w:rsidR="00B826F3" w:rsidRDefault="00B826F3" w:rsidP="00B826F3">
      <w:pPr>
        <w:pBdr>
          <w:top w:val="nil"/>
          <w:left w:val="nil"/>
          <w:bottom w:val="nil"/>
          <w:right w:val="nil"/>
          <w:between w:val="nil"/>
        </w:pBdr>
        <w:ind w:left="360"/>
        <w:jc w:val="both"/>
        <w:rPr>
          <w:rFonts w:ascii="AvantGarde Bk BT" w:eastAsia="Questrial" w:hAnsi="AvantGarde Bk BT" w:cs="Questrial"/>
          <w:sz w:val="20"/>
          <w:szCs w:val="20"/>
          <w:lang w:val="es-ES"/>
        </w:rPr>
      </w:pPr>
    </w:p>
    <w:p w14:paraId="58A83A89" w14:textId="03800CB2" w:rsidR="00B826F3" w:rsidRDefault="00B826F3" w:rsidP="00B826F3">
      <w:pPr>
        <w:pStyle w:val="Prrafodelista"/>
        <w:rPr>
          <w:rFonts w:ascii="AvantGarde Bk BT" w:eastAsia="Questrial" w:hAnsi="AvantGarde Bk BT" w:cs="Questrial"/>
          <w:sz w:val="20"/>
          <w:szCs w:val="20"/>
        </w:rPr>
      </w:pPr>
    </w:p>
    <w:p w14:paraId="6273B9AA" w14:textId="0CA6A705" w:rsidR="00B826F3" w:rsidRDefault="00B826F3" w:rsidP="00B826F3">
      <w:pPr>
        <w:pStyle w:val="Prrafodelista"/>
        <w:rPr>
          <w:rFonts w:ascii="AvantGarde Bk BT" w:eastAsia="Questrial" w:hAnsi="AvantGarde Bk BT" w:cs="Questrial"/>
          <w:sz w:val="20"/>
          <w:szCs w:val="20"/>
        </w:rPr>
      </w:pPr>
    </w:p>
    <w:p w14:paraId="706232BF" w14:textId="77777777" w:rsidR="00B826F3" w:rsidRDefault="00B826F3" w:rsidP="00B826F3">
      <w:pPr>
        <w:pStyle w:val="Prrafodelista"/>
        <w:rPr>
          <w:rFonts w:ascii="AvantGarde Bk BT" w:eastAsia="Questrial" w:hAnsi="AvantGarde Bk BT" w:cs="Questrial"/>
          <w:sz w:val="20"/>
          <w:szCs w:val="20"/>
        </w:rPr>
      </w:pPr>
    </w:p>
    <w:p w14:paraId="133AA642" w14:textId="7C164B49" w:rsidR="00162A54" w:rsidRDefault="00162A54" w:rsidP="00002E81">
      <w:pPr>
        <w:numPr>
          <w:ilvl w:val="0"/>
          <w:numId w:val="31"/>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Para 2030, reducir sustancialmente el número de muertes y enfermedades producidas por productos químicos peligrosos y la contaminación del aire, el agua y el suelo</w:t>
      </w:r>
      <w:r w:rsidR="00002E81" w:rsidRPr="00B826F3">
        <w:rPr>
          <w:rFonts w:ascii="AvantGarde Bk BT" w:eastAsia="Questrial" w:hAnsi="AvantGarde Bk BT" w:cs="Questrial"/>
          <w:sz w:val="20"/>
          <w:szCs w:val="20"/>
          <w:lang w:val="es-ES"/>
        </w:rPr>
        <w:t>:</w:t>
      </w:r>
    </w:p>
    <w:p w14:paraId="5C613DC0" w14:textId="77777777" w:rsidR="00B826F3" w:rsidRDefault="00B826F3" w:rsidP="00B826F3">
      <w:pPr>
        <w:pStyle w:val="Prrafodelista"/>
        <w:rPr>
          <w:rFonts w:ascii="AvantGarde Bk BT" w:eastAsia="Questrial" w:hAnsi="AvantGarde Bk BT" w:cs="Questrial"/>
          <w:sz w:val="20"/>
          <w:szCs w:val="20"/>
        </w:rPr>
      </w:pPr>
    </w:p>
    <w:p w14:paraId="4C08FB8E" w14:textId="28153165" w:rsidR="00162A54" w:rsidRPr="00B826F3" w:rsidRDefault="00162A54" w:rsidP="00002E81">
      <w:pPr>
        <w:numPr>
          <w:ilvl w:val="1"/>
          <w:numId w:val="30"/>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Fortalecer la aplicación del Convenio Marco de la </w:t>
      </w:r>
      <w:r w:rsidR="00155F10" w:rsidRPr="00B826F3">
        <w:rPr>
          <w:rFonts w:ascii="AvantGarde Bk BT" w:eastAsia="Questrial" w:hAnsi="AvantGarde Bk BT" w:cs="Questrial"/>
          <w:sz w:val="20"/>
          <w:szCs w:val="20"/>
          <w:lang w:val="es-ES"/>
        </w:rPr>
        <w:t>Organización Mundial de la Salud (</w:t>
      </w:r>
      <w:r w:rsidRPr="00B826F3">
        <w:rPr>
          <w:rFonts w:ascii="AvantGarde Bk BT" w:eastAsia="Questrial" w:hAnsi="AvantGarde Bk BT" w:cs="Questrial"/>
          <w:sz w:val="20"/>
          <w:szCs w:val="20"/>
          <w:lang w:val="es-ES"/>
        </w:rPr>
        <w:t>OMS</w:t>
      </w:r>
      <w:r w:rsidR="00155F10"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 xml:space="preserve"> para el Control del Tabaco en todos los países, según proceda</w:t>
      </w:r>
      <w:r w:rsidR="00002E81" w:rsidRPr="00B826F3">
        <w:rPr>
          <w:rFonts w:ascii="AvantGarde Bk BT" w:eastAsia="Questrial" w:hAnsi="AvantGarde Bk BT" w:cs="Questrial"/>
          <w:sz w:val="20"/>
          <w:szCs w:val="20"/>
          <w:lang w:val="es-ES"/>
        </w:rPr>
        <w:t>;</w:t>
      </w:r>
    </w:p>
    <w:p w14:paraId="0FA75EAA" w14:textId="29F63DF9" w:rsidR="00162A54" w:rsidRPr="00B826F3" w:rsidRDefault="00162A54" w:rsidP="00002E81">
      <w:pPr>
        <w:numPr>
          <w:ilvl w:val="1"/>
          <w:numId w:val="30"/>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Apoyar las actividades de investigación y desarrollo de vacunas y medicamentos para las enfermedades transmisibles y no transmisibles que afectan primordialmente a los países en desarrollo y facilitar el acceso a medicamentos y vacunas esenciales asequibles de conformidad con la Declaración de Doha relativa al Acuerdo sobre los ADPIC y la Salud Pública, en la que se afirma el derecho de los países en desarrollo a utilizar al máximo las disposiciones del Acuerdo sobre los Aspectos de los Derechos de Propiedad Intelectual Relacionados con el Comercio en lo relativo a la flexibilidad para proteger la salud pública y, en particular, proporcionar acceso a los medicamentos para todos</w:t>
      </w:r>
      <w:r w:rsidR="00002E81" w:rsidRPr="00B826F3">
        <w:rPr>
          <w:rFonts w:ascii="AvantGarde Bk BT" w:eastAsia="Questrial" w:hAnsi="AvantGarde Bk BT" w:cs="Questrial"/>
          <w:sz w:val="20"/>
          <w:szCs w:val="20"/>
          <w:lang w:val="es-ES"/>
        </w:rPr>
        <w:t>;</w:t>
      </w:r>
    </w:p>
    <w:p w14:paraId="22E75EB3" w14:textId="2BC6B6A5" w:rsidR="00162A54" w:rsidRPr="00B826F3" w:rsidRDefault="00162A54" w:rsidP="00002E81">
      <w:pPr>
        <w:numPr>
          <w:ilvl w:val="1"/>
          <w:numId w:val="30"/>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Aumentar sustancialmente la financiación de la salud y la contratación, el desarrollo, la capacitación y la retención del personal sanitario en los países en desarrollo, especialmente en los países menos adelantados y los pequeños Estados insulares en desarrollo</w:t>
      </w:r>
      <w:r w:rsidR="00A701C7" w:rsidRPr="00B826F3">
        <w:rPr>
          <w:rFonts w:ascii="AvantGarde Bk BT" w:eastAsia="Questrial" w:hAnsi="AvantGarde Bk BT" w:cs="Questrial"/>
          <w:sz w:val="20"/>
          <w:szCs w:val="20"/>
          <w:lang w:val="es-ES"/>
        </w:rPr>
        <w:t>, y</w:t>
      </w:r>
    </w:p>
    <w:p w14:paraId="2128C2AF" w14:textId="75F31E86" w:rsidR="00162A54" w:rsidRPr="00B826F3" w:rsidRDefault="00162A54" w:rsidP="00002E81">
      <w:pPr>
        <w:numPr>
          <w:ilvl w:val="1"/>
          <w:numId w:val="30"/>
        </w:numPr>
        <w:pBdr>
          <w:top w:val="nil"/>
          <w:left w:val="nil"/>
          <w:bottom w:val="nil"/>
          <w:right w:val="nil"/>
          <w:between w:val="nil"/>
        </w:pBdr>
        <w:spacing w:after="16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Reforzar la capacidad de todos los países, en particular los países en desarrollo, en materia de alerta temprana, reducción de riesgos y gestión de los riesgos para la salud nacional y mundial</w:t>
      </w:r>
      <w:r w:rsidR="00002E81" w:rsidRPr="00B826F3">
        <w:rPr>
          <w:rFonts w:ascii="AvantGarde Bk BT" w:eastAsia="Questrial" w:hAnsi="AvantGarde Bk BT" w:cs="Questrial"/>
          <w:sz w:val="20"/>
          <w:szCs w:val="20"/>
          <w:lang w:val="es-ES"/>
        </w:rPr>
        <w:t>.</w:t>
      </w:r>
    </w:p>
    <w:p w14:paraId="33C17C41" w14:textId="0A7708CF" w:rsidR="00162A54" w:rsidRPr="00B826F3" w:rsidRDefault="00162A54" w:rsidP="00002E81">
      <w:pPr>
        <w:ind w:left="36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La </w:t>
      </w:r>
      <w:r w:rsidR="00155F10" w:rsidRPr="00B826F3">
        <w:rPr>
          <w:rFonts w:ascii="AvantGarde Bk BT" w:eastAsia="Questrial" w:hAnsi="AvantGarde Bk BT" w:cs="Questrial"/>
          <w:sz w:val="20"/>
          <w:szCs w:val="20"/>
          <w:lang w:val="es-ES"/>
        </w:rPr>
        <w:t>Organización para la Cooperación y el Desarrollo Económico (</w:t>
      </w:r>
      <w:r w:rsidRPr="00B826F3">
        <w:rPr>
          <w:rFonts w:ascii="AvantGarde Bk BT" w:eastAsia="Questrial" w:hAnsi="AvantGarde Bk BT" w:cs="Questrial"/>
          <w:sz w:val="20"/>
          <w:szCs w:val="20"/>
          <w:lang w:val="es-ES"/>
        </w:rPr>
        <w:t>OCDE</w:t>
      </w:r>
      <w:r w:rsidR="00155F10"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 establece compromisos a sus países miembros, los cuales se armonizan con los acuerdos de la Organización Panamericana de la Salud (OPS) y de la OMS, para la generación de recursos humanos</w:t>
      </w:r>
      <w:r w:rsidR="00CA589C" w:rsidRPr="00B826F3">
        <w:rPr>
          <w:rStyle w:val="Refdenotaalpie"/>
          <w:rFonts w:ascii="AvantGarde Bk BT" w:eastAsia="Questrial" w:hAnsi="AvantGarde Bk BT" w:cs="Questrial"/>
          <w:sz w:val="20"/>
          <w:szCs w:val="20"/>
          <w:lang w:val="es-ES"/>
        </w:rPr>
        <w:footnoteReference w:id="10"/>
      </w:r>
      <w:r w:rsidR="00CA589C" w:rsidRPr="00B826F3">
        <w:rPr>
          <w:rFonts w:ascii="AvantGarde Bk BT" w:eastAsia="Questrial" w:hAnsi="AvantGarde Bk BT" w:cs="Questrial"/>
          <w:sz w:val="20"/>
          <w:szCs w:val="20"/>
          <w:lang w:val="es-ES"/>
        </w:rPr>
        <w:t>.</w:t>
      </w:r>
    </w:p>
    <w:p w14:paraId="323D26B0" w14:textId="40822A6B" w:rsidR="003A7AE1" w:rsidRPr="00B826F3" w:rsidRDefault="003A7AE1" w:rsidP="003A7AE1">
      <w:pPr>
        <w:pStyle w:val="Prrafodelista"/>
        <w:numPr>
          <w:ilvl w:val="0"/>
          <w:numId w:val="5"/>
        </w:numPr>
        <w:spacing w:before="200" w:after="1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 OPS definen al personal de enfermería como líderes o actores claves en los equipos de salud multiprofesionales e interdisciplinarios. Existe una escasez de enfermeras particularmente en la Región de las Américas debido principalmente a la migración de profesionales a otras regiones, a las diferentes condiciones de desarrollo económico de los países, las políticas de recursos humanos en salud y de enfermería, las precarias condiciones de empleo y de trabajo y a la falt</w:t>
      </w:r>
      <w:r w:rsidR="00264297" w:rsidRPr="00B826F3">
        <w:rPr>
          <w:rFonts w:ascii="AvantGarde Bk BT" w:eastAsia="Questrial" w:hAnsi="AvantGarde Bk BT" w:cs="Questrial"/>
          <w:color w:val="auto"/>
          <w:sz w:val="20"/>
          <w:szCs w:val="20"/>
        </w:rPr>
        <w:t>a de regulación profesional</w:t>
      </w:r>
      <w:r w:rsidR="00264297" w:rsidRPr="00B826F3">
        <w:rPr>
          <w:rStyle w:val="Refdenotaalpie"/>
          <w:rFonts w:ascii="AvantGarde Bk BT" w:eastAsia="Questrial" w:hAnsi="AvantGarde Bk BT" w:cs="Questrial"/>
          <w:color w:val="auto"/>
          <w:sz w:val="20"/>
          <w:szCs w:val="20"/>
        </w:rPr>
        <w:footnoteReference w:id="11"/>
      </w:r>
      <w:r w:rsidRPr="00B826F3">
        <w:rPr>
          <w:rFonts w:ascii="AvantGarde Bk BT" w:eastAsia="Questrial" w:hAnsi="AvantGarde Bk BT" w:cs="Questrial"/>
          <w:color w:val="auto"/>
          <w:sz w:val="20"/>
          <w:szCs w:val="20"/>
        </w:rPr>
        <w:t xml:space="preserve">.  La OPS sugiere que las acciones necesarias para disminuir el déficit de estos profesionales consisten en: </w:t>
      </w:r>
    </w:p>
    <w:p w14:paraId="72712069" w14:textId="48DA84FE" w:rsidR="00B826F3" w:rsidRDefault="00B826F3">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022CDB58" w14:textId="711E48F3" w:rsidR="00B826F3" w:rsidRDefault="00B826F3" w:rsidP="003A7AE1">
      <w:pPr>
        <w:pStyle w:val="Prrafodelista"/>
        <w:spacing w:before="200" w:after="160"/>
        <w:ind w:left="360"/>
        <w:jc w:val="both"/>
        <w:rPr>
          <w:rFonts w:ascii="AvantGarde Bk BT" w:eastAsia="Questrial" w:hAnsi="AvantGarde Bk BT" w:cs="Questrial"/>
          <w:color w:val="auto"/>
          <w:sz w:val="20"/>
          <w:szCs w:val="20"/>
        </w:rPr>
      </w:pPr>
    </w:p>
    <w:p w14:paraId="31E17350" w14:textId="3111803B" w:rsidR="00C44FCB" w:rsidRDefault="00C44FCB" w:rsidP="003A7AE1">
      <w:pPr>
        <w:pStyle w:val="Prrafodelista"/>
        <w:spacing w:before="200" w:after="160"/>
        <w:ind w:left="360"/>
        <w:jc w:val="both"/>
        <w:rPr>
          <w:rFonts w:ascii="AvantGarde Bk BT" w:eastAsia="Questrial" w:hAnsi="AvantGarde Bk BT" w:cs="Questrial"/>
          <w:color w:val="auto"/>
          <w:sz w:val="20"/>
          <w:szCs w:val="20"/>
        </w:rPr>
      </w:pPr>
    </w:p>
    <w:p w14:paraId="07712BCE" w14:textId="1BAA458B" w:rsidR="00C44FCB" w:rsidRDefault="00C44FCB" w:rsidP="003A7AE1">
      <w:pPr>
        <w:pStyle w:val="Prrafodelista"/>
        <w:spacing w:before="200" w:after="160"/>
        <w:ind w:left="360"/>
        <w:jc w:val="both"/>
        <w:rPr>
          <w:rFonts w:ascii="AvantGarde Bk BT" w:eastAsia="Questrial" w:hAnsi="AvantGarde Bk BT" w:cs="Questrial"/>
          <w:color w:val="auto"/>
          <w:sz w:val="20"/>
          <w:szCs w:val="20"/>
        </w:rPr>
      </w:pPr>
    </w:p>
    <w:p w14:paraId="6E3AB8D0" w14:textId="5DD1032A" w:rsidR="00C44FCB" w:rsidRDefault="00C44FCB" w:rsidP="003A7AE1">
      <w:pPr>
        <w:pStyle w:val="Prrafodelista"/>
        <w:spacing w:before="200" w:after="160"/>
        <w:ind w:left="360"/>
        <w:jc w:val="both"/>
        <w:rPr>
          <w:rFonts w:ascii="AvantGarde Bk BT" w:eastAsia="Questrial" w:hAnsi="AvantGarde Bk BT" w:cs="Questrial"/>
          <w:color w:val="auto"/>
          <w:sz w:val="20"/>
          <w:szCs w:val="20"/>
        </w:rPr>
      </w:pPr>
    </w:p>
    <w:p w14:paraId="367348FC" w14:textId="5941D30A" w:rsidR="00C44FCB" w:rsidRDefault="00C44FCB" w:rsidP="003A7AE1">
      <w:pPr>
        <w:pStyle w:val="Prrafodelista"/>
        <w:spacing w:before="200" w:after="160"/>
        <w:ind w:left="360"/>
        <w:jc w:val="both"/>
        <w:rPr>
          <w:rFonts w:ascii="AvantGarde Bk BT" w:eastAsia="Questrial" w:hAnsi="AvantGarde Bk BT" w:cs="Questrial"/>
          <w:color w:val="auto"/>
          <w:sz w:val="20"/>
          <w:szCs w:val="20"/>
        </w:rPr>
      </w:pPr>
    </w:p>
    <w:p w14:paraId="4D4A0172" w14:textId="77777777" w:rsidR="00C44FCB" w:rsidRPr="00B826F3" w:rsidRDefault="00C44FCB" w:rsidP="003A7AE1">
      <w:pPr>
        <w:pStyle w:val="Prrafodelista"/>
        <w:spacing w:before="200" w:after="160"/>
        <w:ind w:left="360"/>
        <w:jc w:val="both"/>
        <w:rPr>
          <w:rFonts w:ascii="AvantGarde Bk BT" w:eastAsia="Questrial" w:hAnsi="AvantGarde Bk BT" w:cs="Questrial"/>
          <w:color w:val="auto"/>
          <w:sz w:val="20"/>
          <w:szCs w:val="20"/>
        </w:rPr>
      </w:pPr>
    </w:p>
    <w:p w14:paraId="6F01F125" w14:textId="0558A68E" w:rsidR="003A7AE1" w:rsidRPr="00B826F3" w:rsidRDefault="003A7AE1" w:rsidP="003A7AE1">
      <w:pPr>
        <w:pStyle w:val="Prrafodelista"/>
        <w:numPr>
          <w:ilvl w:val="0"/>
          <w:numId w:val="33"/>
        </w:numPr>
        <w:spacing w:before="200" w:after="1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Aumentar la inversión nacional para evitar una situación de escasez mundial;</w:t>
      </w:r>
    </w:p>
    <w:p w14:paraId="388D1606" w14:textId="0EA61C45" w:rsidR="003A7AE1" w:rsidRPr="00B826F3" w:rsidRDefault="003A7AE1" w:rsidP="003A7AE1">
      <w:pPr>
        <w:pStyle w:val="Prrafodelista"/>
        <w:numPr>
          <w:ilvl w:val="0"/>
          <w:numId w:val="33"/>
        </w:numPr>
        <w:spacing w:before="200" w:after="1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Incrementar el número de graduados en la licenciatura de enfermería</w:t>
      </w:r>
      <w:r w:rsidR="00AD1B94" w:rsidRPr="00B826F3">
        <w:rPr>
          <w:rFonts w:ascii="AvantGarde Bk BT" w:eastAsia="Questrial" w:hAnsi="AvantGarde Bk BT" w:cs="Questrial"/>
          <w:color w:val="auto"/>
          <w:sz w:val="20"/>
          <w:szCs w:val="20"/>
        </w:rPr>
        <w:t>, y</w:t>
      </w:r>
    </w:p>
    <w:p w14:paraId="14A356B3" w14:textId="77777777" w:rsidR="00C44FCB" w:rsidRDefault="00C44FCB" w:rsidP="003A7AE1">
      <w:pPr>
        <w:pStyle w:val="Prrafodelista"/>
        <w:spacing w:before="200" w:after="160"/>
        <w:ind w:left="360"/>
        <w:jc w:val="both"/>
        <w:rPr>
          <w:rFonts w:ascii="AvantGarde Bk BT" w:eastAsia="Questrial" w:hAnsi="AvantGarde Bk BT" w:cs="Questrial"/>
          <w:color w:val="auto"/>
          <w:sz w:val="20"/>
          <w:szCs w:val="20"/>
        </w:rPr>
      </w:pPr>
    </w:p>
    <w:p w14:paraId="70493D40" w14:textId="7FC3C682" w:rsidR="003A7AE1" w:rsidRPr="00B826F3" w:rsidRDefault="003A7AE1" w:rsidP="003A7AE1">
      <w:pPr>
        <w:pStyle w:val="Prrafodelista"/>
        <w:spacing w:before="200" w:after="160"/>
        <w:ind w:left="3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De acuerdo a la </w:t>
      </w:r>
      <w:r w:rsidR="00264297" w:rsidRPr="00B826F3">
        <w:rPr>
          <w:rFonts w:ascii="AvantGarde Bk BT" w:eastAsia="Questrial" w:hAnsi="AvantGarde Bk BT" w:cs="Questrial"/>
          <w:color w:val="auto"/>
          <w:sz w:val="20"/>
          <w:szCs w:val="20"/>
        </w:rPr>
        <w:t>OCDE</w:t>
      </w:r>
      <w:r w:rsidRPr="00B826F3">
        <w:rPr>
          <w:rFonts w:ascii="AvantGarde Bk BT" w:eastAsia="Questrial" w:hAnsi="AvantGarde Bk BT" w:cs="Questrial"/>
          <w:color w:val="auto"/>
          <w:sz w:val="20"/>
          <w:szCs w:val="20"/>
        </w:rPr>
        <w:t>, en México lo ideal es que existan 9 enfermeras por cada mil habitantes, pero solo existen 2.8, hay un déficit de 6.2</w:t>
      </w:r>
      <w:r w:rsidR="005640BA" w:rsidRPr="00B826F3">
        <w:rPr>
          <w:rStyle w:val="Refdenotaalpie"/>
          <w:rFonts w:ascii="AvantGarde Bk BT" w:eastAsia="Questrial" w:hAnsi="AvantGarde Bk BT" w:cs="Questrial"/>
          <w:color w:val="auto"/>
          <w:sz w:val="20"/>
          <w:szCs w:val="20"/>
        </w:rPr>
        <w:footnoteReference w:id="12"/>
      </w:r>
      <w:r w:rsidRPr="00B826F3">
        <w:rPr>
          <w:rFonts w:ascii="AvantGarde Bk BT" w:eastAsia="Questrial" w:hAnsi="AvantGarde Bk BT" w:cs="Questrial"/>
          <w:color w:val="auto"/>
          <w:sz w:val="20"/>
          <w:szCs w:val="20"/>
        </w:rPr>
        <w:t xml:space="preserve">. La apertura de la licenciatura en enfermería en CUCiénega de la UdeG, representaría por parte de la entidad académica la mayor de las contribuciones para impulsar la región en términos de ampliar la cobertura de los servicios de salud con recursos humanos calificados para responder a las necesidades de los sistemas de salud orientados al acceso </w:t>
      </w:r>
      <w:r w:rsidR="00B826F3" w:rsidRPr="00B826F3">
        <w:rPr>
          <w:rFonts w:ascii="AvantGarde Bk BT" w:eastAsia="Questrial" w:hAnsi="AvantGarde Bk BT" w:cs="Questrial"/>
          <w:color w:val="auto"/>
          <w:sz w:val="20"/>
          <w:szCs w:val="20"/>
        </w:rPr>
        <w:t>universal de</w:t>
      </w:r>
      <w:r w:rsidR="00AF734B"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la salud.</w:t>
      </w:r>
    </w:p>
    <w:p w14:paraId="25A2E850" w14:textId="44F6AED1" w:rsidR="00342D81" w:rsidRPr="00B826F3" w:rsidRDefault="00342D81" w:rsidP="003A7AE1">
      <w:pPr>
        <w:pStyle w:val="Prrafodelista"/>
        <w:spacing w:before="200" w:after="160"/>
        <w:ind w:left="360"/>
        <w:jc w:val="both"/>
        <w:rPr>
          <w:rFonts w:ascii="AvantGarde Bk BT" w:eastAsia="Questrial" w:hAnsi="AvantGarde Bk BT" w:cs="Questrial"/>
          <w:color w:val="auto"/>
          <w:sz w:val="20"/>
          <w:szCs w:val="20"/>
        </w:rPr>
      </w:pPr>
    </w:p>
    <w:p w14:paraId="646BD613" w14:textId="1A687480" w:rsidR="00581A51" w:rsidRPr="00B826F3" w:rsidRDefault="00581A51" w:rsidP="00B3035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A nivel mundial, en el año 2020 la OP</w:t>
      </w:r>
      <w:r w:rsidR="005640BA" w:rsidRPr="00B826F3">
        <w:rPr>
          <w:rFonts w:ascii="AvantGarde Bk BT" w:eastAsia="Questrial" w:hAnsi="AvantGarde Bk BT" w:cs="Questrial"/>
          <w:color w:val="auto"/>
          <w:sz w:val="20"/>
          <w:szCs w:val="20"/>
        </w:rPr>
        <w:t>S</w:t>
      </w:r>
      <w:r w:rsidRPr="00B826F3">
        <w:rPr>
          <w:rFonts w:ascii="AvantGarde Bk BT" w:eastAsia="Questrial" w:hAnsi="AvantGarde Bk BT" w:cs="Questrial"/>
          <w:color w:val="auto"/>
          <w:sz w:val="20"/>
          <w:szCs w:val="20"/>
        </w:rPr>
        <w:t xml:space="preserve"> reportó 28 millones de profesionales activos de enfermería, a pesar de esta cifra destaca que no se ha cubierto el déficit mundial de 5.9 millones de profesionales, principalmente en países de África, Asia, Mediterráneo Oriental y América Latina, incluso se reporta para el 2030 un aumento en el déficit de 7.6 millones de enfermeros (as)</w:t>
      </w:r>
      <w:r w:rsidR="003500F3" w:rsidRPr="00B826F3">
        <w:rPr>
          <w:rStyle w:val="Refdenotaalpie"/>
          <w:rFonts w:ascii="AvantGarde Bk BT" w:eastAsia="Questrial" w:hAnsi="AvantGarde Bk BT" w:cs="Questrial"/>
          <w:color w:val="auto"/>
          <w:sz w:val="20"/>
          <w:szCs w:val="20"/>
        </w:rPr>
        <w:footnoteReference w:id="13"/>
      </w:r>
      <w:r w:rsidRPr="00B826F3">
        <w:rPr>
          <w:rFonts w:ascii="AvantGarde Bk BT" w:eastAsia="Questrial" w:hAnsi="AvantGarde Bk BT" w:cs="Questrial"/>
          <w:color w:val="auto"/>
          <w:sz w:val="20"/>
          <w:szCs w:val="20"/>
        </w:rPr>
        <w:t>. Datos de la OMS del 2022, reportan a nivel mundial una escasez de enfermeros (as) de aproximadamente el 50%, esta cifra es básica p</w:t>
      </w:r>
      <w:r w:rsidR="003500F3" w:rsidRPr="00B826F3">
        <w:rPr>
          <w:rFonts w:ascii="AvantGarde Bk BT" w:eastAsia="Questrial" w:hAnsi="AvantGarde Bk BT" w:cs="Questrial"/>
          <w:color w:val="auto"/>
          <w:sz w:val="20"/>
          <w:szCs w:val="20"/>
        </w:rPr>
        <w:t>ara cumplir con el objetivo de desarrollo s</w:t>
      </w:r>
      <w:r w:rsidRPr="00B826F3">
        <w:rPr>
          <w:rFonts w:ascii="AvantGarde Bk BT" w:eastAsia="Questrial" w:hAnsi="AvantGarde Bk BT" w:cs="Questrial"/>
          <w:color w:val="auto"/>
          <w:sz w:val="20"/>
          <w:szCs w:val="20"/>
        </w:rPr>
        <w:t>ostenible en salud y bienestar</w:t>
      </w:r>
      <w:r w:rsidR="003500F3" w:rsidRPr="00B826F3">
        <w:rPr>
          <w:rStyle w:val="Refdenotaalpie"/>
          <w:rFonts w:ascii="AvantGarde Bk BT" w:eastAsia="Questrial" w:hAnsi="AvantGarde Bk BT" w:cs="Questrial"/>
          <w:color w:val="auto"/>
          <w:sz w:val="20"/>
          <w:szCs w:val="20"/>
        </w:rPr>
        <w:footnoteReference w:id="14"/>
      </w:r>
      <w:r w:rsidRPr="00B826F3">
        <w:rPr>
          <w:rFonts w:ascii="AvantGarde Bk BT" w:eastAsia="Questrial" w:hAnsi="AvantGarde Bk BT" w:cs="Questrial"/>
          <w:color w:val="auto"/>
          <w:sz w:val="20"/>
          <w:szCs w:val="20"/>
        </w:rPr>
        <w:t>. Por otro lado, clasificando al personal de enfermería por edad, a nivel mundial (2020) el 17% de enfermeros (as) cuenta con una edad igual o superior a 55 años, por lo que basándonos en esta clasificación</w:t>
      </w:r>
      <w:r w:rsidR="00F62E67" w:rsidRPr="00B826F3">
        <w:rPr>
          <w:rFonts w:ascii="AvantGarde Bk BT" w:eastAsia="Questrial" w:hAnsi="AvantGarde Bk BT" w:cs="Questrial"/>
          <w:color w:val="auto"/>
          <w:sz w:val="20"/>
          <w:szCs w:val="20"/>
        </w:rPr>
        <w:t xml:space="preserve"> etaria</w:t>
      </w:r>
      <w:r w:rsidRPr="00B826F3">
        <w:rPr>
          <w:rFonts w:ascii="AvantGarde Bk BT" w:eastAsia="Questrial" w:hAnsi="AvantGarde Bk BT" w:cs="Questrial"/>
          <w:color w:val="auto"/>
          <w:sz w:val="20"/>
          <w:szCs w:val="20"/>
        </w:rPr>
        <w:t xml:space="preserve"> el reto es aún mayor por los profesionales cercanos a la jubilación, datos publicados estiman que en los próximos diez años se estarían jubilando uno de cada seis enfermeros (as) y en América esta cifra aumenta a un 24% de profesionales cercanos a la jubilación</w:t>
      </w:r>
      <w:r w:rsidR="003500F3" w:rsidRPr="00B826F3">
        <w:rPr>
          <w:rStyle w:val="Refdenotaalpie"/>
          <w:rFonts w:ascii="AvantGarde Bk BT" w:eastAsia="Questrial" w:hAnsi="AvantGarde Bk BT" w:cs="Questrial"/>
          <w:color w:val="auto"/>
          <w:sz w:val="20"/>
          <w:szCs w:val="20"/>
        </w:rPr>
        <w:footnoteReference w:id="15"/>
      </w:r>
      <w:r w:rsidRPr="00B826F3">
        <w:rPr>
          <w:rFonts w:ascii="AvantGarde Bk BT" w:eastAsia="Questrial" w:hAnsi="AvantGarde Bk BT" w:cs="Questrial"/>
          <w:color w:val="auto"/>
          <w:sz w:val="20"/>
          <w:szCs w:val="20"/>
        </w:rPr>
        <w:t>.</w:t>
      </w:r>
    </w:p>
    <w:p w14:paraId="4C05174C" w14:textId="2B2651F3"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br w:type="page"/>
      </w:r>
    </w:p>
    <w:p w14:paraId="7822A174" w14:textId="77777777" w:rsidR="00B30351" w:rsidRPr="00B826F3" w:rsidRDefault="00B30351" w:rsidP="00581A51">
      <w:pPr>
        <w:ind w:left="360"/>
        <w:jc w:val="both"/>
        <w:rPr>
          <w:rFonts w:ascii="AvantGarde Bk BT" w:eastAsia="Questrial" w:hAnsi="AvantGarde Bk BT" w:cs="Questrial"/>
          <w:sz w:val="20"/>
          <w:szCs w:val="20"/>
          <w:lang w:val="es-ES"/>
        </w:rPr>
      </w:pPr>
    </w:p>
    <w:p w14:paraId="49BF89CE" w14:textId="67A772A7" w:rsidR="00581A51" w:rsidRPr="00B826F3" w:rsidRDefault="00581A51" w:rsidP="00B3035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México tiene un déficit en la cobertura de enfermeros (as) comparado con países como Suiza, Finlandia, Alemania, Francia, España, Australia, Estados Unidos de América y Canadá</w:t>
      </w:r>
      <w:r w:rsidR="00B30351"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De acuerdo con datos publicados por la Universidad Autónoma Nacional de México (UNAM), en el 2021 se reportan 315 mil enfermeras y enfermeros activos a nivel nacional (88% mujeres y 12% hombres) equivalente a 2.5 enfermeros (as) por cada mil habitantes. Esta proporción está debajo de la cobertura que ofrece Perú, Ecuador, Chile y Brasil que oscila de 6 a 7 enfermeros (as) por cada mil habitantes</w:t>
      </w:r>
      <w:r w:rsidR="00B523BC" w:rsidRPr="00B826F3">
        <w:rPr>
          <w:rStyle w:val="Refdenotaalpie"/>
          <w:rFonts w:ascii="AvantGarde Bk BT" w:eastAsia="Questrial" w:hAnsi="AvantGarde Bk BT" w:cs="Questrial"/>
          <w:color w:val="auto"/>
          <w:sz w:val="20"/>
          <w:szCs w:val="20"/>
        </w:rPr>
        <w:footnoteReference w:id="16"/>
      </w:r>
      <w:r w:rsidRPr="00B826F3">
        <w:rPr>
          <w:rFonts w:ascii="AvantGarde Bk BT" w:eastAsia="Questrial" w:hAnsi="AvantGarde Bk BT" w:cs="Questrial"/>
          <w:color w:val="auto"/>
          <w:sz w:val="20"/>
          <w:szCs w:val="20"/>
        </w:rPr>
        <w:t xml:space="preserve"> y muy por debajo de la proporción que maneja la OCDE de 9.1 enfermeros (as) por cada mil habitantes</w:t>
      </w:r>
      <w:r w:rsidR="00B523BC" w:rsidRPr="00B826F3">
        <w:rPr>
          <w:rStyle w:val="Refdenotaalpie"/>
          <w:rFonts w:ascii="AvantGarde Bk BT" w:eastAsia="Questrial" w:hAnsi="AvantGarde Bk BT" w:cs="Questrial"/>
          <w:color w:val="auto"/>
          <w:sz w:val="20"/>
          <w:szCs w:val="20"/>
        </w:rPr>
        <w:footnoteReference w:id="17"/>
      </w:r>
      <w:r w:rsidRPr="00B826F3">
        <w:rPr>
          <w:rFonts w:ascii="AvantGarde Bk BT" w:eastAsia="Questrial" w:hAnsi="AvantGarde Bk BT" w:cs="Questrial"/>
          <w:color w:val="auto"/>
          <w:sz w:val="20"/>
          <w:szCs w:val="20"/>
        </w:rPr>
        <w:t>. Haciendo un análisis retrospectivo de acuerdo con datos publicados desde el año 2000 al 2020</w:t>
      </w:r>
      <w:r w:rsidR="00B523BC" w:rsidRPr="00B826F3">
        <w:rPr>
          <w:rStyle w:val="Refdenotaalpie"/>
          <w:rFonts w:ascii="AvantGarde Bk BT" w:eastAsia="Questrial" w:hAnsi="AvantGarde Bk BT" w:cs="Questrial"/>
          <w:color w:val="auto"/>
          <w:sz w:val="20"/>
          <w:szCs w:val="20"/>
        </w:rPr>
        <w:footnoteReference w:id="18"/>
      </w:r>
      <w:r w:rsidRPr="00B826F3">
        <w:rPr>
          <w:rFonts w:ascii="AvantGarde Bk BT" w:eastAsia="Questrial" w:hAnsi="AvantGarde Bk BT" w:cs="Questrial"/>
          <w:color w:val="auto"/>
          <w:sz w:val="20"/>
          <w:szCs w:val="20"/>
        </w:rPr>
        <w:t>, se observa una disminución importante en la proporción de enfermeros (as) por cada</w:t>
      </w:r>
      <w:r w:rsidR="00B30351" w:rsidRPr="00B826F3">
        <w:rPr>
          <w:rFonts w:ascii="AvantGarde Bk BT" w:eastAsia="Questrial" w:hAnsi="AvantGarde Bk BT" w:cs="Questrial"/>
          <w:color w:val="auto"/>
          <w:sz w:val="20"/>
          <w:szCs w:val="20"/>
        </w:rPr>
        <w:t xml:space="preserve"> 10 mil habitantes</w:t>
      </w:r>
      <w:r w:rsidR="00B523BC" w:rsidRPr="00B826F3">
        <w:rPr>
          <w:rStyle w:val="Refdenotaalpie"/>
          <w:rFonts w:ascii="AvantGarde Bk BT" w:eastAsia="Questrial" w:hAnsi="AvantGarde Bk BT" w:cs="Questrial"/>
          <w:color w:val="auto"/>
          <w:sz w:val="20"/>
          <w:szCs w:val="20"/>
        </w:rPr>
        <w:footnoteReference w:id="19"/>
      </w:r>
      <w:r w:rsidRPr="00B826F3">
        <w:rPr>
          <w:rFonts w:ascii="AvantGarde Bk BT" w:eastAsia="Questrial" w:hAnsi="AvantGarde Bk BT" w:cs="Questrial"/>
          <w:color w:val="auto"/>
          <w:sz w:val="20"/>
          <w:szCs w:val="20"/>
        </w:rPr>
        <w:t>. En México desde el año 2012 al 2021 se observa un aumento en el número de profesionales en enfermería, pero a pesar de este aumento el déficit en la cobertura a nivel nacional persiste</w:t>
      </w:r>
      <w:r w:rsidR="00B523BC" w:rsidRPr="00B826F3">
        <w:rPr>
          <w:rStyle w:val="Refdenotaalpie"/>
          <w:rFonts w:ascii="AvantGarde Bk BT" w:eastAsia="Questrial" w:hAnsi="AvantGarde Bk BT" w:cs="Questrial"/>
          <w:color w:val="auto"/>
          <w:sz w:val="20"/>
          <w:szCs w:val="20"/>
        </w:rPr>
        <w:footnoteReference w:id="20"/>
      </w:r>
      <w:r w:rsidR="00B31006" w:rsidRPr="00B826F3">
        <w:rPr>
          <w:rFonts w:ascii="AvantGarde Bk BT" w:eastAsia="Questrial" w:hAnsi="AvantGarde Bk BT" w:cs="Questrial"/>
          <w:color w:val="auto"/>
          <w:sz w:val="20"/>
          <w:szCs w:val="20"/>
        </w:rPr>
        <w:t xml:space="preserve"> </w:t>
      </w:r>
      <w:r w:rsidR="00B31006" w:rsidRPr="00B826F3">
        <w:rPr>
          <w:rFonts w:ascii="AvantGarde Bk BT" w:eastAsia="Questrial" w:hAnsi="AvantGarde Bk BT" w:cs="Questrial"/>
          <w:color w:val="auto"/>
          <w:sz w:val="20"/>
          <w:szCs w:val="20"/>
          <w:vertAlign w:val="superscript"/>
        </w:rPr>
        <w:t>y</w:t>
      </w:r>
      <w:r w:rsidR="00B523BC" w:rsidRPr="00B826F3">
        <w:rPr>
          <w:rFonts w:ascii="AvantGarde Bk BT" w:eastAsia="Questrial" w:hAnsi="AvantGarde Bk BT" w:cs="Questrial"/>
          <w:color w:val="auto"/>
          <w:sz w:val="20"/>
          <w:szCs w:val="20"/>
        </w:rPr>
        <w:t xml:space="preserve"> </w:t>
      </w:r>
      <w:r w:rsidR="00B523BC" w:rsidRPr="00B826F3">
        <w:rPr>
          <w:rStyle w:val="Refdenotaalpie"/>
          <w:rFonts w:ascii="AvantGarde Bk BT" w:eastAsia="Questrial" w:hAnsi="AvantGarde Bk BT" w:cs="Questrial"/>
          <w:color w:val="auto"/>
          <w:sz w:val="20"/>
          <w:szCs w:val="20"/>
        </w:rPr>
        <w:footnoteReference w:id="21"/>
      </w:r>
      <w:r w:rsidRPr="00B826F3">
        <w:rPr>
          <w:rFonts w:ascii="AvantGarde Bk BT" w:eastAsia="Questrial" w:hAnsi="AvantGarde Bk BT" w:cs="Questrial"/>
          <w:color w:val="auto"/>
          <w:sz w:val="20"/>
          <w:szCs w:val="20"/>
        </w:rPr>
        <w:t xml:space="preserve">. </w:t>
      </w:r>
    </w:p>
    <w:p w14:paraId="44577C2E" w14:textId="77777777" w:rsidR="00B30351" w:rsidRPr="00B826F3" w:rsidRDefault="00B30351" w:rsidP="00B30351">
      <w:pPr>
        <w:pStyle w:val="Prrafodelista"/>
        <w:ind w:left="360"/>
        <w:jc w:val="both"/>
        <w:rPr>
          <w:rFonts w:ascii="AvantGarde Bk BT" w:eastAsia="Questrial" w:hAnsi="AvantGarde Bk BT" w:cs="Questrial"/>
          <w:color w:val="auto"/>
          <w:sz w:val="20"/>
          <w:szCs w:val="20"/>
        </w:rPr>
      </w:pPr>
    </w:p>
    <w:p w14:paraId="541A3DA0" w14:textId="777CC017" w:rsidR="00581A51" w:rsidRPr="00B826F3" w:rsidRDefault="00581A51" w:rsidP="00B3035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A nivel nacional, en el 2021</w:t>
      </w:r>
      <w:r w:rsidR="003E5103"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 xml:space="preserve">de 620 mil profesionales en enfermería, el 79% eran mujeres y 21% hombres, en el primer y cuarto trimestre de ese año la mayor proporción de enfermeros (as) contaban con nivel profesionalizante (licenciatura), mientras que en menor medida se distribuyen en nivel de técnicos, auxiliares de enfermería y </w:t>
      </w:r>
      <w:r w:rsidR="00B523BC" w:rsidRPr="00B826F3">
        <w:rPr>
          <w:rFonts w:ascii="AvantGarde Bk BT" w:eastAsia="Questrial" w:hAnsi="AvantGarde Bk BT" w:cs="Questrial"/>
          <w:color w:val="auto"/>
          <w:sz w:val="20"/>
          <w:szCs w:val="20"/>
        </w:rPr>
        <w:t>paramédicos</w:t>
      </w:r>
      <w:r w:rsidRPr="00B826F3">
        <w:rPr>
          <w:rFonts w:ascii="AvantGarde Bk BT" w:eastAsia="Questrial" w:hAnsi="AvantGarde Bk BT" w:cs="Questrial"/>
          <w:color w:val="auto"/>
          <w:sz w:val="20"/>
          <w:szCs w:val="20"/>
        </w:rPr>
        <w:t xml:space="preserve"> (as)</w:t>
      </w:r>
      <w:r w:rsidR="00B523BC" w:rsidRPr="00B826F3">
        <w:rPr>
          <w:rStyle w:val="Refdenotaalpie"/>
          <w:rFonts w:ascii="AvantGarde Bk BT" w:eastAsia="Questrial" w:hAnsi="AvantGarde Bk BT" w:cs="Questrial"/>
          <w:color w:val="auto"/>
          <w:sz w:val="20"/>
          <w:szCs w:val="20"/>
        </w:rPr>
        <w:footnoteReference w:id="22"/>
      </w:r>
      <w:r w:rsidRPr="00B826F3">
        <w:rPr>
          <w:rFonts w:ascii="AvantGarde Bk BT" w:eastAsia="Questrial" w:hAnsi="AvantGarde Bk BT" w:cs="Questrial"/>
          <w:color w:val="auto"/>
          <w:sz w:val="20"/>
          <w:szCs w:val="20"/>
        </w:rPr>
        <w:t>.</w:t>
      </w:r>
      <w:r w:rsidR="00B523BC"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Cerca del 91% de los enfermeros (as) laboraron en hospitales, clínicas y consultorios; mientras un 5% en dependencias de gobierno, así como organismos internacionales y el porcentaje restante en otros sectores. Del 100% de los profesionales en enfermería, 97% de ellos fueron remunerados por algún empleador y el 3% trabajó como profesional independiente</w:t>
      </w:r>
      <w:r w:rsidR="00B523BC" w:rsidRPr="00B826F3">
        <w:rPr>
          <w:rStyle w:val="Refdenotaalpie"/>
          <w:rFonts w:ascii="AvantGarde Bk BT" w:eastAsia="Questrial" w:hAnsi="AvantGarde Bk BT" w:cs="Questrial"/>
          <w:color w:val="auto"/>
          <w:sz w:val="20"/>
          <w:szCs w:val="20"/>
        </w:rPr>
        <w:footnoteReference w:id="23"/>
      </w:r>
      <w:r w:rsidRPr="00B826F3">
        <w:rPr>
          <w:rFonts w:ascii="AvantGarde Bk BT" w:eastAsia="Questrial" w:hAnsi="AvantGarde Bk BT" w:cs="Questrial"/>
          <w:color w:val="auto"/>
          <w:sz w:val="20"/>
          <w:szCs w:val="20"/>
        </w:rPr>
        <w:t>.</w:t>
      </w:r>
    </w:p>
    <w:p w14:paraId="55A0B979" w14:textId="77777777" w:rsidR="00B30351" w:rsidRPr="00B826F3" w:rsidRDefault="00B30351" w:rsidP="00B30351">
      <w:pPr>
        <w:pStyle w:val="Prrafodelista"/>
        <w:rPr>
          <w:rFonts w:ascii="AvantGarde Bk BT" w:eastAsia="Questrial" w:hAnsi="AvantGarde Bk BT" w:cs="Questrial"/>
          <w:color w:val="auto"/>
          <w:sz w:val="20"/>
          <w:szCs w:val="20"/>
        </w:rPr>
      </w:pPr>
    </w:p>
    <w:p w14:paraId="7F6F1D06" w14:textId="16FF378E" w:rsidR="003E14A7" w:rsidRPr="00B826F3" w:rsidRDefault="00581A51"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instituciones públicas, en el año 2019</w:t>
      </w:r>
      <w:r w:rsidR="0094430F"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la Ciudad de México y el Estado de México contaban con la mayor cantidad de profesionales de enfermería (32</w:t>
      </w:r>
      <w:r w:rsidR="00CD518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994 y 20</w:t>
      </w:r>
      <w:r w:rsidR="00CD518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 xml:space="preserve">585, respectivamente), por su parte en el mismo año el estado de Jalisco registró menos de la mitad de enfermeros (as) respecto a </w:t>
      </w:r>
      <w:r w:rsidR="00CD5188" w:rsidRPr="00B826F3">
        <w:rPr>
          <w:rFonts w:ascii="AvantGarde Bk BT" w:eastAsia="Questrial" w:hAnsi="AvantGarde Bk BT" w:cs="Questrial"/>
          <w:color w:val="auto"/>
          <w:sz w:val="20"/>
          <w:szCs w:val="20"/>
        </w:rPr>
        <w:t xml:space="preserve">la </w:t>
      </w:r>
      <w:r w:rsidRPr="00B826F3">
        <w:rPr>
          <w:rFonts w:ascii="AvantGarde Bk BT" w:eastAsia="Questrial" w:hAnsi="AvantGarde Bk BT" w:cs="Questrial"/>
          <w:color w:val="auto"/>
          <w:sz w:val="20"/>
          <w:szCs w:val="20"/>
        </w:rPr>
        <w:t>Ciudad de México con 10</w:t>
      </w:r>
      <w:r w:rsidR="00CD5188" w:rsidRPr="00B826F3">
        <w:rPr>
          <w:rFonts w:ascii="AvantGarde Bk BT" w:eastAsia="Questrial" w:hAnsi="AvantGarde Bk BT" w:cs="Questrial"/>
          <w:color w:val="auto"/>
          <w:sz w:val="20"/>
          <w:szCs w:val="20"/>
        </w:rPr>
        <w:t xml:space="preserve"> mil</w:t>
      </w:r>
      <w:r w:rsidRPr="00B826F3">
        <w:rPr>
          <w:rFonts w:ascii="AvantGarde Bk BT" w:eastAsia="Questrial" w:hAnsi="AvantGarde Bk BT" w:cs="Questrial"/>
          <w:color w:val="auto"/>
          <w:sz w:val="20"/>
          <w:szCs w:val="20"/>
        </w:rPr>
        <w:t xml:space="preserve"> 391 profesionales activos.</w:t>
      </w:r>
      <w:r w:rsidR="00B30351"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La distribución por instituciones a nivel nacional del año 2019, indica que la mayor cantidad de enfermeros (as) laboran en dependencias de la Secretaría de Salud, en segundo lugar, en el IMSS y en tercer lugar en el ISSSTE</w:t>
      </w:r>
      <w:r w:rsidR="00580FB6" w:rsidRPr="00B826F3">
        <w:rPr>
          <w:rStyle w:val="Refdenotaalpie"/>
          <w:rFonts w:ascii="AvantGarde Bk BT" w:eastAsia="Questrial" w:hAnsi="AvantGarde Bk BT" w:cs="Questrial"/>
          <w:color w:val="auto"/>
          <w:sz w:val="20"/>
          <w:szCs w:val="20"/>
        </w:rPr>
        <w:footnoteReference w:id="24"/>
      </w:r>
      <w:r w:rsidR="003E14A7" w:rsidRPr="00B826F3">
        <w:rPr>
          <w:rFonts w:ascii="AvantGarde Bk BT" w:eastAsia="Questrial" w:hAnsi="AvantGarde Bk BT" w:cs="Questrial"/>
          <w:color w:val="auto"/>
          <w:sz w:val="20"/>
          <w:szCs w:val="20"/>
        </w:rPr>
        <w:t xml:space="preserve">. </w:t>
      </w:r>
    </w:p>
    <w:p w14:paraId="4E343641" w14:textId="6398D899"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79BA505A" w14:textId="77BFA69B" w:rsidR="003E14A7" w:rsidRDefault="003E14A7" w:rsidP="003E14A7">
      <w:pPr>
        <w:pStyle w:val="Prrafodelista"/>
        <w:rPr>
          <w:rFonts w:ascii="AvantGarde Bk BT" w:eastAsia="Questrial" w:hAnsi="AvantGarde Bk BT" w:cs="Questrial"/>
          <w:color w:val="auto"/>
          <w:sz w:val="20"/>
          <w:szCs w:val="20"/>
        </w:rPr>
      </w:pPr>
    </w:p>
    <w:p w14:paraId="0E678B23" w14:textId="355176E3" w:rsidR="00C44FCB" w:rsidRDefault="00C44FCB" w:rsidP="003E14A7">
      <w:pPr>
        <w:pStyle w:val="Prrafodelista"/>
        <w:rPr>
          <w:rFonts w:ascii="AvantGarde Bk BT" w:eastAsia="Questrial" w:hAnsi="AvantGarde Bk BT" w:cs="Questrial"/>
          <w:color w:val="auto"/>
          <w:sz w:val="20"/>
          <w:szCs w:val="20"/>
        </w:rPr>
      </w:pPr>
    </w:p>
    <w:p w14:paraId="114AACA6" w14:textId="78CE0909" w:rsidR="00C44FCB" w:rsidRDefault="00C44FCB" w:rsidP="003E14A7">
      <w:pPr>
        <w:pStyle w:val="Prrafodelista"/>
        <w:rPr>
          <w:rFonts w:ascii="AvantGarde Bk BT" w:eastAsia="Questrial" w:hAnsi="AvantGarde Bk BT" w:cs="Questrial"/>
          <w:color w:val="auto"/>
          <w:sz w:val="20"/>
          <w:szCs w:val="20"/>
        </w:rPr>
      </w:pPr>
    </w:p>
    <w:p w14:paraId="133D88F8" w14:textId="77777777" w:rsidR="00C44FCB" w:rsidRPr="00B826F3" w:rsidRDefault="00C44FCB" w:rsidP="003E14A7">
      <w:pPr>
        <w:pStyle w:val="Prrafodelista"/>
        <w:rPr>
          <w:rFonts w:ascii="AvantGarde Bk BT" w:eastAsia="Questrial" w:hAnsi="AvantGarde Bk BT" w:cs="Questrial"/>
          <w:color w:val="auto"/>
          <w:sz w:val="20"/>
          <w:szCs w:val="20"/>
        </w:rPr>
      </w:pPr>
    </w:p>
    <w:p w14:paraId="6D454635" w14:textId="68D2BBA8" w:rsidR="00581A51" w:rsidRPr="00B826F3" w:rsidRDefault="00581A51"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el 2022, se reporta un 25.4% de informalidad laboral en la profesión de enfermería, esto representa una disminución del 3.58% respecto al trimestre previo, además que se encuentra muy por debajo del 55.1% de informalidad laboral respeto a otras profesiones en el país</w:t>
      </w:r>
      <w:r w:rsidR="003E14A7" w:rsidRPr="00B826F3">
        <w:rPr>
          <w:rStyle w:val="Refdenotaalpie"/>
          <w:rFonts w:ascii="AvantGarde Bk BT" w:eastAsia="Questrial" w:hAnsi="AvantGarde Bk BT" w:cs="Questrial"/>
          <w:color w:val="auto"/>
          <w:sz w:val="20"/>
          <w:szCs w:val="20"/>
        </w:rPr>
        <w:footnoteReference w:id="25"/>
      </w:r>
      <w:r w:rsidRPr="00B826F3">
        <w:rPr>
          <w:rFonts w:ascii="AvantGarde Bk BT" w:eastAsia="Questrial" w:hAnsi="AvantGarde Bk BT" w:cs="Questrial"/>
          <w:color w:val="auto"/>
          <w:sz w:val="20"/>
          <w:szCs w:val="20"/>
        </w:rPr>
        <w:t>. Los estados con mayor tasa de informalidad fueron Guerrero, Oaxaca y Baja California, por el contrario, los estados con menor número de informalidad laboral en enfermería fueron Chiapas, Quintana Roo y Baja California</w:t>
      </w:r>
      <w:r w:rsidR="003E14A7" w:rsidRPr="00B826F3">
        <w:rPr>
          <w:rStyle w:val="Refdenotaalpie"/>
          <w:rFonts w:ascii="AvantGarde Bk BT" w:eastAsia="Questrial" w:hAnsi="AvantGarde Bk BT" w:cs="Questrial"/>
          <w:color w:val="auto"/>
          <w:sz w:val="20"/>
          <w:szCs w:val="20"/>
        </w:rPr>
        <w:footnoteReference w:id="26"/>
      </w:r>
      <w:r w:rsidRPr="00B826F3">
        <w:rPr>
          <w:rFonts w:ascii="AvantGarde Bk BT" w:eastAsia="Questrial" w:hAnsi="AvantGarde Bk BT" w:cs="Questrial"/>
          <w:color w:val="auto"/>
          <w:sz w:val="20"/>
          <w:szCs w:val="20"/>
        </w:rPr>
        <w:t>.</w:t>
      </w:r>
      <w:r w:rsidR="00B30351"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Las entidades con mayor número de enfermeras especialistas en 2022 estuvieron en Ciudad de México, Hidalgo y Coahuila.</w:t>
      </w:r>
    </w:p>
    <w:p w14:paraId="7B22B3A0" w14:textId="77777777" w:rsidR="00581A51" w:rsidRPr="00B826F3" w:rsidRDefault="00581A51" w:rsidP="00002E81">
      <w:pPr>
        <w:pStyle w:val="Prrafodelista"/>
        <w:ind w:left="360"/>
        <w:jc w:val="both"/>
        <w:rPr>
          <w:rFonts w:ascii="AvantGarde Bk BT" w:eastAsia="Questrial" w:hAnsi="AvantGarde Bk BT" w:cs="Questrial"/>
          <w:color w:val="auto"/>
          <w:sz w:val="20"/>
          <w:szCs w:val="20"/>
        </w:rPr>
      </w:pPr>
    </w:p>
    <w:p w14:paraId="6349E2B2" w14:textId="00E1C02D" w:rsidR="00A268B7" w:rsidRPr="00B826F3" w:rsidRDefault="00A268B7" w:rsidP="003A0989">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Los recursos humanos para la salud son un componente fundamental para la producción de servicios de cualquier sistema de salud. Se entiende por estos recursos como aquellos individuos que reciben algún entrenamiento para ejecutar tareas relacionadas con la producción de servicios de salud personales y poblacionales, así como los procesos que tienen que ver con esta producción. Debido a su relevancia para el adecuado funcionamiento del Sistema Nacional de Salud y tomando en cuenta lo recomendado en la observ</w:t>
      </w:r>
      <w:r w:rsidR="00F10B6C" w:rsidRPr="00B826F3">
        <w:rPr>
          <w:rFonts w:ascii="AvantGarde Bk BT" w:eastAsia="Questrial" w:hAnsi="AvantGarde Bk BT" w:cs="Questrial"/>
          <w:color w:val="auto"/>
          <w:sz w:val="20"/>
          <w:szCs w:val="20"/>
        </w:rPr>
        <w:t>ación general</w:t>
      </w:r>
      <w:r w:rsidRPr="00B826F3">
        <w:rPr>
          <w:rFonts w:ascii="AvantGarde Bk BT" w:eastAsia="Questrial" w:hAnsi="AvantGarde Bk BT" w:cs="Questrial"/>
          <w:color w:val="auto"/>
          <w:sz w:val="20"/>
          <w:szCs w:val="20"/>
        </w:rPr>
        <w:t xml:space="preserve"> sobre “la importancia de contar con personal médico y profesional capacitado de salud”, se seleccionaron indicadores que mostraran la situación de los recursos humanos para la salud en el país como elemento integral de la disponibilidad de los recursos mínimos indispensables para la producción de los servicios de salud; esto, con la finalidad de realizar una aproximación a la capacidad del Estado para garantizar el acceso al derecho a la salud de la población</w:t>
      </w:r>
      <w:r w:rsidR="00F10B6C" w:rsidRPr="00B826F3">
        <w:rPr>
          <w:rStyle w:val="Refdenotaalpie"/>
          <w:rFonts w:ascii="AvantGarde Bk BT" w:eastAsia="Questrial" w:hAnsi="AvantGarde Bk BT" w:cs="Questrial"/>
          <w:color w:val="auto"/>
          <w:sz w:val="20"/>
          <w:szCs w:val="20"/>
        </w:rPr>
        <w:footnoteReference w:id="27"/>
      </w:r>
      <w:r w:rsidRPr="00B826F3">
        <w:rPr>
          <w:rFonts w:ascii="AvantGarde Bk BT" w:eastAsia="Questrial" w:hAnsi="AvantGarde Bk BT" w:cs="Questrial"/>
          <w:color w:val="auto"/>
          <w:sz w:val="20"/>
          <w:szCs w:val="20"/>
        </w:rPr>
        <w:t>.</w:t>
      </w:r>
    </w:p>
    <w:p w14:paraId="664259D6" w14:textId="4B7E1CB6" w:rsidR="003A0989" w:rsidRPr="00B826F3" w:rsidRDefault="003A0989" w:rsidP="003A0989">
      <w:pPr>
        <w:pStyle w:val="Prrafodelista"/>
        <w:ind w:left="360"/>
        <w:jc w:val="both"/>
        <w:rPr>
          <w:rFonts w:ascii="AvantGarde Bk BT" w:eastAsia="Questrial" w:hAnsi="AvantGarde Bk BT" w:cs="Questrial"/>
          <w:color w:val="auto"/>
          <w:sz w:val="20"/>
          <w:szCs w:val="20"/>
        </w:rPr>
      </w:pPr>
    </w:p>
    <w:p w14:paraId="248ABB7B" w14:textId="035B64CE" w:rsidR="00A268B7" w:rsidRPr="00B826F3" w:rsidRDefault="00A268B7" w:rsidP="003A0989">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Durante el periodo comprendido entre 2005 y 2014, los trabajadores dedicados al cuidado de la salud aumentaron aproximadamente en 215</w:t>
      </w:r>
      <w:r w:rsidR="002B19F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y llegaron a poco más de 762</w:t>
      </w:r>
      <w:r w:rsidR="002B19F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en 2014. Cada año se incorporaron alrededor de 24</w:t>
      </w:r>
      <w:r w:rsidR="002B19F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trabajadores de la salud, lo cual representa un crecimiento de 3.7% en promedio en todo el periodo</w:t>
      </w:r>
      <w:r w:rsidR="005E39E2" w:rsidRPr="00B826F3">
        <w:rPr>
          <w:rStyle w:val="Refdenotaalpie"/>
          <w:rFonts w:ascii="AvantGarde Bk BT" w:eastAsia="Questrial" w:hAnsi="AvantGarde Bk BT" w:cs="Questrial"/>
          <w:color w:val="auto"/>
          <w:sz w:val="20"/>
          <w:szCs w:val="20"/>
        </w:rPr>
        <w:footnoteReference w:id="28"/>
      </w:r>
      <w:r w:rsidRPr="00B826F3">
        <w:rPr>
          <w:rFonts w:ascii="AvantGarde Bk BT" w:eastAsia="Questrial" w:hAnsi="AvantGarde Bk BT" w:cs="Questrial"/>
          <w:color w:val="auto"/>
          <w:sz w:val="20"/>
          <w:szCs w:val="20"/>
        </w:rPr>
        <w:t>. En el año 2004 se contaba en el país con 21.24 enfermeros (as) por cada 10 mil habitantes, una de las cifras más bajas reportadas a nivel nacional</w:t>
      </w:r>
      <w:r w:rsidR="005E39E2" w:rsidRPr="00B826F3">
        <w:rPr>
          <w:rStyle w:val="Refdenotaalpie"/>
          <w:rFonts w:ascii="AvantGarde Bk BT" w:eastAsia="Questrial" w:hAnsi="AvantGarde Bk BT" w:cs="Questrial"/>
          <w:color w:val="auto"/>
          <w:sz w:val="20"/>
          <w:szCs w:val="20"/>
        </w:rPr>
        <w:footnoteReference w:id="29"/>
      </w:r>
      <w:r w:rsidRPr="00B826F3">
        <w:rPr>
          <w:rFonts w:ascii="AvantGarde Bk BT" w:eastAsia="Questrial" w:hAnsi="AvantGarde Bk BT" w:cs="Questrial"/>
          <w:color w:val="auto"/>
          <w:sz w:val="20"/>
          <w:szCs w:val="20"/>
        </w:rPr>
        <w:t>. Este número creció a una cobertura de 29.56 enfermeros (as) en el año 2020, un crecimiento modesto en un periodo de 16 años de diferencia. Incluso se reporta para el 2021 con motivo del Día del enfermero (a) un déficit de profesionistas en esta área de 6.2 por cada mil habitantes</w:t>
      </w:r>
      <w:r w:rsidR="002B19F8"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conforme a lo indicado por la OCDE que propone la proporción de 9 enfermeros (as) por cada mil habitantes</w:t>
      </w:r>
      <w:r w:rsidR="005E39E2" w:rsidRPr="00B826F3">
        <w:rPr>
          <w:rStyle w:val="Refdenotaalpie"/>
          <w:rFonts w:ascii="AvantGarde Bk BT" w:eastAsia="Questrial" w:hAnsi="AvantGarde Bk BT" w:cs="Questrial"/>
          <w:color w:val="auto"/>
          <w:sz w:val="20"/>
          <w:szCs w:val="20"/>
        </w:rPr>
        <w:footnoteReference w:id="30"/>
      </w:r>
      <w:r w:rsidRPr="00B826F3">
        <w:rPr>
          <w:rFonts w:ascii="AvantGarde Bk BT" w:eastAsia="Questrial" w:hAnsi="AvantGarde Bk BT" w:cs="Questrial"/>
          <w:color w:val="auto"/>
          <w:sz w:val="20"/>
          <w:szCs w:val="20"/>
        </w:rPr>
        <w:t>.</w:t>
      </w:r>
    </w:p>
    <w:p w14:paraId="48B34F52" w14:textId="7BA986AD"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31A08FF6" w14:textId="77777777" w:rsidR="003A0989" w:rsidRPr="00B826F3" w:rsidRDefault="003A0989" w:rsidP="003A0989">
      <w:pPr>
        <w:pStyle w:val="Prrafodelista"/>
        <w:rPr>
          <w:rFonts w:ascii="AvantGarde Bk BT" w:eastAsia="Questrial" w:hAnsi="AvantGarde Bk BT" w:cs="Questrial"/>
          <w:color w:val="auto"/>
          <w:sz w:val="20"/>
          <w:szCs w:val="20"/>
        </w:rPr>
      </w:pPr>
    </w:p>
    <w:p w14:paraId="1653C8A5" w14:textId="6436F658" w:rsidR="00A268B7" w:rsidRPr="00B826F3" w:rsidRDefault="00A268B7"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Es importante analizar el reto al que enfrentó el sistema de salud por la pandemia generada por SARS-CoV-2 en el año 2020, se reporta que un año previo (2019) la cantidad de profesionales de la salud era de 301 </w:t>
      </w:r>
      <w:r w:rsidR="002B19F8" w:rsidRPr="00B826F3">
        <w:rPr>
          <w:rFonts w:ascii="AvantGarde Bk BT" w:eastAsia="Questrial" w:hAnsi="AvantGarde Bk BT" w:cs="Questrial"/>
          <w:color w:val="auto"/>
          <w:sz w:val="20"/>
          <w:szCs w:val="20"/>
        </w:rPr>
        <w:t xml:space="preserve">mil </w:t>
      </w:r>
      <w:r w:rsidRPr="00B826F3">
        <w:rPr>
          <w:rFonts w:ascii="AvantGarde Bk BT" w:eastAsia="Questrial" w:hAnsi="AvantGarde Bk BT" w:cs="Questrial"/>
          <w:color w:val="auto"/>
          <w:sz w:val="20"/>
          <w:szCs w:val="20"/>
        </w:rPr>
        <w:t xml:space="preserve">236 </w:t>
      </w:r>
      <w:r w:rsidR="002B19F8" w:rsidRPr="00B826F3">
        <w:rPr>
          <w:rFonts w:ascii="AvantGarde Bk BT" w:eastAsia="Questrial" w:hAnsi="AvantGarde Bk BT" w:cs="Questrial"/>
          <w:color w:val="auto"/>
          <w:sz w:val="20"/>
          <w:szCs w:val="20"/>
        </w:rPr>
        <w:t xml:space="preserve">personas, </w:t>
      </w:r>
      <w:r w:rsidRPr="00B826F3">
        <w:rPr>
          <w:rFonts w:ascii="AvantGarde Bk BT" w:eastAsia="Questrial" w:hAnsi="AvantGarde Bk BT" w:cs="Questrial"/>
          <w:color w:val="auto"/>
          <w:sz w:val="20"/>
          <w:szCs w:val="20"/>
        </w:rPr>
        <w:t xml:space="preserve">cantidad que aumentó a 311 </w:t>
      </w:r>
      <w:r w:rsidR="002B19F8" w:rsidRPr="00B826F3">
        <w:rPr>
          <w:rFonts w:ascii="AvantGarde Bk BT" w:eastAsia="Questrial" w:hAnsi="AvantGarde Bk BT" w:cs="Questrial"/>
          <w:color w:val="auto"/>
          <w:sz w:val="20"/>
          <w:szCs w:val="20"/>
        </w:rPr>
        <w:t xml:space="preserve">mil </w:t>
      </w:r>
      <w:r w:rsidRPr="00B826F3">
        <w:rPr>
          <w:rFonts w:ascii="AvantGarde Bk BT" w:eastAsia="Questrial" w:hAnsi="AvantGarde Bk BT" w:cs="Questrial"/>
          <w:color w:val="auto"/>
          <w:sz w:val="20"/>
          <w:szCs w:val="20"/>
        </w:rPr>
        <w:t>298 trabajadores a nivel nacional, en particular el papel que desempeñó el personal de enfermería durante este proceso fue indispensable para combatir la pandemia en atención a los pacientes y orientación en cuanto a miedos, dudas y rumores que se generaron por la propagación del virus</w:t>
      </w:r>
      <w:r w:rsidR="005E39E2" w:rsidRPr="00B826F3">
        <w:rPr>
          <w:rStyle w:val="Refdenotaalpie"/>
          <w:rFonts w:ascii="AvantGarde Bk BT" w:eastAsia="Questrial" w:hAnsi="AvantGarde Bk BT" w:cs="Questrial"/>
          <w:color w:val="auto"/>
          <w:sz w:val="20"/>
          <w:szCs w:val="20"/>
        </w:rPr>
        <w:footnoteReference w:id="31"/>
      </w:r>
      <w:r w:rsidRPr="00B826F3">
        <w:rPr>
          <w:rFonts w:ascii="AvantGarde Bk BT" w:eastAsia="Questrial" w:hAnsi="AvantGarde Bk BT" w:cs="Questrial"/>
          <w:color w:val="auto"/>
          <w:sz w:val="20"/>
          <w:szCs w:val="20"/>
        </w:rPr>
        <w:t>.</w:t>
      </w:r>
      <w:r w:rsidR="00080263"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En general, se observa que la mayor disponibilidad de personal de enfermería está relacionada con menores tas</w:t>
      </w:r>
      <w:r w:rsidR="00080263" w:rsidRPr="00B826F3">
        <w:rPr>
          <w:rFonts w:ascii="AvantGarde Bk BT" w:eastAsia="Questrial" w:hAnsi="AvantGarde Bk BT" w:cs="Questrial"/>
          <w:color w:val="auto"/>
          <w:sz w:val="20"/>
          <w:szCs w:val="20"/>
        </w:rPr>
        <w:t>as de mortalidad. U</w:t>
      </w:r>
      <w:r w:rsidRPr="00B826F3">
        <w:rPr>
          <w:rFonts w:ascii="AvantGarde Bk BT" w:eastAsia="Questrial" w:hAnsi="AvantGarde Bk BT" w:cs="Questrial"/>
          <w:color w:val="auto"/>
          <w:sz w:val="20"/>
          <w:szCs w:val="20"/>
        </w:rPr>
        <w:t>na distribución más eficiente de este, no solo en lo que respecta a la excesiva concentración del recurso en las zonas urbanas, sino también en cuanto a su asignación por nivel de atención. Considerando lo anterior, sería necesario transitar del discurso del fortalecimiento de la atención primaria a la práctica, ya que se ha reportado que en el país el subsistema público de atención no ha alcanzado 40% del personal sugerido por la OPS en el primer nivel de atención; se continúa, así, con la inercia de asignación de personal a unidades hospitalarias y de zonas urbanas, mientras que la atención en las unidades rurales sigue dependiendo, en gran medida, del personal de la salud en formación.</w:t>
      </w:r>
      <w:r w:rsidR="00080263" w:rsidRPr="00B826F3">
        <w:rPr>
          <w:rFonts w:ascii="AvantGarde Bk BT" w:eastAsia="Questrial" w:hAnsi="AvantGarde Bk BT" w:cs="Questrial"/>
          <w:color w:val="auto"/>
          <w:sz w:val="20"/>
          <w:szCs w:val="20"/>
        </w:rPr>
        <w:t xml:space="preserve"> </w:t>
      </w:r>
      <w:bookmarkStart w:id="1" w:name="_heading=h.4d34og8" w:colFirst="0" w:colLast="0"/>
      <w:bookmarkEnd w:id="1"/>
      <w:r w:rsidR="00CB5F08"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“La planificación en salud es una responsabilidad que recae, fundamentalmente, en la capacidad rectora del Estado a través de las instituciones públicas, la cual, en el caso de los recursos humanos para la salud, debe ser asumida junto con todas aquellas instituciones que participan en su formación, empleo y regulación”</w:t>
      </w:r>
      <w:r w:rsidR="00DC4218" w:rsidRPr="00B826F3">
        <w:rPr>
          <w:rStyle w:val="Refdenotaalpie"/>
          <w:rFonts w:ascii="AvantGarde Bk BT" w:eastAsia="Questrial" w:hAnsi="AvantGarde Bk BT" w:cs="Questrial"/>
          <w:color w:val="auto"/>
          <w:sz w:val="20"/>
          <w:szCs w:val="20"/>
        </w:rPr>
        <w:footnoteReference w:id="32"/>
      </w:r>
      <w:r w:rsidRPr="00B826F3">
        <w:rPr>
          <w:rFonts w:ascii="AvantGarde Bk BT" w:eastAsia="Questrial" w:hAnsi="AvantGarde Bk BT" w:cs="Questrial"/>
          <w:color w:val="auto"/>
          <w:sz w:val="20"/>
          <w:szCs w:val="20"/>
        </w:rPr>
        <w:t xml:space="preserve">. </w:t>
      </w:r>
    </w:p>
    <w:p w14:paraId="4DF767E5" w14:textId="391B208B" w:rsidR="00162A54" w:rsidRPr="00B826F3" w:rsidRDefault="00162A54" w:rsidP="00A06204">
      <w:pPr>
        <w:pStyle w:val="Prrafodelista"/>
        <w:jc w:val="both"/>
        <w:rPr>
          <w:rFonts w:ascii="AvantGarde Bk BT" w:eastAsia="Questrial" w:hAnsi="AvantGarde Bk BT" w:cs="Questrial"/>
          <w:color w:val="auto"/>
          <w:sz w:val="20"/>
          <w:szCs w:val="20"/>
        </w:rPr>
      </w:pPr>
    </w:p>
    <w:p w14:paraId="15251D0C" w14:textId="0E54A62E" w:rsidR="00A06204" w:rsidRPr="00B826F3" w:rsidRDefault="00A06204"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Jalisco desde el año 2012 al 2021, las estadísticas muestran que no hay aumento en cuanto al personal de enfermería con licenciatura o especialidad, por ejemplo, en el 2012 se reportan 3</w:t>
      </w:r>
      <w:r w:rsidR="002B19F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214 enfermeros (as) y para el 2021 esta cifra se mantiene en 3</w:t>
      </w:r>
      <w:r w:rsidR="002B19F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962 enfermeros (as). En cambio, las cifras respecto a auxiliares de enfermería a nivel estatal muestran un incremento del</w:t>
      </w:r>
      <w:r w:rsidR="002B19F8"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2012 al 2021, de 3</w:t>
      </w:r>
      <w:r w:rsidR="002B19F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543 a 4</w:t>
      </w:r>
      <w:r w:rsidR="002B19F8"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144</w:t>
      </w:r>
      <w:r w:rsidR="00453A88" w:rsidRPr="00B826F3">
        <w:rPr>
          <w:rStyle w:val="Refdenotaalpie"/>
          <w:rFonts w:ascii="AvantGarde Bk BT" w:eastAsia="Questrial" w:hAnsi="AvantGarde Bk BT" w:cs="Questrial"/>
          <w:color w:val="auto"/>
          <w:sz w:val="20"/>
          <w:szCs w:val="20"/>
        </w:rPr>
        <w:footnoteReference w:id="33"/>
      </w:r>
      <w:r w:rsidRPr="00B826F3">
        <w:rPr>
          <w:rFonts w:ascii="AvantGarde Bk BT" w:eastAsia="Questrial" w:hAnsi="AvantGarde Bk BT" w:cs="Questrial"/>
          <w:color w:val="auto"/>
          <w:sz w:val="20"/>
          <w:szCs w:val="20"/>
        </w:rPr>
        <w:t>. Comparado con otros estados, el Estado de México, Jalisco y Ciudad de México para el año 2022 fueron las entidades federativas con mayor número de enfermeros (as) (técnicas)</w:t>
      </w:r>
      <w:r w:rsidR="00DC4218" w:rsidRPr="00B826F3">
        <w:rPr>
          <w:rStyle w:val="Refdenotaalpie"/>
          <w:rFonts w:ascii="AvantGarde Bk BT" w:eastAsia="Questrial" w:hAnsi="AvantGarde Bk BT" w:cs="Questrial"/>
          <w:color w:val="auto"/>
          <w:sz w:val="20"/>
          <w:szCs w:val="20"/>
        </w:rPr>
        <w:footnoteReference w:id="34"/>
      </w:r>
      <w:r w:rsidRPr="00B826F3">
        <w:rPr>
          <w:rFonts w:ascii="AvantGarde Bk BT" w:eastAsia="Questrial" w:hAnsi="AvantGarde Bk BT" w:cs="Questrial"/>
          <w:color w:val="auto"/>
          <w:sz w:val="20"/>
          <w:szCs w:val="20"/>
        </w:rPr>
        <w:t>.</w:t>
      </w:r>
    </w:p>
    <w:p w14:paraId="27A6AD0E" w14:textId="77777777" w:rsidR="00A06204" w:rsidRPr="00B826F3" w:rsidRDefault="00A06204" w:rsidP="00A06204">
      <w:pPr>
        <w:pStyle w:val="Prrafodelista"/>
        <w:rPr>
          <w:rFonts w:ascii="AvantGarde Bk BT" w:eastAsia="Questrial" w:hAnsi="AvantGarde Bk BT" w:cs="Questrial"/>
          <w:color w:val="auto"/>
          <w:sz w:val="20"/>
          <w:szCs w:val="20"/>
        </w:rPr>
      </w:pPr>
    </w:p>
    <w:p w14:paraId="3D746864" w14:textId="35F0603B" w:rsidR="00A06204" w:rsidRPr="00B826F3" w:rsidRDefault="00A06204"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el Plan Estatal de Desarrollo del estado de Jalisco 2013-2033 actualización 2016</w:t>
      </w:r>
      <w:r w:rsidR="00176FBC"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en el apartado de Equidad de oportunidades se narra que la salud de la población es un elemento sustancial para el bienestar y ésta se ve comprometida por factores como la desigualdad en el ingreso, los hábitos de conducta, la accesibilidad de los servicios médicos, principalmente. Y que se debe buscar que los jaliscienses desarrollen una vida longeva y saludable, mediante el acceso a servicios de salud de calidad. De acuerdo con la Encuesta Intercensal 2015 reportado en el plan de desarrollo del estado, los municipios con el mayor porcentaje de población sin afiliación a algún servicio de salud son Villa Hidalgo con 34.6% (Altos Norte), Degollado con 32.9% (Ciénega), Jesús María con 32.6% (Altos Sur), Zapotlanejo con 31.7% (Centro), Chapala con 28.9% de la región Sureste y Jalostotitlán con 27.7% de la región Altos Sur. En definitiva, las regiones del estado con el mayor déficit en afiliación a servicios de salubridad lo constituyen Sureste, Ciénega, Altos Sur y Altos Norte</w:t>
      </w:r>
      <w:r w:rsidR="00453A88" w:rsidRPr="00B826F3">
        <w:rPr>
          <w:rStyle w:val="Refdenotaalpie"/>
          <w:rFonts w:ascii="AvantGarde Bk BT" w:eastAsia="Questrial" w:hAnsi="AvantGarde Bk BT" w:cs="Questrial"/>
          <w:color w:val="auto"/>
          <w:sz w:val="20"/>
          <w:szCs w:val="20"/>
        </w:rPr>
        <w:footnoteReference w:id="35"/>
      </w:r>
      <w:r w:rsidRPr="00B826F3">
        <w:rPr>
          <w:rFonts w:ascii="AvantGarde Bk BT" w:eastAsia="Questrial" w:hAnsi="AvantGarde Bk BT" w:cs="Questrial"/>
          <w:color w:val="auto"/>
          <w:sz w:val="20"/>
          <w:szCs w:val="20"/>
        </w:rPr>
        <w:t>.</w:t>
      </w:r>
    </w:p>
    <w:p w14:paraId="10157321" w14:textId="4418E4E3" w:rsidR="00A06204" w:rsidRPr="00B826F3" w:rsidRDefault="00A06204" w:rsidP="00056223">
      <w:pPr>
        <w:pStyle w:val="Prrafodelista"/>
        <w:ind w:left="360"/>
        <w:jc w:val="both"/>
        <w:rPr>
          <w:rFonts w:ascii="AvantGarde Bk BT" w:eastAsia="Questrial" w:hAnsi="AvantGarde Bk BT" w:cs="Questrial"/>
          <w:color w:val="auto"/>
          <w:sz w:val="20"/>
          <w:szCs w:val="20"/>
        </w:rPr>
      </w:pPr>
    </w:p>
    <w:p w14:paraId="678B9841" w14:textId="77777777" w:rsidR="00C44FCB" w:rsidRPr="00C44FCB" w:rsidRDefault="00C44FCB" w:rsidP="00C44FCB">
      <w:pPr>
        <w:jc w:val="both"/>
        <w:rPr>
          <w:rFonts w:ascii="AvantGarde Bk BT" w:eastAsia="Questrial" w:hAnsi="AvantGarde Bk BT" w:cs="Questrial"/>
          <w:sz w:val="20"/>
          <w:szCs w:val="20"/>
        </w:rPr>
      </w:pPr>
    </w:p>
    <w:p w14:paraId="715CF1C4" w14:textId="77777777" w:rsidR="00C44FCB" w:rsidRPr="00C44FCB" w:rsidRDefault="00C44FCB" w:rsidP="00C44FCB">
      <w:pPr>
        <w:pStyle w:val="Prrafodelista"/>
        <w:rPr>
          <w:rFonts w:ascii="AvantGarde Bk BT" w:eastAsia="Questrial" w:hAnsi="AvantGarde Bk BT" w:cs="Questrial"/>
          <w:color w:val="auto"/>
          <w:sz w:val="20"/>
          <w:szCs w:val="20"/>
        </w:rPr>
      </w:pPr>
    </w:p>
    <w:p w14:paraId="629D5CC7" w14:textId="1AF67A75" w:rsidR="00C44FCB" w:rsidRDefault="00C44FCB" w:rsidP="00C44FCB">
      <w:pPr>
        <w:jc w:val="both"/>
        <w:rPr>
          <w:rFonts w:ascii="AvantGarde Bk BT" w:eastAsia="Questrial" w:hAnsi="AvantGarde Bk BT" w:cs="Questrial"/>
          <w:sz w:val="20"/>
          <w:szCs w:val="20"/>
        </w:rPr>
      </w:pPr>
    </w:p>
    <w:p w14:paraId="7CC4A115" w14:textId="1E64A6E1" w:rsidR="00C44FCB" w:rsidRDefault="00C44FCB" w:rsidP="00C44FCB">
      <w:pPr>
        <w:jc w:val="both"/>
        <w:rPr>
          <w:rFonts w:ascii="AvantGarde Bk BT" w:eastAsia="Questrial" w:hAnsi="AvantGarde Bk BT" w:cs="Questrial"/>
          <w:sz w:val="20"/>
          <w:szCs w:val="20"/>
        </w:rPr>
      </w:pPr>
    </w:p>
    <w:p w14:paraId="1662D025" w14:textId="77777777" w:rsidR="00C44FCB" w:rsidRPr="00C44FCB" w:rsidRDefault="00C44FCB" w:rsidP="00C44FCB">
      <w:pPr>
        <w:jc w:val="both"/>
        <w:rPr>
          <w:rFonts w:ascii="AvantGarde Bk BT" w:eastAsia="Questrial" w:hAnsi="AvantGarde Bk BT" w:cs="Questrial"/>
          <w:sz w:val="20"/>
          <w:szCs w:val="20"/>
        </w:rPr>
      </w:pPr>
    </w:p>
    <w:p w14:paraId="175B8F43" w14:textId="08AC440D" w:rsidR="00342D81" w:rsidRDefault="00342D81"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 Enfermería y la regulación de la práctica profesional en salud se encuentra en la actualidad influenciada por una serie de factores entre los que se destacan la reforma sectorial, el entorno internacional, las transformaciones en las modalidades de atención y el fortalecimiento de los individuos en el ejercicio de sus derechos en salud</w:t>
      </w:r>
      <w:r w:rsidR="008371E2" w:rsidRPr="00B826F3">
        <w:rPr>
          <w:rStyle w:val="Refdenotaalpie"/>
          <w:rFonts w:ascii="AvantGarde Bk BT" w:eastAsia="Questrial" w:hAnsi="AvantGarde Bk BT" w:cs="Questrial"/>
          <w:color w:val="auto"/>
          <w:sz w:val="20"/>
          <w:szCs w:val="20"/>
        </w:rPr>
        <w:footnoteReference w:id="36"/>
      </w:r>
      <w:r w:rsidRPr="00B826F3">
        <w:rPr>
          <w:rFonts w:ascii="AvantGarde Bk BT" w:eastAsia="Questrial" w:hAnsi="AvantGarde Bk BT" w:cs="Questrial"/>
          <w:color w:val="auto"/>
          <w:sz w:val="20"/>
          <w:szCs w:val="20"/>
        </w:rPr>
        <w:t>.</w:t>
      </w:r>
      <w:r w:rsidR="00056223"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El entorno internacional influye</w:t>
      </w:r>
      <w:r w:rsidR="00762A41"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la práctica de los profesionales de salud al crear la necesidad de homologar títulos, facilitar el movimiento de profesionales y también en este caso, fortalecer las garantías de calidad de las prestaciones</w:t>
      </w:r>
      <w:r w:rsidR="008371E2" w:rsidRPr="00B826F3">
        <w:rPr>
          <w:rStyle w:val="Refdenotaalpie"/>
          <w:rFonts w:ascii="AvantGarde Bk BT" w:eastAsia="Questrial" w:hAnsi="AvantGarde Bk BT" w:cs="Questrial"/>
          <w:color w:val="auto"/>
          <w:sz w:val="20"/>
          <w:szCs w:val="20"/>
        </w:rPr>
        <w:footnoteReference w:id="37"/>
      </w:r>
      <w:r w:rsidRPr="00B826F3">
        <w:rPr>
          <w:rFonts w:ascii="AvantGarde Bk BT" w:eastAsia="Questrial" w:hAnsi="AvantGarde Bk BT" w:cs="Questrial"/>
          <w:color w:val="auto"/>
          <w:sz w:val="20"/>
          <w:szCs w:val="20"/>
        </w:rPr>
        <w:t>.</w:t>
      </w:r>
      <w:r w:rsidR="00056223"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Las políticas nacionales y regionales de orientación de la atención de salud han generado la necesidad de revisar la normativa sobre el ejercicio profesional con el fin de asegurar la calidad y la ética en la toma de decisiones que afectan a los usuarios.</w:t>
      </w:r>
    </w:p>
    <w:p w14:paraId="53BB5BB2" w14:textId="77777777" w:rsidR="00C44FCB" w:rsidRPr="00C44FCB" w:rsidRDefault="00C44FCB" w:rsidP="00C44FCB">
      <w:pPr>
        <w:jc w:val="both"/>
        <w:rPr>
          <w:rFonts w:ascii="AvantGarde Bk BT" w:eastAsia="Questrial" w:hAnsi="AvantGarde Bk BT" w:cs="Questrial"/>
          <w:sz w:val="20"/>
          <w:szCs w:val="20"/>
        </w:rPr>
      </w:pPr>
    </w:p>
    <w:p w14:paraId="7F7E7F03" w14:textId="1E25A0F9" w:rsidR="00056223" w:rsidRPr="00B826F3" w:rsidRDefault="00342D81" w:rsidP="00056223">
      <w:pPr>
        <w:pStyle w:val="Prrafodelista"/>
        <w:numPr>
          <w:ilvl w:val="1"/>
          <w:numId w:val="39"/>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A nivel nacional, el profesional en enfermería se rige bajo la Norma Oficial Mexicana NOM-019-SSA3-2013 para la práctica de enfermería en el Sistema Nacional de Salud. De e</w:t>
      </w:r>
      <w:r w:rsidR="00056223" w:rsidRPr="00B826F3">
        <w:rPr>
          <w:rFonts w:ascii="AvantGarde Bk BT" w:eastAsia="Questrial" w:hAnsi="AvantGarde Bk BT" w:cs="Questrial"/>
          <w:color w:val="auto"/>
          <w:sz w:val="20"/>
          <w:szCs w:val="20"/>
        </w:rPr>
        <w:t xml:space="preserve">sta se derivan las 31 </w:t>
      </w:r>
      <w:proofErr w:type="spellStart"/>
      <w:r w:rsidR="00056223" w:rsidRPr="00B826F3">
        <w:rPr>
          <w:rFonts w:ascii="AvantGarde Bk BT" w:eastAsia="Questrial" w:hAnsi="AvantGarde Bk BT" w:cs="Questrial"/>
          <w:color w:val="auto"/>
          <w:sz w:val="20"/>
          <w:szCs w:val="20"/>
        </w:rPr>
        <w:t>subnormas</w:t>
      </w:r>
      <w:proofErr w:type="spellEnd"/>
      <w:r w:rsidR="00056223" w:rsidRPr="00B826F3">
        <w:rPr>
          <w:rFonts w:ascii="AvantGarde Bk BT" w:eastAsia="Questrial" w:hAnsi="AvantGarde Bk BT" w:cs="Questrial"/>
          <w:color w:val="auto"/>
          <w:sz w:val="20"/>
          <w:szCs w:val="20"/>
        </w:rPr>
        <w:t>;</w:t>
      </w:r>
    </w:p>
    <w:p w14:paraId="7FE77D6A" w14:textId="61150C1C" w:rsidR="00342D81" w:rsidRPr="00B826F3" w:rsidRDefault="00342D81" w:rsidP="00056223">
      <w:pPr>
        <w:pStyle w:val="Prrafodelista"/>
        <w:numPr>
          <w:ilvl w:val="1"/>
          <w:numId w:val="39"/>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A nivel estatal, además de que el enfermero (a) se debe apegar a la normativa antes señalada y de acuerdo a su especialización, el profesional está sujeto a los siguientes lineamientos estatales:</w:t>
      </w:r>
    </w:p>
    <w:p w14:paraId="6EC34590" w14:textId="46A03D18"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Ley para el ejercicio de las profesiones del Estado de Jalisco</w:t>
      </w:r>
      <w:r w:rsidR="00056223" w:rsidRPr="00B826F3">
        <w:rPr>
          <w:rFonts w:ascii="AvantGarde Bk BT" w:eastAsia="Questrial" w:hAnsi="AvantGarde Bk BT" w:cs="Questrial"/>
          <w:color w:val="auto"/>
          <w:sz w:val="20"/>
          <w:szCs w:val="20"/>
        </w:rPr>
        <w:t>;</w:t>
      </w:r>
    </w:p>
    <w:p w14:paraId="5450A178" w14:textId="4E8D7225"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Comisión Nacional del Arbitraje Médico (CONAMED)</w:t>
      </w:r>
      <w:r w:rsidR="00056223" w:rsidRPr="00B826F3">
        <w:rPr>
          <w:rFonts w:ascii="AvantGarde Bk BT" w:eastAsia="Questrial" w:hAnsi="AvantGarde Bk BT" w:cs="Questrial"/>
          <w:color w:val="auto"/>
          <w:sz w:val="20"/>
          <w:szCs w:val="20"/>
        </w:rPr>
        <w:t>;</w:t>
      </w:r>
    </w:p>
    <w:p w14:paraId="344F51AF" w14:textId="4B886B0D"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Derechos Humanos del Estado de Jalisco</w:t>
      </w:r>
      <w:r w:rsidR="00056223" w:rsidRPr="00B826F3">
        <w:rPr>
          <w:rFonts w:ascii="AvantGarde Bk BT" w:eastAsia="Questrial" w:hAnsi="AvantGarde Bk BT" w:cs="Questrial"/>
          <w:color w:val="auto"/>
          <w:sz w:val="20"/>
          <w:szCs w:val="20"/>
        </w:rPr>
        <w:t>;</w:t>
      </w:r>
    </w:p>
    <w:p w14:paraId="61FD7F4A" w14:textId="170D8078"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Colegios de Enfermeras</w:t>
      </w:r>
      <w:r w:rsidR="00056223" w:rsidRPr="00B826F3">
        <w:rPr>
          <w:rFonts w:ascii="AvantGarde Bk BT" w:eastAsia="Questrial" w:hAnsi="AvantGarde Bk BT" w:cs="Questrial"/>
          <w:color w:val="auto"/>
          <w:sz w:val="20"/>
          <w:szCs w:val="20"/>
        </w:rPr>
        <w:t>;</w:t>
      </w:r>
    </w:p>
    <w:p w14:paraId="5509161E" w14:textId="2F056798"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Ley General de Salud</w:t>
      </w:r>
      <w:r w:rsidR="00056223" w:rsidRPr="00B826F3">
        <w:rPr>
          <w:rFonts w:ascii="AvantGarde Bk BT" w:eastAsia="Questrial" w:hAnsi="AvantGarde Bk BT" w:cs="Questrial"/>
          <w:color w:val="auto"/>
          <w:sz w:val="20"/>
          <w:szCs w:val="20"/>
        </w:rPr>
        <w:t>;</w:t>
      </w:r>
    </w:p>
    <w:p w14:paraId="58A26DBD" w14:textId="1C772BB5"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Código de Ética para Enfermeras y Enfermeros</w:t>
      </w:r>
      <w:r w:rsidR="00056223" w:rsidRPr="00B826F3">
        <w:rPr>
          <w:rFonts w:ascii="AvantGarde Bk BT" w:eastAsia="Questrial" w:hAnsi="AvantGarde Bk BT" w:cs="Questrial"/>
          <w:color w:val="auto"/>
          <w:sz w:val="20"/>
          <w:szCs w:val="20"/>
        </w:rPr>
        <w:t>;</w:t>
      </w:r>
    </w:p>
    <w:p w14:paraId="6A58DAA0" w14:textId="04448EFB"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Carta de los Derechos Generales de las Enfermeras y Enfermeros</w:t>
      </w:r>
      <w:r w:rsidR="00762A41" w:rsidRPr="00B826F3">
        <w:rPr>
          <w:rFonts w:ascii="AvantGarde Bk BT" w:eastAsia="Questrial" w:hAnsi="AvantGarde Bk BT" w:cs="Questrial"/>
          <w:color w:val="auto"/>
          <w:sz w:val="20"/>
          <w:szCs w:val="20"/>
        </w:rPr>
        <w:t>, y</w:t>
      </w:r>
    </w:p>
    <w:p w14:paraId="6DC82CB3" w14:textId="707B739A" w:rsidR="00342D81" w:rsidRPr="00B826F3" w:rsidRDefault="00342D81" w:rsidP="00056223">
      <w:pPr>
        <w:pStyle w:val="Prrafodelista"/>
        <w:numPr>
          <w:ilvl w:val="0"/>
          <w:numId w:val="40"/>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Ley Federal del Trabajo</w:t>
      </w:r>
      <w:r w:rsidR="00056223" w:rsidRPr="00B826F3">
        <w:rPr>
          <w:rFonts w:ascii="AvantGarde Bk BT" w:eastAsia="Questrial" w:hAnsi="AvantGarde Bk BT" w:cs="Questrial"/>
          <w:color w:val="auto"/>
          <w:sz w:val="20"/>
          <w:szCs w:val="20"/>
        </w:rPr>
        <w:t>.</w:t>
      </w:r>
    </w:p>
    <w:p w14:paraId="1977B0FC" w14:textId="0BAA46C2" w:rsidR="00056223" w:rsidRPr="00B826F3" w:rsidRDefault="00056223" w:rsidP="00056223">
      <w:pPr>
        <w:jc w:val="both"/>
        <w:rPr>
          <w:rFonts w:ascii="AvantGarde Bk BT" w:eastAsia="Questrial" w:hAnsi="AvantGarde Bk BT" w:cs="Questrial"/>
          <w:sz w:val="20"/>
          <w:szCs w:val="20"/>
        </w:rPr>
      </w:pPr>
    </w:p>
    <w:p w14:paraId="3367C38B" w14:textId="47F7CE25" w:rsidR="00342D81" w:rsidRPr="00B826F3" w:rsidRDefault="00342D81" w:rsidP="00B93B5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Es importante señalar que el vínculo de enfermero (a) con sus pacientes crea un vínculo ético y jurídico que puede dividirse en diferentes fases de gestión, la primera fase</w:t>
      </w:r>
      <w:r w:rsidR="00694901"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involucra la gestión del cuidado donde se definen prioridades y se toman decisiones sobre el cuidado del paciente</w:t>
      </w:r>
      <w:r w:rsidR="00694901"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en la segunda fase</w:t>
      </w:r>
      <w:r w:rsidR="00694901"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también orientada en el cuidado se sustenta en la prescripción del enfermero (a) y se relaciona con un componente técnico. Posteriormente, la tercera fase</w:t>
      </w:r>
      <w:r w:rsidR="00694901"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involucra la gestión de mejora, donde se repara o compensa el daño ocasionado, informando al paciente e implementando medidas de mejora</w:t>
      </w:r>
      <w:r w:rsidR="005B228F" w:rsidRPr="00B826F3">
        <w:rPr>
          <w:rStyle w:val="Refdenotaalpie"/>
          <w:rFonts w:ascii="AvantGarde Bk BT" w:eastAsia="Questrial" w:hAnsi="AvantGarde Bk BT" w:cs="Questrial"/>
          <w:color w:val="auto"/>
          <w:sz w:val="20"/>
          <w:szCs w:val="20"/>
        </w:rPr>
        <w:footnoteReference w:id="38"/>
      </w:r>
      <w:r w:rsidRPr="00B826F3">
        <w:rPr>
          <w:rFonts w:ascii="AvantGarde Bk BT" w:eastAsia="Questrial" w:hAnsi="AvantGarde Bk BT" w:cs="Questrial"/>
          <w:color w:val="auto"/>
          <w:sz w:val="20"/>
          <w:szCs w:val="20"/>
        </w:rPr>
        <w:t>.</w:t>
      </w:r>
    </w:p>
    <w:p w14:paraId="6854F74F" w14:textId="30864A51"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2ADDD30E" w14:textId="145AAFB9" w:rsidR="00EA1AFD" w:rsidRDefault="00EA1AFD" w:rsidP="00EA1AFD">
      <w:pPr>
        <w:pStyle w:val="Prrafodelista"/>
        <w:ind w:left="360"/>
        <w:jc w:val="both"/>
        <w:rPr>
          <w:rFonts w:ascii="AvantGarde Bk BT" w:eastAsia="Questrial" w:hAnsi="AvantGarde Bk BT" w:cs="Questrial"/>
          <w:color w:val="auto"/>
          <w:sz w:val="20"/>
          <w:szCs w:val="20"/>
        </w:rPr>
      </w:pPr>
    </w:p>
    <w:p w14:paraId="76141483" w14:textId="7B63CA4A" w:rsidR="00C44FCB" w:rsidRDefault="00C44FCB" w:rsidP="00EA1AFD">
      <w:pPr>
        <w:pStyle w:val="Prrafodelista"/>
        <w:ind w:left="360"/>
        <w:jc w:val="both"/>
        <w:rPr>
          <w:rFonts w:ascii="AvantGarde Bk BT" w:eastAsia="Questrial" w:hAnsi="AvantGarde Bk BT" w:cs="Questrial"/>
          <w:color w:val="auto"/>
          <w:sz w:val="20"/>
          <w:szCs w:val="20"/>
        </w:rPr>
      </w:pPr>
    </w:p>
    <w:p w14:paraId="3E547DE2" w14:textId="77777777" w:rsidR="00C44FCB" w:rsidRPr="00B826F3" w:rsidRDefault="00C44FCB" w:rsidP="00EA1AFD">
      <w:pPr>
        <w:pStyle w:val="Prrafodelista"/>
        <w:ind w:left="360"/>
        <w:jc w:val="both"/>
        <w:rPr>
          <w:rFonts w:ascii="AvantGarde Bk BT" w:eastAsia="Questrial" w:hAnsi="AvantGarde Bk BT" w:cs="Questrial"/>
          <w:color w:val="auto"/>
          <w:sz w:val="20"/>
          <w:szCs w:val="20"/>
        </w:rPr>
      </w:pPr>
    </w:p>
    <w:p w14:paraId="31DF4B37" w14:textId="65AA6D33" w:rsidR="008B111B" w:rsidRPr="00B826F3" w:rsidRDefault="008B111B" w:rsidP="00B93B5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En la Ley General de Salud, se determina lo específico a la formación, capacitación y actualización del personal del área de la salud, que establecen las condiciones del servicio social de pasantes y profesionales de la salud y sus ramas en los términos de las disposiciones legales aplicables en materia educativa. Por otro lado, la Comisión Permanente de Enfermería conduce la normatividad educativa para recursos humanos en la salud de pregrado y posgrado, así como en niveles de técnicos y auxiliares, en la apertura y funcionamiento de las instituciones y otorga el Reconocimiento de Validez Oficial de Estudios. </w:t>
      </w:r>
      <w:r w:rsidR="00B93B51" w:rsidRPr="00B826F3">
        <w:rPr>
          <w:rFonts w:ascii="AvantGarde Bk BT" w:eastAsia="Questrial" w:hAnsi="AvantGarde Bk BT" w:cs="Questrial"/>
          <w:color w:val="auto"/>
          <w:sz w:val="20"/>
          <w:szCs w:val="20"/>
        </w:rPr>
        <w:t>E</w:t>
      </w:r>
      <w:r w:rsidRPr="00B826F3">
        <w:rPr>
          <w:rFonts w:ascii="AvantGarde Bk BT" w:eastAsia="Questrial" w:hAnsi="AvantGarde Bk BT" w:cs="Questrial"/>
          <w:color w:val="auto"/>
          <w:sz w:val="20"/>
          <w:szCs w:val="20"/>
        </w:rPr>
        <w:t xml:space="preserve">n la </w:t>
      </w:r>
      <w:r w:rsidR="002904BB" w:rsidRPr="00B826F3">
        <w:rPr>
          <w:rFonts w:ascii="AvantGarde Bk BT" w:eastAsia="Questrial" w:hAnsi="AvantGarde Bk BT" w:cs="Questrial"/>
          <w:color w:val="auto"/>
          <w:sz w:val="20"/>
          <w:szCs w:val="20"/>
        </w:rPr>
        <w:t>Secretaría</w:t>
      </w:r>
      <w:r w:rsidRPr="00B826F3">
        <w:rPr>
          <w:rFonts w:ascii="AvantGarde Bk BT" w:eastAsia="Questrial" w:hAnsi="AvantGarde Bk BT" w:cs="Questrial"/>
          <w:color w:val="auto"/>
          <w:sz w:val="20"/>
          <w:szCs w:val="20"/>
        </w:rPr>
        <w:t xml:space="preserve"> de Educación Pública (SEP) se integran y norman las políticas educativas vinculadas con planes y programas de estudios en la profesión de Enfermería. Otros organismos encargados de coordinar la formación de profesionales en la salud son la Comisión Interinstitucional para la Formación de Recursos Humanos en Salud (CIFRHS) y la Secretaría de Salubridad y Asistencia, quienes se encargan de elaborar diagnósticos sobre la formación de recursos humanos en salud, gestionar la adecuada distribución de los recursos humanos en salud en diversos campos, definir perfiles de los profesionales en salud en su etapa de formación, regular los requisitos para la apertura y funcionamiento de instituciones orientadas en salud, gestionar criterios de selección para los alumnos de nivel técnico, licenciatura y posgrado, orientar en los criterios académicos para la selección de profesores, promover estrategias en planes y programas de estudio, regular los sistemas de evaluación de planes y programas, gestión de las actividades de servicio social, regular las bases para becas académicas </w:t>
      </w:r>
      <w:r w:rsidR="00B93B51" w:rsidRPr="00B826F3">
        <w:rPr>
          <w:rFonts w:ascii="AvantGarde Bk BT" w:eastAsia="Questrial" w:hAnsi="AvantGarde Bk BT" w:cs="Questrial"/>
          <w:color w:val="auto"/>
          <w:sz w:val="20"/>
          <w:szCs w:val="20"/>
        </w:rPr>
        <w:t>dirigida</w:t>
      </w:r>
      <w:r w:rsidRPr="00B826F3">
        <w:rPr>
          <w:rFonts w:ascii="AvantGarde Bk BT" w:eastAsia="Questrial" w:hAnsi="AvantGarde Bk BT" w:cs="Questrial"/>
          <w:color w:val="auto"/>
          <w:sz w:val="20"/>
          <w:szCs w:val="20"/>
        </w:rPr>
        <w:t xml:space="preserve"> a los alumnos, entre otras</w:t>
      </w:r>
      <w:r w:rsidR="00DD2D77" w:rsidRPr="00B826F3">
        <w:rPr>
          <w:rStyle w:val="Refdenotaalpie"/>
          <w:rFonts w:ascii="AvantGarde Bk BT" w:eastAsia="Questrial" w:hAnsi="AvantGarde Bk BT" w:cs="Questrial"/>
          <w:color w:val="auto"/>
          <w:sz w:val="20"/>
          <w:szCs w:val="20"/>
        </w:rPr>
        <w:footnoteReference w:id="39"/>
      </w:r>
      <w:r w:rsidR="00417B09" w:rsidRPr="00B826F3">
        <w:rPr>
          <w:rFonts w:ascii="AvantGarde Bk BT" w:eastAsia="Questrial" w:hAnsi="AvantGarde Bk BT" w:cs="Questrial"/>
          <w:color w:val="auto"/>
          <w:sz w:val="20"/>
          <w:szCs w:val="20"/>
        </w:rPr>
        <w:t xml:space="preserve"> </w:t>
      </w:r>
      <w:r w:rsidR="00417B09" w:rsidRPr="00B826F3">
        <w:rPr>
          <w:rFonts w:ascii="AvantGarde Bk BT" w:eastAsia="Questrial" w:hAnsi="AvantGarde Bk BT" w:cs="Questrial"/>
          <w:color w:val="auto"/>
          <w:sz w:val="20"/>
          <w:szCs w:val="20"/>
          <w:vertAlign w:val="superscript"/>
        </w:rPr>
        <w:t>y</w:t>
      </w:r>
      <w:r w:rsidR="00DD2D77" w:rsidRPr="00B826F3">
        <w:rPr>
          <w:rFonts w:ascii="AvantGarde Bk BT" w:eastAsia="Questrial" w:hAnsi="AvantGarde Bk BT" w:cs="Questrial"/>
          <w:color w:val="auto"/>
          <w:sz w:val="20"/>
          <w:szCs w:val="20"/>
        </w:rPr>
        <w:t xml:space="preserve"> </w:t>
      </w:r>
      <w:r w:rsidR="00DD2D77" w:rsidRPr="00B826F3">
        <w:rPr>
          <w:rStyle w:val="Refdenotaalpie"/>
          <w:rFonts w:ascii="AvantGarde Bk BT" w:eastAsia="Questrial" w:hAnsi="AvantGarde Bk BT" w:cs="Questrial"/>
          <w:color w:val="auto"/>
          <w:sz w:val="20"/>
          <w:szCs w:val="20"/>
        </w:rPr>
        <w:footnoteReference w:id="40"/>
      </w:r>
      <w:r w:rsidRPr="00B826F3">
        <w:rPr>
          <w:rFonts w:ascii="AvantGarde Bk BT" w:eastAsia="Questrial" w:hAnsi="AvantGarde Bk BT" w:cs="Questrial"/>
          <w:color w:val="auto"/>
          <w:sz w:val="20"/>
          <w:szCs w:val="20"/>
        </w:rPr>
        <w:t xml:space="preserve">. </w:t>
      </w:r>
    </w:p>
    <w:p w14:paraId="541FA13C" w14:textId="77777777" w:rsidR="00B93B51" w:rsidRPr="00B826F3" w:rsidRDefault="00B93B51" w:rsidP="008B111B"/>
    <w:p w14:paraId="4E5BC6F9" w14:textId="07F46E12" w:rsidR="008B111B" w:rsidRPr="00B826F3" w:rsidRDefault="008B111B"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Por otra </w:t>
      </w:r>
      <w:r w:rsidR="00B93B51" w:rsidRPr="00B826F3">
        <w:rPr>
          <w:rFonts w:ascii="AvantGarde Bk BT" w:eastAsia="Questrial" w:hAnsi="AvantGarde Bk BT" w:cs="Questrial"/>
          <w:color w:val="auto"/>
          <w:sz w:val="20"/>
          <w:szCs w:val="20"/>
        </w:rPr>
        <w:t>parte,</w:t>
      </w:r>
      <w:r w:rsidRPr="00B826F3">
        <w:rPr>
          <w:rFonts w:ascii="AvantGarde Bk BT" w:eastAsia="Questrial" w:hAnsi="AvantGarde Bk BT" w:cs="Questrial"/>
          <w:color w:val="auto"/>
          <w:sz w:val="20"/>
          <w:szCs w:val="20"/>
        </w:rPr>
        <w:t xml:space="preserve"> a nivel nacional, mediante el Consejo para la Acreditación de la Educación Superior AC (COPAES, AC; SEP) se regula el reconocimiento formal a organizaciones con la finalidad de acreditar programas académicos de educación superior en instituciones públicas y privadas. Adicionalmente, el Consejo Mexicano para la Acreditación de Enfermería, AC (COMACE, AC) se encarga de evaluar los programas </w:t>
      </w:r>
      <w:r w:rsidR="00B93B51" w:rsidRPr="00B826F3">
        <w:rPr>
          <w:rFonts w:ascii="AvantGarde Bk BT" w:eastAsia="Questrial" w:hAnsi="AvantGarde Bk BT" w:cs="Questrial"/>
          <w:color w:val="auto"/>
          <w:sz w:val="20"/>
          <w:szCs w:val="20"/>
        </w:rPr>
        <w:t>educativos,</w:t>
      </w:r>
      <w:r w:rsidRPr="00B826F3">
        <w:rPr>
          <w:rFonts w:ascii="AvantGarde Bk BT" w:eastAsia="Questrial" w:hAnsi="AvantGarde Bk BT" w:cs="Questrial"/>
          <w:color w:val="auto"/>
          <w:sz w:val="20"/>
          <w:szCs w:val="20"/>
        </w:rPr>
        <w:t xml:space="preserve"> así como sus criterios, indicadores, parámetros de calidad, organización, funcionamiento, insumos, procesos de enseñanza-aprendizaje y servicios</w:t>
      </w:r>
      <w:r w:rsidR="00DD2D77" w:rsidRPr="00B826F3">
        <w:rPr>
          <w:rStyle w:val="Refdenotaalpie"/>
          <w:rFonts w:ascii="AvantGarde Bk BT" w:eastAsia="Questrial" w:hAnsi="AvantGarde Bk BT" w:cs="Questrial"/>
          <w:color w:val="auto"/>
          <w:sz w:val="20"/>
          <w:szCs w:val="20"/>
        </w:rPr>
        <w:footnoteReference w:id="41"/>
      </w:r>
      <w:r w:rsidRPr="00B826F3">
        <w:rPr>
          <w:rFonts w:ascii="AvantGarde Bk BT" w:eastAsia="Questrial" w:hAnsi="AvantGarde Bk BT" w:cs="Questrial"/>
          <w:color w:val="auto"/>
          <w:sz w:val="20"/>
          <w:szCs w:val="20"/>
        </w:rPr>
        <w:t>.</w:t>
      </w:r>
      <w:r w:rsidR="00B93B51" w:rsidRPr="00B826F3">
        <w:rPr>
          <w:rFonts w:ascii="AvantGarde Bk BT" w:eastAsia="Questrial" w:hAnsi="AvantGarde Bk BT" w:cs="Questrial"/>
          <w:color w:val="auto"/>
          <w:sz w:val="20"/>
          <w:szCs w:val="20"/>
        </w:rPr>
        <w:t xml:space="preserve"> </w:t>
      </w:r>
      <w:r w:rsidR="00E23A36" w:rsidRPr="00B826F3">
        <w:rPr>
          <w:rFonts w:ascii="AvantGarde Bk BT" w:eastAsia="Questrial" w:hAnsi="AvantGarde Bk BT" w:cs="Questrial"/>
          <w:color w:val="auto"/>
          <w:sz w:val="20"/>
          <w:szCs w:val="20"/>
        </w:rPr>
        <w:t>La acreditación de programas académicos surge</w:t>
      </w:r>
      <w:r w:rsidRPr="00B826F3">
        <w:rPr>
          <w:rFonts w:ascii="AvantGarde Bk BT" w:eastAsia="Questrial" w:hAnsi="AvantGarde Bk BT" w:cs="Questrial"/>
          <w:color w:val="auto"/>
          <w:sz w:val="20"/>
          <w:szCs w:val="20"/>
        </w:rPr>
        <w:t xml:space="preserve"> basado en organismos internacionales como la Organización de las Naciones Unidas para la Educación, la Ciencia y la Cultura (UNESCO) y la Organización para la Cooperación y Desarrollo Económico (OCDE). Por otra parte, la Federación Mexicana de Asociaciones de Facultades y Escuelas de Enfermería AC (FEMAFEE AC) inició en México en 1998 la acreditación de programas académicos de licenciatura en enfermería con el instrumento etiquetado como SNAE 98, actualmente este instrumento se ha actualizado por el SNAE-03 y SNAE-08 que derivan a 186 indicadores. Se indica que a la fecha están acreditadas 49 programas educativos, 25% de estos</w:t>
      </w:r>
      <w:r w:rsidR="00CE1C0C"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 xml:space="preserve">son </w:t>
      </w:r>
      <w:proofErr w:type="spellStart"/>
      <w:r w:rsidRPr="00B826F3">
        <w:rPr>
          <w:rFonts w:ascii="AvantGarde Bk BT" w:eastAsia="Questrial" w:hAnsi="AvantGarde Bk BT" w:cs="Questrial"/>
          <w:color w:val="auto"/>
          <w:sz w:val="20"/>
          <w:szCs w:val="20"/>
        </w:rPr>
        <w:t>reacreditados</w:t>
      </w:r>
      <w:proofErr w:type="spellEnd"/>
      <w:r w:rsidRPr="00B826F3">
        <w:rPr>
          <w:rFonts w:ascii="AvantGarde Bk BT" w:eastAsia="Questrial" w:hAnsi="AvantGarde Bk BT" w:cs="Questrial"/>
          <w:color w:val="auto"/>
          <w:sz w:val="20"/>
          <w:szCs w:val="20"/>
        </w:rPr>
        <w:t xml:space="preserve">, de las universidades privadas </w:t>
      </w:r>
      <w:r w:rsidR="00CE1C0C" w:rsidRPr="00B826F3">
        <w:rPr>
          <w:rFonts w:ascii="AvantGarde Bk BT" w:eastAsia="Questrial" w:hAnsi="AvantGarde Bk BT" w:cs="Questrial"/>
          <w:color w:val="auto"/>
          <w:sz w:val="20"/>
          <w:szCs w:val="20"/>
        </w:rPr>
        <w:t xml:space="preserve">solo </w:t>
      </w:r>
      <w:r w:rsidRPr="00B826F3">
        <w:rPr>
          <w:rFonts w:ascii="AvantGarde Bk BT" w:eastAsia="Questrial" w:hAnsi="AvantGarde Bk BT" w:cs="Questrial"/>
          <w:color w:val="auto"/>
          <w:sz w:val="20"/>
          <w:szCs w:val="20"/>
        </w:rPr>
        <w:t>una está en proceso de acreditación y se observa un paulatino aumento en la calidad de los programas acreditados</w:t>
      </w:r>
      <w:r w:rsidR="00DD2D77" w:rsidRPr="00B826F3">
        <w:rPr>
          <w:rStyle w:val="Refdenotaalpie"/>
          <w:rFonts w:ascii="AvantGarde Bk BT" w:eastAsia="Questrial" w:hAnsi="AvantGarde Bk BT" w:cs="Questrial"/>
          <w:color w:val="auto"/>
          <w:sz w:val="20"/>
          <w:szCs w:val="20"/>
        </w:rPr>
        <w:footnoteReference w:id="42"/>
      </w:r>
      <w:r w:rsidRPr="00B826F3">
        <w:rPr>
          <w:rFonts w:ascii="AvantGarde Bk BT" w:eastAsia="Questrial" w:hAnsi="AvantGarde Bk BT" w:cs="Questrial"/>
          <w:color w:val="auto"/>
          <w:sz w:val="20"/>
          <w:szCs w:val="20"/>
        </w:rPr>
        <w:t>.</w:t>
      </w:r>
    </w:p>
    <w:p w14:paraId="6C512D4B" w14:textId="67D7DD14"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5F492699" w14:textId="4A6E0A76" w:rsidR="009901E8" w:rsidRDefault="009901E8" w:rsidP="00AA074C">
      <w:pPr>
        <w:pStyle w:val="Prrafodelista"/>
        <w:ind w:left="360"/>
        <w:jc w:val="both"/>
        <w:rPr>
          <w:rFonts w:ascii="AvantGarde Bk BT" w:eastAsia="Questrial" w:hAnsi="AvantGarde Bk BT" w:cs="Questrial"/>
          <w:color w:val="auto"/>
          <w:sz w:val="20"/>
          <w:szCs w:val="20"/>
        </w:rPr>
      </w:pPr>
    </w:p>
    <w:p w14:paraId="7A943604" w14:textId="22E93FE6" w:rsidR="00C44FCB" w:rsidRDefault="00C44FCB" w:rsidP="00AA074C">
      <w:pPr>
        <w:pStyle w:val="Prrafodelista"/>
        <w:ind w:left="360"/>
        <w:jc w:val="both"/>
        <w:rPr>
          <w:rFonts w:ascii="AvantGarde Bk BT" w:eastAsia="Questrial" w:hAnsi="AvantGarde Bk BT" w:cs="Questrial"/>
          <w:color w:val="auto"/>
          <w:sz w:val="20"/>
          <w:szCs w:val="20"/>
        </w:rPr>
      </w:pPr>
    </w:p>
    <w:p w14:paraId="69452B8D" w14:textId="1E0EEFC4" w:rsidR="00C44FCB" w:rsidRDefault="00C44FCB" w:rsidP="00AA074C">
      <w:pPr>
        <w:pStyle w:val="Prrafodelista"/>
        <w:ind w:left="360"/>
        <w:jc w:val="both"/>
        <w:rPr>
          <w:rFonts w:ascii="AvantGarde Bk BT" w:eastAsia="Questrial" w:hAnsi="AvantGarde Bk BT" w:cs="Questrial"/>
          <w:color w:val="auto"/>
          <w:sz w:val="20"/>
          <w:szCs w:val="20"/>
        </w:rPr>
      </w:pPr>
    </w:p>
    <w:p w14:paraId="3E1103CD" w14:textId="77777777" w:rsidR="00C44FCB" w:rsidRDefault="00C44FCB" w:rsidP="00AA074C">
      <w:pPr>
        <w:pStyle w:val="Prrafodelista"/>
        <w:ind w:left="360"/>
        <w:jc w:val="both"/>
        <w:rPr>
          <w:rFonts w:ascii="AvantGarde Bk BT" w:eastAsia="Questrial" w:hAnsi="AvantGarde Bk BT" w:cs="Questrial"/>
          <w:color w:val="auto"/>
          <w:sz w:val="20"/>
          <w:szCs w:val="20"/>
        </w:rPr>
      </w:pPr>
    </w:p>
    <w:p w14:paraId="50BF7213" w14:textId="77777777" w:rsidR="00C44FCB" w:rsidRPr="00B826F3" w:rsidRDefault="00C44FCB" w:rsidP="00AA074C">
      <w:pPr>
        <w:pStyle w:val="Prrafodelista"/>
        <w:ind w:left="360"/>
        <w:jc w:val="both"/>
        <w:rPr>
          <w:rFonts w:ascii="AvantGarde Bk BT" w:eastAsia="Questrial" w:hAnsi="AvantGarde Bk BT" w:cs="Questrial"/>
          <w:color w:val="auto"/>
          <w:sz w:val="20"/>
          <w:szCs w:val="20"/>
        </w:rPr>
      </w:pPr>
    </w:p>
    <w:p w14:paraId="024BF4F1" w14:textId="7BD9D97C" w:rsidR="009901E8" w:rsidRPr="00B826F3" w:rsidRDefault="009901E8" w:rsidP="00AA074C">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la formación académica de escuelas de enfermería se requiere preparar a los estudiantes para desenvolverse en diferentes escenarios, incorporando en forma racional y ética los avances científico-tecnológicos. Los estudiantes y egresado</w:t>
      </w:r>
      <w:r w:rsidR="00055267" w:rsidRPr="00B826F3">
        <w:rPr>
          <w:rFonts w:ascii="AvantGarde Bk BT" w:eastAsia="Questrial" w:hAnsi="AvantGarde Bk BT" w:cs="Questrial"/>
          <w:color w:val="auto"/>
          <w:sz w:val="20"/>
          <w:szCs w:val="20"/>
        </w:rPr>
        <w:t>s</w:t>
      </w:r>
      <w:r w:rsidRPr="00B826F3">
        <w:rPr>
          <w:rFonts w:ascii="AvantGarde Bk BT" w:eastAsia="Questrial" w:hAnsi="AvantGarde Bk BT" w:cs="Questrial"/>
          <w:color w:val="auto"/>
          <w:sz w:val="20"/>
          <w:szCs w:val="20"/>
        </w:rPr>
        <w:t xml:space="preserve"> de la Licenciatura en Enfermería, deberán contar con una sólida formación integral que incluye aspectos científicos, técnicos, culturales, humanistas, éticos y legales para proporcionar un cuidado holístico de enfermería al individuo sano o enfermo, con una visión amplia de la problemática social que le permita ser partícipe del equipo de salud. En el panel sobre planificación estratégica en enfermería, se puntualiza la necesidad de programas educativos en enfermería que cumplan con alta calidad en contenidos de modelos y teoría para mejorar el proceso de atención de enfermería y lenguaje del enfermero, el acceso a nuevas tecnologías, formación en investigación para la evidencia en la práctica, formación en enfermería comunitaria, capacitación continua en medios virtuales, formación de estudiantes en enfermería con sentido de pertenencia a la profesión y el dominio del idioma inglés</w:t>
      </w:r>
      <w:r w:rsidR="005D1D91" w:rsidRPr="00B826F3">
        <w:rPr>
          <w:rStyle w:val="Refdenotaalpie"/>
          <w:rFonts w:ascii="AvantGarde Bk BT" w:eastAsia="Questrial" w:hAnsi="AvantGarde Bk BT" w:cs="Questrial"/>
          <w:color w:val="auto"/>
          <w:sz w:val="20"/>
          <w:szCs w:val="20"/>
        </w:rPr>
        <w:footnoteReference w:id="43"/>
      </w:r>
      <w:r w:rsidRPr="00B826F3">
        <w:rPr>
          <w:rFonts w:ascii="AvantGarde Bk BT" w:eastAsia="Questrial" w:hAnsi="AvantGarde Bk BT" w:cs="Questrial"/>
          <w:color w:val="auto"/>
          <w:sz w:val="20"/>
          <w:szCs w:val="20"/>
        </w:rPr>
        <w:t xml:space="preserve">. A nivel nacional, el principal desafío en educación de Enfermería radica en la heterogeneidad de la preparación de sus profesionales con diferentes mallas curriculares y diferentes niveles académicos. La enfermería se clasifica en diferentes niveles que van desde auxiliar hasta doctorados disciplinares. </w:t>
      </w:r>
    </w:p>
    <w:p w14:paraId="6E3427B2" w14:textId="69BBA5D8" w:rsidR="009901E8" w:rsidRPr="00B826F3" w:rsidRDefault="009901E8" w:rsidP="00162A54">
      <w:pPr>
        <w:pStyle w:val="Prrafodelista"/>
        <w:rPr>
          <w:rFonts w:ascii="AvantGarde Bk BT" w:eastAsia="Questrial" w:hAnsi="AvantGarde Bk BT" w:cs="Questrial"/>
          <w:color w:val="auto"/>
          <w:sz w:val="20"/>
          <w:szCs w:val="20"/>
        </w:rPr>
      </w:pPr>
    </w:p>
    <w:p w14:paraId="2EDD4846" w14:textId="1B24DFA6" w:rsidR="009901E8" w:rsidRPr="00B826F3" w:rsidRDefault="009901E8" w:rsidP="004B3DBE">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De acuerdo con el Consejo Internacional de Enfermería en 2007 indica que la práctica basada en la investigación es básica para generar nuevos desarrollos teóricos, permitir el avance de la ciencia de enfermería, evaluar la práctica y servicios en la gestión del cuidado. A nivel nacional el IMSS a través de la Coordinación de Investigación en Salud ha formado grupos de trabajo a nivel institucional para proporcionar asesoría metodológica para realizar trabajos de investigación y culminar con su publicación. Entre los principales impulsores para realizar investigación en enfermería destaca: la Unidad Médica de Alta Especialidad, del Hospital de Cardiología </w:t>
      </w:r>
      <w:r w:rsidR="00055267" w:rsidRPr="00B826F3">
        <w:rPr>
          <w:rFonts w:ascii="AvantGarde Bk BT" w:eastAsia="Questrial" w:hAnsi="AvantGarde Bk BT" w:cs="Questrial"/>
          <w:color w:val="auto"/>
          <w:sz w:val="20"/>
          <w:szCs w:val="20"/>
        </w:rPr>
        <w:t xml:space="preserve">del </w:t>
      </w:r>
      <w:r w:rsidRPr="00B826F3">
        <w:rPr>
          <w:rFonts w:ascii="AvantGarde Bk BT" w:eastAsia="Questrial" w:hAnsi="AvantGarde Bk BT" w:cs="Questrial"/>
          <w:color w:val="auto"/>
          <w:sz w:val="20"/>
          <w:szCs w:val="20"/>
        </w:rPr>
        <w:t>Centro Médico Nacional Siglo XXI y la Escuela Nacional de Enfermería y Obstetricia (ENEO) de la Universidad Autónoma de México, ambas instituciones impulsan para que sus enfermeros (as) elaboren protocolos de investigación que puedan publicar en revistas de reconocido prestigio internacional</w:t>
      </w:r>
      <w:r w:rsidR="00C635F9" w:rsidRPr="00B826F3">
        <w:rPr>
          <w:rStyle w:val="Refdenotaalpie"/>
          <w:rFonts w:ascii="AvantGarde Bk BT" w:eastAsia="Questrial" w:hAnsi="AvantGarde Bk BT" w:cs="Questrial"/>
          <w:color w:val="auto"/>
          <w:sz w:val="20"/>
          <w:szCs w:val="20"/>
        </w:rPr>
        <w:footnoteReference w:id="44"/>
      </w:r>
      <w:r w:rsidRPr="00B826F3">
        <w:rPr>
          <w:rFonts w:ascii="AvantGarde Bk BT" w:eastAsia="Questrial" w:hAnsi="AvantGarde Bk BT" w:cs="Questrial"/>
          <w:color w:val="auto"/>
          <w:sz w:val="20"/>
          <w:szCs w:val="20"/>
        </w:rPr>
        <w:t>. Otros programas a nivel nacional en el 2014, que impulsaron la participación de los enfermeros (as) en investigación son:</w:t>
      </w:r>
    </w:p>
    <w:p w14:paraId="7A2A71DA" w14:textId="4C17599C" w:rsidR="009901E8" w:rsidRPr="00B826F3" w:rsidRDefault="009901E8" w:rsidP="004B3DBE">
      <w:pPr>
        <w:numPr>
          <w:ilvl w:val="0"/>
          <w:numId w:val="47"/>
        </w:numP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Programa de Apoyo a Proyectos de Investigación e Innovación Tecnológica (PAPIIT), UNAM</w:t>
      </w:r>
      <w:r w:rsidR="004B3DBE" w:rsidRPr="00B826F3">
        <w:rPr>
          <w:rFonts w:ascii="AvantGarde Bk BT" w:eastAsia="Questrial" w:hAnsi="AvantGarde Bk BT" w:cs="Questrial"/>
          <w:sz w:val="20"/>
          <w:szCs w:val="20"/>
          <w:lang w:val="es-ES"/>
        </w:rPr>
        <w:t>;</w:t>
      </w:r>
    </w:p>
    <w:p w14:paraId="495EC2E3" w14:textId="51C6B8D7" w:rsidR="009901E8" w:rsidRPr="00B826F3" w:rsidRDefault="009901E8" w:rsidP="004B3DBE">
      <w:pPr>
        <w:numPr>
          <w:ilvl w:val="0"/>
          <w:numId w:val="47"/>
        </w:numP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Verano de la Ciencia de la Universi</w:t>
      </w:r>
      <w:r w:rsidR="004B3DBE" w:rsidRPr="00B826F3">
        <w:rPr>
          <w:rFonts w:ascii="AvantGarde Bk BT" w:eastAsia="Questrial" w:hAnsi="AvantGarde Bk BT" w:cs="Questrial"/>
          <w:sz w:val="20"/>
          <w:szCs w:val="20"/>
          <w:lang w:val="es-ES"/>
        </w:rPr>
        <w:t>dad Autónoma de San Luis Potosí</w:t>
      </w:r>
      <w:r w:rsidR="00055267" w:rsidRPr="00B826F3">
        <w:rPr>
          <w:rFonts w:ascii="AvantGarde Bk BT" w:eastAsia="Questrial" w:hAnsi="AvantGarde Bk BT" w:cs="Questrial"/>
          <w:sz w:val="20"/>
          <w:szCs w:val="20"/>
        </w:rPr>
        <w:t>, y</w:t>
      </w:r>
    </w:p>
    <w:p w14:paraId="536760B2" w14:textId="076ACB8D" w:rsidR="00C44FCB" w:rsidRDefault="009901E8" w:rsidP="004B3DBE">
      <w:pPr>
        <w:numPr>
          <w:ilvl w:val="0"/>
          <w:numId w:val="47"/>
        </w:numPr>
        <w:spacing w:after="16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Verano de Investigación Científica de la Academia Mexicana de Ciencias</w:t>
      </w:r>
      <w:r w:rsidR="00C635F9" w:rsidRPr="00B826F3">
        <w:rPr>
          <w:rStyle w:val="Refdenotaalpie"/>
          <w:rFonts w:ascii="AvantGarde Bk BT" w:eastAsia="Questrial" w:hAnsi="AvantGarde Bk BT" w:cs="Questrial"/>
          <w:sz w:val="20"/>
          <w:szCs w:val="20"/>
          <w:lang w:val="es-ES"/>
        </w:rPr>
        <w:footnoteReference w:id="45"/>
      </w:r>
      <w:r w:rsidR="004B3DBE" w:rsidRPr="00B826F3">
        <w:rPr>
          <w:rFonts w:ascii="AvantGarde Bk BT" w:eastAsia="Questrial" w:hAnsi="AvantGarde Bk BT" w:cs="Questrial"/>
          <w:sz w:val="20"/>
          <w:szCs w:val="20"/>
          <w:lang w:val="es-ES"/>
        </w:rPr>
        <w:t>.</w:t>
      </w:r>
    </w:p>
    <w:p w14:paraId="270FA3E2" w14:textId="77777777"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br w:type="page"/>
      </w:r>
    </w:p>
    <w:p w14:paraId="12E5729E" w14:textId="2DCBA1E5" w:rsidR="009901E8" w:rsidRDefault="009901E8" w:rsidP="00C44FCB">
      <w:pPr>
        <w:spacing w:after="160"/>
        <w:ind w:left="708"/>
        <w:jc w:val="both"/>
        <w:rPr>
          <w:rFonts w:ascii="AvantGarde Bk BT" w:eastAsia="Questrial" w:hAnsi="AvantGarde Bk BT" w:cs="Questrial"/>
          <w:sz w:val="20"/>
          <w:szCs w:val="20"/>
          <w:lang w:val="es-ES"/>
        </w:rPr>
      </w:pPr>
    </w:p>
    <w:p w14:paraId="13A6DB37" w14:textId="78C80516" w:rsidR="00A268B7" w:rsidRPr="00B826F3" w:rsidRDefault="009901E8" w:rsidP="004B3DBE">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Por lo anterior</w:t>
      </w:r>
      <w:r w:rsidR="00055267"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en el informe Situación de la enfermería en el mundo 2020</w:t>
      </w:r>
      <w:r w:rsidR="00055267"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se puntualiza la necesidad de invertir en la educación para el desarrollo de enfermeros (as) como pieza clave para lograr el desarrollo sostenible como prioridad sanitaria. Adicionalmente, se recalca la importancia en la formación del profesional de enfermería para cubrir las necesidades de demanda nacional en salud. La educación de profesionistas en el área de enfermería deberá apegarse a la regulación de un marco legal que garantice que las escuelas de enfermería cumplan con estándares de calidad en la formación de sus estudiantes, dicho objetivo está supervisado por la SSA a través de la Dirección General de Calidad y Educación en Salud junto con la Comisión Interinstitucional para la Formación de Recursos Humanos para la Salud (CIFRHS). Estas instituciones vigilan que las instituciones educativas </w:t>
      </w:r>
      <w:r w:rsidR="00C555C8" w:rsidRPr="00B826F3">
        <w:rPr>
          <w:rFonts w:ascii="AvantGarde Bk BT" w:eastAsia="Questrial" w:hAnsi="AvantGarde Bk BT" w:cs="Questrial"/>
          <w:color w:val="auto"/>
          <w:sz w:val="20"/>
          <w:szCs w:val="20"/>
        </w:rPr>
        <w:t xml:space="preserve">que ofrecen la </w:t>
      </w:r>
      <w:r w:rsidRPr="00B826F3">
        <w:rPr>
          <w:rFonts w:ascii="AvantGarde Bk BT" w:eastAsia="Questrial" w:hAnsi="AvantGarde Bk BT" w:cs="Questrial"/>
          <w:color w:val="auto"/>
          <w:sz w:val="20"/>
          <w:szCs w:val="20"/>
        </w:rPr>
        <w:t xml:space="preserve">Licenciatura en Enfermería se apeguen cumpliendo con los siguientes ocho criterios educativos, así como con sus respectivos puntajes: campos </w:t>
      </w:r>
      <w:r w:rsidR="004B3DBE" w:rsidRPr="00B826F3">
        <w:rPr>
          <w:rFonts w:ascii="AvantGarde Bk BT" w:eastAsia="Questrial" w:hAnsi="AvantGarde Bk BT" w:cs="Questrial"/>
          <w:color w:val="auto"/>
          <w:sz w:val="20"/>
          <w:szCs w:val="20"/>
        </w:rPr>
        <w:t>disciplinares</w:t>
      </w:r>
      <w:r w:rsidRPr="00B826F3">
        <w:rPr>
          <w:rFonts w:ascii="AvantGarde Bk BT" w:eastAsia="Questrial" w:hAnsi="AvantGarde Bk BT" w:cs="Questrial"/>
          <w:color w:val="auto"/>
          <w:sz w:val="20"/>
          <w:szCs w:val="20"/>
        </w:rPr>
        <w:t xml:space="preserve">, perfil de egreso, perfil de ingreso, perfil docente, estructura </w:t>
      </w:r>
      <w:r w:rsidR="004B3DBE" w:rsidRPr="00B826F3">
        <w:rPr>
          <w:rFonts w:ascii="AvantGarde Bk BT" w:eastAsia="Questrial" w:hAnsi="AvantGarde Bk BT" w:cs="Questrial"/>
          <w:color w:val="auto"/>
          <w:sz w:val="20"/>
          <w:szCs w:val="20"/>
        </w:rPr>
        <w:t>curricular</w:t>
      </w:r>
      <w:r w:rsidRPr="00B826F3">
        <w:rPr>
          <w:rFonts w:ascii="AvantGarde Bk BT" w:eastAsia="Questrial" w:hAnsi="AvantGarde Bk BT" w:cs="Questrial"/>
          <w:color w:val="auto"/>
          <w:sz w:val="20"/>
          <w:szCs w:val="20"/>
        </w:rPr>
        <w:t xml:space="preserve"> y programas de estudio, campos clínicos y organización académica administrativa, normas de evaluación e </w:t>
      </w:r>
      <w:r w:rsidR="004B3DBE" w:rsidRPr="00B826F3">
        <w:rPr>
          <w:rFonts w:ascii="AvantGarde Bk BT" w:eastAsia="Questrial" w:hAnsi="AvantGarde Bk BT" w:cs="Questrial"/>
          <w:color w:val="auto"/>
          <w:sz w:val="20"/>
          <w:szCs w:val="20"/>
        </w:rPr>
        <w:t>infraestructura</w:t>
      </w:r>
      <w:r w:rsidRPr="00B826F3">
        <w:rPr>
          <w:rFonts w:ascii="AvantGarde Bk BT" w:eastAsia="Questrial" w:hAnsi="AvantGarde Bk BT" w:cs="Questrial"/>
          <w:color w:val="auto"/>
          <w:sz w:val="20"/>
          <w:szCs w:val="20"/>
        </w:rPr>
        <w:t xml:space="preserve"> y equipamiento del </w:t>
      </w:r>
      <w:r w:rsidR="004B3DBE" w:rsidRPr="00B826F3">
        <w:rPr>
          <w:rFonts w:ascii="AvantGarde Bk BT" w:eastAsia="Questrial" w:hAnsi="AvantGarde Bk BT" w:cs="Questrial"/>
          <w:color w:val="auto"/>
          <w:sz w:val="20"/>
          <w:szCs w:val="20"/>
        </w:rPr>
        <w:t>plantel</w:t>
      </w:r>
      <w:r w:rsidR="002136E0" w:rsidRPr="00B826F3">
        <w:rPr>
          <w:rStyle w:val="Refdenotaalpie"/>
          <w:rFonts w:ascii="AvantGarde Bk BT" w:eastAsia="Questrial" w:hAnsi="AvantGarde Bk BT" w:cs="Questrial"/>
          <w:color w:val="auto"/>
          <w:sz w:val="20"/>
          <w:szCs w:val="20"/>
        </w:rPr>
        <w:footnoteReference w:id="46"/>
      </w:r>
      <w:r w:rsidR="004B3DBE" w:rsidRPr="00B826F3">
        <w:rPr>
          <w:rFonts w:ascii="AvantGarde Bk BT" w:eastAsia="Questrial" w:hAnsi="AvantGarde Bk BT" w:cs="Questrial"/>
          <w:color w:val="auto"/>
          <w:sz w:val="20"/>
          <w:szCs w:val="20"/>
        </w:rPr>
        <w:t>.</w:t>
      </w:r>
    </w:p>
    <w:p w14:paraId="2E64FD6A" w14:textId="44984841" w:rsidR="00A268B7" w:rsidRPr="00B826F3" w:rsidRDefault="00A268B7" w:rsidP="00162A54">
      <w:pPr>
        <w:pStyle w:val="Prrafodelista"/>
        <w:rPr>
          <w:rFonts w:ascii="AvantGarde Bk BT" w:eastAsia="Questrial" w:hAnsi="AvantGarde Bk BT" w:cs="Questrial"/>
          <w:color w:val="auto"/>
          <w:sz w:val="20"/>
          <w:szCs w:val="20"/>
        </w:rPr>
      </w:pPr>
    </w:p>
    <w:p w14:paraId="1C2423CA" w14:textId="1D54906E" w:rsidR="001360DC" w:rsidRPr="00B826F3" w:rsidRDefault="001360DC" w:rsidP="00D045BD">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campo laboral de los</w:t>
      </w:r>
      <w:r w:rsidR="00C555C8" w:rsidRPr="00B826F3">
        <w:rPr>
          <w:rFonts w:ascii="AvantGarde Bk BT" w:eastAsia="Questrial" w:hAnsi="AvantGarde Bk BT" w:cs="Questrial"/>
          <w:color w:val="auto"/>
          <w:sz w:val="20"/>
          <w:szCs w:val="20"/>
        </w:rPr>
        <w:t xml:space="preserve"> (as)</w:t>
      </w:r>
      <w:r w:rsidRPr="00B826F3">
        <w:rPr>
          <w:rFonts w:ascii="AvantGarde Bk BT" w:eastAsia="Questrial" w:hAnsi="AvantGarde Bk BT" w:cs="Questrial"/>
          <w:color w:val="auto"/>
          <w:sz w:val="20"/>
          <w:szCs w:val="20"/>
        </w:rPr>
        <w:t xml:space="preserve"> enfermos (as) puede abarcar intervenciones independientes, interdependientes y dependientes, las primeras van direccionadas a la atención de la respuesta humana, mediante acciones de acuerdo con su formación y experiencia profesional, por lo que no requieren de prescripción previa por otros profesionales de la salud. En </w:t>
      </w:r>
      <w:r w:rsidR="00D85361" w:rsidRPr="00B826F3">
        <w:rPr>
          <w:rFonts w:ascii="AvantGarde Bk BT" w:eastAsia="Questrial" w:hAnsi="AvantGarde Bk BT" w:cs="Questrial"/>
          <w:color w:val="auto"/>
          <w:sz w:val="20"/>
          <w:szCs w:val="20"/>
        </w:rPr>
        <w:t>cambio,</w:t>
      </w:r>
      <w:r w:rsidRPr="00B826F3">
        <w:rPr>
          <w:rFonts w:ascii="AvantGarde Bk BT" w:eastAsia="Questrial" w:hAnsi="AvantGarde Bk BT" w:cs="Questrial"/>
          <w:color w:val="auto"/>
          <w:sz w:val="20"/>
          <w:szCs w:val="20"/>
        </w:rPr>
        <w:t xml:space="preserve"> las interdependientes son las que se llevan a cabo en conjunto con otros miembros del equipo de salud</w:t>
      </w:r>
      <w:r w:rsidR="00D85361"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y las dependientes se realizan </w:t>
      </w:r>
      <w:r w:rsidR="008F6937" w:rsidRPr="00B826F3">
        <w:rPr>
          <w:rFonts w:ascii="AvantGarde Bk BT" w:eastAsia="Questrial" w:hAnsi="AvantGarde Bk BT" w:cs="Questrial"/>
          <w:color w:val="auto"/>
          <w:sz w:val="20"/>
          <w:szCs w:val="20"/>
        </w:rPr>
        <w:t xml:space="preserve">solo </w:t>
      </w:r>
      <w:r w:rsidRPr="00B826F3">
        <w:rPr>
          <w:rFonts w:ascii="AvantGarde Bk BT" w:eastAsia="Questrial" w:hAnsi="AvantGarde Bk BT" w:cs="Questrial"/>
          <w:color w:val="auto"/>
          <w:sz w:val="20"/>
          <w:szCs w:val="20"/>
        </w:rPr>
        <w:t>bajo indicaciones de otro profesional de la salud en el tratamiento de los pacientes: administración de medicamentos, actividades de fisioterapia pulmonar, entre otros</w:t>
      </w:r>
      <w:r w:rsidR="00124B69" w:rsidRPr="00B826F3">
        <w:rPr>
          <w:rStyle w:val="Refdenotaalpie"/>
          <w:rFonts w:ascii="AvantGarde Bk BT" w:eastAsia="Questrial" w:hAnsi="AvantGarde Bk BT" w:cs="Questrial"/>
          <w:color w:val="auto"/>
          <w:sz w:val="20"/>
          <w:szCs w:val="20"/>
        </w:rPr>
        <w:footnoteReference w:id="47"/>
      </w:r>
      <w:r w:rsidRPr="00B826F3">
        <w:rPr>
          <w:rFonts w:ascii="AvantGarde Bk BT" w:eastAsia="Questrial" w:hAnsi="AvantGarde Bk BT" w:cs="Questrial"/>
          <w:color w:val="auto"/>
          <w:sz w:val="20"/>
          <w:szCs w:val="20"/>
        </w:rPr>
        <w:t>. El campo de acción del profesional de enfermería se puede enfocar en los diferentes campos de acción como son: el rol asistencial, atención primaria, investigación, gestión y docencia.</w:t>
      </w:r>
    </w:p>
    <w:p w14:paraId="42EDFE17" w14:textId="2B543914" w:rsidR="001360DC" w:rsidRPr="00B826F3" w:rsidRDefault="001360DC" w:rsidP="009D1651">
      <w:pPr>
        <w:pStyle w:val="Prrafodelista"/>
        <w:ind w:left="360"/>
        <w:jc w:val="both"/>
        <w:rPr>
          <w:rFonts w:ascii="AvantGarde Bk BT" w:eastAsia="Questrial" w:hAnsi="AvantGarde Bk BT" w:cs="Questrial"/>
          <w:color w:val="auto"/>
          <w:sz w:val="20"/>
          <w:szCs w:val="20"/>
        </w:rPr>
      </w:pPr>
    </w:p>
    <w:p w14:paraId="591E6C50" w14:textId="3F23B3FF" w:rsidR="001360DC" w:rsidRPr="00B826F3" w:rsidRDefault="001360DC" w:rsidP="00D045BD">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De acuerdo con datos de</w:t>
      </w:r>
      <w:r w:rsidR="001927A3" w:rsidRPr="00B826F3">
        <w:rPr>
          <w:rFonts w:ascii="AvantGarde Bk BT" w:eastAsia="Questrial" w:hAnsi="AvantGarde Bk BT" w:cs="Questrial"/>
          <w:color w:val="auto"/>
          <w:sz w:val="20"/>
          <w:szCs w:val="20"/>
        </w:rPr>
        <w:t xml:space="preserve"> la </w:t>
      </w:r>
      <w:r w:rsidRPr="00B826F3">
        <w:rPr>
          <w:rFonts w:ascii="AvantGarde Bk BT" w:eastAsia="Questrial" w:hAnsi="AvantGarde Bk BT" w:cs="Questrial"/>
          <w:color w:val="auto"/>
          <w:sz w:val="20"/>
          <w:szCs w:val="20"/>
        </w:rPr>
        <w:t>OMS, la profesión de enfermería es la más numerosa del sector salud con aproximadamente el 59% de los profesionales sanitarios, de los cuales la mayoría cuenta con nivel licenciatura y</w:t>
      </w:r>
      <w:r w:rsidR="008F6937"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en segundo lugar</w:t>
      </w:r>
      <w:r w:rsidR="008F6937"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con el nivel de auxiliar y técnico (U</w:t>
      </w:r>
      <w:sdt>
        <w:sdtPr>
          <w:rPr>
            <w:rFonts w:ascii="AvantGarde Bk BT" w:eastAsia="Questrial" w:hAnsi="AvantGarde Bk BT" w:cs="Questrial"/>
            <w:color w:val="auto"/>
            <w:sz w:val="20"/>
            <w:szCs w:val="20"/>
          </w:rPr>
          <w:tag w:val="goog_rdk_3"/>
          <w:id w:val="2090646233"/>
        </w:sdtPr>
        <w:sdtEndPr/>
        <w:sdtContent/>
      </w:sdt>
      <w:r w:rsidRPr="00B826F3">
        <w:rPr>
          <w:rFonts w:ascii="AvantGarde Bk BT" w:eastAsia="Questrial" w:hAnsi="AvantGarde Bk BT" w:cs="Questrial"/>
          <w:color w:val="auto"/>
          <w:sz w:val="20"/>
          <w:szCs w:val="20"/>
        </w:rPr>
        <w:t>niversidad del Alba, 2023). Al respecto, la OPS reporta que en América Latina se presenta una distribución de 70/30 (Licenciados en Enfermería / Auxiliares)</w:t>
      </w:r>
      <w:r w:rsidR="008A3604" w:rsidRPr="00B826F3">
        <w:rPr>
          <w:rStyle w:val="Refdenotaalpie"/>
          <w:rFonts w:ascii="AvantGarde Bk BT" w:eastAsia="Questrial" w:hAnsi="AvantGarde Bk BT" w:cs="Questrial"/>
          <w:color w:val="auto"/>
          <w:sz w:val="20"/>
          <w:szCs w:val="20"/>
        </w:rPr>
        <w:footnoteReference w:id="48"/>
      </w:r>
      <w:r w:rsidRPr="00B826F3">
        <w:rPr>
          <w:rFonts w:ascii="AvantGarde Bk BT" w:eastAsia="Questrial" w:hAnsi="AvantGarde Bk BT" w:cs="Questrial"/>
          <w:color w:val="auto"/>
          <w:sz w:val="20"/>
          <w:szCs w:val="20"/>
        </w:rPr>
        <w:t xml:space="preserve">. Según datos de SIARHE para el año 2020, se contaban con 291 </w:t>
      </w:r>
      <w:r w:rsidR="00A6430F" w:rsidRPr="00B826F3">
        <w:rPr>
          <w:rFonts w:ascii="AvantGarde Bk BT" w:eastAsia="Questrial" w:hAnsi="AvantGarde Bk BT" w:cs="Questrial"/>
          <w:color w:val="auto"/>
          <w:sz w:val="20"/>
          <w:szCs w:val="20"/>
        </w:rPr>
        <w:t xml:space="preserve">mil </w:t>
      </w:r>
      <w:r w:rsidRPr="00B826F3">
        <w:rPr>
          <w:rFonts w:ascii="AvantGarde Bk BT" w:eastAsia="Questrial" w:hAnsi="AvantGarde Bk BT" w:cs="Questrial"/>
          <w:color w:val="auto"/>
          <w:sz w:val="20"/>
          <w:szCs w:val="20"/>
        </w:rPr>
        <w:t>464 enfermeros (as) laborando, de estos 110</w:t>
      </w:r>
      <w:r w:rsidR="00A6430F" w:rsidRPr="00B826F3">
        <w:rPr>
          <w:rFonts w:ascii="AvantGarde Bk BT" w:eastAsia="Questrial" w:hAnsi="AvantGarde Bk BT" w:cs="Questrial"/>
          <w:color w:val="auto"/>
          <w:sz w:val="20"/>
          <w:szCs w:val="20"/>
        </w:rPr>
        <w:t xml:space="preserve"> mil</w:t>
      </w:r>
      <w:r w:rsidRPr="00B826F3">
        <w:rPr>
          <w:rFonts w:ascii="AvantGarde Bk BT" w:eastAsia="Questrial" w:hAnsi="AvantGarde Bk BT" w:cs="Questrial"/>
          <w:color w:val="auto"/>
          <w:sz w:val="20"/>
          <w:szCs w:val="20"/>
        </w:rPr>
        <w:t xml:space="preserve"> 698 corresponden a un nivel técnico superior (formación de 3 años), mientras que 97</w:t>
      </w:r>
      <w:r w:rsidR="00A6430F" w:rsidRPr="00B826F3">
        <w:rPr>
          <w:rFonts w:ascii="AvantGarde Bk BT" w:eastAsia="Questrial" w:hAnsi="AvantGarde Bk BT" w:cs="Questrial"/>
          <w:color w:val="auto"/>
          <w:sz w:val="20"/>
          <w:szCs w:val="20"/>
        </w:rPr>
        <w:t xml:space="preserve"> mil</w:t>
      </w:r>
      <w:r w:rsidRPr="00B826F3">
        <w:rPr>
          <w:rFonts w:ascii="AvantGarde Bk BT" w:eastAsia="Questrial" w:hAnsi="AvantGarde Bk BT" w:cs="Questrial"/>
          <w:color w:val="auto"/>
          <w:sz w:val="20"/>
          <w:szCs w:val="20"/>
        </w:rPr>
        <w:t xml:space="preserve"> 096 tenían nivel licenciatura y 20</w:t>
      </w:r>
      <w:r w:rsidR="00A6430F" w:rsidRPr="00B826F3">
        <w:rPr>
          <w:rFonts w:ascii="AvantGarde Bk BT" w:eastAsia="Questrial" w:hAnsi="AvantGarde Bk BT" w:cs="Questrial"/>
          <w:color w:val="auto"/>
          <w:sz w:val="20"/>
          <w:szCs w:val="20"/>
        </w:rPr>
        <w:t xml:space="preserve"> mil</w:t>
      </w:r>
      <w:r w:rsidRPr="00B826F3">
        <w:rPr>
          <w:rFonts w:ascii="AvantGarde Bk BT" w:eastAsia="Questrial" w:hAnsi="AvantGarde Bk BT" w:cs="Questrial"/>
          <w:color w:val="auto"/>
          <w:sz w:val="20"/>
          <w:szCs w:val="20"/>
        </w:rPr>
        <w:t xml:space="preserve"> 214 con especialidad en Enfermería Obstétrica (estos dos últimos con una formación de 4 años)</w:t>
      </w:r>
      <w:r w:rsidR="005632C6" w:rsidRPr="00B826F3">
        <w:rPr>
          <w:rStyle w:val="Refdenotaalpie"/>
          <w:rFonts w:ascii="AvantGarde Bk BT" w:eastAsia="Questrial" w:hAnsi="AvantGarde Bk BT" w:cs="Questrial"/>
          <w:color w:val="auto"/>
          <w:sz w:val="20"/>
          <w:szCs w:val="20"/>
        </w:rPr>
        <w:footnoteReference w:id="49"/>
      </w:r>
      <w:r w:rsidRPr="00B826F3">
        <w:rPr>
          <w:rFonts w:ascii="AvantGarde Bk BT" w:eastAsia="Questrial" w:hAnsi="AvantGarde Bk BT" w:cs="Questrial"/>
          <w:color w:val="auto"/>
          <w:sz w:val="20"/>
          <w:szCs w:val="20"/>
        </w:rPr>
        <w:t>.</w:t>
      </w:r>
      <w:r w:rsidR="00253D34" w:rsidRPr="00B826F3">
        <w:rPr>
          <w:rFonts w:ascii="AvantGarde Bk BT" w:eastAsia="Questrial" w:hAnsi="AvantGarde Bk BT" w:cs="Questrial"/>
          <w:color w:val="auto"/>
          <w:sz w:val="20"/>
          <w:szCs w:val="20"/>
        </w:rPr>
        <w:t xml:space="preserve"> En México, las actividades del profesional de enfermería se basan en los “Perfiles de Enfermería y la Norma Oficial Mexicana para la Práctica de Enfermería en el Sistema Naciona</w:t>
      </w:r>
      <w:r w:rsidR="00E22038" w:rsidRPr="00B826F3">
        <w:rPr>
          <w:rFonts w:ascii="AvantGarde Bk BT" w:eastAsia="Questrial" w:hAnsi="AvantGarde Bk BT" w:cs="Questrial"/>
          <w:color w:val="auto"/>
          <w:sz w:val="20"/>
          <w:szCs w:val="20"/>
        </w:rPr>
        <w:t>l de Salud (NOM-019-SSA3-2013)”, atendiendo al nivel académico y labores del personal de enfermería en México, como son:</w:t>
      </w:r>
      <w:r w:rsidR="009E00D1" w:rsidRPr="00B826F3">
        <w:rPr>
          <w:rFonts w:ascii="AvantGarde Bk BT" w:eastAsia="Questrial" w:hAnsi="AvantGarde Bk BT" w:cs="Questrial"/>
          <w:color w:val="auto"/>
          <w:sz w:val="20"/>
          <w:szCs w:val="20"/>
        </w:rPr>
        <w:t xml:space="preserve"> Auxiliar de enfermero (a), Enfermero (a) técnico (a), Enfermero (a) técnico (a) especializado (a), Enfermero (a) general y Enfermero (a) especialista</w:t>
      </w:r>
      <w:r w:rsidR="008A3604" w:rsidRPr="00B826F3">
        <w:rPr>
          <w:rStyle w:val="Refdenotaalpie"/>
          <w:rFonts w:ascii="AvantGarde Bk BT" w:eastAsia="Questrial" w:hAnsi="AvantGarde Bk BT" w:cs="Questrial"/>
          <w:color w:val="auto"/>
          <w:sz w:val="20"/>
          <w:szCs w:val="20"/>
        </w:rPr>
        <w:footnoteReference w:id="50"/>
      </w:r>
      <w:r w:rsidR="009E00D1" w:rsidRPr="00B826F3">
        <w:rPr>
          <w:rFonts w:ascii="AvantGarde Bk BT" w:eastAsia="Questrial" w:hAnsi="AvantGarde Bk BT" w:cs="Questrial"/>
          <w:color w:val="auto"/>
          <w:sz w:val="20"/>
          <w:szCs w:val="20"/>
        </w:rPr>
        <w:t>.</w:t>
      </w:r>
    </w:p>
    <w:p w14:paraId="136CD5B9" w14:textId="6B9BBA69" w:rsidR="008C5AC8" w:rsidRPr="00B826F3" w:rsidRDefault="008C5AC8" w:rsidP="008C5AC8">
      <w:pPr>
        <w:pStyle w:val="Prrafodelista"/>
        <w:ind w:left="360"/>
        <w:jc w:val="both"/>
        <w:rPr>
          <w:rFonts w:ascii="AvantGarde Bk BT" w:eastAsia="Questrial" w:hAnsi="AvantGarde Bk BT" w:cs="Questrial"/>
          <w:color w:val="auto"/>
          <w:sz w:val="20"/>
          <w:szCs w:val="20"/>
        </w:rPr>
      </w:pPr>
    </w:p>
    <w:p w14:paraId="5DDB063D" w14:textId="77777777" w:rsidR="00C44FCB" w:rsidRPr="00C44FCB" w:rsidRDefault="00C44FCB" w:rsidP="00C44FCB">
      <w:pPr>
        <w:jc w:val="both"/>
        <w:rPr>
          <w:rFonts w:ascii="AvantGarde Bk BT" w:eastAsia="Questrial" w:hAnsi="AvantGarde Bk BT" w:cs="Questrial"/>
          <w:sz w:val="20"/>
          <w:szCs w:val="20"/>
        </w:rPr>
      </w:pPr>
    </w:p>
    <w:p w14:paraId="368B2F39" w14:textId="77777777" w:rsidR="00C44FCB" w:rsidRPr="00C44FCB" w:rsidRDefault="00C44FCB" w:rsidP="00C44FCB">
      <w:pPr>
        <w:pStyle w:val="Prrafodelista"/>
        <w:rPr>
          <w:rFonts w:ascii="AvantGarde Bk BT" w:eastAsia="Questrial" w:hAnsi="AvantGarde Bk BT" w:cs="Questrial"/>
          <w:color w:val="auto"/>
          <w:sz w:val="20"/>
          <w:szCs w:val="20"/>
        </w:rPr>
      </w:pPr>
    </w:p>
    <w:p w14:paraId="3E1DA8E2" w14:textId="77777777" w:rsidR="00C44FCB" w:rsidRPr="00C44FCB" w:rsidRDefault="00C44FCB" w:rsidP="00C44FCB">
      <w:pPr>
        <w:jc w:val="both"/>
        <w:rPr>
          <w:rFonts w:ascii="AvantGarde Bk BT" w:eastAsia="Questrial" w:hAnsi="AvantGarde Bk BT" w:cs="Questrial"/>
          <w:sz w:val="20"/>
          <w:szCs w:val="20"/>
        </w:rPr>
      </w:pPr>
    </w:p>
    <w:p w14:paraId="17E177A3" w14:textId="1BAC5AA2" w:rsidR="00807159" w:rsidRPr="00B826F3" w:rsidRDefault="00886389" w:rsidP="00355B6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el año 2019 en México se registraron 33</w:t>
      </w:r>
      <w:r w:rsidR="009202A0"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737 camas censables distribuidas en 2</w:t>
      </w:r>
      <w:r w:rsidR="009202A0"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 xml:space="preserve">855 hospitales; 65 de cada 100 establecimientos tienen entre 1 y 9 camas censables; 32 se ubican en el intervalo de 10 a 49 camas y </w:t>
      </w:r>
      <w:r w:rsidR="009202A0" w:rsidRPr="00B826F3">
        <w:rPr>
          <w:rFonts w:ascii="AvantGarde Bk BT" w:eastAsia="Questrial" w:hAnsi="AvantGarde Bk BT" w:cs="Questrial"/>
          <w:color w:val="auto"/>
          <w:sz w:val="20"/>
          <w:szCs w:val="20"/>
        </w:rPr>
        <w:t xml:space="preserve">solo </w:t>
      </w:r>
      <w:r w:rsidRPr="00B826F3">
        <w:rPr>
          <w:rFonts w:ascii="AvantGarde Bk BT" w:eastAsia="Questrial" w:hAnsi="AvantGarde Bk BT" w:cs="Questrial"/>
          <w:color w:val="auto"/>
          <w:sz w:val="20"/>
          <w:szCs w:val="20"/>
        </w:rPr>
        <w:t>3 de cada 100 tienen 50 y más camas</w:t>
      </w:r>
      <w:r w:rsidR="00FC0F14" w:rsidRPr="00B826F3">
        <w:rPr>
          <w:rStyle w:val="Refdenotaalpie"/>
          <w:rFonts w:ascii="AvantGarde Bk BT" w:eastAsia="Questrial" w:hAnsi="AvantGarde Bk BT" w:cs="Questrial"/>
          <w:color w:val="auto"/>
          <w:sz w:val="20"/>
          <w:szCs w:val="20"/>
        </w:rPr>
        <w:footnoteReference w:id="51"/>
      </w:r>
      <w:r w:rsidRPr="00B826F3">
        <w:rPr>
          <w:rFonts w:ascii="AvantGarde Bk BT" w:eastAsia="Questrial" w:hAnsi="AvantGarde Bk BT" w:cs="Questrial"/>
          <w:color w:val="auto"/>
          <w:sz w:val="20"/>
          <w:szCs w:val="20"/>
        </w:rPr>
        <w:t>. En Jalisco de acuerdo con la Secretaría de Salud, en el sector público se cuenta con 844 establecimientos de consulta externa (centros de salud, unidades móviles y establecimientos de apoyo), además de 39 unidades de hospitalización en los tres niveles de atención. En el sector privado se reportan aquellos municipios del estado con más de 10 establecimientos privados. En Guadalajara, se registran 84 establecimientos con</w:t>
      </w:r>
      <w:r w:rsidR="002539BC" w:rsidRPr="00B826F3">
        <w:rPr>
          <w:rFonts w:ascii="AvantGarde Bk BT" w:eastAsia="Questrial" w:hAnsi="AvantGarde Bk BT" w:cs="Questrial"/>
          <w:color w:val="auto"/>
          <w:sz w:val="20"/>
          <w:szCs w:val="20"/>
        </w:rPr>
        <w:t xml:space="preserve"> 1 mil </w:t>
      </w:r>
      <w:r w:rsidRPr="00B826F3">
        <w:rPr>
          <w:rFonts w:ascii="AvantGarde Bk BT" w:eastAsia="Questrial" w:hAnsi="AvantGarde Bk BT" w:cs="Questrial"/>
          <w:color w:val="auto"/>
          <w:sz w:val="20"/>
          <w:szCs w:val="20"/>
        </w:rPr>
        <w:t>391 camas censables</w:t>
      </w:r>
      <w:r w:rsidR="002539BC"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Zapopan, 24 establecimientos con 632 camas censables</w:t>
      </w:r>
      <w:r w:rsidR="002539BC"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Tlaquepaque 13 establecimientos con 101 camas censables</w:t>
      </w:r>
      <w:r w:rsidR="002539BC"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Puerto Vallarta 12 establecimientos y 158 camas censables. En la Región Ciénega del estado de Jalisco, se encuentran 85 unidades de servicio de salud, de las cuales 69 corresponden a la Secretaría de Salud Jalisco (SSJ), 9 son del Instituto Mexicano del Seguro Social (IMSS) (7 unidades de medicina familiar, un hospital general de zona) y 7 son unidades de consulta externa del Instituto de Seguridad y Servicios Sociales de los Trabajadores del Estado (ISSSTE)</w:t>
      </w:r>
      <w:r w:rsidR="00E8118F" w:rsidRPr="00B826F3">
        <w:rPr>
          <w:rStyle w:val="Refdenotaalpie"/>
          <w:rFonts w:ascii="AvantGarde Bk BT" w:eastAsia="Questrial" w:hAnsi="AvantGarde Bk BT" w:cs="Questrial"/>
          <w:color w:val="auto"/>
          <w:sz w:val="20"/>
          <w:szCs w:val="20"/>
        </w:rPr>
        <w:footnoteReference w:id="52"/>
      </w:r>
      <w:r w:rsidRPr="00B826F3">
        <w:rPr>
          <w:rFonts w:ascii="AvantGarde Bk BT" w:eastAsia="Questrial" w:hAnsi="AvantGarde Bk BT" w:cs="Questrial"/>
          <w:color w:val="auto"/>
          <w:sz w:val="20"/>
          <w:szCs w:val="20"/>
        </w:rPr>
        <w:t>.</w:t>
      </w:r>
    </w:p>
    <w:p w14:paraId="2186B812" w14:textId="77777777" w:rsidR="00E8118F" w:rsidRPr="00B826F3" w:rsidRDefault="00E8118F" w:rsidP="00E8118F">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250AD90F" w14:textId="40145B7C" w:rsidR="001E324D" w:rsidRPr="00B826F3" w:rsidRDefault="001E324D" w:rsidP="000A2A78">
      <w:pPr>
        <w:pStyle w:val="Textocomentario"/>
        <w:numPr>
          <w:ilvl w:val="0"/>
          <w:numId w:val="5"/>
        </w:numPr>
        <w:jc w:val="both"/>
        <w:rPr>
          <w:rFonts w:ascii="AvantGarde Bk BT" w:eastAsia="Questrial" w:hAnsi="AvantGarde Bk BT" w:cs="Questrial"/>
          <w:color w:val="auto"/>
        </w:rPr>
      </w:pPr>
      <w:r w:rsidRPr="00B826F3">
        <w:rPr>
          <w:rFonts w:ascii="AvantGarde Bk BT" w:eastAsia="Questrial" w:hAnsi="AvantGarde Bk BT" w:cs="Questrial"/>
          <w:color w:val="auto"/>
        </w:rPr>
        <w:t xml:space="preserve">Se realizó un estudio de empleadores potenciales de egresados de la Licenciatura en Enfermería a proyectarse en el CUCiénega, </w:t>
      </w:r>
      <w:r w:rsidR="00E8118F" w:rsidRPr="00B826F3">
        <w:rPr>
          <w:rFonts w:ascii="AvantGarde Bk BT" w:eastAsia="Questrial" w:hAnsi="AvantGarde Bk BT" w:cs="Questrial"/>
          <w:color w:val="auto"/>
        </w:rPr>
        <w:t>el tamaño de la muestra fue de 270 personas, de las cuales respondieron 123 que corresponde</w:t>
      </w:r>
      <w:r w:rsidR="00F70EA7" w:rsidRPr="00B826F3">
        <w:rPr>
          <w:rFonts w:ascii="AvantGarde Bk BT" w:eastAsia="Questrial" w:hAnsi="AvantGarde Bk BT" w:cs="Questrial"/>
          <w:color w:val="auto"/>
        </w:rPr>
        <w:t>n</w:t>
      </w:r>
      <w:r w:rsidR="00E8118F" w:rsidRPr="00B826F3">
        <w:rPr>
          <w:rFonts w:ascii="AvantGarde Bk BT" w:eastAsia="Questrial" w:hAnsi="AvantGarde Bk BT" w:cs="Questrial"/>
          <w:color w:val="auto"/>
        </w:rPr>
        <w:t xml:space="preserve"> al 45%, e</w:t>
      </w:r>
      <w:r w:rsidRPr="00B826F3">
        <w:rPr>
          <w:rFonts w:ascii="AvantGarde Bk BT" w:eastAsia="Questrial" w:hAnsi="AvantGarde Bk BT" w:cs="Questrial"/>
          <w:color w:val="auto"/>
        </w:rPr>
        <w:t xml:space="preserve">l instrumento de recolección de datos utilizado para dar cumplimiento con los objetivos planteados fue un cuestionario cerrado, integrado por 17 ítems, </w:t>
      </w:r>
      <w:r w:rsidR="00312FAF" w:rsidRPr="00B826F3">
        <w:rPr>
          <w:rFonts w:ascii="AvantGarde Bk BT" w:eastAsia="Questrial" w:hAnsi="AvantGarde Bk BT" w:cs="Questrial"/>
          <w:color w:val="auto"/>
        </w:rPr>
        <w:t>e</w:t>
      </w:r>
      <w:r w:rsidRPr="00B826F3">
        <w:rPr>
          <w:rFonts w:ascii="AvantGarde Bk BT" w:eastAsia="Questrial" w:hAnsi="AvantGarde Bk BT" w:cs="Questrial"/>
          <w:color w:val="auto"/>
        </w:rPr>
        <w:t>l marco muestral considerado para la definición del tamaño y la distribución de la muestra fue el Directorio Estadístico Nacional de Unidades Económicas (DENUE) 2019, del Instituto Nacional de Estadística y Geografía (INEGI)</w:t>
      </w:r>
      <w:r w:rsidR="00A464F1" w:rsidRPr="00B826F3">
        <w:rPr>
          <w:rStyle w:val="Refdenotaalpie"/>
          <w:rFonts w:ascii="AvantGarde Bk BT" w:eastAsia="Questrial" w:hAnsi="AvantGarde Bk BT" w:cs="Questrial"/>
          <w:color w:val="auto"/>
        </w:rPr>
        <w:footnoteReference w:id="53"/>
      </w:r>
      <w:r w:rsidR="000A2A78" w:rsidRPr="00B826F3">
        <w:rPr>
          <w:rFonts w:ascii="AvantGarde Bk BT" w:eastAsia="Questrial" w:hAnsi="AvantGarde Bk BT" w:cs="Questrial"/>
          <w:color w:val="auto"/>
        </w:rPr>
        <w:t xml:space="preserve">. </w:t>
      </w:r>
      <w:r w:rsidRPr="00B826F3">
        <w:rPr>
          <w:rFonts w:ascii="AvantGarde Bk BT" w:eastAsia="Questrial" w:hAnsi="AvantGarde Bk BT" w:cs="Questrial"/>
          <w:color w:val="auto"/>
        </w:rPr>
        <w:t xml:space="preserve">Las unidades muéstrales fueron las unidades médicas, instituciones o establecimientos relacionadas con el sector salud, de tamaño micro, pequeño, mediano y grande, situadas en el área de influencia determinada por el CUCiénega. </w:t>
      </w:r>
      <w:r w:rsidR="00312FAF" w:rsidRPr="00B826F3">
        <w:rPr>
          <w:rFonts w:ascii="AvantGarde Bk BT" w:eastAsia="Questrial" w:hAnsi="AvantGarde Bk BT" w:cs="Questrial"/>
          <w:color w:val="auto"/>
        </w:rPr>
        <w:t>Las conclusiones fueron:</w:t>
      </w:r>
    </w:p>
    <w:p w14:paraId="7C556AFF" w14:textId="1FEE039B" w:rsidR="006D1407" w:rsidRPr="00B826F3" w:rsidRDefault="006D1407" w:rsidP="006D1407">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5D9DF3DC" w14:textId="2B31581A" w:rsidR="00A464F1" w:rsidRPr="00B826F3" w:rsidRDefault="00F07256" w:rsidP="00312FAF">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En relación con las oportunidades laborales para un egresado de la Licenciatura en Enfermería en el municipio donde se encuentran las unidades médicas, instituciones o establecimientos, el 75.6% de los encuestados mencionó que son “muchas” las oportunidades laborales para un egresado de enfermería. Para la mayoría de los empleadores potenciales, en relación con las necesidades y demandas sociales en su localidad, el nivel de importancia de contar con más profesionistas egresados de enfermería es “muy importante” e “importante” con un 78.9% y 18.70% respectivamente, este último dato resalta la necesidad en la región de incorporar enfermeros(as) al ejercicio de la región y </w:t>
      </w:r>
      <w:r w:rsidR="00014EF6" w:rsidRPr="00B826F3">
        <w:rPr>
          <w:rFonts w:ascii="AvantGarde Bk BT" w:eastAsia="Questrial" w:hAnsi="AvantGarde Bk BT" w:cs="Questrial"/>
          <w:color w:val="auto"/>
          <w:sz w:val="20"/>
          <w:szCs w:val="20"/>
        </w:rPr>
        <w:t xml:space="preserve">solo </w:t>
      </w:r>
      <w:r w:rsidRPr="00B826F3">
        <w:rPr>
          <w:rFonts w:ascii="AvantGarde Bk BT" w:eastAsia="Questrial" w:hAnsi="AvantGarde Bk BT" w:cs="Questrial"/>
          <w:color w:val="auto"/>
          <w:sz w:val="20"/>
          <w:szCs w:val="20"/>
        </w:rPr>
        <w:t>el 2.4% considera que es poco importante incorporar enfermeros(as) a su institución;</w:t>
      </w:r>
    </w:p>
    <w:p w14:paraId="786A9366" w14:textId="6D619AE5"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548034DB" w14:textId="68061720" w:rsidR="00312FAF" w:rsidRDefault="00312FAF" w:rsidP="00312FAF">
      <w:pPr>
        <w:pStyle w:val="Prrafodelista"/>
        <w:ind w:left="1080"/>
        <w:jc w:val="both"/>
        <w:rPr>
          <w:rFonts w:ascii="AvantGarde Bk BT" w:eastAsia="Questrial" w:hAnsi="AvantGarde Bk BT" w:cs="Questrial"/>
          <w:color w:val="auto"/>
          <w:sz w:val="20"/>
          <w:szCs w:val="20"/>
        </w:rPr>
      </w:pPr>
    </w:p>
    <w:p w14:paraId="4CB211C6" w14:textId="6660A907" w:rsidR="00C44FCB" w:rsidRDefault="00C44FCB" w:rsidP="00312FAF">
      <w:pPr>
        <w:pStyle w:val="Prrafodelista"/>
        <w:ind w:left="1080"/>
        <w:jc w:val="both"/>
        <w:rPr>
          <w:rFonts w:ascii="AvantGarde Bk BT" w:eastAsia="Questrial" w:hAnsi="AvantGarde Bk BT" w:cs="Questrial"/>
          <w:color w:val="auto"/>
          <w:sz w:val="20"/>
          <w:szCs w:val="20"/>
        </w:rPr>
      </w:pPr>
    </w:p>
    <w:p w14:paraId="2541520D" w14:textId="77777777" w:rsidR="00C44FCB" w:rsidRPr="00B826F3" w:rsidRDefault="00C44FCB" w:rsidP="00312FAF">
      <w:pPr>
        <w:pStyle w:val="Prrafodelista"/>
        <w:ind w:left="1080"/>
        <w:jc w:val="both"/>
        <w:rPr>
          <w:rFonts w:ascii="AvantGarde Bk BT" w:eastAsia="Questrial" w:hAnsi="AvantGarde Bk BT" w:cs="Questrial"/>
          <w:color w:val="auto"/>
          <w:sz w:val="20"/>
          <w:szCs w:val="20"/>
        </w:rPr>
      </w:pPr>
    </w:p>
    <w:p w14:paraId="292AEAA4" w14:textId="40F9899B" w:rsidR="00F07256" w:rsidRPr="00B826F3" w:rsidRDefault="00F07256" w:rsidP="00312FAF">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48.8% refirió un nivel de necesidad alto, en relación con la contratación de personal a corto plazo (1-2 años), el 35% a mediano plazo (3-5 años), el 11.4% a largo plazo (6 años en adelante). De igual manera, este valor subraya la necesidad de la región por incorporar enfermeros (as) en el campo laboral;</w:t>
      </w:r>
    </w:p>
    <w:p w14:paraId="339EBE36" w14:textId="77777777" w:rsidR="00312FAF" w:rsidRPr="00B826F3" w:rsidRDefault="00312FAF" w:rsidP="00312FAF">
      <w:pPr>
        <w:pStyle w:val="Prrafodelista"/>
        <w:rPr>
          <w:rFonts w:ascii="AvantGarde Bk BT" w:eastAsia="Questrial" w:hAnsi="AvantGarde Bk BT" w:cs="Questrial"/>
          <w:color w:val="auto"/>
          <w:sz w:val="20"/>
          <w:szCs w:val="20"/>
        </w:rPr>
      </w:pPr>
    </w:p>
    <w:p w14:paraId="695D8395" w14:textId="6FE0500E" w:rsidR="00312FAF" w:rsidRPr="00B826F3" w:rsidRDefault="00312FAF" w:rsidP="00312FAF">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97.6% de los entrevistados tiene una percepción positiva de la calidad de la educación que se imparte en la UdeG;</w:t>
      </w:r>
    </w:p>
    <w:p w14:paraId="288CA991" w14:textId="77777777" w:rsidR="00312FAF" w:rsidRPr="00B826F3" w:rsidRDefault="00312FAF" w:rsidP="00312FAF">
      <w:pPr>
        <w:pStyle w:val="Prrafodelista"/>
        <w:rPr>
          <w:rFonts w:ascii="AvantGarde Bk BT" w:eastAsia="Questrial" w:hAnsi="AvantGarde Bk BT" w:cs="Questrial"/>
          <w:color w:val="auto"/>
          <w:sz w:val="20"/>
          <w:szCs w:val="20"/>
        </w:rPr>
      </w:pPr>
    </w:p>
    <w:p w14:paraId="438DD527" w14:textId="41EEA239" w:rsidR="00312FAF" w:rsidRPr="00B826F3" w:rsidRDefault="00312FAF" w:rsidP="00312FAF">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93.5% refirió conocer o haber escuchado hablar del CUCiénega de la UdeG; de dicho porcentaje, el 91.9% mencionó tener una imagen positiva de la calidad de la educación que se imparte en el CUCiénega de la UdeG;</w:t>
      </w:r>
    </w:p>
    <w:p w14:paraId="697CFA05" w14:textId="77777777" w:rsidR="00312FAF" w:rsidRPr="00B826F3" w:rsidRDefault="00312FAF" w:rsidP="00312FAF">
      <w:pPr>
        <w:pStyle w:val="Prrafodelista"/>
        <w:rPr>
          <w:rFonts w:ascii="AvantGarde Bk BT" w:eastAsia="Questrial" w:hAnsi="AvantGarde Bk BT" w:cs="Questrial"/>
          <w:color w:val="auto"/>
          <w:sz w:val="20"/>
          <w:szCs w:val="20"/>
        </w:rPr>
      </w:pPr>
    </w:p>
    <w:p w14:paraId="333713D5" w14:textId="78CFCFE3" w:rsidR="00312FAF" w:rsidRPr="00B826F3" w:rsidRDefault="00312FAF" w:rsidP="00312FAF">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las unidades médicas, instituciones o establecimientos principalmente trabajan egresados de Enfermería de la UdeG (84.5%), de la Universidad Autónoma de Guadalajara (UAG) (26.8%) y de la Universidad Guadalajara LAMAR (28.5%) respectivamente. Asimismo, un 34.5% mencionó el nombre de otra institución de la cual egresó el personal de salud general;</w:t>
      </w:r>
    </w:p>
    <w:p w14:paraId="1FDBE0CF" w14:textId="77777777" w:rsidR="00312FAF" w:rsidRPr="00B826F3" w:rsidRDefault="00312FAF" w:rsidP="00312FAF">
      <w:pPr>
        <w:pStyle w:val="Prrafodelista"/>
        <w:rPr>
          <w:rFonts w:ascii="AvantGarde Bk BT" w:eastAsia="Questrial" w:hAnsi="AvantGarde Bk BT" w:cs="Questrial"/>
          <w:color w:val="auto"/>
          <w:sz w:val="20"/>
          <w:szCs w:val="20"/>
        </w:rPr>
      </w:pPr>
    </w:p>
    <w:p w14:paraId="2A9F803E" w14:textId="25A111B7" w:rsidR="00312FAF" w:rsidRPr="00B826F3" w:rsidRDefault="00312FAF" w:rsidP="00355B61">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El 86.1% de los entrevistados declaró estar conforme o satisfecho con el desempeño de los egresados de Enfermería de la UdeG, siendo la “buena preparación, formación, conocimientos, experiencia, análisis” así como el “buen desempeño, capacidad, competentes, entregados, dedicados”, como las principales menciones expresadas como motivos de la satisfacción positiva del desempeño de los egresados antes mencionados. El 71.73% mencionó que los egresados de UdeG están mejor preparados que los de otras instituciones educativas, siendo “tienen buenas bases teóricas” y “tienen más práctica o experiencia” como los principales motivos; </w:t>
      </w:r>
    </w:p>
    <w:p w14:paraId="6AA35C78" w14:textId="77777777" w:rsidR="00312FAF" w:rsidRPr="00B826F3" w:rsidRDefault="00312FAF" w:rsidP="00D536D3">
      <w:pPr>
        <w:pStyle w:val="Prrafodelista"/>
        <w:ind w:left="1080"/>
        <w:jc w:val="both"/>
        <w:rPr>
          <w:rFonts w:ascii="AvantGarde Bk BT" w:eastAsia="Questrial" w:hAnsi="AvantGarde Bk BT" w:cs="Questrial"/>
          <w:color w:val="auto"/>
          <w:sz w:val="20"/>
          <w:szCs w:val="20"/>
        </w:rPr>
      </w:pPr>
    </w:p>
    <w:p w14:paraId="1964C832" w14:textId="23ED304E" w:rsidR="00D536D3" w:rsidRPr="00B826F3" w:rsidRDefault="00D536D3" w:rsidP="00D536D3">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relación a los acuerdos de vinculación, el 69.1% mencionó estar interesado en participar en un acuerdo de vinculación con el CUCiénega para que los futuros estudiantes de enfermería puedan realizar sus prácticas profesionales, servicio social o proyectos de investigación en su organización</w:t>
      </w:r>
      <w:r w:rsidR="00014EF6" w:rsidRPr="00B826F3">
        <w:rPr>
          <w:rFonts w:ascii="AvantGarde Bk BT" w:eastAsia="Questrial" w:hAnsi="AvantGarde Bk BT" w:cs="Questrial"/>
          <w:color w:val="auto"/>
          <w:sz w:val="20"/>
          <w:szCs w:val="20"/>
        </w:rPr>
        <w:t>, y</w:t>
      </w:r>
    </w:p>
    <w:p w14:paraId="66FA2C9A" w14:textId="77777777" w:rsidR="00D536D3" w:rsidRPr="00B826F3" w:rsidRDefault="00D536D3" w:rsidP="00D536D3">
      <w:pPr>
        <w:pStyle w:val="Prrafodelista"/>
        <w:ind w:left="1080"/>
        <w:jc w:val="both"/>
        <w:rPr>
          <w:rFonts w:ascii="AvantGarde Bk BT" w:eastAsia="Questrial" w:hAnsi="AvantGarde Bk BT" w:cs="Questrial"/>
          <w:color w:val="auto"/>
          <w:sz w:val="20"/>
          <w:szCs w:val="20"/>
        </w:rPr>
      </w:pPr>
    </w:p>
    <w:p w14:paraId="376E35F8" w14:textId="5E77B9CF" w:rsidR="00D536D3" w:rsidRPr="00B826F3" w:rsidRDefault="00D536D3" w:rsidP="00D536D3">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sueldo bruto (antes de impuestos y deducciones) que percibe un egresado de enfermería en promedio es de $101,999</w:t>
      </w:r>
      <w:r w:rsidR="00014EF6" w:rsidRPr="00B826F3">
        <w:rPr>
          <w:rFonts w:ascii="AvantGarde Bk BT" w:eastAsia="Questrial" w:hAnsi="AvantGarde Bk BT" w:cs="Questrial"/>
          <w:color w:val="auto"/>
          <w:sz w:val="20"/>
          <w:szCs w:val="20"/>
        </w:rPr>
        <w:t xml:space="preserve"> pesos</w:t>
      </w:r>
      <w:r w:rsidRPr="00B826F3">
        <w:rPr>
          <w:rFonts w:ascii="AvantGarde Bk BT" w:eastAsia="Questrial" w:hAnsi="AvantGarde Bk BT" w:cs="Questrial"/>
          <w:color w:val="auto"/>
          <w:sz w:val="20"/>
          <w:szCs w:val="20"/>
        </w:rPr>
        <w:t xml:space="preserve"> al año siendo el sueldo mínimo expresado de $84,000</w:t>
      </w:r>
      <w:r w:rsidR="00014EF6" w:rsidRPr="00B826F3">
        <w:rPr>
          <w:rFonts w:ascii="AvantGarde Bk BT" w:eastAsia="Questrial" w:hAnsi="AvantGarde Bk BT" w:cs="Questrial"/>
          <w:color w:val="auto"/>
          <w:sz w:val="20"/>
          <w:szCs w:val="20"/>
        </w:rPr>
        <w:t xml:space="preserve"> pesos</w:t>
      </w:r>
      <w:r w:rsidRPr="00B826F3">
        <w:rPr>
          <w:rFonts w:ascii="AvantGarde Bk BT" w:eastAsia="Questrial" w:hAnsi="AvantGarde Bk BT" w:cs="Questrial"/>
          <w:color w:val="auto"/>
          <w:sz w:val="20"/>
          <w:szCs w:val="20"/>
        </w:rPr>
        <w:t xml:space="preserve"> al año, mientras que profesionales más experimentados perciben hasta $144,000 </w:t>
      </w:r>
      <w:r w:rsidR="00014EF6" w:rsidRPr="00B826F3">
        <w:rPr>
          <w:rFonts w:ascii="AvantGarde Bk BT" w:eastAsia="Questrial" w:hAnsi="AvantGarde Bk BT" w:cs="Questrial"/>
          <w:color w:val="auto"/>
          <w:sz w:val="20"/>
          <w:szCs w:val="20"/>
        </w:rPr>
        <w:t xml:space="preserve">pesos </w:t>
      </w:r>
      <w:r w:rsidRPr="00B826F3">
        <w:rPr>
          <w:rFonts w:ascii="AvantGarde Bk BT" w:eastAsia="Questrial" w:hAnsi="AvantGarde Bk BT" w:cs="Questrial"/>
          <w:color w:val="auto"/>
          <w:sz w:val="20"/>
          <w:szCs w:val="20"/>
        </w:rPr>
        <w:t>al año</w:t>
      </w:r>
      <w:r w:rsidR="00F07256" w:rsidRPr="00B826F3">
        <w:rPr>
          <w:rStyle w:val="Refdenotaalpie"/>
          <w:rFonts w:ascii="AvantGarde Bk BT" w:eastAsia="Questrial" w:hAnsi="AvantGarde Bk BT" w:cs="Questrial"/>
          <w:color w:val="auto"/>
          <w:sz w:val="20"/>
          <w:szCs w:val="20"/>
        </w:rPr>
        <w:footnoteReference w:id="54"/>
      </w:r>
      <w:r w:rsidRPr="00B826F3">
        <w:rPr>
          <w:rFonts w:ascii="AvantGarde Bk BT" w:eastAsia="Questrial" w:hAnsi="AvantGarde Bk BT" w:cs="Questrial"/>
          <w:color w:val="auto"/>
          <w:sz w:val="20"/>
          <w:szCs w:val="20"/>
        </w:rPr>
        <w:t>.</w:t>
      </w:r>
    </w:p>
    <w:p w14:paraId="59FF8358" w14:textId="5578A487"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104CA943" w14:textId="72A6268F" w:rsidR="00D536D3" w:rsidRDefault="00D536D3" w:rsidP="00D536D3">
      <w:pPr>
        <w:pStyle w:val="Prrafodelista"/>
        <w:ind w:left="1080"/>
        <w:jc w:val="both"/>
        <w:rPr>
          <w:rFonts w:ascii="AvantGarde Bk BT" w:eastAsia="Questrial" w:hAnsi="AvantGarde Bk BT" w:cs="Questrial"/>
          <w:color w:val="auto"/>
          <w:sz w:val="20"/>
          <w:szCs w:val="20"/>
        </w:rPr>
      </w:pPr>
    </w:p>
    <w:p w14:paraId="6B22278B" w14:textId="1853F968" w:rsidR="00C44FCB" w:rsidRDefault="00C44FCB" w:rsidP="00D536D3">
      <w:pPr>
        <w:pStyle w:val="Prrafodelista"/>
        <w:ind w:left="1080"/>
        <w:jc w:val="both"/>
        <w:rPr>
          <w:rFonts w:ascii="AvantGarde Bk BT" w:eastAsia="Questrial" w:hAnsi="AvantGarde Bk BT" w:cs="Questrial"/>
          <w:color w:val="auto"/>
          <w:sz w:val="20"/>
          <w:szCs w:val="20"/>
        </w:rPr>
      </w:pPr>
    </w:p>
    <w:p w14:paraId="6893D2A3" w14:textId="77777777" w:rsidR="00C44FCB" w:rsidRPr="00B826F3" w:rsidRDefault="00C44FCB" w:rsidP="00D536D3">
      <w:pPr>
        <w:pStyle w:val="Prrafodelista"/>
        <w:ind w:left="1080"/>
        <w:jc w:val="both"/>
        <w:rPr>
          <w:rFonts w:ascii="AvantGarde Bk BT" w:eastAsia="Questrial" w:hAnsi="AvantGarde Bk BT" w:cs="Questrial"/>
          <w:color w:val="auto"/>
          <w:sz w:val="20"/>
          <w:szCs w:val="20"/>
        </w:rPr>
      </w:pPr>
    </w:p>
    <w:p w14:paraId="5CFA9E0A" w14:textId="48EF8555" w:rsidR="00F212DE" w:rsidRPr="00B826F3" w:rsidRDefault="00F212DE" w:rsidP="00F212D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La zona territorial que comprende el CUCiénega son los siguientes municipios: Ocotlán, Jamay, Poncitlán, Tototlán, Zapotlán del Rey, La Barca, Atotonilco El Alto, Degollado, Ayotlán, Jocotepec, Juanacatlán, Chapala, Ixtlahuacán de los Membrillos, </w:t>
      </w:r>
      <w:proofErr w:type="spellStart"/>
      <w:r w:rsidRPr="00B826F3">
        <w:rPr>
          <w:rFonts w:ascii="AvantGarde Bk BT" w:eastAsia="Questrial" w:hAnsi="AvantGarde Bk BT" w:cs="Questrial"/>
          <w:color w:val="auto"/>
          <w:sz w:val="20"/>
          <w:szCs w:val="20"/>
        </w:rPr>
        <w:t>Tuxcueca</w:t>
      </w:r>
      <w:proofErr w:type="spellEnd"/>
      <w:r w:rsidRPr="00B826F3">
        <w:rPr>
          <w:rFonts w:ascii="AvantGarde Bk BT" w:eastAsia="Questrial" w:hAnsi="AvantGarde Bk BT" w:cs="Questrial"/>
          <w:color w:val="auto"/>
          <w:sz w:val="20"/>
          <w:szCs w:val="20"/>
        </w:rPr>
        <w:t xml:space="preserve">, Tizapán El Alto y El Salto. La </w:t>
      </w:r>
      <w:r w:rsidR="005F40A7" w:rsidRPr="00B826F3">
        <w:rPr>
          <w:rFonts w:ascii="AvantGarde Bk BT" w:eastAsia="Questrial" w:hAnsi="AvantGarde Bk BT" w:cs="Questrial"/>
          <w:color w:val="auto"/>
          <w:sz w:val="20"/>
          <w:szCs w:val="20"/>
        </w:rPr>
        <w:t>R</w:t>
      </w:r>
      <w:r w:rsidRPr="00B826F3">
        <w:rPr>
          <w:rFonts w:ascii="AvantGarde Bk BT" w:eastAsia="Questrial" w:hAnsi="AvantGarde Bk BT" w:cs="Questrial"/>
          <w:color w:val="auto"/>
          <w:sz w:val="20"/>
          <w:szCs w:val="20"/>
        </w:rPr>
        <w:t>egión de la Ciénega, de acuerdo al censo del</w:t>
      </w:r>
      <w:r w:rsidR="000050BD" w:rsidRPr="00B826F3">
        <w:rPr>
          <w:rFonts w:ascii="AvantGarde Bk BT" w:eastAsia="Questrial" w:hAnsi="AvantGarde Bk BT" w:cs="Questrial"/>
          <w:color w:val="auto"/>
          <w:sz w:val="20"/>
          <w:szCs w:val="20"/>
        </w:rPr>
        <w:t xml:space="preserve"> Instituto Nacional de Estadística y Geografía</w:t>
      </w:r>
      <w:r w:rsidR="00CF6C33" w:rsidRPr="00B826F3">
        <w:rPr>
          <w:rStyle w:val="Refdenotaalpie"/>
          <w:rFonts w:ascii="AvantGarde Bk BT" w:eastAsia="Questrial" w:hAnsi="AvantGarde Bk BT" w:cs="Questrial"/>
          <w:color w:val="auto"/>
          <w:sz w:val="20"/>
          <w:szCs w:val="20"/>
        </w:rPr>
        <w:footnoteReference w:id="55"/>
      </w:r>
      <w:r w:rsidRPr="00B826F3">
        <w:rPr>
          <w:rFonts w:ascii="AvantGarde Bk BT" w:eastAsia="Questrial" w:hAnsi="AvantGarde Bk BT" w:cs="Questrial"/>
          <w:color w:val="auto"/>
          <w:sz w:val="20"/>
          <w:szCs w:val="20"/>
        </w:rPr>
        <w:t>, cuenta con una población total de alrededor de 820,000 habitantes, donde el 51% son mujeres y el 49% son hombres. De estos, el 44% son habitantes entre los 15 y 24 años, mismos que son estudiantes potenciales del nivel medio</w:t>
      </w:r>
      <w:r w:rsidR="00D20C9A" w:rsidRPr="00B826F3">
        <w:rPr>
          <w:rFonts w:ascii="AvantGarde Bk BT" w:eastAsia="Questrial" w:hAnsi="AvantGarde Bk BT" w:cs="Questrial"/>
          <w:color w:val="auto"/>
          <w:sz w:val="20"/>
          <w:szCs w:val="20"/>
        </w:rPr>
        <w:t xml:space="preserve"> superior</w:t>
      </w:r>
      <w:r w:rsidRPr="00B826F3">
        <w:rPr>
          <w:rFonts w:ascii="AvantGarde Bk BT" w:eastAsia="Questrial" w:hAnsi="AvantGarde Bk BT" w:cs="Questrial"/>
          <w:color w:val="auto"/>
          <w:sz w:val="20"/>
          <w:szCs w:val="20"/>
        </w:rPr>
        <w:t xml:space="preserve"> y superior</w:t>
      </w:r>
      <w:r w:rsidRPr="00B826F3">
        <w:rPr>
          <w:rFonts w:ascii="AvantGarde Bk BT" w:eastAsia="Questrial" w:hAnsi="AvantGarde Bk BT" w:cs="Questrial"/>
          <w:color w:val="auto"/>
          <w:sz w:val="20"/>
          <w:szCs w:val="20"/>
          <w:vertAlign w:val="superscript"/>
        </w:rPr>
        <w:footnoteReference w:id="56"/>
      </w:r>
      <w:r w:rsidRPr="00B826F3">
        <w:rPr>
          <w:rFonts w:ascii="AvantGarde Bk BT" w:eastAsia="Questrial" w:hAnsi="AvantGarde Bk BT" w:cs="Questrial"/>
          <w:color w:val="auto"/>
          <w:sz w:val="20"/>
          <w:szCs w:val="20"/>
        </w:rPr>
        <w:t xml:space="preserve">. </w:t>
      </w:r>
    </w:p>
    <w:p w14:paraId="158DBDFA" w14:textId="77777777" w:rsidR="00F212DE" w:rsidRPr="00B826F3" w:rsidRDefault="00F212DE" w:rsidP="00F212DE">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1D6209D7" w14:textId="31159792" w:rsidR="001551AA" w:rsidRPr="00B826F3" w:rsidRDefault="001551AA" w:rsidP="00D17E3E">
      <w:pPr>
        <w:pStyle w:val="Prrafodelista"/>
        <w:numPr>
          <w:ilvl w:val="0"/>
          <w:numId w:val="5"/>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la región Ciénega, hasta el 23 de octubre del 2019</w:t>
      </w:r>
      <w:r w:rsidR="00A71438"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se cuenta con un total de 692 Unidades de Salud que integra tanto la población que tiene derecho a servicios de salud en alguna institución pública como la población que no cuenta con seguridad social. Las unidades de salud con seguridad social representan el 2.02%, de los cuales el 1.3% son unidades de atención de 1er. nivel, el 0.14% son unidades de atención de 2do. nivel y el 0.57% son consultorios subrogados por el </w:t>
      </w:r>
      <w:r w:rsidR="00A71438" w:rsidRPr="00B826F3">
        <w:rPr>
          <w:rFonts w:ascii="AvantGarde Bk BT" w:eastAsia="Questrial" w:hAnsi="AvantGarde Bk BT" w:cs="Questrial"/>
          <w:color w:val="auto"/>
          <w:sz w:val="20"/>
          <w:szCs w:val="20"/>
        </w:rPr>
        <w:t>ISSSTE</w:t>
      </w:r>
      <w:r w:rsidRPr="00B826F3">
        <w:rPr>
          <w:rFonts w:ascii="AvantGarde Bk BT" w:eastAsia="Questrial" w:hAnsi="AvantGarde Bk BT" w:cs="Questrial"/>
          <w:color w:val="auto"/>
          <w:sz w:val="20"/>
          <w:szCs w:val="20"/>
        </w:rPr>
        <w:t xml:space="preserve">. Las unidades de salud que no cuenta con seguridad social representan el 97.97%, de las cuales el 72.68% son unidades de atención de 1er. nivel, el 3.46% son unidades de atención de 2do. nivel, el 2.02% son unidades móviles, el 3.32% son consultorios populares y el 16.47% son casas de salud. Del total de unidades de salud, tanto del sector público como privado, que existen en la región Ciénega el 74% corresponden a unidades de atención primaria; esta cifra cobra relevancia, debido a que refleja la importancia relativa que tiene este nivel de atención en el cuidado y mejora de la salud de esta región </w:t>
      </w:r>
      <w:r w:rsidR="00CF6C33" w:rsidRPr="00B826F3">
        <w:rPr>
          <w:rStyle w:val="Refdenotaalpie"/>
          <w:rFonts w:ascii="AvantGarde Bk BT" w:eastAsia="Questrial" w:hAnsi="AvantGarde Bk BT" w:cs="Questrial"/>
          <w:color w:val="auto"/>
          <w:sz w:val="20"/>
          <w:szCs w:val="20"/>
        </w:rPr>
        <w:footnoteReference w:id="57"/>
      </w:r>
      <w:r w:rsidRPr="00B826F3">
        <w:rPr>
          <w:rFonts w:ascii="AvantGarde Bk BT" w:eastAsia="Questrial" w:hAnsi="AvantGarde Bk BT" w:cs="Questrial"/>
          <w:color w:val="auto"/>
          <w:sz w:val="20"/>
          <w:szCs w:val="20"/>
        </w:rPr>
        <w:t xml:space="preserve">. </w:t>
      </w:r>
    </w:p>
    <w:p w14:paraId="6DD9DD25" w14:textId="77777777" w:rsidR="00D17E3E" w:rsidRPr="00B826F3" w:rsidRDefault="00D17E3E" w:rsidP="00D17E3E">
      <w:pPr>
        <w:pStyle w:val="Prrafodelista"/>
        <w:spacing w:after="240"/>
        <w:ind w:left="360"/>
        <w:jc w:val="both"/>
        <w:rPr>
          <w:rFonts w:ascii="AvantGarde Bk BT" w:eastAsia="Questrial" w:hAnsi="AvantGarde Bk BT" w:cs="Questrial"/>
          <w:color w:val="auto"/>
          <w:sz w:val="20"/>
          <w:szCs w:val="20"/>
        </w:rPr>
      </w:pPr>
    </w:p>
    <w:p w14:paraId="2E95888E" w14:textId="636B9A66" w:rsidR="001551AA" w:rsidRPr="00B826F3" w:rsidRDefault="001551AA" w:rsidP="00D17E3E">
      <w:pPr>
        <w:pStyle w:val="Prrafodelista"/>
        <w:numPr>
          <w:ilvl w:val="0"/>
          <w:numId w:val="5"/>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De acuerdo a información proporcionada por la SS en el 2010 solo un 32.55% de la población de la Región Ciénega tenía derecho a servicios de salud en alguna institución pública. De ellos, el 90.3% se encuentran afiliados al IMSS, el 8.6% al ISSSTE y 1.1% a otras instituciones. El municipio de Ayotlán presenta el menor porcentaje de población derechohabiente con un 11.8% de su población total y Ocotlán el mayor porcentaje con 59.9%. La población que no cuenta con seguridad social, es atendida por la SS y por la medicina particular. En el tema del porcentaje de cobertura de vacunación de 1 a 4 años, los municipios de la Región presentan buenas coberturas, siendo a nivel Regional de 99.23</w:t>
      </w:r>
      <w:r w:rsidR="00A71438"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Atotonilco el Alto es el municipio con menor cobertura con 98.83</w:t>
      </w:r>
      <w:r w:rsidR="00A71438"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y Ocotlán con 98.71</w:t>
      </w:r>
      <w:r w:rsidR="00A71438"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el resto mantienen coberturas por arriba del 99%.   En la agenda</w:t>
      </w:r>
      <w:r w:rsidR="00A71438" w:rsidRPr="00B826F3">
        <w:rPr>
          <w:rFonts w:ascii="AvantGarde Bk BT" w:eastAsia="Questrial" w:hAnsi="AvantGarde Bk BT" w:cs="Questrial"/>
          <w:color w:val="auto"/>
          <w:sz w:val="20"/>
          <w:szCs w:val="20"/>
        </w:rPr>
        <w:t xml:space="preserve"> del </w:t>
      </w:r>
      <w:r w:rsidRPr="00B826F3">
        <w:rPr>
          <w:rFonts w:ascii="AvantGarde Bk BT" w:eastAsia="Questrial" w:hAnsi="AvantGarde Bk BT" w:cs="Questrial"/>
          <w:color w:val="auto"/>
          <w:sz w:val="20"/>
          <w:szCs w:val="20"/>
        </w:rPr>
        <w:t>plan de desarrollo se consignó la ampliación de la cobertura de salud y el mejoramiento en la calidad de la atención proporcionado a toda la población</w:t>
      </w:r>
      <w:r w:rsidR="00CF6C33" w:rsidRPr="00B826F3">
        <w:rPr>
          <w:rStyle w:val="Refdenotaalpie"/>
          <w:rFonts w:ascii="AvantGarde Bk BT" w:eastAsia="Questrial" w:hAnsi="AvantGarde Bk BT" w:cs="Questrial"/>
          <w:color w:val="auto"/>
          <w:sz w:val="20"/>
          <w:szCs w:val="20"/>
        </w:rPr>
        <w:footnoteReference w:id="58"/>
      </w:r>
      <w:r w:rsidRPr="00B826F3">
        <w:rPr>
          <w:rFonts w:ascii="AvantGarde Bk BT" w:eastAsia="Questrial" w:hAnsi="AvantGarde Bk BT" w:cs="Questrial"/>
          <w:color w:val="auto"/>
          <w:sz w:val="20"/>
          <w:szCs w:val="20"/>
        </w:rPr>
        <w:t>.</w:t>
      </w:r>
    </w:p>
    <w:p w14:paraId="1417F7C2" w14:textId="55F594C3"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4958E717" w14:textId="0A04987A" w:rsidR="009C1099" w:rsidRDefault="009C1099" w:rsidP="009C1099">
      <w:pPr>
        <w:pStyle w:val="Prrafodelista"/>
        <w:spacing w:after="240"/>
        <w:ind w:left="360"/>
        <w:jc w:val="both"/>
        <w:rPr>
          <w:rFonts w:ascii="AvantGarde Bk BT" w:eastAsia="Questrial" w:hAnsi="AvantGarde Bk BT" w:cs="Questrial"/>
          <w:color w:val="auto"/>
          <w:sz w:val="20"/>
          <w:szCs w:val="20"/>
        </w:rPr>
      </w:pPr>
    </w:p>
    <w:p w14:paraId="6D5A2AF4" w14:textId="372EBA0B" w:rsidR="00C44FCB" w:rsidRDefault="00C44FCB" w:rsidP="009C1099">
      <w:pPr>
        <w:pStyle w:val="Prrafodelista"/>
        <w:spacing w:after="240"/>
        <w:ind w:left="360"/>
        <w:jc w:val="both"/>
        <w:rPr>
          <w:rFonts w:ascii="AvantGarde Bk BT" w:eastAsia="Questrial" w:hAnsi="AvantGarde Bk BT" w:cs="Questrial"/>
          <w:color w:val="auto"/>
          <w:sz w:val="20"/>
          <w:szCs w:val="20"/>
        </w:rPr>
      </w:pPr>
    </w:p>
    <w:p w14:paraId="16A404F3" w14:textId="77777777" w:rsidR="00C44FCB" w:rsidRPr="00B826F3" w:rsidRDefault="00C44FCB" w:rsidP="009C1099">
      <w:pPr>
        <w:pStyle w:val="Prrafodelista"/>
        <w:spacing w:after="240"/>
        <w:ind w:left="360"/>
        <w:jc w:val="both"/>
        <w:rPr>
          <w:rFonts w:ascii="AvantGarde Bk BT" w:eastAsia="Questrial" w:hAnsi="AvantGarde Bk BT" w:cs="Questrial"/>
          <w:color w:val="auto"/>
          <w:sz w:val="20"/>
          <w:szCs w:val="20"/>
        </w:rPr>
      </w:pPr>
    </w:p>
    <w:p w14:paraId="39A4792B" w14:textId="3B826FE0" w:rsidR="001551AA" w:rsidRPr="00B826F3" w:rsidRDefault="001551AA" w:rsidP="009C1099">
      <w:pPr>
        <w:pStyle w:val="Prrafodelista"/>
        <w:numPr>
          <w:ilvl w:val="0"/>
          <w:numId w:val="5"/>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Los recursos humanos de las Unidades de Salud de SS de la región Ciénega es de 1059 trabadores, que incluyen: 3 Directores de Unidad, 1 Director Regional, 41 Médicos Especialistas, 160 Médicos generales, 77 pasantes de Medicina, entre otros. Respecto a la infraestructura de los hospitales de la región, el Hospital Materno Infantil de Ocotlán cuenta con 12 camas censables, 12 camas no censables, 4 camas en el área de</w:t>
      </w:r>
      <w:r w:rsidR="00530A8D" w:rsidRPr="00B826F3">
        <w:rPr>
          <w:rFonts w:ascii="AvantGarde Bk BT" w:eastAsia="Questrial" w:hAnsi="AvantGarde Bk BT" w:cs="Questrial"/>
          <w:color w:val="auto"/>
          <w:sz w:val="20"/>
          <w:szCs w:val="20"/>
        </w:rPr>
        <w:t xml:space="preserve"> la Unidad de Cuidados Intensivos Neonatales</w:t>
      </w:r>
      <w:r w:rsidRPr="00B826F3">
        <w:rPr>
          <w:rFonts w:ascii="AvantGarde Bk BT" w:eastAsia="Questrial" w:hAnsi="AvantGarde Bk BT" w:cs="Questrial"/>
          <w:color w:val="auto"/>
          <w:sz w:val="20"/>
          <w:szCs w:val="20"/>
        </w:rPr>
        <w:t xml:space="preserve"> </w:t>
      </w:r>
      <w:r w:rsidR="00530A8D"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UCIN</w:t>
      </w:r>
      <w:r w:rsidR="00530A8D"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4 camas en el área de crecimiento en desarrollo, 1 quirófano y 1 expulsivo; Hospital Comunita</w:t>
      </w:r>
      <w:r w:rsidR="009C1099" w:rsidRPr="00B826F3">
        <w:rPr>
          <w:rFonts w:ascii="AvantGarde Bk BT" w:eastAsia="Questrial" w:hAnsi="AvantGarde Bk BT" w:cs="Questrial"/>
          <w:color w:val="auto"/>
          <w:sz w:val="20"/>
          <w:szCs w:val="20"/>
        </w:rPr>
        <w:t>rio Atotonilco cuenta 20 camas c</w:t>
      </w:r>
      <w:r w:rsidRPr="00B826F3">
        <w:rPr>
          <w:rFonts w:ascii="AvantGarde Bk BT" w:eastAsia="Questrial" w:hAnsi="AvantGarde Bk BT" w:cs="Questrial"/>
          <w:color w:val="auto"/>
          <w:sz w:val="20"/>
          <w:szCs w:val="20"/>
        </w:rPr>
        <w:t>ensables y 5 camas no censables; el Hospital Comunitario de Jocotepec cuenta con 25 camas  censables, 6 camas no censables, 1 quirófano y 1 expulsivo: por último, el Hospital Regional la Barca cuenta con 75 camas censables, 34  camas no censables, 2 expulsivos y 3 quirófanos</w:t>
      </w:r>
      <w:r w:rsidR="00F07256" w:rsidRPr="00B826F3">
        <w:rPr>
          <w:rStyle w:val="Refdenotaalpie"/>
          <w:rFonts w:ascii="AvantGarde Bk BT" w:eastAsia="Questrial" w:hAnsi="AvantGarde Bk BT" w:cs="Questrial"/>
          <w:color w:val="auto"/>
          <w:sz w:val="20"/>
          <w:szCs w:val="20"/>
        </w:rPr>
        <w:footnoteReference w:id="59"/>
      </w:r>
      <w:r w:rsidRPr="00B826F3">
        <w:rPr>
          <w:rFonts w:ascii="AvantGarde Bk BT" w:eastAsia="Questrial" w:hAnsi="AvantGarde Bk BT" w:cs="Questrial"/>
          <w:color w:val="auto"/>
          <w:sz w:val="20"/>
          <w:szCs w:val="20"/>
        </w:rPr>
        <w:t>. </w:t>
      </w:r>
    </w:p>
    <w:p w14:paraId="31F017B7" w14:textId="77777777" w:rsidR="009C1099" w:rsidRPr="00B826F3" w:rsidRDefault="009C1099" w:rsidP="009C1099">
      <w:pPr>
        <w:pStyle w:val="Prrafodelista"/>
        <w:spacing w:after="240"/>
        <w:ind w:left="360"/>
        <w:jc w:val="both"/>
        <w:rPr>
          <w:rFonts w:ascii="AvantGarde Bk BT" w:eastAsia="Questrial" w:hAnsi="AvantGarde Bk BT" w:cs="Questrial"/>
          <w:color w:val="auto"/>
          <w:sz w:val="20"/>
          <w:szCs w:val="20"/>
        </w:rPr>
      </w:pPr>
    </w:p>
    <w:p w14:paraId="7FB160AD" w14:textId="5B4CA0E1" w:rsidR="00481CDA" w:rsidRPr="00B826F3" w:rsidRDefault="00A81158" w:rsidP="00A81158">
      <w:pPr>
        <w:pStyle w:val="Prrafodelista"/>
        <w:numPr>
          <w:ilvl w:val="0"/>
          <w:numId w:val="5"/>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w:t>
      </w:r>
      <w:r w:rsidR="00481CDA" w:rsidRPr="00B826F3">
        <w:rPr>
          <w:rFonts w:ascii="AvantGarde Bk BT" w:eastAsia="Questrial" w:hAnsi="AvantGarde Bk BT" w:cs="Questrial"/>
          <w:color w:val="auto"/>
          <w:sz w:val="20"/>
          <w:szCs w:val="20"/>
        </w:rPr>
        <w:t>a referencia de pacientes de Servicios de Salud Jalisco de la región Ciénega en el año 2017 fue de 6</w:t>
      </w:r>
      <w:r w:rsidR="00530A8D" w:rsidRPr="00B826F3">
        <w:rPr>
          <w:rFonts w:ascii="AvantGarde Bk BT" w:eastAsia="Questrial" w:hAnsi="AvantGarde Bk BT" w:cs="Questrial"/>
          <w:color w:val="auto"/>
          <w:sz w:val="20"/>
          <w:szCs w:val="20"/>
        </w:rPr>
        <w:t xml:space="preserve"> mil</w:t>
      </w:r>
      <w:r w:rsidR="00481CDA" w:rsidRPr="00B826F3">
        <w:rPr>
          <w:rFonts w:ascii="AvantGarde Bk BT" w:eastAsia="Questrial" w:hAnsi="AvantGarde Bk BT" w:cs="Questrial"/>
          <w:color w:val="auto"/>
          <w:sz w:val="20"/>
          <w:szCs w:val="20"/>
        </w:rPr>
        <w:t xml:space="preserve"> 334 pacientes, de los cuales las unidades de referencia principales fueron: el Hospital Regional de la Barca (31.60%), el Hospital Comunitario de Jocotepec (22.68%), el Hospital Civil Fray Antonio</w:t>
      </w:r>
      <w:r w:rsidR="00B6536E" w:rsidRPr="00B826F3">
        <w:rPr>
          <w:rFonts w:ascii="AvantGarde Bk BT" w:eastAsia="Questrial" w:hAnsi="AvantGarde Bk BT" w:cs="Questrial"/>
          <w:color w:val="auto"/>
          <w:sz w:val="20"/>
          <w:szCs w:val="20"/>
        </w:rPr>
        <w:t xml:space="preserve"> Alcalde </w:t>
      </w:r>
      <w:r w:rsidR="00481CDA" w:rsidRPr="00B826F3">
        <w:rPr>
          <w:rFonts w:ascii="AvantGarde Bk BT" w:eastAsia="Questrial" w:hAnsi="AvantGarde Bk BT" w:cs="Questrial"/>
          <w:color w:val="auto"/>
          <w:sz w:val="20"/>
          <w:szCs w:val="20"/>
        </w:rPr>
        <w:t xml:space="preserve">(16.71%), el Hospital de primer Contacto de Atotonilco (7.65%) y el Hospital Civil Juan I. Menchaca (5.73%); las principales unidades de contrarreferencia fueron  el Hospital Civil Fray Antonio </w:t>
      </w:r>
      <w:r w:rsidR="00B6536E" w:rsidRPr="00B826F3">
        <w:rPr>
          <w:rFonts w:ascii="AvantGarde Bk BT" w:eastAsia="Questrial" w:hAnsi="AvantGarde Bk BT" w:cs="Questrial"/>
          <w:color w:val="auto"/>
          <w:sz w:val="20"/>
          <w:szCs w:val="20"/>
        </w:rPr>
        <w:t xml:space="preserve">Alcalde </w:t>
      </w:r>
      <w:r w:rsidR="00481CDA" w:rsidRPr="00B826F3">
        <w:rPr>
          <w:rFonts w:ascii="AvantGarde Bk BT" w:eastAsia="Questrial" w:hAnsi="AvantGarde Bk BT" w:cs="Questrial"/>
          <w:color w:val="auto"/>
          <w:sz w:val="20"/>
          <w:szCs w:val="20"/>
        </w:rPr>
        <w:t>(44.6%), el Hospital Comunitario de Jocotepec</w:t>
      </w:r>
      <w:r w:rsidR="00B6536E" w:rsidRPr="00B826F3">
        <w:rPr>
          <w:rFonts w:ascii="AvantGarde Bk BT" w:eastAsia="Questrial" w:hAnsi="AvantGarde Bk BT" w:cs="Questrial"/>
          <w:color w:val="auto"/>
          <w:sz w:val="20"/>
          <w:szCs w:val="20"/>
        </w:rPr>
        <w:t xml:space="preserve"> </w:t>
      </w:r>
      <w:r w:rsidR="00481CDA" w:rsidRPr="00B826F3">
        <w:rPr>
          <w:rFonts w:ascii="AvantGarde Bk BT" w:eastAsia="Questrial" w:hAnsi="AvantGarde Bk BT" w:cs="Questrial"/>
          <w:color w:val="auto"/>
          <w:sz w:val="20"/>
          <w:szCs w:val="20"/>
        </w:rPr>
        <w:t xml:space="preserve">(18.52%) y el Hospital Regional de la Barca (13.33%) (SSJ </w:t>
      </w:r>
      <w:r w:rsidRPr="00B826F3">
        <w:rPr>
          <w:rFonts w:ascii="AvantGarde Bk BT" w:eastAsia="Questrial" w:hAnsi="AvantGarde Bk BT" w:cs="Questrial"/>
          <w:color w:val="auto"/>
          <w:sz w:val="20"/>
          <w:szCs w:val="20"/>
        </w:rPr>
        <w:t xml:space="preserve">2019). </w:t>
      </w:r>
      <w:r w:rsidR="00481CDA" w:rsidRPr="00B826F3">
        <w:rPr>
          <w:rFonts w:ascii="AvantGarde Bk BT" w:eastAsia="Questrial" w:hAnsi="AvantGarde Bk BT" w:cs="Questrial"/>
          <w:color w:val="auto"/>
          <w:sz w:val="20"/>
          <w:szCs w:val="20"/>
        </w:rPr>
        <w:t>El motivo primordial de referencia de pacientes de SSJ en la región Ciénega en el año 2017 fueron personas en contacto con los servicios de salud en circunstancias relacionadas con la reproducción (32.60%), seguido de trastornos no inflamatorios de los órganos genitales femeninos (3.33%), hernias (2.77%), trastornos de vesícula biliar (2.44%), atención materna relacionada con el feto y la cavidad amniótica y con posibles problemas de parto (2.33%), entre otra</w:t>
      </w:r>
      <w:r w:rsidR="00B6536E" w:rsidRPr="00B826F3">
        <w:rPr>
          <w:rFonts w:ascii="AvantGarde Bk BT" w:eastAsia="Questrial" w:hAnsi="AvantGarde Bk BT" w:cs="Questrial"/>
          <w:color w:val="auto"/>
          <w:sz w:val="20"/>
          <w:szCs w:val="20"/>
        </w:rPr>
        <w:t>s</w:t>
      </w:r>
      <w:r w:rsidR="0038597A" w:rsidRPr="00B826F3">
        <w:rPr>
          <w:rStyle w:val="Refdenotaalpie"/>
          <w:rFonts w:ascii="AvantGarde Bk BT" w:eastAsia="Questrial" w:hAnsi="AvantGarde Bk BT" w:cs="Questrial"/>
          <w:color w:val="auto"/>
          <w:sz w:val="20"/>
          <w:szCs w:val="20"/>
        </w:rPr>
        <w:footnoteReference w:id="60"/>
      </w:r>
      <w:r w:rsidR="00481CDA" w:rsidRPr="00B826F3">
        <w:rPr>
          <w:rFonts w:ascii="AvantGarde Bk BT" w:eastAsia="Questrial" w:hAnsi="AvantGarde Bk BT" w:cs="Questrial"/>
          <w:color w:val="auto"/>
          <w:sz w:val="20"/>
          <w:szCs w:val="20"/>
        </w:rPr>
        <w:t>.</w:t>
      </w:r>
    </w:p>
    <w:p w14:paraId="0342F212" w14:textId="77777777" w:rsidR="00F212DE" w:rsidRPr="00B826F3" w:rsidRDefault="00F212DE" w:rsidP="00F212DE">
      <w:pPr>
        <w:pStyle w:val="Prrafodelista"/>
        <w:rPr>
          <w:rFonts w:ascii="AvantGarde Bk BT" w:eastAsia="Questrial" w:hAnsi="AvantGarde Bk BT" w:cs="Questrial"/>
          <w:color w:val="auto"/>
          <w:sz w:val="20"/>
          <w:szCs w:val="20"/>
        </w:rPr>
      </w:pPr>
    </w:p>
    <w:p w14:paraId="73621C4A" w14:textId="4810EA6C" w:rsidR="00342D81" w:rsidRPr="00B826F3" w:rsidRDefault="00A24CC8" w:rsidP="00DB3A04">
      <w:pPr>
        <w:pStyle w:val="Prrafodelista"/>
        <w:numPr>
          <w:ilvl w:val="0"/>
          <w:numId w:val="5"/>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Se solicitó el apoyo a 17 de las Escuelas Preparatorias Regionales pertenecientes a la UdeG ubicadas en la región Ciénega,</w:t>
      </w:r>
      <w:r w:rsidR="00FA6D0C"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así como de planteles escolares tanto privados como públicos externos a la Universidad a través de una encuesta vocacional con la finalidad de identificar las necesidades y demandas sociales, oferta y demanda educativa de esta región y para sustentar la demanda potencial</w:t>
      </w:r>
      <w:r w:rsidR="008E2F55" w:rsidRPr="00B826F3">
        <w:rPr>
          <w:rFonts w:ascii="AvantGarde Bk BT" w:eastAsia="Questrial" w:hAnsi="AvantGarde Bk BT" w:cs="Questrial"/>
          <w:color w:val="auto"/>
          <w:sz w:val="20"/>
          <w:szCs w:val="20"/>
        </w:rPr>
        <w:t xml:space="preserve">, </w:t>
      </w:r>
      <w:r w:rsidR="00D3377D" w:rsidRPr="00B826F3">
        <w:rPr>
          <w:rFonts w:ascii="AvantGarde Bk BT" w:eastAsia="Questrial" w:hAnsi="AvantGarde Bk BT" w:cs="Questrial"/>
          <w:color w:val="auto"/>
          <w:sz w:val="20"/>
          <w:szCs w:val="20"/>
        </w:rPr>
        <w:t>el resultado fue de 1</w:t>
      </w:r>
      <w:r w:rsidR="00FA6D0C" w:rsidRPr="00B826F3">
        <w:rPr>
          <w:rFonts w:ascii="AvantGarde Bk BT" w:eastAsia="Questrial" w:hAnsi="AvantGarde Bk BT" w:cs="Questrial"/>
          <w:color w:val="auto"/>
          <w:sz w:val="20"/>
          <w:szCs w:val="20"/>
        </w:rPr>
        <w:t xml:space="preserve"> mil </w:t>
      </w:r>
      <w:r w:rsidR="00D3377D" w:rsidRPr="00B826F3">
        <w:rPr>
          <w:rFonts w:ascii="AvantGarde Bk BT" w:eastAsia="Questrial" w:hAnsi="AvantGarde Bk BT" w:cs="Questrial"/>
          <w:color w:val="auto"/>
          <w:sz w:val="20"/>
          <w:szCs w:val="20"/>
        </w:rPr>
        <w:t xml:space="preserve">431 alumnos encuestados, </w:t>
      </w:r>
      <w:r w:rsidR="008E2F55" w:rsidRPr="00B826F3">
        <w:rPr>
          <w:rFonts w:ascii="AvantGarde Bk BT" w:eastAsia="Questrial" w:hAnsi="AvantGarde Bk BT" w:cs="Questrial"/>
          <w:color w:val="auto"/>
          <w:sz w:val="20"/>
          <w:szCs w:val="20"/>
        </w:rPr>
        <w:t>con los siguientes resultados:</w:t>
      </w:r>
    </w:p>
    <w:p w14:paraId="35F70CB3" w14:textId="07821889" w:rsidR="00D3377D" w:rsidRPr="00B826F3" w:rsidRDefault="00342D81" w:rsidP="00DB3A04">
      <w:pPr>
        <w:pStyle w:val="Prrafodelista"/>
        <w:numPr>
          <w:ilvl w:val="0"/>
          <w:numId w:val="41"/>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Se evaluó si los encuestados están interesados en continuar con sus estudios de Licenciatura una vez que egresen de la Preparatoria, el 86.6% está interesado en continuar con la Licenciatura de manera continua, el 11.3% optará por esperar un tiempo antes de ingresar a la Licenciatura y el resto de los encuestados indicó su falta de interés en continuar con los estudios de Licenciatura</w:t>
      </w:r>
      <w:r w:rsidR="00D3377D" w:rsidRPr="00B826F3">
        <w:rPr>
          <w:rFonts w:ascii="AvantGarde Bk BT" w:eastAsia="Questrial" w:hAnsi="AvantGarde Bk BT" w:cs="Questrial"/>
          <w:color w:val="auto"/>
          <w:sz w:val="20"/>
          <w:szCs w:val="20"/>
        </w:rPr>
        <w:t>;</w:t>
      </w:r>
    </w:p>
    <w:p w14:paraId="43F27E4B" w14:textId="0F942521" w:rsidR="00DB3A04" w:rsidRPr="00B826F3" w:rsidRDefault="00342D81" w:rsidP="00DB3A04">
      <w:pPr>
        <w:pStyle w:val="Prrafodelista"/>
        <w:numPr>
          <w:ilvl w:val="0"/>
          <w:numId w:val="41"/>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41.4% aspira ingresar a la Licenciatura en M</w:t>
      </w:r>
      <w:r w:rsidR="00D3377D" w:rsidRPr="00B826F3">
        <w:rPr>
          <w:rFonts w:ascii="AvantGarde Bk BT" w:eastAsia="Questrial" w:hAnsi="AvantGarde Bk BT" w:cs="Questrial"/>
          <w:color w:val="auto"/>
          <w:sz w:val="20"/>
          <w:szCs w:val="20"/>
        </w:rPr>
        <w:t>edicina</w:t>
      </w:r>
      <w:r w:rsidRPr="00B826F3">
        <w:rPr>
          <w:rFonts w:ascii="AvantGarde Bk BT" w:eastAsia="Questrial" w:hAnsi="AvantGarde Bk BT" w:cs="Questrial"/>
          <w:color w:val="auto"/>
          <w:sz w:val="20"/>
          <w:szCs w:val="20"/>
        </w:rPr>
        <w:t>, 23.5% opta por otras Licenciaturas, 10.7% por la Licenciatura en Químico Farmacéutico, 10.6% por Licenciatura en Enfermería, 8% a Medicina Veterinaria y Zootecnia</w:t>
      </w:r>
      <w:r w:rsidR="00D3377D"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y el 5.8% restante por Ciruja</w:t>
      </w:r>
      <w:r w:rsidR="00D3377D" w:rsidRPr="00B826F3">
        <w:rPr>
          <w:rFonts w:ascii="AvantGarde Bk BT" w:eastAsia="Questrial" w:hAnsi="AvantGarde Bk BT" w:cs="Questrial"/>
          <w:color w:val="auto"/>
          <w:sz w:val="20"/>
          <w:szCs w:val="20"/>
        </w:rPr>
        <w:t>no Dentista;</w:t>
      </w:r>
    </w:p>
    <w:p w14:paraId="642E944D" w14:textId="26FF7CD7" w:rsidR="00DB3A04" w:rsidRPr="00B826F3" w:rsidRDefault="00DB3A04" w:rsidP="00DB3A04">
      <w:pPr>
        <w:pStyle w:val="Prrafodelista"/>
        <w:numPr>
          <w:ilvl w:val="0"/>
          <w:numId w:val="41"/>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w:t>
      </w:r>
      <w:r w:rsidR="00342D81" w:rsidRPr="00B826F3">
        <w:rPr>
          <w:rFonts w:ascii="AvantGarde Bk BT" w:eastAsia="Questrial" w:hAnsi="AvantGarde Bk BT" w:cs="Questrial"/>
          <w:color w:val="auto"/>
          <w:sz w:val="20"/>
          <w:szCs w:val="20"/>
        </w:rPr>
        <w:t xml:space="preserve">l 67% de los encuestados elige </w:t>
      </w:r>
      <w:r w:rsidRPr="00B826F3">
        <w:rPr>
          <w:rFonts w:ascii="AvantGarde Bk BT" w:eastAsia="Questrial" w:hAnsi="AvantGarde Bk BT" w:cs="Questrial"/>
          <w:color w:val="auto"/>
          <w:sz w:val="20"/>
          <w:szCs w:val="20"/>
        </w:rPr>
        <w:t xml:space="preserve">estudiar en el </w:t>
      </w:r>
      <w:r w:rsidR="00342D81" w:rsidRPr="00B826F3">
        <w:rPr>
          <w:rFonts w:ascii="AvantGarde Bk BT" w:eastAsia="Questrial" w:hAnsi="AvantGarde Bk BT" w:cs="Questrial"/>
          <w:color w:val="auto"/>
          <w:sz w:val="20"/>
          <w:szCs w:val="20"/>
        </w:rPr>
        <w:t>CUC</w:t>
      </w:r>
      <w:r w:rsidRPr="00B826F3">
        <w:rPr>
          <w:rFonts w:ascii="AvantGarde Bk BT" w:eastAsia="Questrial" w:hAnsi="AvantGarde Bk BT" w:cs="Questrial"/>
          <w:color w:val="auto"/>
          <w:sz w:val="20"/>
          <w:szCs w:val="20"/>
        </w:rPr>
        <w:t>i</w:t>
      </w:r>
      <w:r w:rsidR="00342D81" w:rsidRPr="00B826F3">
        <w:rPr>
          <w:rFonts w:ascii="AvantGarde Bk BT" w:eastAsia="Questrial" w:hAnsi="AvantGarde Bk BT" w:cs="Questrial"/>
          <w:color w:val="auto"/>
          <w:sz w:val="20"/>
          <w:szCs w:val="20"/>
        </w:rPr>
        <w:t>énega con el primer lugar, el 11.1% otro centro universitario, el 10.8% por CUCS y el 11.1% restante optó por C</w:t>
      </w:r>
      <w:r w:rsidRPr="00B826F3">
        <w:rPr>
          <w:rFonts w:ascii="AvantGarde Bk BT" w:eastAsia="Questrial" w:hAnsi="AvantGarde Bk BT" w:cs="Questrial"/>
          <w:color w:val="auto"/>
          <w:sz w:val="20"/>
          <w:szCs w:val="20"/>
        </w:rPr>
        <w:t xml:space="preserve">UAltos, </w:t>
      </w:r>
      <w:proofErr w:type="spellStart"/>
      <w:r w:rsidRPr="00B826F3">
        <w:rPr>
          <w:rFonts w:ascii="AvantGarde Bk BT" w:eastAsia="Questrial" w:hAnsi="AvantGarde Bk BT" w:cs="Questrial"/>
          <w:color w:val="auto"/>
          <w:sz w:val="20"/>
          <w:szCs w:val="20"/>
        </w:rPr>
        <w:t>CUTonalá</w:t>
      </w:r>
      <w:proofErr w:type="spellEnd"/>
      <w:r w:rsidRPr="00B826F3">
        <w:rPr>
          <w:rFonts w:ascii="AvantGarde Bk BT" w:eastAsia="Questrial" w:hAnsi="AvantGarde Bk BT" w:cs="Questrial"/>
          <w:color w:val="auto"/>
          <w:sz w:val="20"/>
          <w:szCs w:val="20"/>
        </w:rPr>
        <w:t>, CUAAD y CUCBA</w:t>
      </w:r>
      <w:r w:rsidR="009C4BAF" w:rsidRPr="00B826F3">
        <w:rPr>
          <w:rFonts w:ascii="AvantGarde Bk BT" w:eastAsia="Questrial" w:hAnsi="AvantGarde Bk BT" w:cs="Questrial"/>
          <w:color w:val="auto"/>
          <w:sz w:val="20"/>
          <w:szCs w:val="20"/>
        </w:rPr>
        <w:t>, y</w:t>
      </w:r>
    </w:p>
    <w:p w14:paraId="612344F1" w14:textId="77777777" w:rsidR="00C44FCB" w:rsidRPr="00C44FCB" w:rsidRDefault="00C44FCB" w:rsidP="00C44FCB">
      <w:pPr>
        <w:spacing w:after="240"/>
        <w:ind w:left="708"/>
        <w:jc w:val="both"/>
        <w:rPr>
          <w:rFonts w:ascii="AvantGarde Bk BT" w:eastAsia="Questrial" w:hAnsi="AvantGarde Bk BT" w:cs="Questrial"/>
          <w:sz w:val="20"/>
          <w:szCs w:val="20"/>
        </w:rPr>
      </w:pPr>
    </w:p>
    <w:p w14:paraId="2405399F" w14:textId="07A4E915" w:rsidR="00FE586E" w:rsidRPr="00B826F3" w:rsidRDefault="00342D81" w:rsidP="00DB3A04">
      <w:pPr>
        <w:pStyle w:val="Prrafodelista"/>
        <w:numPr>
          <w:ilvl w:val="0"/>
          <w:numId w:val="41"/>
        </w:numPr>
        <w:spacing w:after="24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Además, se interrogó si los participantes tenían conocimiento de la posible apertura de Enfermería en CUCiénega, a lo que el 41.5% respondió que sí era de su conocimiento y el 58.5% no sabía al respecto</w:t>
      </w:r>
      <w:r w:rsidR="00DB3A04" w:rsidRPr="00B826F3">
        <w:rPr>
          <w:rFonts w:ascii="AvantGarde Bk BT" w:eastAsia="Questrial" w:hAnsi="AvantGarde Bk BT" w:cs="Questrial"/>
          <w:color w:val="auto"/>
          <w:sz w:val="20"/>
          <w:szCs w:val="20"/>
        </w:rPr>
        <w:t>.</w:t>
      </w:r>
    </w:p>
    <w:p w14:paraId="2AA069A3" w14:textId="659CDCE5" w:rsidR="00342D81" w:rsidRPr="00B826F3" w:rsidRDefault="00342D81" w:rsidP="00DB3A04">
      <w:pPr>
        <w:spacing w:after="240"/>
        <w:ind w:left="360"/>
        <w:jc w:val="both"/>
        <w:rPr>
          <w:rFonts w:ascii="AvantGarde Bk BT" w:eastAsia="Questrial" w:hAnsi="AvantGarde Bk BT" w:cs="Questrial"/>
          <w:sz w:val="20"/>
          <w:szCs w:val="20"/>
        </w:rPr>
      </w:pPr>
      <w:r w:rsidRPr="00B826F3">
        <w:rPr>
          <w:rFonts w:ascii="AvantGarde Bk BT" w:eastAsia="Questrial" w:hAnsi="AvantGarde Bk BT" w:cs="Questrial"/>
          <w:sz w:val="20"/>
          <w:szCs w:val="20"/>
        </w:rPr>
        <w:t>Tomando en consideración el análisis anterior y los datos obt</w:t>
      </w:r>
      <w:r w:rsidR="00DB3A04" w:rsidRPr="00B826F3">
        <w:rPr>
          <w:rFonts w:ascii="AvantGarde Bk BT" w:eastAsia="Questrial" w:hAnsi="AvantGarde Bk BT" w:cs="Questrial"/>
          <w:sz w:val="20"/>
          <w:szCs w:val="20"/>
        </w:rPr>
        <w:t>enidos</w:t>
      </w:r>
      <w:r w:rsidR="009C4BAF" w:rsidRPr="00B826F3">
        <w:rPr>
          <w:rFonts w:ascii="AvantGarde Bk BT" w:eastAsia="Questrial" w:hAnsi="AvantGarde Bk BT" w:cs="Questrial"/>
          <w:sz w:val="20"/>
          <w:szCs w:val="20"/>
        </w:rPr>
        <w:t>,</w:t>
      </w:r>
      <w:r w:rsidR="00DB3A04" w:rsidRPr="00B826F3">
        <w:rPr>
          <w:rFonts w:ascii="AvantGarde Bk BT" w:eastAsia="Questrial" w:hAnsi="AvantGarde Bk BT" w:cs="Questrial"/>
          <w:sz w:val="20"/>
          <w:szCs w:val="20"/>
        </w:rPr>
        <w:t xml:space="preserve"> podemos concluir que la L</w:t>
      </w:r>
      <w:r w:rsidRPr="00B826F3">
        <w:rPr>
          <w:rFonts w:ascii="AvantGarde Bk BT" w:eastAsia="Questrial" w:hAnsi="AvantGarde Bk BT" w:cs="Questrial"/>
          <w:sz w:val="20"/>
          <w:szCs w:val="20"/>
        </w:rPr>
        <w:t>icenciatura en Enfermería es una de las profesiones con más alta demanda a nivel nacional.  A nivel estatal la demanda real que tuvo la UdeG de los ciclos escolares del 2021-B al 2023-A fue de 7</w:t>
      </w:r>
      <w:r w:rsidR="00955715" w:rsidRPr="00B826F3">
        <w:rPr>
          <w:rFonts w:ascii="AvantGarde Bk BT" w:eastAsia="Questrial" w:hAnsi="AvantGarde Bk BT" w:cs="Questrial"/>
          <w:sz w:val="20"/>
          <w:szCs w:val="20"/>
        </w:rPr>
        <w:t xml:space="preserve"> mil </w:t>
      </w:r>
      <w:r w:rsidRPr="00B826F3">
        <w:rPr>
          <w:rFonts w:ascii="AvantGarde Bk BT" w:eastAsia="Questrial" w:hAnsi="AvantGarde Bk BT" w:cs="Questrial"/>
          <w:sz w:val="20"/>
          <w:szCs w:val="20"/>
        </w:rPr>
        <w:t>636 aspirantes, con una capacidad de absorción de la red de 4</w:t>
      </w:r>
      <w:r w:rsidR="00955715" w:rsidRPr="00B826F3">
        <w:rPr>
          <w:rFonts w:ascii="AvantGarde Bk BT" w:eastAsia="Questrial" w:hAnsi="AvantGarde Bk BT" w:cs="Questrial"/>
          <w:sz w:val="20"/>
          <w:szCs w:val="20"/>
        </w:rPr>
        <w:t xml:space="preserve"> mil </w:t>
      </w:r>
      <w:r w:rsidRPr="00B826F3">
        <w:rPr>
          <w:rFonts w:ascii="AvantGarde Bk BT" w:eastAsia="Questrial" w:hAnsi="AvantGarde Bk BT" w:cs="Questrial"/>
          <w:sz w:val="20"/>
          <w:szCs w:val="20"/>
        </w:rPr>
        <w:t>157 alumnos, lo que representa el 54.43% de admisión. Si se considera que de los encuestados el 86.6% optará por ingresar a una Licenciatura, de los que el 68.3% optará por ingresar en menos de un semestre y del total de entrevistados el 10.6% se orientará a la licenciatura en Enfermería, que equivale a 103 aspirantes más que se suman a los indicadores de los ciclos escolares 2021</w:t>
      </w:r>
      <w:r w:rsidR="00955715" w:rsidRPr="00B826F3">
        <w:rPr>
          <w:rFonts w:ascii="AvantGarde Bk BT" w:eastAsia="Questrial" w:hAnsi="AvantGarde Bk BT" w:cs="Questrial"/>
          <w:sz w:val="20"/>
          <w:szCs w:val="20"/>
        </w:rPr>
        <w:t>-</w:t>
      </w:r>
      <w:r w:rsidRPr="00B826F3">
        <w:rPr>
          <w:rFonts w:ascii="AvantGarde Bk BT" w:eastAsia="Questrial" w:hAnsi="AvantGarde Bk BT" w:cs="Questrial"/>
          <w:sz w:val="20"/>
          <w:szCs w:val="20"/>
        </w:rPr>
        <w:t>B a 2023-A de la Universidad de Guadalajara. Los resultados señalados presentan una tendencia a nivel nacional y estatal con el incremento en el porcentaje de admisión a escuelas de enfermería en la región fortaleciendo el sector salud con personal capacitado para atender las necesidades existentes aportando con esto profesionistas de alto nivel a favor de los 13 municipios de la región, así como de otros estados.</w:t>
      </w:r>
    </w:p>
    <w:p w14:paraId="62F537D0" w14:textId="77AE0445" w:rsidR="00E92314" w:rsidRPr="00B826F3" w:rsidRDefault="00E92314" w:rsidP="0063730C">
      <w:pPr>
        <w:pStyle w:val="Prrafodelista"/>
        <w:numPr>
          <w:ilvl w:val="0"/>
          <w:numId w:val="5"/>
        </w:numPr>
        <w:spacing w:after="20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A nivel nacional, de acuerdo con datos del Centro de Investigación en Política y Acción Ciudadana (IMCO) 532</w:t>
      </w:r>
      <w:r w:rsidR="00955715"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800 personas terminaron estudios de Licenciatura en Enfermería, esta cifra representa al 85% de enfermeras y al 15% de enfermeros, el 31% con una edad menor a 30 años y el 69% restante con más de 30 años. En México, 468 universidades ofertan la Licenciatura en Enfermería, para el año 2023 se encuentran activos 177</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353 alumnos que están cursando este programa educativo</w:t>
      </w:r>
      <w:r w:rsidR="00F36DD5" w:rsidRPr="00B826F3">
        <w:rPr>
          <w:rStyle w:val="Refdenotaalpie"/>
          <w:rFonts w:ascii="AvantGarde Bk BT" w:eastAsia="Questrial" w:hAnsi="AvantGarde Bk BT" w:cs="Questrial"/>
          <w:color w:val="auto"/>
          <w:sz w:val="20"/>
          <w:szCs w:val="20"/>
        </w:rPr>
        <w:footnoteReference w:id="61"/>
      </w:r>
      <w:r w:rsidRPr="00B826F3">
        <w:rPr>
          <w:rFonts w:ascii="AvantGarde Bk BT" w:eastAsia="Questrial" w:hAnsi="AvantGarde Bk BT" w:cs="Questrial"/>
          <w:color w:val="auto"/>
          <w:sz w:val="20"/>
          <w:szCs w:val="20"/>
        </w:rPr>
        <w:t>. Entre las universidades públicas que tienen mayor número</w:t>
      </w:r>
      <w:r w:rsidR="001D43FA"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de estudiantes se encuentran</w:t>
      </w:r>
      <w:r w:rsidR="009875F8" w:rsidRPr="00B826F3">
        <w:rPr>
          <w:rFonts w:ascii="AvantGarde Bk BT" w:eastAsia="Questrial" w:hAnsi="AvantGarde Bk BT" w:cs="Questrial"/>
          <w:color w:val="auto"/>
          <w:sz w:val="20"/>
          <w:szCs w:val="20"/>
        </w:rPr>
        <w:t>: la Universidad Nacional Autónoma de México con 7</w:t>
      </w:r>
      <w:r w:rsidR="001D43FA" w:rsidRPr="00B826F3">
        <w:rPr>
          <w:rFonts w:ascii="AvantGarde Bk BT" w:eastAsia="Questrial" w:hAnsi="AvantGarde Bk BT" w:cs="Questrial"/>
          <w:color w:val="auto"/>
          <w:sz w:val="20"/>
          <w:szCs w:val="20"/>
        </w:rPr>
        <w:t xml:space="preserve"> mil </w:t>
      </w:r>
      <w:r w:rsidR="009875F8" w:rsidRPr="00B826F3">
        <w:rPr>
          <w:rFonts w:ascii="AvantGarde Bk BT" w:eastAsia="Questrial" w:hAnsi="AvantGarde Bk BT" w:cs="Questrial"/>
          <w:color w:val="auto"/>
          <w:sz w:val="20"/>
          <w:szCs w:val="20"/>
        </w:rPr>
        <w:t xml:space="preserve">926, </w:t>
      </w:r>
      <w:r w:rsidR="001D43FA" w:rsidRPr="00B826F3">
        <w:rPr>
          <w:rFonts w:ascii="AvantGarde Bk BT" w:eastAsia="Questrial" w:hAnsi="AvantGarde Bk BT" w:cs="Questrial"/>
          <w:color w:val="auto"/>
          <w:sz w:val="20"/>
          <w:szCs w:val="20"/>
        </w:rPr>
        <w:t xml:space="preserve">la </w:t>
      </w:r>
      <w:r w:rsidR="009875F8" w:rsidRPr="00B826F3">
        <w:rPr>
          <w:rFonts w:ascii="AvantGarde Bk BT" w:eastAsia="Questrial" w:hAnsi="AvantGarde Bk BT" w:cs="Questrial"/>
          <w:color w:val="auto"/>
          <w:sz w:val="20"/>
          <w:szCs w:val="20"/>
        </w:rPr>
        <w:t>Universidad Autónoma de Zacatecas con 3</w:t>
      </w:r>
      <w:r w:rsidR="001D43FA" w:rsidRPr="00B826F3">
        <w:rPr>
          <w:rFonts w:ascii="AvantGarde Bk BT" w:eastAsia="Questrial" w:hAnsi="AvantGarde Bk BT" w:cs="Questrial"/>
          <w:color w:val="auto"/>
          <w:sz w:val="20"/>
          <w:szCs w:val="20"/>
        </w:rPr>
        <w:t xml:space="preserve"> mil </w:t>
      </w:r>
      <w:r w:rsidR="009875F8" w:rsidRPr="00B826F3">
        <w:rPr>
          <w:rFonts w:ascii="AvantGarde Bk BT" w:eastAsia="Questrial" w:hAnsi="AvantGarde Bk BT" w:cs="Questrial"/>
          <w:color w:val="auto"/>
          <w:sz w:val="20"/>
          <w:szCs w:val="20"/>
        </w:rPr>
        <w:t>332, el Instituto Politécnico Nacional con 2</w:t>
      </w:r>
      <w:r w:rsidR="001D43FA" w:rsidRPr="00B826F3">
        <w:rPr>
          <w:rFonts w:ascii="AvantGarde Bk BT" w:eastAsia="Questrial" w:hAnsi="AvantGarde Bk BT" w:cs="Questrial"/>
          <w:color w:val="auto"/>
          <w:sz w:val="20"/>
          <w:szCs w:val="20"/>
        </w:rPr>
        <w:t xml:space="preserve"> mil </w:t>
      </w:r>
      <w:r w:rsidR="009875F8" w:rsidRPr="00B826F3">
        <w:rPr>
          <w:rFonts w:ascii="AvantGarde Bk BT" w:eastAsia="Questrial" w:hAnsi="AvantGarde Bk BT" w:cs="Questrial"/>
          <w:color w:val="auto"/>
          <w:sz w:val="20"/>
          <w:szCs w:val="20"/>
        </w:rPr>
        <w:t>676, la Universidad de Guadalajara con 2</w:t>
      </w:r>
      <w:r w:rsidR="001D43FA" w:rsidRPr="00B826F3">
        <w:rPr>
          <w:rFonts w:ascii="AvantGarde Bk BT" w:eastAsia="Questrial" w:hAnsi="AvantGarde Bk BT" w:cs="Questrial"/>
          <w:color w:val="auto"/>
          <w:sz w:val="20"/>
          <w:szCs w:val="20"/>
        </w:rPr>
        <w:t xml:space="preserve"> mil </w:t>
      </w:r>
      <w:r w:rsidR="009875F8" w:rsidRPr="00B826F3">
        <w:rPr>
          <w:rFonts w:ascii="AvantGarde Bk BT" w:eastAsia="Questrial" w:hAnsi="AvantGarde Bk BT" w:cs="Questrial"/>
          <w:color w:val="auto"/>
          <w:sz w:val="20"/>
          <w:szCs w:val="20"/>
        </w:rPr>
        <w:t>555 y la Universidad Autónoma de Sinaloa con 2</w:t>
      </w:r>
      <w:r w:rsidR="001D43FA" w:rsidRPr="00B826F3">
        <w:rPr>
          <w:rFonts w:ascii="AvantGarde Bk BT" w:eastAsia="Questrial" w:hAnsi="AvantGarde Bk BT" w:cs="Questrial"/>
          <w:color w:val="auto"/>
          <w:sz w:val="20"/>
          <w:szCs w:val="20"/>
        </w:rPr>
        <w:t xml:space="preserve"> mil </w:t>
      </w:r>
      <w:r w:rsidR="009875F8" w:rsidRPr="00B826F3">
        <w:rPr>
          <w:rFonts w:ascii="AvantGarde Bk BT" w:eastAsia="Questrial" w:hAnsi="AvantGarde Bk BT" w:cs="Questrial"/>
          <w:color w:val="auto"/>
          <w:sz w:val="20"/>
          <w:szCs w:val="20"/>
        </w:rPr>
        <w:t>456.</w:t>
      </w:r>
    </w:p>
    <w:p w14:paraId="12F5C05E" w14:textId="42E1623A" w:rsidR="00E92314" w:rsidRPr="00B826F3" w:rsidRDefault="00E92314" w:rsidP="009875F8">
      <w:pPr>
        <w:pStyle w:val="Prrafodelista"/>
        <w:spacing w:after="240"/>
        <w:ind w:left="360"/>
        <w:jc w:val="both"/>
        <w:rPr>
          <w:rFonts w:ascii="AvantGarde Bk BT" w:eastAsia="Questrial" w:hAnsi="AvantGarde Bk BT" w:cs="Questrial"/>
          <w:color w:val="auto"/>
          <w:sz w:val="20"/>
          <w:szCs w:val="20"/>
        </w:rPr>
      </w:pPr>
    </w:p>
    <w:p w14:paraId="5B823684" w14:textId="6F5DDE83" w:rsidR="00E92314" w:rsidRPr="00B826F3" w:rsidRDefault="00E92314" w:rsidP="009875F8">
      <w:pPr>
        <w:pStyle w:val="Prrafodelista"/>
        <w:spacing w:after="240"/>
        <w:ind w:left="3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Datos del Anuario Estadístico de la Población Escolar en Educación Superior del 2021 al 2022, reportan una matrícula total de 165</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030 enfermeros (as) a nivel nacional, esta cifra incluye alumnos de nuevo ingreso y alumnos activos, así como egresados de instituciones públicas y privadas de diferentes universidades en México. Los estados con mayor matrícula son</w:t>
      </w:r>
      <w:r w:rsidR="001D43FA"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México con 16</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816 estudiantes, Ciudad de México con 14</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185 estudiantes, Puebla con 11</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917 estudiantes, Tamaulipas con 10</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112 estudiantes y Jalisco con 8</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506 estudiantes.</w:t>
      </w:r>
    </w:p>
    <w:p w14:paraId="68049DC9" w14:textId="77777777" w:rsidR="0071329A" w:rsidRPr="00B826F3" w:rsidRDefault="0071329A" w:rsidP="0071329A">
      <w:pPr>
        <w:pStyle w:val="Prrafodelista"/>
        <w:ind w:left="360"/>
        <w:jc w:val="both"/>
        <w:rPr>
          <w:rFonts w:ascii="AvantGarde Bk BT" w:eastAsia="Questrial" w:hAnsi="AvantGarde Bk BT" w:cs="Questrial"/>
          <w:color w:val="auto"/>
          <w:sz w:val="20"/>
          <w:szCs w:val="20"/>
        </w:rPr>
      </w:pPr>
    </w:p>
    <w:p w14:paraId="38D5C5CA" w14:textId="53A426B0" w:rsidR="008B1B38" w:rsidRPr="00B826F3" w:rsidRDefault="008B1B38" w:rsidP="0071329A">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Datos del Anuario Estadístico de la Población Escolar en Educación Superior del 2021 al 2022 en Jalisco, reportan una matrícula total de 8</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506 enfermeros (as), esta cifra incluye alumnos de nuevo ingreso y alumnos activos, así como egresados de instituciones públicas y privadas de diferentes universidades estatales. De estos, 6</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843 son enfermeras y 1</w:t>
      </w:r>
      <w:r w:rsidR="001D43FA"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663 enfermeros</w:t>
      </w:r>
      <w:r w:rsidR="00F36DD5" w:rsidRPr="00B826F3">
        <w:rPr>
          <w:rStyle w:val="Refdenotaalpie"/>
          <w:rFonts w:ascii="AvantGarde Bk BT" w:eastAsia="Questrial" w:hAnsi="AvantGarde Bk BT" w:cs="Questrial"/>
          <w:color w:val="auto"/>
          <w:sz w:val="20"/>
          <w:szCs w:val="20"/>
        </w:rPr>
        <w:footnoteReference w:id="62"/>
      </w:r>
      <w:r w:rsidRPr="00B826F3">
        <w:rPr>
          <w:rFonts w:ascii="AvantGarde Bk BT" w:eastAsia="Questrial" w:hAnsi="AvantGarde Bk BT" w:cs="Questrial"/>
          <w:color w:val="auto"/>
          <w:sz w:val="20"/>
          <w:szCs w:val="20"/>
        </w:rPr>
        <w:t>.</w:t>
      </w:r>
    </w:p>
    <w:p w14:paraId="34C355B9" w14:textId="2D5EA6A9"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232C66B5" w14:textId="6AFB22B2" w:rsidR="002B3920" w:rsidRDefault="002B3920" w:rsidP="002B3920">
      <w:pPr>
        <w:pStyle w:val="Prrafodelista"/>
        <w:ind w:left="360"/>
        <w:jc w:val="both"/>
        <w:rPr>
          <w:rFonts w:ascii="AvantGarde Bk BT" w:eastAsia="Questrial" w:hAnsi="AvantGarde Bk BT" w:cs="Questrial"/>
          <w:color w:val="auto"/>
          <w:sz w:val="20"/>
          <w:szCs w:val="20"/>
        </w:rPr>
      </w:pPr>
    </w:p>
    <w:p w14:paraId="3F6EEE11" w14:textId="1DAFCF21" w:rsidR="00C44FCB" w:rsidRDefault="00C44FCB" w:rsidP="002B3920">
      <w:pPr>
        <w:pStyle w:val="Prrafodelista"/>
        <w:ind w:left="360"/>
        <w:jc w:val="both"/>
        <w:rPr>
          <w:rFonts w:ascii="AvantGarde Bk BT" w:eastAsia="Questrial" w:hAnsi="AvantGarde Bk BT" w:cs="Questrial"/>
          <w:color w:val="auto"/>
          <w:sz w:val="20"/>
          <w:szCs w:val="20"/>
        </w:rPr>
      </w:pPr>
    </w:p>
    <w:p w14:paraId="7CA9ED5E" w14:textId="77777777" w:rsidR="00C44FCB" w:rsidRPr="00B826F3" w:rsidRDefault="00C44FCB" w:rsidP="002B3920">
      <w:pPr>
        <w:pStyle w:val="Prrafodelista"/>
        <w:ind w:left="360"/>
        <w:jc w:val="both"/>
        <w:rPr>
          <w:rFonts w:ascii="AvantGarde Bk BT" w:eastAsia="Questrial" w:hAnsi="AvantGarde Bk BT" w:cs="Questrial"/>
          <w:color w:val="auto"/>
          <w:sz w:val="20"/>
          <w:szCs w:val="20"/>
        </w:rPr>
      </w:pPr>
    </w:p>
    <w:p w14:paraId="7C11B59D" w14:textId="744618A7" w:rsidR="008B1B38" w:rsidRPr="00B826F3" w:rsidRDefault="002F219C" w:rsidP="002B3920">
      <w:pPr>
        <w:ind w:left="360"/>
        <w:jc w:val="both"/>
        <w:rPr>
          <w:rFonts w:ascii="AvantGarde Bk BT" w:eastAsia="Questrial" w:hAnsi="AvantGarde Bk BT" w:cs="Questrial"/>
          <w:sz w:val="20"/>
          <w:szCs w:val="20"/>
        </w:rPr>
      </w:pPr>
      <w:r w:rsidRPr="00B826F3">
        <w:rPr>
          <w:rFonts w:ascii="AvantGarde Bk BT" w:eastAsia="Questrial" w:hAnsi="AvantGarde Bk BT" w:cs="Questrial"/>
          <w:sz w:val="20"/>
          <w:szCs w:val="20"/>
        </w:rPr>
        <w:t>A</w:t>
      </w:r>
      <w:r w:rsidR="008B1B38" w:rsidRPr="00B826F3">
        <w:rPr>
          <w:rFonts w:ascii="AvantGarde Bk BT" w:eastAsia="Questrial" w:hAnsi="AvantGarde Bk BT" w:cs="Questrial"/>
          <w:sz w:val="20"/>
          <w:szCs w:val="20"/>
        </w:rPr>
        <w:t xml:space="preserve"> nivel estatal se reportan 40 programas educativos de enfermería en sus diferentes niveles, de estos 27 ofertan la Licenciatura en Enfermería, 6 la Carrera Técnica en Enfermería o Auxiliar en Enfermería y el resto ofertan la Nivelación en la Licenciatura de Enfermería. Tomando en cuenta la distribución de los programas educativos de enfermería, 19 se ofertan en Guadalajara, 4 en Zapopan, 2 en Tlajomulco y 1 en Tlaquepaque; por lo anterior</w:t>
      </w:r>
      <w:r w:rsidR="001D43FA" w:rsidRPr="00B826F3">
        <w:rPr>
          <w:rFonts w:ascii="AvantGarde Bk BT" w:eastAsia="Questrial" w:hAnsi="AvantGarde Bk BT" w:cs="Questrial"/>
          <w:sz w:val="20"/>
          <w:szCs w:val="20"/>
        </w:rPr>
        <w:t>,</w:t>
      </w:r>
      <w:r w:rsidR="008B1B38" w:rsidRPr="00B826F3">
        <w:rPr>
          <w:rFonts w:ascii="AvantGarde Bk BT" w:eastAsia="Questrial" w:hAnsi="AvantGarde Bk BT" w:cs="Questrial"/>
          <w:sz w:val="20"/>
          <w:szCs w:val="20"/>
        </w:rPr>
        <w:t xml:space="preserve"> en la Zona Metropolitana de Guadalajara (ZMG) se ofertan en total 26 programas educativos de enfermería. Puerto Vallarta cuenta con 3 programas educativos, mientras que municipios como Tepatitlán de Morelos, Ciudad Guzmán y Colotlán ofertan 2 programas en enfermería (por cada municipio) y Teocaltiche, Ameca, La Barca, Autlán y Chapala </w:t>
      </w:r>
      <w:r w:rsidR="001D43FA" w:rsidRPr="00B826F3">
        <w:rPr>
          <w:rFonts w:ascii="AvantGarde Bk BT" w:eastAsia="Questrial" w:hAnsi="AvantGarde Bk BT" w:cs="Questrial"/>
          <w:sz w:val="20"/>
          <w:szCs w:val="20"/>
        </w:rPr>
        <w:t>solo</w:t>
      </w:r>
      <w:r w:rsidR="008B1B38" w:rsidRPr="00B826F3">
        <w:rPr>
          <w:rFonts w:ascii="AvantGarde Bk BT" w:eastAsia="Questrial" w:hAnsi="AvantGarde Bk BT" w:cs="Questrial"/>
          <w:sz w:val="20"/>
          <w:szCs w:val="20"/>
        </w:rPr>
        <w:t xml:space="preserve"> 1 programa educativo en enfermería (por cada municipio). Como se observa de acuerdo con los datos que se han presentado, el 65% de los programas educativos para el desarrollo de enfermeros (as) se oferta en la ZMG, por lo que en el interior del estado los alumnos que aspiran </w:t>
      </w:r>
      <w:r w:rsidR="001D43FA" w:rsidRPr="00B826F3">
        <w:rPr>
          <w:rFonts w:ascii="AvantGarde Bk BT" w:eastAsia="Questrial" w:hAnsi="AvantGarde Bk BT" w:cs="Questrial"/>
          <w:sz w:val="20"/>
          <w:szCs w:val="20"/>
        </w:rPr>
        <w:t xml:space="preserve">a </w:t>
      </w:r>
      <w:r w:rsidR="008B1B38" w:rsidRPr="00B826F3">
        <w:rPr>
          <w:rFonts w:ascii="AvantGarde Bk BT" w:eastAsia="Questrial" w:hAnsi="AvantGarde Bk BT" w:cs="Questrial"/>
          <w:sz w:val="20"/>
          <w:szCs w:val="20"/>
        </w:rPr>
        <w:t>cursar enfermería tienen pocas ofertas educativas. Por último, del 100% de los programas educativos, el 55% corresponden a escuelas privadas (22 programas) y el 45% a escuelas públicas (18 programas)</w:t>
      </w:r>
      <w:r w:rsidR="00F07256" w:rsidRPr="00B826F3">
        <w:rPr>
          <w:rStyle w:val="Refdenotaalpie"/>
          <w:rFonts w:ascii="AvantGarde Bk BT" w:eastAsia="Questrial" w:hAnsi="AvantGarde Bk BT" w:cs="Questrial"/>
          <w:sz w:val="20"/>
          <w:szCs w:val="20"/>
        </w:rPr>
        <w:footnoteReference w:id="63"/>
      </w:r>
      <w:r w:rsidR="008B1B38" w:rsidRPr="00B826F3">
        <w:rPr>
          <w:rFonts w:ascii="AvantGarde Bk BT" w:eastAsia="Questrial" w:hAnsi="AvantGarde Bk BT" w:cs="Questrial"/>
          <w:sz w:val="20"/>
          <w:szCs w:val="20"/>
        </w:rPr>
        <w:t>.</w:t>
      </w:r>
    </w:p>
    <w:p w14:paraId="2F374193" w14:textId="77777777" w:rsidR="002B3920" w:rsidRPr="00B826F3" w:rsidRDefault="002B3920" w:rsidP="002B3920">
      <w:pPr>
        <w:ind w:left="360"/>
        <w:jc w:val="both"/>
        <w:rPr>
          <w:rFonts w:ascii="AvantGarde Bk BT" w:eastAsia="Questrial" w:hAnsi="AvantGarde Bk BT" w:cs="Questrial"/>
          <w:sz w:val="20"/>
          <w:szCs w:val="20"/>
        </w:rPr>
      </w:pPr>
    </w:p>
    <w:p w14:paraId="4350DB52" w14:textId="402CBE45" w:rsidR="008B1B38" w:rsidRPr="00B826F3" w:rsidRDefault="008B1B38" w:rsidP="002B3920">
      <w:pPr>
        <w:ind w:left="360"/>
        <w:jc w:val="both"/>
        <w:rPr>
          <w:rFonts w:ascii="AvantGarde Bk BT" w:eastAsia="Questrial" w:hAnsi="AvantGarde Bk BT" w:cs="Questrial"/>
          <w:sz w:val="20"/>
          <w:szCs w:val="20"/>
        </w:rPr>
      </w:pPr>
      <w:r w:rsidRPr="00B826F3">
        <w:rPr>
          <w:rFonts w:ascii="AvantGarde Bk BT" w:eastAsia="Questrial" w:hAnsi="AvantGarde Bk BT" w:cs="Questrial"/>
          <w:sz w:val="20"/>
          <w:szCs w:val="20"/>
        </w:rPr>
        <w:t xml:space="preserve">Por otro lado, en la Región Ciénega se analizaron los programas educativos que se ofertan en trece municipios de la zona. Los municipios de Chapala y Atotonilco el Alto, de la Región Ciénega son los que ofrecen la mayor cantidad de programas educativos orientados a enfermería (3 por cada municipio). Por otro lado, municipios como La Barca y Ocotlán ofertan dos programas educativos en enfermería, respectivamente, sin embargo, estos programas son de nivel técnico y de nivelación a licenciatura. Por último, municipios como Degollado y Ayotlán </w:t>
      </w:r>
      <w:r w:rsidR="00B6347A" w:rsidRPr="00B826F3">
        <w:rPr>
          <w:rFonts w:ascii="AvantGarde Bk BT" w:eastAsia="Questrial" w:hAnsi="AvantGarde Bk BT" w:cs="Questrial"/>
          <w:sz w:val="20"/>
          <w:szCs w:val="20"/>
        </w:rPr>
        <w:t>solo</w:t>
      </w:r>
      <w:r w:rsidRPr="00B826F3">
        <w:rPr>
          <w:rFonts w:ascii="AvantGarde Bk BT" w:eastAsia="Questrial" w:hAnsi="AvantGarde Bk BT" w:cs="Questrial"/>
          <w:sz w:val="20"/>
          <w:szCs w:val="20"/>
        </w:rPr>
        <w:t xml:space="preserve"> tienen un programa educativo en enfermería, respectivamente. </w:t>
      </w:r>
    </w:p>
    <w:p w14:paraId="72F21F1F" w14:textId="77777777" w:rsidR="002B3920" w:rsidRPr="00B826F3" w:rsidRDefault="002B3920" w:rsidP="002B3920">
      <w:pPr>
        <w:ind w:left="360"/>
        <w:jc w:val="both"/>
        <w:rPr>
          <w:rFonts w:ascii="AvantGarde Bk BT" w:eastAsia="Questrial" w:hAnsi="AvantGarde Bk BT" w:cs="Questrial"/>
          <w:sz w:val="20"/>
          <w:szCs w:val="20"/>
        </w:rPr>
      </w:pPr>
    </w:p>
    <w:p w14:paraId="1EC36640" w14:textId="0F8C43CC" w:rsidR="008B1B38" w:rsidRPr="00B826F3" w:rsidRDefault="008B1B38" w:rsidP="002B3920">
      <w:pPr>
        <w:ind w:left="360"/>
        <w:jc w:val="both"/>
        <w:rPr>
          <w:rFonts w:ascii="AvantGarde Bk BT" w:eastAsia="Questrial" w:hAnsi="AvantGarde Bk BT" w:cs="Questrial"/>
          <w:sz w:val="20"/>
          <w:szCs w:val="20"/>
        </w:rPr>
      </w:pPr>
      <w:r w:rsidRPr="00B826F3">
        <w:rPr>
          <w:rFonts w:ascii="AvantGarde Bk BT" w:eastAsia="Questrial" w:hAnsi="AvantGarde Bk BT" w:cs="Questrial"/>
          <w:sz w:val="20"/>
          <w:szCs w:val="20"/>
        </w:rPr>
        <w:t>En total en la región Ciénega</w:t>
      </w:r>
      <w:r w:rsidR="00B6347A" w:rsidRPr="00B826F3">
        <w:rPr>
          <w:rFonts w:ascii="AvantGarde Bk BT" w:eastAsia="Questrial" w:hAnsi="AvantGarde Bk BT" w:cs="Questrial"/>
          <w:sz w:val="20"/>
          <w:szCs w:val="20"/>
        </w:rPr>
        <w:t xml:space="preserve"> </w:t>
      </w:r>
      <w:r w:rsidRPr="00B826F3">
        <w:rPr>
          <w:rFonts w:ascii="AvantGarde Bk BT" w:eastAsia="Questrial" w:hAnsi="AvantGarde Bk BT" w:cs="Questrial"/>
          <w:sz w:val="20"/>
          <w:szCs w:val="20"/>
        </w:rPr>
        <w:t xml:space="preserve">se ofertan 11 programas educativos, 8 de carácter público y 3 del sector privado. Por otra parte, de estos 11 programas educativos </w:t>
      </w:r>
      <w:r w:rsidR="00B6347A" w:rsidRPr="00B826F3">
        <w:rPr>
          <w:rFonts w:ascii="AvantGarde Bk BT" w:eastAsia="Questrial" w:hAnsi="AvantGarde Bk BT" w:cs="Questrial"/>
          <w:sz w:val="20"/>
          <w:szCs w:val="20"/>
        </w:rPr>
        <w:t>solo</w:t>
      </w:r>
      <w:r w:rsidRPr="00B826F3">
        <w:rPr>
          <w:rFonts w:ascii="AvantGarde Bk BT" w:eastAsia="Questrial" w:hAnsi="AvantGarde Bk BT" w:cs="Questrial"/>
          <w:sz w:val="20"/>
          <w:szCs w:val="20"/>
        </w:rPr>
        <w:t xml:space="preserve"> 4 ofrecen la Licenciatura en Enfermería,</w:t>
      </w:r>
      <w:r w:rsidR="00B6347A" w:rsidRPr="00B826F3">
        <w:rPr>
          <w:rFonts w:ascii="AvantGarde Bk BT" w:eastAsia="Questrial" w:hAnsi="AvantGarde Bk BT" w:cs="Questrial"/>
          <w:sz w:val="20"/>
          <w:szCs w:val="20"/>
        </w:rPr>
        <w:t xml:space="preserve"> </w:t>
      </w:r>
      <w:r w:rsidRPr="00B826F3">
        <w:rPr>
          <w:rFonts w:ascii="AvantGarde Bk BT" w:eastAsia="Questrial" w:hAnsi="AvantGarde Bk BT" w:cs="Questrial"/>
          <w:sz w:val="20"/>
          <w:szCs w:val="20"/>
        </w:rPr>
        <w:t xml:space="preserve">6 el nivel técnico o auxiliar y 1 la nivelación a licenciatura. Cabe resaltar que municipios como Jocotepec, Tizapán el Alto, </w:t>
      </w:r>
      <w:proofErr w:type="spellStart"/>
      <w:r w:rsidRPr="00B826F3">
        <w:rPr>
          <w:rFonts w:ascii="AvantGarde Bk BT" w:eastAsia="Questrial" w:hAnsi="AvantGarde Bk BT" w:cs="Questrial"/>
          <w:sz w:val="20"/>
          <w:szCs w:val="20"/>
        </w:rPr>
        <w:t>Tuxcueca</w:t>
      </w:r>
      <w:proofErr w:type="spellEnd"/>
      <w:r w:rsidRPr="00B826F3">
        <w:rPr>
          <w:rFonts w:ascii="AvantGarde Bk BT" w:eastAsia="Questrial" w:hAnsi="AvantGarde Bk BT" w:cs="Questrial"/>
          <w:sz w:val="20"/>
          <w:szCs w:val="20"/>
        </w:rPr>
        <w:t>, Zapotlán del Rey, Tototlán, Poncitlán y Jamay no cuentan con programas educativos en enfermería por lo que esta zona no cubre la demanda de los aspirantes interesados en algún programa e</w:t>
      </w:r>
      <w:r w:rsidR="002B3920" w:rsidRPr="00B826F3">
        <w:rPr>
          <w:rFonts w:ascii="AvantGarde Bk BT" w:eastAsia="Questrial" w:hAnsi="AvantGarde Bk BT" w:cs="Questrial"/>
          <w:sz w:val="20"/>
          <w:szCs w:val="20"/>
        </w:rPr>
        <w:t>ducativo de enfermería</w:t>
      </w:r>
      <w:r w:rsidR="00F07256" w:rsidRPr="00B826F3">
        <w:rPr>
          <w:rStyle w:val="Refdenotaalpie"/>
          <w:rFonts w:ascii="AvantGarde Bk BT" w:eastAsia="Questrial" w:hAnsi="AvantGarde Bk BT" w:cs="Questrial"/>
          <w:sz w:val="20"/>
          <w:szCs w:val="20"/>
        </w:rPr>
        <w:footnoteReference w:id="64"/>
      </w:r>
      <w:r w:rsidRPr="00B826F3">
        <w:rPr>
          <w:rFonts w:ascii="AvantGarde Bk BT" w:eastAsia="Questrial" w:hAnsi="AvantGarde Bk BT" w:cs="Questrial"/>
          <w:sz w:val="20"/>
          <w:szCs w:val="20"/>
        </w:rPr>
        <w:t>.</w:t>
      </w:r>
    </w:p>
    <w:p w14:paraId="34D92511" w14:textId="77777777" w:rsidR="002B3920" w:rsidRPr="00B826F3" w:rsidRDefault="002B3920" w:rsidP="00212E08">
      <w:pPr>
        <w:pStyle w:val="Prrafodelista"/>
        <w:ind w:left="360"/>
        <w:jc w:val="both"/>
        <w:rPr>
          <w:rFonts w:ascii="AvantGarde Bk BT" w:eastAsia="Questrial" w:hAnsi="AvantGarde Bk BT" w:cs="Questrial"/>
          <w:color w:val="auto"/>
          <w:sz w:val="20"/>
          <w:szCs w:val="20"/>
        </w:rPr>
      </w:pPr>
    </w:p>
    <w:p w14:paraId="42225B32" w14:textId="3D115B77" w:rsidR="000F29A4" w:rsidRPr="00B826F3" w:rsidRDefault="000F29A4" w:rsidP="000F29A4">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Los resultados de las entrevistas a expertos (13 entrevistados), entre los que destacan, el Director de Hospital Materno Infantil de Ocotlán, el Director de Área en Salud del Municipio de Jamay, el Coordinador Regional de Epidemiología y el Director del Hospital General de la Zona 6 por mencionar solo a algunos, indican que la apertura de la Licenciatura en Enfermería en CUCiénega implicaría múltiples beneficios tanto a la población como al Sector Salud Público y Privado. De las 5 variables analizadas, los resultados de las encuestas tanto de expertos como de profesionistas arrojan los siguientes resultados relevantes:</w:t>
      </w:r>
    </w:p>
    <w:p w14:paraId="358C9DB3" w14:textId="1E041AD3"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1E85C4E1" w14:textId="77777777" w:rsidR="00ED45A0" w:rsidRPr="00B826F3" w:rsidRDefault="00ED45A0" w:rsidP="00ED45A0">
      <w:pPr>
        <w:pStyle w:val="Prrafodelista"/>
        <w:ind w:left="360"/>
        <w:jc w:val="both"/>
        <w:rPr>
          <w:rFonts w:ascii="AvantGarde Bk BT" w:eastAsia="Questrial" w:hAnsi="AvantGarde Bk BT" w:cs="Questrial"/>
          <w:color w:val="auto"/>
          <w:sz w:val="20"/>
          <w:szCs w:val="20"/>
        </w:rPr>
      </w:pPr>
    </w:p>
    <w:p w14:paraId="63B39D32" w14:textId="13119DB6" w:rsidR="00D80B88" w:rsidRPr="00B826F3" w:rsidRDefault="00D80B88" w:rsidP="00212E08">
      <w:pPr>
        <w:pStyle w:val="Prrafodelista"/>
        <w:numPr>
          <w:ilvl w:val="0"/>
          <w:numId w:val="42"/>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Beneficios potenciales para la población</w:t>
      </w:r>
      <w:r w:rsidR="00B6347A"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la apertura de la Lic</w:t>
      </w:r>
      <w:r w:rsidR="00CC229B" w:rsidRPr="00B826F3">
        <w:rPr>
          <w:rFonts w:ascii="AvantGarde Bk BT" w:eastAsia="Questrial" w:hAnsi="AvantGarde Bk BT" w:cs="Questrial"/>
          <w:color w:val="auto"/>
          <w:sz w:val="20"/>
          <w:szCs w:val="20"/>
        </w:rPr>
        <w:t>enciatura</w:t>
      </w:r>
      <w:r w:rsidRPr="00B826F3">
        <w:rPr>
          <w:rFonts w:ascii="AvantGarde Bk BT" w:eastAsia="Questrial" w:hAnsi="AvantGarde Bk BT" w:cs="Questrial"/>
          <w:color w:val="auto"/>
          <w:sz w:val="20"/>
          <w:szCs w:val="20"/>
        </w:rPr>
        <w:t xml:space="preserve"> en Enfermería en </w:t>
      </w:r>
      <w:r w:rsidR="00B6347A" w:rsidRPr="00B826F3">
        <w:rPr>
          <w:rFonts w:ascii="AvantGarde Bk BT" w:eastAsia="Questrial" w:hAnsi="AvantGarde Bk BT" w:cs="Questrial"/>
          <w:color w:val="auto"/>
          <w:sz w:val="20"/>
          <w:szCs w:val="20"/>
        </w:rPr>
        <w:t xml:space="preserve">CUCIÉNEGA </w:t>
      </w:r>
      <w:r w:rsidRPr="00B826F3">
        <w:rPr>
          <w:rFonts w:ascii="AvantGarde Bk BT" w:eastAsia="Questrial" w:hAnsi="AvantGarde Bk BT" w:cs="Questrial"/>
          <w:color w:val="auto"/>
          <w:sz w:val="20"/>
          <w:szCs w:val="20"/>
        </w:rPr>
        <w:t>de la Región Ciénega</w:t>
      </w:r>
      <w:r w:rsidR="00212E08" w:rsidRPr="00B826F3">
        <w:rPr>
          <w:rFonts w:ascii="AvantGarde Bk BT" w:eastAsia="Questrial" w:hAnsi="AvantGarde Bk BT" w:cs="Questrial"/>
          <w:color w:val="auto"/>
          <w:sz w:val="20"/>
          <w:szCs w:val="20"/>
        </w:rPr>
        <w:t>:</w:t>
      </w:r>
    </w:p>
    <w:p w14:paraId="7E9AFC12" w14:textId="25DC163A" w:rsidR="00D80B88" w:rsidRPr="00B826F3" w:rsidRDefault="00D80B88" w:rsidP="00212E08">
      <w:pPr>
        <w:pStyle w:val="Prrafodelista"/>
        <w:numPr>
          <w:ilvl w:val="0"/>
          <w:numId w:val="43"/>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Mejoría en las</w:t>
      </w:r>
      <w:r w:rsidR="00B6347A" w:rsidRPr="00B826F3">
        <w:rPr>
          <w:rFonts w:ascii="AvantGarde Bk BT" w:eastAsia="Questrial" w:hAnsi="AvantGarde Bk BT" w:cs="Questrial"/>
          <w:color w:val="auto"/>
          <w:sz w:val="20"/>
          <w:szCs w:val="20"/>
        </w:rPr>
        <w:t xml:space="preserve"> acciones</w:t>
      </w:r>
      <w:r w:rsidRPr="00B826F3">
        <w:rPr>
          <w:rFonts w:ascii="AvantGarde Bk BT" w:eastAsia="Questrial" w:hAnsi="AvantGarde Bk BT" w:cs="Questrial"/>
          <w:color w:val="auto"/>
          <w:sz w:val="20"/>
          <w:szCs w:val="20"/>
        </w:rPr>
        <w:t xml:space="preserve"> esenciales para la prevención de infecciones asociadas a los servicios de salud</w:t>
      </w:r>
      <w:r w:rsidR="00ED45A0" w:rsidRPr="00B826F3">
        <w:rPr>
          <w:rFonts w:ascii="AvantGarde Bk BT" w:eastAsia="Questrial" w:hAnsi="AvantGarde Bk BT" w:cs="Questrial"/>
          <w:color w:val="auto"/>
          <w:sz w:val="20"/>
          <w:szCs w:val="20"/>
        </w:rPr>
        <w:t>;</w:t>
      </w:r>
    </w:p>
    <w:p w14:paraId="1AC548A2" w14:textId="6FEA7535" w:rsidR="00D80B88" w:rsidRPr="00B826F3" w:rsidRDefault="00D80B88" w:rsidP="00212E08">
      <w:pPr>
        <w:pStyle w:val="Prrafodelista"/>
        <w:numPr>
          <w:ilvl w:val="0"/>
          <w:numId w:val="43"/>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Vigilancia </w:t>
      </w:r>
      <w:r w:rsidR="00B6347A" w:rsidRPr="00B826F3">
        <w:rPr>
          <w:rFonts w:ascii="AvantGarde Bk BT" w:eastAsia="Questrial" w:hAnsi="AvantGarde Bk BT" w:cs="Questrial"/>
          <w:color w:val="auto"/>
          <w:sz w:val="20"/>
          <w:szCs w:val="20"/>
        </w:rPr>
        <w:t xml:space="preserve">estrecha </w:t>
      </w:r>
      <w:r w:rsidRPr="00B826F3">
        <w:rPr>
          <w:rFonts w:ascii="AvantGarde Bk BT" w:eastAsia="Questrial" w:hAnsi="AvantGarde Bk BT" w:cs="Questrial"/>
          <w:color w:val="auto"/>
          <w:sz w:val="20"/>
          <w:szCs w:val="20"/>
        </w:rPr>
        <w:t>del Paciente y reconocimiento temprano de signos y síntomas críticos para la atención urgente e inmedi</w:t>
      </w:r>
      <w:r w:rsidR="00ED45A0" w:rsidRPr="00B826F3">
        <w:rPr>
          <w:rFonts w:ascii="AvantGarde Bk BT" w:eastAsia="Questrial" w:hAnsi="AvantGarde Bk BT" w:cs="Questrial"/>
          <w:color w:val="auto"/>
          <w:sz w:val="20"/>
          <w:szCs w:val="20"/>
        </w:rPr>
        <w:t>ata en las emergencias médicas</w:t>
      </w:r>
      <w:r w:rsidR="00B6347A" w:rsidRPr="00B826F3">
        <w:rPr>
          <w:rFonts w:ascii="AvantGarde Bk BT" w:eastAsia="Questrial" w:hAnsi="AvantGarde Bk BT" w:cs="Questrial"/>
          <w:color w:val="auto"/>
          <w:sz w:val="20"/>
          <w:szCs w:val="20"/>
        </w:rPr>
        <w:t>, y</w:t>
      </w:r>
    </w:p>
    <w:p w14:paraId="1D803FB4" w14:textId="68B19CD2" w:rsidR="00D80B88" w:rsidRPr="00B826F3" w:rsidRDefault="00D80B88" w:rsidP="00212E08">
      <w:pPr>
        <w:pStyle w:val="Prrafodelista"/>
        <w:numPr>
          <w:ilvl w:val="0"/>
          <w:numId w:val="43"/>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Seguimiento de protocolos de Obtención, Preparación, Disposición y Vigilancia de Medicamentos administrados a pacientes</w:t>
      </w:r>
      <w:r w:rsidR="00ED45A0" w:rsidRPr="00B826F3">
        <w:rPr>
          <w:rFonts w:ascii="AvantGarde Bk BT" w:eastAsia="Questrial" w:hAnsi="AvantGarde Bk BT" w:cs="Questrial"/>
          <w:color w:val="auto"/>
          <w:sz w:val="20"/>
          <w:szCs w:val="20"/>
        </w:rPr>
        <w:t>.</w:t>
      </w:r>
    </w:p>
    <w:p w14:paraId="00DA0F84" w14:textId="77777777" w:rsidR="00ED45A0" w:rsidRPr="00B826F3" w:rsidRDefault="00ED45A0" w:rsidP="00ED45A0">
      <w:pPr>
        <w:pStyle w:val="Prrafodelista"/>
        <w:ind w:left="1440"/>
        <w:jc w:val="both"/>
        <w:rPr>
          <w:rFonts w:ascii="AvantGarde Bk BT" w:eastAsia="Questrial" w:hAnsi="AvantGarde Bk BT" w:cs="Questrial"/>
          <w:color w:val="auto"/>
          <w:sz w:val="20"/>
          <w:szCs w:val="20"/>
        </w:rPr>
      </w:pPr>
    </w:p>
    <w:p w14:paraId="3545A9F8" w14:textId="03B6EE9D" w:rsidR="00D80B88" w:rsidRPr="00B826F3" w:rsidRDefault="00D80B88" w:rsidP="00212E08">
      <w:pPr>
        <w:pStyle w:val="Prrafodelista"/>
        <w:numPr>
          <w:ilvl w:val="0"/>
          <w:numId w:val="42"/>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Beneficios particulares para los Sistemas de Salud de la Región Ciénega</w:t>
      </w:r>
      <w:r w:rsidR="00212E08" w:rsidRPr="00B826F3">
        <w:rPr>
          <w:rFonts w:ascii="AvantGarde Bk BT" w:eastAsia="Questrial" w:hAnsi="AvantGarde Bk BT" w:cs="Questrial"/>
          <w:color w:val="auto"/>
          <w:sz w:val="20"/>
          <w:szCs w:val="20"/>
        </w:rPr>
        <w:t>:</w:t>
      </w:r>
    </w:p>
    <w:p w14:paraId="4C9656BA" w14:textId="53D78758" w:rsidR="00D80B88" w:rsidRPr="00B826F3" w:rsidRDefault="00D80B88" w:rsidP="009D4C34">
      <w:pPr>
        <w:pStyle w:val="Prrafodelista"/>
        <w:numPr>
          <w:ilvl w:val="0"/>
          <w:numId w:val="43"/>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95% destaca que la apertura de la licenciatura en enfermería generaría un impacto en la atención médica de los Sistemas de Salud de la región, al elevar un mejor estánd</w:t>
      </w:r>
      <w:r w:rsidR="00ED45A0" w:rsidRPr="00B826F3">
        <w:rPr>
          <w:rFonts w:ascii="AvantGarde Bk BT" w:eastAsia="Questrial" w:hAnsi="AvantGarde Bk BT" w:cs="Questrial"/>
          <w:color w:val="auto"/>
          <w:sz w:val="20"/>
          <w:szCs w:val="20"/>
        </w:rPr>
        <w:t>ar de calidad en los pacientes</w:t>
      </w:r>
      <w:r w:rsidR="00625ADD" w:rsidRPr="00B826F3">
        <w:rPr>
          <w:rFonts w:ascii="AvantGarde Bk BT" w:eastAsia="Questrial" w:hAnsi="AvantGarde Bk BT" w:cs="Questrial"/>
          <w:color w:val="auto"/>
          <w:sz w:val="20"/>
          <w:szCs w:val="20"/>
        </w:rPr>
        <w:t>, y</w:t>
      </w:r>
    </w:p>
    <w:p w14:paraId="3E89E9EC" w14:textId="77777777" w:rsidR="00D80B88" w:rsidRPr="00B826F3" w:rsidRDefault="00D80B88" w:rsidP="009D4C34">
      <w:pPr>
        <w:pStyle w:val="Prrafodelista"/>
        <w:numPr>
          <w:ilvl w:val="0"/>
          <w:numId w:val="43"/>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Se proporcionaría un trato adecuado y digno a la población ya que los profesionales de enfermería son fundamentales en los sistemas de salud. Están en la línea de acción en la prestación de los servicios y desempeñan una función importante en la atención centrada en las personas y comunidades. </w:t>
      </w:r>
    </w:p>
    <w:p w14:paraId="4BDFE018" w14:textId="77777777" w:rsidR="00D80B88" w:rsidRPr="00B826F3" w:rsidRDefault="00D80B88" w:rsidP="00212E08">
      <w:pPr>
        <w:pStyle w:val="Prrafodelista"/>
        <w:ind w:left="360"/>
        <w:jc w:val="both"/>
        <w:rPr>
          <w:rFonts w:ascii="AvantGarde Bk BT" w:eastAsia="Questrial" w:hAnsi="AvantGarde Bk BT" w:cs="Questrial"/>
          <w:color w:val="auto"/>
          <w:sz w:val="20"/>
          <w:szCs w:val="20"/>
        </w:rPr>
      </w:pPr>
    </w:p>
    <w:p w14:paraId="66A4DEFE" w14:textId="46A10B7A" w:rsidR="00D80B88" w:rsidRPr="00B826F3" w:rsidRDefault="00D80B88" w:rsidP="009D4C34">
      <w:pPr>
        <w:pStyle w:val="Prrafodelista"/>
        <w:numPr>
          <w:ilvl w:val="0"/>
          <w:numId w:val="42"/>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Necesidad de los Sistemas de Salud Pública de la Región Ciénega</w:t>
      </w:r>
      <w:r w:rsidR="009D4C34" w:rsidRPr="00B826F3">
        <w:rPr>
          <w:rFonts w:ascii="AvantGarde Bk BT" w:eastAsia="Questrial" w:hAnsi="AvantGarde Bk BT" w:cs="Questrial"/>
          <w:color w:val="auto"/>
          <w:sz w:val="20"/>
          <w:szCs w:val="20"/>
        </w:rPr>
        <w:t>:</w:t>
      </w:r>
    </w:p>
    <w:p w14:paraId="5E0BB427" w14:textId="77777777" w:rsidR="00D80B88" w:rsidRPr="00B826F3" w:rsidRDefault="00D80B88" w:rsidP="009D4C34">
      <w:pPr>
        <w:pStyle w:val="Prrafodelista"/>
        <w:numPr>
          <w:ilvl w:val="0"/>
          <w:numId w:val="43"/>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90% de los encuestados coinciden en que no se cuenta con enfermeras especializadas, particularmente para las áreas quirúrgicas o de terapia, el beneficio de tener especialistas es cuantificable en disminución de infecciones asociadas a servicios de salud, perfil de medidas de seguridad del paciente.</w:t>
      </w:r>
    </w:p>
    <w:p w14:paraId="020B1C01" w14:textId="77777777" w:rsidR="00D80B88" w:rsidRPr="00B826F3" w:rsidRDefault="00D80B88" w:rsidP="00212E08">
      <w:pPr>
        <w:pStyle w:val="Prrafodelista"/>
        <w:ind w:left="3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 </w:t>
      </w:r>
    </w:p>
    <w:p w14:paraId="7F3E120C" w14:textId="07EA8696" w:rsidR="00D80B88" w:rsidRPr="00B826F3" w:rsidRDefault="00D80B88" w:rsidP="009D4C34">
      <w:pPr>
        <w:pStyle w:val="Prrafodelista"/>
        <w:numPr>
          <w:ilvl w:val="0"/>
          <w:numId w:val="42"/>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Necesidad de los sistemas de salud pública de</w:t>
      </w:r>
      <w:r w:rsidR="00625ADD" w:rsidRPr="00B826F3">
        <w:rPr>
          <w:rFonts w:ascii="AvantGarde Bk BT" w:eastAsia="Questrial" w:hAnsi="AvantGarde Bk BT" w:cs="Questrial"/>
          <w:color w:val="auto"/>
          <w:sz w:val="20"/>
          <w:szCs w:val="20"/>
        </w:rPr>
        <w:t xml:space="preserve"> la</w:t>
      </w:r>
      <w:r w:rsidRPr="00B826F3">
        <w:rPr>
          <w:rFonts w:ascii="AvantGarde Bk BT" w:eastAsia="Questrial" w:hAnsi="AvantGarde Bk BT" w:cs="Questrial"/>
          <w:color w:val="auto"/>
          <w:sz w:val="20"/>
          <w:szCs w:val="20"/>
        </w:rPr>
        <w:t xml:space="preserve"> zona Ciénega de incorporar enfermeros de diferentes especialidades</w:t>
      </w:r>
      <w:r w:rsidR="009D4C34" w:rsidRPr="00B826F3">
        <w:rPr>
          <w:rFonts w:ascii="AvantGarde Bk BT" w:eastAsia="Questrial" w:hAnsi="AvantGarde Bk BT" w:cs="Questrial"/>
          <w:color w:val="auto"/>
          <w:sz w:val="20"/>
          <w:szCs w:val="20"/>
        </w:rPr>
        <w:t>:</w:t>
      </w:r>
    </w:p>
    <w:p w14:paraId="0B4765B4" w14:textId="23E063F6" w:rsidR="00D80B88" w:rsidRPr="00B826F3" w:rsidRDefault="00D80B88" w:rsidP="009D4C34">
      <w:pPr>
        <w:pStyle w:val="Prrafodelista"/>
        <w:numPr>
          <w:ilvl w:val="0"/>
          <w:numId w:val="44"/>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90% de los encuestados coinciden en que existe una necesidad de mantener enfermeros especialistas en áreas críticas para mejorar el proceso de atención con mayor calidad y disminuir la posibilidad de eventos adversos, cuasi fallas y eventos centinelas asociados a la atención de los pacientes por falta de los conocimientos en el área que se desempeña y evitar el improvisar con personal que no reúne las competencias para trabajar por el motivo que no hay personal suficiente.</w:t>
      </w:r>
    </w:p>
    <w:p w14:paraId="0D8D2466" w14:textId="77777777" w:rsidR="00ED45A0" w:rsidRPr="00B826F3" w:rsidRDefault="00ED45A0" w:rsidP="00ED45A0">
      <w:pPr>
        <w:pStyle w:val="Prrafodelista"/>
        <w:ind w:left="1440"/>
        <w:jc w:val="both"/>
        <w:rPr>
          <w:rFonts w:ascii="AvantGarde Bk BT" w:eastAsia="Questrial" w:hAnsi="AvantGarde Bk BT" w:cs="Questrial"/>
          <w:color w:val="auto"/>
          <w:sz w:val="20"/>
          <w:szCs w:val="20"/>
        </w:rPr>
      </w:pPr>
    </w:p>
    <w:p w14:paraId="4D1560DD" w14:textId="453716AE" w:rsidR="00D80B88" w:rsidRPr="00B826F3" w:rsidRDefault="00D80B88" w:rsidP="009D4C34">
      <w:pPr>
        <w:pStyle w:val="Prrafodelista"/>
        <w:numPr>
          <w:ilvl w:val="0"/>
          <w:numId w:val="42"/>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Necesidad de los Sistemas de Sal</w:t>
      </w:r>
      <w:r w:rsidR="009D4C34" w:rsidRPr="00B826F3">
        <w:rPr>
          <w:rFonts w:ascii="AvantGarde Bk BT" w:eastAsia="Questrial" w:hAnsi="AvantGarde Bk BT" w:cs="Questrial"/>
          <w:color w:val="auto"/>
          <w:sz w:val="20"/>
          <w:szCs w:val="20"/>
        </w:rPr>
        <w:t>ud privada de la Región Ciénega:</w:t>
      </w:r>
    </w:p>
    <w:p w14:paraId="4831DA26" w14:textId="592F513B" w:rsidR="00D80B88" w:rsidRPr="00B826F3" w:rsidRDefault="00D80B88" w:rsidP="009D4C34">
      <w:pPr>
        <w:pStyle w:val="Prrafodelista"/>
        <w:numPr>
          <w:ilvl w:val="0"/>
          <w:numId w:val="4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100% de los encuestados coinciden en que los profesionales con la licenciatura de enfermería pueden beneficiar el sistema privado al dar atención primaria con una calidad de atención</w:t>
      </w:r>
      <w:r w:rsidR="00625ADD"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lo que generan una cartera de clientes amplia y bien dirigida. Debido a eso</w:t>
      </w:r>
      <w:r w:rsidR="00625ADD"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el sector educativo es un pilar fundamental para formar profesionales, con la apuesta de tener profesionales preparados, empoderados y comprome</w:t>
      </w:r>
      <w:r w:rsidR="00ED45A0" w:rsidRPr="00B826F3">
        <w:rPr>
          <w:rFonts w:ascii="AvantGarde Bk BT" w:eastAsia="Questrial" w:hAnsi="AvantGarde Bk BT" w:cs="Questrial"/>
          <w:color w:val="auto"/>
          <w:sz w:val="20"/>
          <w:szCs w:val="20"/>
        </w:rPr>
        <w:t>tidos con la comunidad doliente</w:t>
      </w:r>
      <w:r w:rsidR="00625ADD" w:rsidRPr="00B826F3">
        <w:rPr>
          <w:rFonts w:ascii="AvantGarde Bk BT" w:eastAsia="Questrial" w:hAnsi="AvantGarde Bk BT" w:cs="Questrial"/>
          <w:color w:val="auto"/>
          <w:sz w:val="20"/>
          <w:szCs w:val="20"/>
        </w:rPr>
        <w:t>, y</w:t>
      </w:r>
    </w:p>
    <w:p w14:paraId="3B8AB1CE" w14:textId="1599CC6C" w:rsidR="00D80B88" w:rsidRPr="00B826F3" w:rsidRDefault="00D80B88" w:rsidP="009D4C34">
      <w:pPr>
        <w:pStyle w:val="Prrafodelista"/>
        <w:numPr>
          <w:ilvl w:val="0"/>
          <w:numId w:val="4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incorporar elementos de enfermería especializados a nivel privado incrementa el prestigio de la institución y garantiza brindar calidad y calidez en la atención del paciente.</w:t>
      </w:r>
    </w:p>
    <w:p w14:paraId="6A22654E" w14:textId="0CDEB65F" w:rsidR="00C44FCB" w:rsidRDefault="00C44FCB">
      <w:pPr>
        <w:spacing w:after="200" w:line="276" w:lineRule="auto"/>
        <w:rPr>
          <w:rFonts w:ascii="AvantGarde Bk BT" w:eastAsia="Questrial" w:hAnsi="AvantGarde Bk BT" w:cs="Questrial"/>
          <w:sz w:val="20"/>
          <w:szCs w:val="20"/>
        </w:rPr>
      </w:pPr>
      <w:r>
        <w:rPr>
          <w:rFonts w:ascii="AvantGarde Bk BT" w:eastAsia="Questrial" w:hAnsi="AvantGarde Bk BT" w:cs="Questrial"/>
          <w:sz w:val="20"/>
          <w:szCs w:val="20"/>
        </w:rPr>
        <w:br w:type="page"/>
      </w:r>
    </w:p>
    <w:p w14:paraId="57070AB1" w14:textId="5EA7609E" w:rsidR="001E28C7" w:rsidRDefault="001E28C7" w:rsidP="001E28C7">
      <w:pPr>
        <w:jc w:val="both"/>
        <w:rPr>
          <w:rFonts w:ascii="AvantGarde Bk BT" w:eastAsia="Questrial" w:hAnsi="AvantGarde Bk BT" w:cs="Questrial"/>
          <w:sz w:val="20"/>
          <w:szCs w:val="20"/>
        </w:rPr>
      </w:pPr>
    </w:p>
    <w:p w14:paraId="56328103" w14:textId="6A8C3457" w:rsidR="00C44FCB" w:rsidRDefault="00C44FCB" w:rsidP="001E28C7">
      <w:pPr>
        <w:jc w:val="both"/>
        <w:rPr>
          <w:rFonts w:ascii="AvantGarde Bk BT" w:eastAsia="Questrial" w:hAnsi="AvantGarde Bk BT" w:cs="Questrial"/>
          <w:sz w:val="20"/>
          <w:szCs w:val="20"/>
        </w:rPr>
      </w:pPr>
    </w:p>
    <w:p w14:paraId="1FC0EF29" w14:textId="47A3AD8B" w:rsidR="00C44FCB" w:rsidRDefault="00C44FCB" w:rsidP="001E28C7">
      <w:pPr>
        <w:jc w:val="both"/>
        <w:rPr>
          <w:rFonts w:ascii="AvantGarde Bk BT" w:eastAsia="Questrial" w:hAnsi="AvantGarde Bk BT" w:cs="Questrial"/>
          <w:sz w:val="20"/>
          <w:szCs w:val="20"/>
        </w:rPr>
      </w:pPr>
    </w:p>
    <w:p w14:paraId="6D45896E" w14:textId="77777777" w:rsidR="00C44FCB" w:rsidRPr="00B826F3" w:rsidRDefault="00C44FCB" w:rsidP="001E28C7">
      <w:pPr>
        <w:jc w:val="both"/>
        <w:rPr>
          <w:rFonts w:ascii="AvantGarde Bk BT" w:eastAsia="Questrial" w:hAnsi="AvantGarde Bk BT" w:cs="Questrial"/>
          <w:sz w:val="20"/>
          <w:szCs w:val="20"/>
        </w:rPr>
      </w:pPr>
    </w:p>
    <w:p w14:paraId="6FF5E0CE" w14:textId="47D9D69F" w:rsidR="003A092D" w:rsidRPr="00B826F3" w:rsidRDefault="003A092D" w:rsidP="003A092D">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Los resultados de las encuestas de vocación profesional realizadas por el CUCiénega a estudiantes de la región que se en</w:t>
      </w:r>
      <w:r w:rsidR="00CC229B" w:rsidRPr="00B826F3">
        <w:rPr>
          <w:rFonts w:ascii="AvantGarde Bk BT" w:eastAsia="Questrial" w:hAnsi="AvantGarde Bk BT" w:cs="Questrial"/>
          <w:color w:val="auto"/>
          <w:sz w:val="20"/>
          <w:szCs w:val="20"/>
        </w:rPr>
        <w:t xml:space="preserve">contraban realizando su último </w:t>
      </w:r>
      <w:r w:rsidRPr="00B826F3">
        <w:rPr>
          <w:rFonts w:ascii="AvantGarde Bk BT" w:eastAsia="Questrial" w:hAnsi="AvantGarde Bk BT" w:cs="Questrial"/>
          <w:color w:val="auto"/>
          <w:sz w:val="20"/>
          <w:szCs w:val="20"/>
        </w:rPr>
        <w:t>año de estudios de nivel medio superior, indican que la apertura de la Licenciatura en Enfermería en CUCiénega implicaría múltiples beneficios económicos y sociales para sus habitantes. De las variables analizadas, los resultados de las encuestas arrojan los siguientes resultados relevantes:</w:t>
      </w:r>
    </w:p>
    <w:p w14:paraId="7069A875" w14:textId="77777777" w:rsidR="00ED45A0" w:rsidRPr="00B826F3" w:rsidRDefault="00ED45A0" w:rsidP="0063730C">
      <w:pPr>
        <w:pStyle w:val="Prrafodelista"/>
        <w:ind w:left="360"/>
        <w:jc w:val="both"/>
        <w:rPr>
          <w:rFonts w:ascii="AvantGarde Bk BT" w:eastAsia="Questrial" w:hAnsi="AvantGarde Bk BT" w:cs="Questrial"/>
          <w:color w:val="auto"/>
          <w:sz w:val="20"/>
          <w:szCs w:val="20"/>
        </w:rPr>
      </w:pPr>
    </w:p>
    <w:p w14:paraId="3AA75DBE" w14:textId="5E5D8504" w:rsidR="00ED45A0" w:rsidRPr="00B826F3" w:rsidRDefault="001E28C7" w:rsidP="0063730C">
      <w:pPr>
        <w:numPr>
          <w:ilvl w:val="0"/>
          <w:numId w:val="29"/>
        </w:numPr>
        <w:pBdr>
          <w:top w:val="nil"/>
          <w:left w:val="nil"/>
          <w:bottom w:val="nil"/>
          <w:right w:val="nil"/>
          <w:between w:val="nil"/>
        </w:pBdr>
        <w:spacing w:before="200"/>
        <w:ind w:left="1066" w:hanging="357"/>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El 74% señala un beneficio directo en los aspirantes para incorporarse a</w:t>
      </w:r>
      <w:r w:rsidR="00D52A4F" w:rsidRPr="00B826F3">
        <w:rPr>
          <w:rFonts w:ascii="AvantGarde Bk BT" w:eastAsia="Questrial" w:hAnsi="AvantGarde Bk BT" w:cs="Questrial"/>
          <w:sz w:val="20"/>
          <w:szCs w:val="20"/>
          <w:lang w:val="es-ES"/>
        </w:rPr>
        <w:t xml:space="preserve"> la</w:t>
      </w:r>
      <w:r w:rsidRPr="00B826F3">
        <w:rPr>
          <w:rFonts w:ascii="AvantGarde Bk BT" w:eastAsia="Questrial" w:hAnsi="AvantGarde Bk BT" w:cs="Questrial"/>
          <w:sz w:val="20"/>
          <w:szCs w:val="20"/>
          <w:lang w:val="es-ES"/>
        </w:rPr>
        <w:t xml:space="preserve"> </w:t>
      </w:r>
      <w:r w:rsidR="00CC229B" w:rsidRPr="00B826F3">
        <w:rPr>
          <w:rFonts w:ascii="AvantGarde Bk BT" w:eastAsia="Questrial" w:hAnsi="AvantGarde Bk BT" w:cs="Questrial"/>
          <w:sz w:val="20"/>
          <w:szCs w:val="20"/>
          <w:lang w:val="es-ES"/>
        </w:rPr>
        <w:t xml:space="preserve">Licenciatura en </w:t>
      </w:r>
      <w:r w:rsidRPr="00B826F3">
        <w:rPr>
          <w:rFonts w:ascii="AvantGarde Bk BT" w:eastAsia="Questrial" w:hAnsi="AvantGarde Bk BT" w:cs="Questrial"/>
          <w:sz w:val="20"/>
          <w:szCs w:val="20"/>
          <w:lang w:val="es-ES"/>
        </w:rPr>
        <w:t>Enfermería que no pueden desplazarse a otras zona</w:t>
      </w:r>
      <w:r w:rsidR="00ED45A0" w:rsidRPr="00B826F3">
        <w:rPr>
          <w:rFonts w:ascii="AvantGarde Bk BT" w:eastAsia="Questrial" w:hAnsi="AvantGarde Bk BT" w:cs="Questrial"/>
          <w:sz w:val="20"/>
          <w:szCs w:val="20"/>
          <w:lang w:val="es-ES"/>
        </w:rPr>
        <w:t>s por bajos recursos económicos;</w:t>
      </w:r>
    </w:p>
    <w:p w14:paraId="2DE2F99A" w14:textId="621BC4E6" w:rsidR="001E28C7" w:rsidRPr="00B826F3" w:rsidRDefault="001E28C7" w:rsidP="00355B61">
      <w:pPr>
        <w:numPr>
          <w:ilvl w:val="0"/>
          <w:numId w:val="29"/>
        </w:numPr>
        <w:pBdr>
          <w:top w:val="nil"/>
          <w:left w:val="nil"/>
          <w:bottom w:val="nil"/>
          <w:right w:val="nil"/>
          <w:between w:val="nil"/>
        </w:pBdr>
        <w:spacing w:before="200"/>
        <w:ind w:left="1066" w:hanging="357"/>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El 96% destaca que la apertura de</w:t>
      </w:r>
      <w:r w:rsidR="00CC229B" w:rsidRPr="00B826F3">
        <w:rPr>
          <w:rFonts w:ascii="AvantGarde Bk BT" w:eastAsia="Questrial" w:hAnsi="AvantGarde Bk BT" w:cs="Questrial"/>
          <w:sz w:val="20"/>
          <w:szCs w:val="20"/>
          <w:lang w:val="es-ES"/>
        </w:rPr>
        <w:t xml:space="preserve"> la Licenciatura en</w:t>
      </w:r>
      <w:r w:rsidRPr="00B826F3">
        <w:rPr>
          <w:rFonts w:ascii="AvantGarde Bk BT" w:eastAsia="Questrial" w:hAnsi="AvantGarde Bk BT" w:cs="Questrial"/>
          <w:sz w:val="20"/>
          <w:szCs w:val="20"/>
          <w:lang w:val="es-ES"/>
        </w:rPr>
        <w:t xml:space="preserve"> Enfermería en CUCiénega generaría un impacto en la atención médica de los Sistemas de Salud de la región;</w:t>
      </w:r>
    </w:p>
    <w:p w14:paraId="1FCCDF68" w14:textId="6A01AABB" w:rsidR="001E28C7" w:rsidRPr="00B826F3" w:rsidRDefault="001E28C7" w:rsidP="00ED45A0">
      <w:pPr>
        <w:numPr>
          <w:ilvl w:val="0"/>
          <w:numId w:val="29"/>
        </w:numPr>
        <w:pBdr>
          <w:top w:val="nil"/>
          <w:left w:val="nil"/>
          <w:bottom w:val="nil"/>
          <w:right w:val="nil"/>
          <w:between w:val="nil"/>
        </w:pBdr>
        <w:spacing w:before="200"/>
        <w:ind w:left="1066" w:hanging="357"/>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Necesidad de los Sistemas de Salud Pública de la Región Ciénega</w:t>
      </w:r>
      <w:r w:rsidR="00ED45A0" w:rsidRPr="00B826F3">
        <w:rPr>
          <w:rFonts w:ascii="AvantGarde Bk BT" w:eastAsia="Questrial" w:hAnsi="AvantGarde Bk BT" w:cs="Questrial"/>
          <w:sz w:val="20"/>
          <w:szCs w:val="20"/>
          <w:lang w:val="es-ES"/>
        </w:rPr>
        <w:t>;</w:t>
      </w:r>
    </w:p>
    <w:p w14:paraId="26A114AF" w14:textId="59B305A3" w:rsidR="00ED45A0" w:rsidRPr="00B826F3" w:rsidRDefault="001E28C7" w:rsidP="00355B61">
      <w:pPr>
        <w:numPr>
          <w:ilvl w:val="0"/>
          <w:numId w:val="29"/>
        </w:numPr>
        <w:pBdr>
          <w:top w:val="nil"/>
          <w:left w:val="nil"/>
          <w:bottom w:val="nil"/>
          <w:right w:val="nil"/>
          <w:between w:val="nil"/>
        </w:pBdr>
        <w:spacing w:before="200"/>
        <w:ind w:left="1068"/>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El 79% de los encuestados coinciden en que los estudiantes de </w:t>
      </w:r>
      <w:r w:rsidR="00CC229B" w:rsidRPr="00B826F3">
        <w:rPr>
          <w:rFonts w:ascii="AvantGarde Bk BT" w:eastAsia="Questrial" w:hAnsi="AvantGarde Bk BT" w:cs="Questrial"/>
          <w:sz w:val="20"/>
          <w:szCs w:val="20"/>
          <w:lang w:val="es-ES"/>
        </w:rPr>
        <w:t xml:space="preserve">la Licenciatura en </w:t>
      </w:r>
      <w:r w:rsidRPr="00B826F3">
        <w:rPr>
          <w:rFonts w:ascii="AvantGarde Bk BT" w:eastAsia="Questrial" w:hAnsi="AvantGarde Bk BT" w:cs="Questrial"/>
          <w:sz w:val="20"/>
          <w:szCs w:val="20"/>
          <w:lang w:val="es-ES"/>
        </w:rPr>
        <w:t>Enfermería del CUCiénega pueden beneficiar el sistema privado al dar atención primaria y estos se beneficiarían de la retroalimentación por parte de los Profesionales que</w:t>
      </w:r>
      <w:r w:rsidR="00ED45A0" w:rsidRPr="00B826F3">
        <w:rPr>
          <w:rFonts w:ascii="AvantGarde Bk BT" w:eastAsia="Questrial" w:hAnsi="AvantGarde Bk BT" w:cs="Questrial"/>
          <w:sz w:val="20"/>
          <w:szCs w:val="20"/>
          <w:lang w:val="es-ES"/>
        </w:rPr>
        <w:t xml:space="preserve"> laboran en estas instituciones</w:t>
      </w:r>
      <w:r w:rsidR="00D52A4F" w:rsidRPr="00B826F3">
        <w:rPr>
          <w:rFonts w:ascii="AvantGarde Bk BT" w:eastAsia="Questrial" w:hAnsi="AvantGarde Bk BT" w:cs="Questrial"/>
          <w:sz w:val="20"/>
          <w:szCs w:val="20"/>
        </w:rPr>
        <w:t>, y</w:t>
      </w:r>
    </w:p>
    <w:p w14:paraId="4E19929A" w14:textId="5BF7F48A" w:rsidR="001E28C7" w:rsidRPr="00B826F3" w:rsidRDefault="001E28C7" w:rsidP="00355B61">
      <w:pPr>
        <w:numPr>
          <w:ilvl w:val="0"/>
          <w:numId w:val="29"/>
        </w:numPr>
        <w:pBdr>
          <w:top w:val="nil"/>
          <w:left w:val="nil"/>
          <w:bottom w:val="nil"/>
          <w:right w:val="nil"/>
          <w:between w:val="nil"/>
        </w:pBdr>
        <w:spacing w:before="200"/>
        <w:ind w:left="1068"/>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El incremento de la atención generaría una atención clínica privada de mayor calidad a la población que accede a estos sistemas</w:t>
      </w:r>
      <w:r w:rsidR="00ED45A0" w:rsidRPr="00B826F3">
        <w:rPr>
          <w:rFonts w:ascii="AvantGarde Bk BT" w:eastAsia="Questrial" w:hAnsi="AvantGarde Bk BT" w:cs="Questrial"/>
          <w:sz w:val="20"/>
          <w:szCs w:val="20"/>
          <w:lang w:val="es-ES"/>
        </w:rPr>
        <w:t>.</w:t>
      </w:r>
    </w:p>
    <w:p w14:paraId="5607C13F" w14:textId="77777777" w:rsidR="00ED45A0" w:rsidRPr="00B826F3" w:rsidRDefault="00ED45A0" w:rsidP="005E6E18">
      <w:pPr>
        <w:jc w:val="both"/>
        <w:rPr>
          <w:rFonts w:ascii="AvantGarde Bk BT" w:eastAsia="Questrial" w:hAnsi="AvantGarde Bk BT" w:cs="Questrial"/>
          <w:sz w:val="20"/>
          <w:szCs w:val="20"/>
        </w:rPr>
      </w:pPr>
    </w:p>
    <w:p w14:paraId="34FBE781" w14:textId="1EF580A6" w:rsidR="003A092D" w:rsidRPr="00B826F3" w:rsidRDefault="003A092D" w:rsidP="006E0760">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Los resultados que se presentan en las entrevistas a expertos y profesionales de la salud coinciden con los resultados que presentan las encuestas realizadas por el Centro Universitario de </w:t>
      </w:r>
      <w:r w:rsidR="00CC229B" w:rsidRPr="00B826F3">
        <w:rPr>
          <w:rFonts w:ascii="AvantGarde Bk BT" w:eastAsia="Questrial" w:hAnsi="AvantGarde Bk BT" w:cs="Questrial"/>
          <w:color w:val="auto"/>
          <w:sz w:val="20"/>
          <w:szCs w:val="20"/>
        </w:rPr>
        <w:t>L</w:t>
      </w:r>
      <w:r w:rsidRPr="00B826F3">
        <w:rPr>
          <w:rFonts w:ascii="AvantGarde Bk BT" w:eastAsia="Questrial" w:hAnsi="AvantGarde Bk BT" w:cs="Questrial"/>
          <w:color w:val="auto"/>
          <w:sz w:val="20"/>
          <w:szCs w:val="20"/>
        </w:rPr>
        <w:t>a Ciénega a futuros empleadores, en el cual entrevistaron a 270 empleadores potenciales cercanos a la Zona de CUCiénega con un 45.6% de respuestas favorables a la encuesta (123 encuestados), en donde se arroja como resultado que el 75.6% de los empleadores consideran “muchas” oportunidades laborales para egresados de</w:t>
      </w:r>
      <w:r w:rsidR="00CC229B" w:rsidRPr="00B826F3">
        <w:rPr>
          <w:rFonts w:ascii="AvantGarde Bk BT" w:eastAsia="Questrial" w:hAnsi="AvantGarde Bk BT" w:cs="Questrial"/>
          <w:color w:val="auto"/>
          <w:sz w:val="20"/>
          <w:szCs w:val="20"/>
        </w:rPr>
        <w:t xml:space="preserve"> la Licenciatura en</w:t>
      </w:r>
      <w:r w:rsidRPr="00B826F3">
        <w:rPr>
          <w:rFonts w:ascii="AvantGarde Bk BT" w:eastAsia="Questrial" w:hAnsi="AvantGarde Bk BT" w:cs="Questrial"/>
          <w:color w:val="auto"/>
          <w:sz w:val="20"/>
          <w:szCs w:val="20"/>
        </w:rPr>
        <w:t xml:space="preserve"> Enfermería de CUCiénega en los municipios de la región, el 78.9% indican que existe una necesidad y demanda social “muy importante”</w:t>
      </w:r>
      <w:r w:rsidR="00D52A4F"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en esta región para incorporar a profesionales egresados de</w:t>
      </w:r>
      <w:r w:rsidR="00CC229B" w:rsidRPr="00B826F3">
        <w:rPr>
          <w:rFonts w:ascii="AvantGarde Bk BT" w:eastAsia="Questrial" w:hAnsi="AvantGarde Bk BT" w:cs="Questrial"/>
          <w:color w:val="auto"/>
          <w:sz w:val="20"/>
          <w:szCs w:val="20"/>
        </w:rPr>
        <w:t xml:space="preserve"> la Licenciatura en</w:t>
      </w:r>
      <w:r w:rsidRPr="00B826F3">
        <w:rPr>
          <w:rFonts w:ascii="AvantGarde Bk BT" w:eastAsia="Questrial" w:hAnsi="AvantGarde Bk BT" w:cs="Questrial"/>
          <w:color w:val="auto"/>
          <w:sz w:val="20"/>
          <w:szCs w:val="20"/>
        </w:rPr>
        <w:t xml:space="preserve"> Enfermería. Respecto a los perfiles profesionales que se demandan en la región Ciénega, es similar a los resultados que se recabaron de expertos y profesionales: el 48.8% mencionó que se requiere incorporar a Enfermeros en un corto plazo.</w:t>
      </w:r>
    </w:p>
    <w:p w14:paraId="44A83FFC" w14:textId="4431FA46" w:rsidR="00C44FCB" w:rsidRDefault="00C44FCB">
      <w:pPr>
        <w:spacing w:after="200" w:line="276" w:lineRule="auto"/>
      </w:pPr>
      <w:r>
        <w:br w:type="page"/>
      </w:r>
    </w:p>
    <w:p w14:paraId="4C5B1E54" w14:textId="3A8495B3" w:rsidR="003A092D" w:rsidRDefault="003A092D" w:rsidP="00135600"/>
    <w:p w14:paraId="0B6FC807" w14:textId="5A595968" w:rsidR="00C44FCB" w:rsidRDefault="00C44FCB" w:rsidP="00135600"/>
    <w:p w14:paraId="30C7D2B5" w14:textId="77777777" w:rsidR="00C44FCB" w:rsidRPr="00B826F3" w:rsidRDefault="00C44FCB" w:rsidP="00135600"/>
    <w:p w14:paraId="66CE1945" w14:textId="371270BA" w:rsidR="000E56ED" w:rsidRPr="00B826F3" w:rsidRDefault="001E28C7" w:rsidP="00135600">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Se tiene considerado como prospectiva para la ocupación de los futuros profesionales egresados de </w:t>
      </w:r>
      <w:r w:rsidR="00CC229B" w:rsidRPr="00B826F3">
        <w:rPr>
          <w:rFonts w:ascii="AvantGarde Bk BT" w:eastAsia="Questrial" w:hAnsi="AvantGarde Bk BT" w:cs="Questrial"/>
          <w:color w:val="auto"/>
          <w:sz w:val="20"/>
          <w:szCs w:val="20"/>
        </w:rPr>
        <w:t xml:space="preserve">la Licenciatura en </w:t>
      </w:r>
      <w:r w:rsidRPr="00B826F3">
        <w:rPr>
          <w:rFonts w:ascii="AvantGarde Bk BT" w:eastAsia="Questrial" w:hAnsi="AvantGarde Bk BT" w:cs="Questrial"/>
          <w:color w:val="auto"/>
          <w:sz w:val="20"/>
          <w:szCs w:val="20"/>
        </w:rPr>
        <w:t>Enfermería de CUCiénega: el Hospital General Regional de Ocotlán, el Hospital General Zona #6 del IMSS de Ocotlán, un nuevo Hospital Privado en Ocotlán y el Hospital San Vicente.  El gobernador de Jalisco</w:t>
      </w:r>
      <w:r w:rsidR="00C2000C"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el 26 de agosto del 2020</w:t>
      </w:r>
      <w:r w:rsidR="00181A62"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anunció la construcción de un Hospital General Regional en Ocotlán de 4,187.85 m</w:t>
      </w:r>
      <w:r w:rsidRPr="00B826F3">
        <w:rPr>
          <w:rFonts w:ascii="AvantGarde Bk BT" w:eastAsia="Questrial" w:hAnsi="AvantGarde Bk BT" w:cs="Questrial"/>
          <w:color w:val="auto"/>
          <w:sz w:val="20"/>
          <w:szCs w:val="20"/>
          <w:vertAlign w:val="superscript"/>
        </w:rPr>
        <w:t>2</w:t>
      </w:r>
      <w:r w:rsidRPr="00B826F3">
        <w:rPr>
          <w:rFonts w:ascii="AvantGarde Bk BT" w:eastAsia="Questrial" w:hAnsi="AvantGarde Bk BT" w:cs="Questrial"/>
          <w:color w:val="auto"/>
          <w:sz w:val="20"/>
          <w:szCs w:val="20"/>
        </w:rPr>
        <w:t xml:space="preserve"> para el beneficio de más de 92 mil 900 personas, fortaleciendo los servicios de salud de primer contacto en la Región Ciénega, al contemplar áreas de consulta externa, urgencias y espacios exteriores con una inversión total de 153 millon</w:t>
      </w:r>
      <w:r w:rsidR="004A2D55" w:rsidRPr="00B826F3">
        <w:rPr>
          <w:rFonts w:ascii="AvantGarde Bk BT" w:eastAsia="Questrial" w:hAnsi="AvantGarde Bk BT" w:cs="Questrial"/>
          <w:color w:val="auto"/>
          <w:sz w:val="20"/>
          <w:szCs w:val="20"/>
        </w:rPr>
        <w:t>es de pesos</w:t>
      </w:r>
      <w:r w:rsidR="00FA0856" w:rsidRPr="00B826F3">
        <w:rPr>
          <w:color w:val="auto"/>
          <w:vertAlign w:val="superscript"/>
        </w:rPr>
        <w:footnoteReference w:id="65"/>
      </w:r>
      <w:r w:rsidRPr="00B826F3">
        <w:rPr>
          <w:rFonts w:ascii="AvantGarde Bk BT" w:eastAsia="Questrial" w:hAnsi="AvantGarde Bk BT" w:cs="Questrial"/>
          <w:color w:val="auto"/>
          <w:sz w:val="20"/>
          <w:szCs w:val="20"/>
        </w:rPr>
        <w:t xml:space="preserve">. </w:t>
      </w:r>
      <w:r w:rsidR="00135600" w:rsidRPr="00B826F3">
        <w:rPr>
          <w:rFonts w:ascii="AvantGarde Bk BT" w:eastAsia="Questrial" w:hAnsi="AvantGarde Bk BT" w:cs="Questrial"/>
          <w:color w:val="auto"/>
          <w:sz w:val="20"/>
          <w:szCs w:val="20"/>
        </w:rPr>
        <w:t>A partir del 29 de septiembre del 2021, inicia su funcionamiento con la apertura de la primera etapa del Hospital Comunitario, en donde se atienden a pacientes con insuficiencia renal en el área de Hemodiálisis</w:t>
      </w:r>
      <w:r w:rsidR="00135600" w:rsidRPr="00B826F3">
        <w:rPr>
          <w:rStyle w:val="Refdenotaalpie"/>
          <w:rFonts w:ascii="AvantGarde Bk BT" w:eastAsia="Questrial" w:hAnsi="AvantGarde Bk BT" w:cs="Questrial"/>
          <w:color w:val="auto"/>
          <w:sz w:val="20"/>
          <w:szCs w:val="20"/>
        </w:rPr>
        <w:footnoteReference w:id="66"/>
      </w:r>
      <w:r w:rsidR="00135600"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Respecto al Hospital General Zona #6 del IMSS de Ocotlán, el Director de este hospital y considerado experto de la región en nuestras entrevistas, externó la futura ampliación de dicho nosocomio. El IMSS de Ocotlán cuenta actualmente con 62 camas censables para la atención de 180 mil derechohabientes en la Región C</w:t>
      </w:r>
      <w:r w:rsidR="001E3DA3" w:rsidRPr="00B826F3">
        <w:rPr>
          <w:rFonts w:ascii="AvantGarde Bk BT" w:eastAsia="Questrial" w:hAnsi="AvantGarde Bk BT" w:cs="Questrial"/>
          <w:color w:val="auto"/>
          <w:sz w:val="20"/>
          <w:szCs w:val="20"/>
        </w:rPr>
        <w:t>iénega,</w:t>
      </w:r>
      <w:r w:rsidRPr="00B826F3">
        <w:rPr>
          <w:rFonts w:ascii="AvantGarde Bk BT" w:eastAsia="Questrial" w:hAnsi="AvantGarde Bk BT" w:cs="Questrial"/>
          <w:color w:val="auto"/>
          <w:sz w:val="20"/>
          <w:szCs w:val="20"/>
        </w:rPr>
        <w:t xml:space="preserve"> por lo que se tiene proyectado la ampliación a un total de 102 camas, lo cual convertiría a este hospital</w:t>
      </w:r>
      <w:r w:rsidR="00181A62"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de </w:t>
      </w:r>
      <w:r w:rsidR="000E56ED" w:rsidRPr="00B826F3">
        <w:rPr>
          <w:rFonts w:ascii="AvantGarde Bk BT" w:eastAsia="Questrial" w:hAnsi="AvantGarde Bk BT" w:cs="Questrial"/>
          <w:color w:val="auto"/>
          <w:sz w:val="20"/>
          <w:szCs w:val="20"/>
        </w:rPr>
        <w:t xml:space="preserve">ser Nivel II Tipo C a Tipo B. La apertura de </w:t>
      </w:r>
      <w:r w:rsidR="00CC229B" w:rsidRPr="00B826F3">
        <w:rPr>
          <w:rFonts w:ascii="AvantGarde Bk BT" w:eastAsia="Questrial" w:hAnsi="AvantGarde Bk BT" w:cs="Questrial"/>
          <w:color w:val="auto"/>
          <w:sz w:val="20"/>
          <w:szCs w:val="20"/>
        </w:rPr>
        <w:t xml:space="preserve">la Licenciatura en </w:t>
      </w:r>
      <w:r w:rsidR="000E56ED" w:rsidRPr="00B826F3">
        <w:rPr>
          <w:rFonts w:ascii="AvantGarde Bk BT" w:eastAsia="Questrial" w:hAnsi="AvantGarde Bk BT" w:cs="Questrial"/>
          <w:color w:val="auto"/>
          <w:sz w:val="20"/>
          <w:szCs w:val="20"/>
        </w:rPr>
        <w:t>Enfermería en CUCiénega puede ser un catalizador que impulse la inversión en la zona para fortalecer la infraestructura médica actualmente rezagada pese al rápido crecimiento de Ocotlán y sus alrededores.</w:t>
      </w:r>
    </w:p>
    <w:p w14:paraId="150C96EF" w14:textId="7AA0F930" w:rsidR="001E28C7" w:rsidRPr="00B826F3" w:rsidRDefault="001E28C7" w:rsidP="004A2D55">
      <w:pPr>
        <w:jc w:val="both"/>
        <w:rPr>
          <w:rFonts w:ascii="AvantGarde Bk BT" w:eastAsia="Questrial" w:hAnsi="AvantGarde Bk BT" w:cs="Questrial"/>
          <w:sz w:val="20"/>
          <w:szCs w:val="20"/>
          <w:lang w:val="es-ES"/>
        </w:rPr>
      </w:pPr>
    </w:p>
    <w:p w14:paraId="7CCB5082" w14:textId="4B4CC5FA" w:rsidR="008B1B38" w:rsidRPr="00B826F3" w:rsidRDefault="008B1B38" w:rsidP="004A2D55">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En México, se rep</w:t>
      </w:r>
      <w:r w:rsidR="004A2D55" w:rsidRPr="00B826F3">
        <w:rPr>
          <w:rFonts w:ascii="AvantGarde Bk BT" w:eastAsia="Questrial" w:hAnsi="AvantGarde Bk BT" w:cs="Questrial"/>
          <w:color w:val="auto"/>
          <w:sz w:val="20"/>
          <w:szCs w:val="20"/>
        </w:rPr>
        <w:t>orta que los profesionales con L</w:t>
      </w:r>
      <w:r w:rsidRPr="00B826F3">
        <w:rPr>
          <w:rFonts w:ascii="AvantGarde Bk BT" w:eastAsia="Questrial" w:hAnsi="AvantGarde Bk BT" w:cs="Questrial"/>
          <w:color w:val="auto"/>
          <w:sz w:val="20"/>
          <w:szCs w:val="20"/>
        </w:rPr>
        <w:t>icenciatura en Enfermería reciben un sueldo promedio de 323</w:t>
      </w:r>
      <w:r w:rsidR="00181A62" w:rsidRPr="00B826F3">
        <w:rPr>
          <w:rFonts w:ascii="AvantGarde Bk BT" w:eastAsia="Questrial" w:hAnsi="AvantGarde Bk BT" w:cs="Questrial"/>
          <w:color w:val="auto"/>
          <w:sz w:val="20"/>
          <w:szCs w:val="20"/>
        </w:rPr>
        <w:t xml:space="preserve"> mil </w:t>
      </w:r>
      <w:r w:rsidRPr="00B826F3">
        <w:rPr>
          <w:rFonts w:ascii="AvantGarde Bk BT" w:eastAsia="Questrial" w:hAnsi="AvantGarde Bk BT" w:cs="Questrial"/>
          <w:color w:val="auto"/>
          <w:sz w:val="20"/>
          <w:szCs w:val="20"/>
        </w:rPr>
        <w:t>186 pesos mexicanos anuales, nuestro país se ubica en sexto lugar con enfermeros que se incorporan al mercado laboral como migrantes calificados en EUA</w:t>
      </w:r>
      <w:r w:rsidR="00FA0856" w:rsidRPr="00B826F3">
        <w:rPr>
          <w:rStyle w:val="Refdenotaalpie"/>
          <w:rFonts w:ascii="AvantGarde Bk BT" w:eastAsia="Questrial" w:hAnsi="AvantGarde Bk BT" w:cs="Questrial"/>
          <w:color w:val="auto"/>
          <w:sz w:val="20"/>
          <w:szCs w:val="20"/>
        </w:rPr>
        <w:footnoteReference w:id="67"/>
      </w:r>
      <w:r w:rsidRPr="00B826F3">
        <w:rPr>
          <w:rFonts w:ascii="AvantGarde Bk BT" w:eastAsia="Questrial" w:hAnsi="AvantGarde Bk BT" w:cs="Questrial"/>
          <w:color w:val="auto"/>
          <w:sz w:val="20"/>
          <w:szCs w:val="20"/>
        </w:rPr>
        <w:t>. En el año 2022, las entidades federativas con mejor sueldo promedio mensual para enfermeros (as) son Campeche con $9,200 pesos mexicanos</w:t>
      </w:r>
      <w:r w:rsidR="00883AFC" w:rsidRPr="00B826F3">
        <w:rPr>
          <w:rFonts w:ascii="AvantGarde Bk BT" w:eastAsia="Questrial" w:hAnsi="AvantGarde Bk BT" w:cs="Questrial"/>
          <w:color w:val="auto"/>
          <w:sz w:val="20"/>
          <w:szCs w:val="20"/>
        </w:rPr>
        <w:t xml:space="preserve"> mensuales</w:t>
      </w:r>
      <w:r w:rsidRPr="00B826F3">
        <w:rPr>
          <w:rFonts w:ascii="AvantGarde Bk BT" w:eastAsia="Questrial" w:hAnsi="AvantGarde Bk BT" w:cs="Questrial"/>
          <w:color w:val="auto"/>
          <w:sz w:val="20"/>
          <w:szCs w:val="20"/>
        </w:rPr>
        <w:t>, Chiapas con $8,570 pesos mexicanos</w:t>
      </w:r>
      <w:r w:rsidR="00883AFC" w:rsidRPr="00B826F3">
        <w:rPr>
          <w:rFonts w:ascii="AvantGarde Bk BT" w:eastAsia="Questrial" w:hAnsi="AvantGarde Bk BT" w:cs="Questrial"/>
          <w:color w:val="auto"/>
          <w:sz w:val="20"/>
          <w:szCs w:val="20"/>
        </w:rPr>
        <w:t xml:space="preserve"> mensuales</w:t>
      </w:r>
      <w:r w:rsidRPr="00B826F3">
        <w:rPr>
          <w:rFonts w:ascii="AvantGarde Bk BT" w:eastAsia="Questrial" w:hAnsi="AvantGarde Bk BT" w:cs="Questrial"/>
          <w:color w:val="auto"/>
          <w:sz w:val="20"/>
          <w:szCs w:val="20"/>
        </w:rPr>
        <w:t xml:space="preserve"> y Durango con $8,150 pesos mexicanos</w:t>
      </w:r>
      <w:r w:rsidR="00883AFC" w:rsidRPr="00B826F3">
        <w:rPr>
          <w:rFonts w:ascii="AvantGarde Bk BT" w:eastAsia="Questrial" w:hAnsi="AvantGarde Bk BT" w:cs="Questrial"/>
          <w:color w:val="auto"/>
          <w:sz w:val="20"/>
          <w:szCs w:val="20"/>
        </w:rPr>
        <w:t xml:space="preserve"> mensuales</w:t>
      </w:r>
      <w:r w:rsidRPr="00B826F3">
        <w:rPr>
          <w:rFonts w:ascii="AvantGarde Bk BT" w:eastAsia="Questrial" w:hAnsi="AvantGarde Bk BT" w:cs="Questrial"/>
          <w:color w:val="auto"/>
          <w:sz w:val="20"/>
          <w:szCs w:val="20"/>
        </w:rPr>
        <w:t xml:space="preserve">. Por su parte Jalisco se ubica </w:t>
      </w:r>
      <w:r w:rsidR="00181A62" w:rsidRPr="00B826F3">
        <w:rPr>
          <w:rFonts w:ascii="AvantGarde Bk BT" w:eastAsia="Questrial" w:hAnsi="AvantGarde Bk BT" w:cs="Questrial"/>
          <w:color w:val="auto"/>
          <w:sz w:val="20"/>
          <w:szCs w:val="20"/>
        </w:rPr>
        <w:t>con</w:t>
      </w:r>
      <w:r w:rsidRPr="00B826F3">
        <w:rPr>
          <w:rFonts w:ascii="AvantGarde Bk BT" w:eastAsia="Questrial" w:hAnsi="AvantGarde Bk BT" w:cs="Questrial"/>
          <w:color w:val="auto"/>
          <w:sz w:val="20"/>
          <w:szCs w:val="20"/>
        </w:rPr>
        <w:t xml:space="preserve"> un salario que oscila entre los $5,000 a $6,000 pesos mexicanos</w:t>
      </w:r>
      <w:r w:rsidR="007F73EA" w:rsidRPr="00B826F3">
        <w:rPr>
          <w:rFonts w:ascii="AvantGarde Bk BT" w:eastAsia="Questrial" w:hAnsi="AvantGarde Bk BT" w:cs="Questrial"/>
          <w:color w:val="auto"/>
          <w:sz w:val="20"/>
          <w:szCs w:val="20"/>
        </w:rPr>
        <w:t xml:space="preserve"> mensuales</w:t>
      </w:r>
      <w:r w:rsidR="004A2D55" w:rsidRPr="00B826F3">
        <w:rPr>
          <w:rFonts w:ascii="AvantGarde Bk BT" w:eastAsia="Questrial" w:hAnsi="AvantGarde Bk BT" w:cs="Questrial"/>
          <w:color w:val="auto"/>
          <w:sz w:val="20"/>
          <w:szCs w:val="20"/>
        </w:rPr>
        <w:t>.</w:t>
      </w:r>
    </w:p>
    <w:p w14:paraId="54D982F8" w14:textId="77777777" w:rsidR="008B1B38" w:rsidRPr="00B826F3" w:rsidRDefault="008B1B38" w:rsidP="008B1B38">
      <w:pPr>
        <w:rPr>
          <w:rFonts w:ascii="AvantGarde Bk BT" w:eastAsia="Questrial" w:hAnsi="AvantGarde Bk BT" w:cs="Questrial"/>
          <w:sz w:val="20"/>
          <w:szCs w:val="20"/>
          <w:lang w:val="es-ES"/>
        </w:rPr>
      </w:pPr>
    </w:p>
    <w:p w14:paraId="31C35A09" w14:textId="543C69A2" w:rsidR="008A5C88" w:rsidRPr="00B826F3" w:rsidRDefault="008B1B38" w:rsidP="004A2D55">
      <w:pPr>
        <w:ind w:left="36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El salario que se reportó en el 2022 para enfermeros (as) especialistas tuvo un salario promedio de </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7</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 xml:space="preserve">700 pesos mexicanos </w:t>
      </w:r>
      <w:r w:rsidR="004039C2" w:rsidRPr="00B826F3">
        <w:rPr>
          <w:rFonts w:ascii="AvantGarde Bk BT" w:eastAsia="Questrial" w:hAnsi="AvantGarde Bk BT" w:cs="Questrial"/>
          <w:sz w:val="20"/>
          <w:szCs w:val="20"/>
          <w:lang w:val="es-ES"/>
        </w:rPr>
        <w:t xml:space="preserve">mensuales </w:t>
      </w:r>
      <w:r w:rsidRPr="00B826F3">
        <w:rPr>
          <w:rFonts w:ascii="AvantGarde Bk BT" w:eastAsia="Questrial" w:hAnsi="AvantGarde Bk BT" w:cs="Questrial"/>
          <w:sz w:val="20"/>
          <w:szCs w:val="20"/>
          <w:lang w:val="es-ES"/>
        </w:rPr>
        <w:t xml:space="preserve">con un promedio laboral de 36.4 horas a la semana, el mejor salario a nivel nacional fue en Yucatán con </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36</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700 pesos mexicanos</w:t>
      </w:r>
      <w:r w:rsidR="004039C2" w:rsidRPr="00B826F3">
        <w:rPr>
          <w:rFonts w:ascii="AvantGarde Bk BT" w:eastAsia="Questrial" w:hAnsi="AvantGarde Bk BT" w:cs="Questrial"/>
          <w:sz w:val="20"/>
          <w:szCs w:val="20"/>
          <w:lang w:val="es-ES"/>
        </w:rPr>
        <w:t xml:space="preserve"> mensuales</w:t>
      </w:r>
      <w:r w:rsidRPr="00B826F3">
        <w:rPr>
          <w:rFonts w:ascii="AvantGarde Bk BT" w:eastAsia="Questrial" w:hAnsi="AvantGarde Bk BT" w:cs="Questrial"/>
          <w:sz w:val="20"/>
          <w:szCs w:val="20"/>
          <w:lang w:val="es-ES"/>
        </w:rPr>
        <w:t xml:space="preserve">, Chihuahua con </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28</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000 pesos mexicanos</w:t>
      </w:r>
      <w:r w:rsidR="004039C2" w:rsidRPr="00B826F3">
        <w:rPr>
          <w:rFonts w:ascii="AvantGarde Bk BT" w:eastAsia="Questrial" w:hAnsi="AvantGarde Bk BT" w:cs="Questrial"/>
          <w:sz w:val="20"/>
          <w:szCs w:val="20"/>
          <w:lang w:val="es-ES"/>
        </w:rPr>
        <w:t xml:space="preserve"> mensuales </w:t>
      </w:r>
      <w:r w:rsidRPr="00B826F3">
        <w:rPr>
          <w:rFonts w:ascii="AvantGarde Bk BT" w:eastAsia="Questrial" w:hAnsi="AvantGarde Bk BT" w:cs="Questrial"/>
          <w:sz w:val="20"/>
          <w:szCs w:val="20"/>
          <w:lang w:val="es-ES"/>
        </w:rPr>
        <w:t xml:space="preserve">y Chiapas con </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20</w:t>
      </w:r>
      <w:r w:rsidR="00883AFC"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200 pesos mexicanos</w:t>
      </w:r>
      <w:r w:rsidR="004039C2" w:rsidRPr="00B826F3">
        <w:rPr>
          <w:rFonts w:ascii="AvantGarde Bk BT" w:eastAsia="Questrial" w:hAnsi="AvantGarde Bk BT" w:cs="Questrial"/>
          <w:sz w:val="20"/>
          <w:szCs w:val="20"/>
          <w:lang w:val="es-ES"/>
        </w:rPr>
        <w:t xml:space="preserve"> mensuales</w:t>
      </w:r>
      <w:r w:rsidRPr="00B826F3">
        <w:rPr>
          <w:rFonts w:ascii="AvantGarde Bk BT" w:eastAsia="Questrial" w:hAnsi="AvantGarde Bk BT" w:cs="Questrial"/>
          <w:sz w:val="20"/>
          <w:szCs w:val="20"/>
          <w:lang w:val="es-ES"/>
        </w:rPr>
        <w:t>. La distribución laboral con mejor salario fue en Hospitales Generales, Hospitales Psiquiátricos y para el tratamiento de adicciones</w:t>
      </w:r>
      <w:r w:rsidR="00135600" w:rsidRPr="00B826F3">
        <w:rPr>
          <w:rStyle w:val="Refdenotaalpie"/>
          <w:rFonts w:ascii="AvantGarde Bk BT" w:eastAsia="Questrial" w:hAnsi="AvantGarde Bk BT" w:cs="Questrial"/>
          <w:sz w:val="20"/>
          <w:szCs w:val="20"/>
          <w:lang w:val="es-ES"/>
        </w:rPr>
        <w:footnoteReference w:id="68"/>
      </w:r>
      <w:r w:rsidR="004A2D55" w:rsidRPr="00B826F3">
        <w:rPr>
          <w:rFonts w:ascii="AvantGarde Bk BT" w:eastAsia="Questrial" w:hAnsi="AvantGarde Bk BT" w:cs="Questrial"/>
          <w:sz w:val="20"/>
          <w:szCs w:val="20"/>
          <w:lang w:val="es-ES"/>
        </w:rPr>
        <w:t>.</w:t>
      </w:r>
    </w:p>
    <w:p w14:paraId="4BE98CF3" w14:textId="1FB63C4C"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2D33E27D" w14:textId="7CEB411E" w:rsidR="008B1B38" w:rsidRDefault="008B1B38" w:rsidP="004A2D55">
      <w:pPr>
        <w:pStyle w:val="Prrafodelista"/>
        <w:ind w:left="360"/>
        <w:jc w:val="both"/>
        <w:rPr>
          <w:rFonts w:ascii="AvantGarde Bk BT" w:eastAsia="Questrial" w:hAnsi="AvantGarde Bk BT" w:cs="Questrial"/>
          <w:color w:val="auto"/>
          <w:sz w:val="20"/>
          <w:szCs w:val="20"/>
        </w:rPr>
      </w:pPr>
    </w:p>
    <w:p w14:paraId="682E1428" w14:textId="4AC830E6" w:rsidR="00C44FCB" w:rsidRDefault="00C44FCB" w:rsidP="004A2D55">
      <w:pPr>
        <w:pStyle w:val="Prrafodelista"/>
        <w:ind w:left="360"/>
        <w:jc w:val="both"/>
        <w:rPr>
          <w:rFonts w:ascii="AvantGarde Bk BT" w:eastAsia="Questrial" w:hAnsi="AvantGarde Bk BT" w:cs="Questrial"/>
          <w:color w:val="auto"/>
          <w:sz w:val="20"/>
          <w:szCs w:val="20"/>
        </w:rPr>
      </w:pPr>
    </w:p>
    <w:p w14:paraId="7D08D6BF" w14:textId="77777777" w:rsidR="00C44FCB" w:rsidRPr="00B826F3" w:rsidRDefault="00C44FCB" w:rsidP="004A2D55">
      <w:pPr>
        <w:pStyle w:val="Prrafodelista"/>
        <w:ind w:left="360"/>
        <w:jc w:val="both"/>
        <w:rPr>
          <w:rFonts w:ascii="AvantGarde Bk BT" w:eastAsia="Questrial" w:hAnsi="AvantGarde Bk BT" w:cs="Questrial"/>
          <w:color w:val="auto"/>
          <w:sz w:val="20"/>
          <w:szCs w:val="20"/>
        </w:rPr>
      </w:pPr>
    </w:p>
    <w:p w14:paraId="49C96916" w14:textId="20F325C3" w:rsidR="00271BA0" w:rsidRPr="00B826F3" w:rsidRDefault="00A84AEF" w:rsidP="00B562AD">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w:t>
      </w:r>
      <w:r w:rsidR="00B50A82" w:rsidRPr="00B826F3">
        <w:rPr>
          <w:rFonts w:ascii="AvantGarde Bk BT" w:eastAsia="Questrial" w:hAnsi="AvantGarde Bk BT" w:cs="Questrial"/>
          <w:color w:val="auto"/>
          <w:sz w:val="20"/>
          <w:szCs w:val="20"/>
        </w:rPr>
        <w:t>l Consejo</w:t>
      </w:r>
      <w:r w:rsidR="005E5FE3" w:rsidRPr="00B826F3">
        <w:rPr>
          <w:rFonts w:ascii="AvantGarde Bk BT" w:eastAsia="Questrial" w:hAnsi="AvantGarde Bk BT" w:cs="Questrial"/>
          <w:color w:val="auto"/>
          <w:sz w:val="20"/>
          <w:szCs w:val="20"/>
        </w:rPr>
        <w:t xml:space="preserve"> Universitario</w:t>
      </w:r>
      <w:r w:rsidR="00B50A82" w:rsidRPr="00B826F3">
        <w:rPr>
          <w:rFonts w:ascii="AvantGarde Bk BT" w:eastAsia="Questrial" w:hAnsi="AvantGarde Bk BT" w:cs="Questrial"/>
          <w:color w:val="auto"/>
          <w:sz w:val="20"/>
          <w:szCs w:val="20"/>
        </w:rPr>
        <w:t xml:space="preserve"> del </w:t>
      </w:r>
      <w:r w:rsidR="00031E9F" w:rsidRPr="00B826F3">
        <w:rPr>
          <w:rFonts w:ascii="AvantGarde Bk BT" w:eastAsia="Questrial" w:hAnsi="AvantGarde Bk BT" w:cs="Questrial"/>
          <w:color w:val="auto"/>
          <w:sz w:val="20"/>
          <w:szCs w:val="20"/>
        </w:rPr>
        <w:t>CU</w:t>
      </w:r>
      <w:r w:rsidR="00FA0357" w:rsidRPr="00B826F3">
        <w:rPr>
          <w:rFonts w:ascii="AvantGarde Bk BT" w:eastAsia="Questrial" w:hAnsi="AvantGarde Bk BT" w:cs="Questrial"/>
          <w:color w:val="auto"/>
          <w:sz w:val="20"/>
          <w:szCs w:val="20"/>
        </w:rPr>
        <w:t>Ciénega</w:t>
      </w:r>
      <w:r w:rsidR="00B50A82" w:rsidRPr="00B826F3">
        <w:rPr>
          <w:rFonts w:ascii="AvantGarde Bk BT" w:eastAsia="Questrial" w:hAnsi="AvantGarde Bk BT" w:cs="Questrial"/>
          <w:color w:val="auto"/>
          <w:sz w:val="20"/>
          <w:szCs w:val="20"/>
        </w:rPr>
        <w:t xml:space="preserve"> aprobó </w:t>
      </w:r>
      <w:r w:rsidR="00031E9F" w:rsidRPr="00B826F3">
        <w:rPr>
          <w:rFonts w:ascii="AvantGarde Bk BT" w:eastAsia="Questrial" w:hAnsi="AvantGarde Bk BT" w:cs="Questrial"/>
          <w:color w:val="auto"/>
          <w:sz w:val="20"/>
          <w:szCs w:val="20"/>
        </w:rPr>
        <w:t xml:space="preserve">la </w:t>
      </w:r>
      <w:r w:rsidR="00B50A82" w:rsidRPr="00B826F3">
        <w:rPr>
          <w:rFonts w:ascii="AvantGarde Bk BT" w:eastAsia="Questrial" w:hAnsi="AvantGarde Bk BT" w:cs="Questrial"/>
          <w:color w:val="auto"/>
          <w:sz w:val="20"/>
          <w:szCs w:val="20"/>
        </w:rPr>
        <w:t xml:space="preserve">propuesta para la apertura del plan de estudios de la Licenciatura </w:t>
      </w:r>
      <w:r w:rsidR="00575116" w:rsidRPr="00B826F3">
        <w:rPr>
          <w:rFonts w:ascii="AvantGarde Bk BT" w:eastAsia="Questrial" w:hAnsi="AvantGarde Bk BT" w:cs="Questrial"/>
          <w:color w:val="auto"/>
          <w:sz w:val="20"/>
          <w:szCs w:val="20"/>
        </w:rPr>
        <w:t xml:space="preserve">en </w:t>
      </w:r>
      <w:r w:rsidR="008B064A" w:rsidRPr="00B826F3">
        <w:rPr>
          <w:rFonts w:ascii="AvantGarde Bk BT" w:eastAsia="Questrial" w:hAnsi="AvantGarde Bk BT" w:cs="Questrial"/>
          <w:color w:val="auto"/>
          <w:sz w:val="20"/>
          <w:szCs w:val="20"/>
        </w:rPr>
        <w:t>Enfermería</w:t>
      </w:r>
      <w:r w:rsidR="00B50A82" w:rsidRPr="00B826F3">
        <w:rPr>
          <w:rFonts w:ascii="AvantGarde Bk BT" w:eastAsia="Questrial" w:hAnsi="AvantGarde Bk BT" w:cs="Questrial"/>
          <w:color w:val="auto"/>
          <w:sz w:val="20"/>
          <w:szCs w:val="20"/>
        </w:rPr>
        <w:t xml:space="preserve">, según el Acta de la Sesión </w:t>
      </w:r>
      <w:r w:rsidR="00532C2D" w:rsidRPr="00B826F3">
        <w:rPr>
          <w:rFonts w:ascii="AvantGarde Bk BT" w:eastAsia="Questrial" w:hAnsi="AvantGarde Bk BT" w:cs="Questrial"/>
          <w:color w:val="auto"/>
          <w:sz w:val="20"/>
          <w:szCs w:val="20"/>
        </w:rPr>
        <w:t>E</w:t>
      </w:r>
      <w:r w:rsidR="00E16B6A" w:rsidRPr="00B826F3">
        <w:rPr>
          <w:rFonts w:ascii="AvantGarde Bk BT" w:eastAsia="Questrial" w:hAnsi="AvantGarde Bk BT" w:cs="Questrial"/>
          <w:color w:val="auto"/>
          <w:sz w:val="20"/>
          <w:szCs w:val="20"/>
        </w:rPr>
        <w:t xml:space="preserve">xtraordinaria </w:t>
      </w:r>
      <w:r w:rsidR="00532C2D" w:rsidRPr="00B826F3">
        <w:rPr>
          <w:rFonts w:ascii="AvantGarde Bk BT" w:eastAsia="Questrial" w:hAnsi="AvantGarde Bk BT" w:cs="Questrial"/>
          <w:color w:val="auto"/>
          <w:sz w:val="20"/>
          <w:szCs w:val="20"/>
        </w:rPr>
        <w:t xml:space="preserve">número </w:t>
      </w:r>
      <w:r w:rsidR="00D95B1E" w:rsidRPr="00B826F3">
        <w:rPr>
          <w:rFonts w:ascii="AvantGarde Bk BT" w:eastAsia="Questrial" w:hAnsi="AvantGarde Bk BT" w:cs="Questrial"/>
          <w:color w:val="auto"/>
          <w:sz w:val="20"/>
          <w:szCs w:val="20"/>
        </w:rPr>
        <w:t>006/</w:t>
      </w:r>
      <w:r w:rsidR="00532C2D" w:rsidRPr="00B826F3">
        <w:rPr>
          <w:rFonts w:ascii="AvantGarde Bk BT" w:eastAsia="Questrial" w:hAnsi="AvantGarde Bk BT" w:cs="Questrial"/>
          <w:color w:val="auto"/>
          <w:sz w:val="20"/>
          <w:szCs w:val="20"/>
        </w:rPr>
        <w:t>04072023</w:t>
      </w:r>
      <w:r w:rsidR="00D95B1E" w:rsidRPr="00B826F3">
        <w:rPr>
          <w:rFonts w:ascii="AvantGarde Bk BT" w:eastAsia="Questrial" w:hAnsi="AvantGarde Bk BT" w:cs="Questrial"/>
          <w:color w:val="auto"/>
          <w:sz w:val="20"/>
          <w:szCs w:val="20"/>
        </w:rPr>
        <w:t>/HCCU</w:t>
      </w:r>
      <w:r w:rsidR="00286AF6" w:rsidRPr="00B826F3">
        <w:rPr>
          <w:rFonts w:ascii="AvantGarde Bk BT" w:eastAsia="Questrial" w:hAnsi="AvantGarde Bk BT" w:cs="Questrial"/>
          <w:color w:val="auto"/>
          <w:sz w:val="20"/>
          <w:szCs w:val="20"/>
        </w:rPr>
        <w:t xml:space="preserve">, celebrada el </w:t>
      </w:r>
      <w:r w:rsidR="00532C2D" w:rsidRPr="00B826F3">
        <w:rPr>
          <w:rFonts w:ascii="AvantGarde Bk BT" w:eastAsia="Questrial" w:hAnsi="AvantGarde Bk BT" w:cs="Questrial"/>
          <w:color w:val="auto"/>
          <w:sz w:val="20"/>
          <w:szCs w:val="20"/>
        </w:rPr>
        <w:t>4 de julio del 2023; aprobada por el C</w:t>
      </w:r>
      <w:r w:rsidR="00B46D63" w:rsidRPr="00B826F3">
        <w:rPr>
          <w:rFonts w:ascii="AvantGarde Bk BT" w:eastAsia="Questrial" w:hAnsi="AvantGarde Bk BT" w:cs="Questrial"/>
          <w:color w:val="auto"/>
          <w:sz w:val="20"/>
          <w:szCs w:val="20"/>
        </w:rPr>
        <w:t>onsejo Divisional de Desarrollo Biotecnológico, conforme al Acta No. 43 de la sesión extraordinaria con fecha del 14 de junio del 2023; y su aprobación por el Colegio Departamental de Ciencias Médicas y de la Vida</w:t>
      </w:r>
      <w:r w:rsidR="00181A62" w:rsidRPr="00B826F3">
        <w:rPr>
          <w:rFonts w:ascii="AvantGarde Bk BT" w:eastAsia="Questrial" w:hAnsi="AvantGarde Bk BT" w:cs="Questrial"/>
          <w:color w:val="auto"/>
          <w:sz w:val="20"/>
          <w:szCs w:val="20"/>
        </w:rPr>
        <w:t>,</w:t>
      </w:r>
      <w:r w:rsidR="00B46D63" w:rsidRPr="00B826F3">
        <w:rPr>
          <w:rFonts w:ascii="AvantGarde Bk BT" w:eastAsia="Questrial" w:hAnsi="AvantGarde Bk BT" w:cs="Questrial"/>
          <w:color w:val="auto"/>
          <w:sz w:val="20"/>
          <w:szCs w:val="20"/>
        </w:rPr>
        <w:t xml:space="preserve"> el 7 de junio del año en curso.</w:t>
      </w:r>
    </w:p>
    <w:p w14:paraId="54BF9880" w14:textId="77777777" w:rsidR="0083173B" w:rsidRPr="00B826F3" w:rsidRDefault="0083173B" w:rsidP="0083173B">
      <w:pPr>
        <w:pStyle w:val="Prrafodelista"/>
        <w:rPr>
          <w:rFonts w:ascii="AvantGarde Bk BT" w:eastAsia="Questrial" w:hAnsi="AvantGarde Bk BT" w:cs="Questrial"/>
          <w:color w:val="auto"/>
          <w:sz w:val="20"/>
          <w:szCs w:val="20"/>
        </w:rPr>
      </w:pPr>
    </w:p>
    <w:p w14:paraId="1BE4697B" w14:textId="2AFC5E97" w:rsidR="0083173B" w:rsidRPr="00B826F3" w:rsidRDefault="0063730C" w:rsidP="006373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eastAsia="Times New Roman" w:hAnsi="AvantGarde Bk BT" w:cs="Arial"/>
          <w:color w:val="auto"/>
          <w:sz w:val="20"/>
          <w:szCs w:val="20"/>
        </w:rPr>
      </w:pPr>
      <w:r w:rsidRPr="00B826F3">
        <w:rPr>
          <w:rFonts w:ascii="AvantGarde Bk BT" w:eastAsia="Times New Roman" w:hAnsi="AvantGarde Bk BT" w:cs="Arial"/>
          <w:color w:val="auto"/>
          <w:sz w:val="20"/>
          <w:szCs w:val="20"/>
        </w:rPr>
        <w:t>E</w:t>
      </w:r>
      <w:r w:rsidR="0083173B" w:rsidRPr="00B826F3">
        <w:rPr>
          <w:rFonts w:ascii="AvantGarde Bk BT" w:eastAsia="Times New Roman" w:hAnsi="AvantGarde Bk BT" w:cs="Arial"/>
          <w:color w:val="auto"/>
          <w:sz w:val="20"/>
          <w:szCs w:val="20"/>
        </w:rPr>
        <w:t xml:space="preserve">n el apartado del perfil de ingreso se señala que el </w:t>
      </w:r>
      <w:r w:rsidR="0083173B" w:rsidRPr="00B826F3">
        <w:rPr>
          <w:rFonts w:ascii="AvantGarde Bk BT" w:eastAsia="Times New Roman" w:hAnsi="AvantGarde Bk BT" w:cs="Arial"/>
          <w:b/>
          <w:color w:val="auto"/>
          <w:sz w:val="20"/>
          <w:szCs w:val="20"/>
        </w:rPr>
        <w:t>aspirante</w:t>
      </w:r>
      <w:r w:rsidR="0083173B" w:rsidRPr="00B826F3">
        <w:rPr>
          <w:rFonts w:ascii="AvantGarde Bk BT" w:eastAsia="Times New Roman" w:hAnsi="AvantGarde Bk BT" w:cs="Arial"/>
          <w:color w:val="auto"/>
          <w:sz w:val="20"/>
          <w:szCs w:val="20"/>
        </w:rPr>
        <w:t xml:space="preserve"> debe</w:t>
      </w:r>
      <w:r w:rsidR="0083173B" w:rsidRPr="00B826F3">
        <w:rPr>
          <w:rFonts w:ascii="AvantGarde Bk BT" w:hAnsi="AvantGarde Bk BT"/>
          <w:color w:val="auto"/>
        </w:rPr>
        <w:t xml:space="preserve"> </w:t>
      </w:r>
      <w:r w:rsidR="0083173B" w:rsidRPr="00B826F3">
        <w:rPr>
          <w:rFonts w:ascii="AvantGarde Bk BT" w:eastAsia="Times New Roman" w:hAnsi="AvantGarde Bk BT" w:cs="Arial"/>
          <w:color w:val="auto"/>
          <w:sz w:val="20"/>
          <w:szCs w:val="20"/>
        </w:rPr>
        <w:t>demostrar las competencias reconocidas por la educación media superior en el perfil de egreso del bachillerato y mostrar capacidad para resolver exitosamente las habilidades que se evalúan en los aspirantes a estudios universitarios de la Universidad de Guadalajara. Lo anterior</w:t>
      </w:r>
      <w:r w:rsidR="00181A62" w:rsidRPr="00B826F3">
        <w:rPr>
          <w:rFonts w:ascii="AvantGarde Bk BT" w:eastAsia="Times New Roman" w:hAnsi="AvantGarde Bk BT" w:cs="Arial"/>
          <w:color w:val="auto"/>
          <w:sz w:val="20"/>
          <w:szCs w:val="20"/>
        </w:rPr>
        <w:t>,</w:t>
      </w:r>
      <w:r w:rsidR="0083173B" w:rsidRPr="00B826F3">
        <w:rPr>
          <w:rFonts w:ascii="AvantGarde Bk BT" w:eastAsia="Times New Roman" w:hAnsi="AvantGarde Bk BT" w:cs="Arial"/>
          <w:color w:val="auto"/>
          <w:sz w:val="20"/>
          <w:szCs w:val="20"/>
        </w:rPr>
        <w:t xml:space="preserve"> se realiza a través de la Prueba de Aptitud Académica (PAA) del College Board e incluye tres áreas fundamentales del desarrollo cognoscitivo: razonamiento verbal y lectura crítica; razonamiento lógico-matemático y la redacción en español. Se evalúa la capacidad del estudiante para manejar el conocimiento adquirido en sus años de estudios y clasifica la aptitud o habilidad cognoscitiva para orientar sus decisiones.</w:t>
      </w:r>
    </w:p>
    <w:p w14:paraId="6DFAA69C" w14:textId="77777777" w:rsidR="00181A62" w:rsidRPr="00B826F3" w:rsidRDefault="00181A62" w:rsidP="00181A62">
      <w:pPr>
        <w:jc w:val="both"/>
        <w:rPr>
          <w:rFonts w:ascii="AvantGarde Bk BT" w:hAnsi="AvantGarde Bk BT" w:cs="Arial"/>
          <w:sz w:val="20"/>
          <w:szCs w:val="20"/>
        </w:rPr>
      </w:pPr>
    </w:p>
    <w:p w14:paraId="76409F6C" w14:textId="2EC59BE7" w:rsidR="0083173B" w:rsidRPr="00B826F3" w:rsidRDefault="0083173B" w:rsidP="00181A62">
      <w:pPr>
        <w:ind w:left="360"/>
        <w:jc w:val="both"/>
        <w:rPr>
          <w:rFonts w:ascii="AvantGarde Bk BT" w:hAnsi="AvantGarde Bk BT" w:cs="Arial"/>
          <w:sz w:val="20"/>
          <w:szCs w:val="20"/>
        </w:rPr>
      </w:pPr>
      <w:r w:rsidRPr="00B826F3">
        <w:rPr>
          <w:rFonts w:ascii="AvantGarde Bk BT" w:hAnsi="AvantGarde Bk BT" w:cs="Arial"/>
          <w:sz w:val="20"/>
          <w:szCs w:val="20"/>
        </w:rPr>
        <w:t>La evaluación del perfil de los aspirantes permite verificar el nivel de desarrollo de la habilidad verbal referida a su capacidad para utilizar el lenguaje en la comprensión e interpretación de la lectura y razonar sobre su contenido; la habilidad para comprender el argumento o los argumentos de la lectura y reconocer las relaciones entre las distintas partes de una oración, las ideas, tanto explícitas como implícitas, que plantea. Examina la interpretación del significado de las palabras en contexto y el razonamiento analógico como parte de la ejercitación de las lecturas. La habilidad para leer en forma analítica y emplear la información de una lectura, desde distintos campos del saber: humanidades, ciencias sociales, ciencias naturales y otros temas generales afines al interés de los estudiantes, para compararla con las ideas planteadas en otras lecturas y reconocer las diferencias y semejanzas fundamentales entre ambas. Además, su habilidad para utilizar el vocabulario del contexto, a partir de reconocer el valor significativo de una palabra o frase de las ideas expresadas en la lectura y comprender el texto o información fundamental de la lectura sobre la que se sostienen los aspectos más complejos de ésta; la habilidad para analizar, inferir y establecer relaciones analógicas, así como la habilidad para la síntesis de la información y la comparación entre las partes de un mismo texto o entre textos o lecturas diferentes. Incluye el dominio de competencias básicas del proceso de redacción para reconocer los errores que atenten contra la escritura asertiva, tanto a nivel oracional o proposicional como a nivel de párrafo o de un texto para manejar los recursos que tributan al buen decir como reflejo del buen pensar y la habilidad para comunicar ideas con claridad y corrección.</w:t>
      </w:r>
    </w:p>
    <w:p w14:paraId="2830E434" w14:textId="77777777" w:rsidR="0083173B" w:rsidRPr="00B826F3" w:rsidRDefault="0083173B" w:rsidP="0083173B">
      <w:pPr>
        <w:ind w:left="426"/>
        <w:jc w:val="both"/>
        <w:rPr>
          <w:rFonts w:ascii="AvantGarde Bk BT" w:hAnsi="AvantGarde Bk BT" w:cs="Arial"/>
          <w:sz w:val="20"/>
          <w:szCs w:val="20"/>
        </w:rPr>
      </w:pPr>
    </w:p>
    <w:p w14:paraId="76AF5D01" w14:textId="77777777" w:rsidR="0083173B" w:rsidRPr="00B826F3" w:rsidRDefault="0083173B" w:rsidP="0083173B">
      <w:pPr>
        <w:ind w:left="426"/>
        <w:jc w:val="both"/>
        <w:rPr>
          <w:rFonts w:ascii="AvantGarde Bk BT" w:hAnsi="AvantGarde Bk BT" w:cs="Arial"/>
          <w:sz w:val="20"/>
          <w:szCs w:val="20"/>
        </w:rPr>
      </w:pPr>
      <w:r w:rsidRPr="00B826F3">
        <w:rPr>
          <w:rFonts w:ascii="AvantGarde Bk BT" w:hAnsi="AvantGarde Bk BT" w:cs="Arial"/>
          <w:sz w:val="20"/>
          <w:szCs w:val="20"/>
        </w:rPr>
        <w:t>La evaluación del razonamiento matemático identifica en los estudiantes la habilidad para procesar, analizar y utilizar información en la solución de problemas de aritmética, álgebra, geometría, y estadística y probabilidad. Requiere procesar información para inferir, demostrar, probar, discriminar, concluir, contrastar, argumentar y evaluar:</w:t>
      </w:r>
    </w:p>
    <w:p w14:paraId="408FDF75" w14:textId="57234C81" w:rsidR="00C44FCB" w:rsidRDefault="00C44FCB">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003AD918" w14:textId="77777777" w:rsidR="0083173B" w:rsidRPr="00B826F3" w:rsidRDefault="0083173B" w:rsidP="0083173B">
      <w:pPr>
        <w:ind w:left="426"/>
        <w:jc w:val="both"/>
        <w:rPr>
          <w:rFonts w:ascii="AvantGarde Bk BT" w:hAnsi="AvantGarde Bk BT" w:cs="Arial"/>
          <w:sz w:val="20"/>
          <w:szCs w:val="20"/>
        </w:rPr>
      </w:pPr>
    </w:p>
    <w:p w14:paraId="6A7C5B27" w14:textId="77777777" w:rsidR="0083173B" w:rsidRPr="00B826F3" w:rsidRDefault="0083173B" w:rsidP="0083173B">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vantGarde Bk BT" w:eastAsia="Times New Roman" w:hAnsi="AvantGarde Bk BT" w:cs="Arial"/>
          <w:color w:val="auto"/>
          <w:sz w:val="20"/>
          <w:szCs w:val="20"/>
        </w:rPr>
      </w:pPr>
      <w:r w:rsidRPr="00B826F3">
        <w:rPr>
          <w:rFonts w:ascii="AvantGarde Bk BT" w:eastAsia="Times New Roman" w:hAnsi="AvantGarde Bk BT" w:cs="Arial"/>
          <w:color w:val="auto"/>
          <w:sz w:val="20"/>
          <w:szCs w:val="20"/>
        </w:rPr>
        <w:t>Aplicación inductiva y deductiva de conceptos y principios matemáticos en la solución de problemas matemáticos no rutinarios que requieren discernimiento e inventiva;</w:t>
      </w:r>
    </w:p>
    <w:p w14:paraId="3FC1C43B" w14:textId="77777777" w:rsidR="0083173B" w:rsidRPr="00B826F3" w:rsidRDefault="0083173B" w:rsidP="0083173B">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vantGarde Bk BT" w:eastAsia="Times New Roman" w:hAnsi="AvantGarde Bk BT" w:cs="Arial"/>
          <w:color w:val="auto"/>
          <w:sz w:val="20"/>
          <w:szCs w:val="20"/>
        </w:rPr>
      </w:pPr>
      <w:r w:rsidRPr="00B826F3">
        <w:rPr>
          <w:rFonts w:ascii="AvantGarde Bk BT" w:eastAsia="Times New Roman" w:hAnsi="AvantGarde Bk BT" w:cs="Arial"/>
          <w:color w:val="auto"/>
          <w:sz w:val="20"/>
          <w:szCs w:val="20"/>
        </w:rPr>
        <w:t>Habilidad para identificar relaciones cuantitativas, algebraicas y geométricas;</w:t>
      </w:r>
    </w:p>
    <w:p w14:paraId="0791D5D7" w14:textId="22B0AD7D" w:rsidR="0083173B" w:rsidRPr="00B826F3" w:rsidRDefault="0083173B" w:rsidP="0083173B">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vantGarde Bk BT" w:eastAsia="Times New Roman" w:hAnsi="AvantGarde Bk BT" w:cs="Arial"/>
          <w:color w:val="auto"/>
          <w:sz w:val="20"/>
          <w:szCs w:val="20"/>
        </w:rPr>
      </w:pPr>
      <w:r w:rsidRPr="00B826F3">
        <w:rPr>
          <w:rFonts w:ascii="AvantGarde Bk BT" w:eastAsia="Times New Roman" w:hAnsi="AvantGarde Bk BT" w:cs="Arial"/>
          <w:color w:val="auto"/>
          <w:sz w:val="20"/>
          <w:szCs w:val="20"/>
        </w:rPr>
        <w:t>Habilidad para identificar diferentes representaciones matemáticas</w:t>
      </w:r>
      <w:r w:rsidR="00E8077E" w:rsidRPr="00B826F3">
        <w:rPr>
          <w:rFonts w:ascii="AvantGarde Bk BT" w:eastAsia="Times New Roman" w:hAnsi="AvantGarde Bk BT" w:cs="Arial"/>
          <w:color w:val="auto"/>
          <w:sz w:val="20"/>
          <w:szCs w:val="20"/>
        </w:rPr>
        <w:t>, y</w:t>
      </w:r>
    </w:p>
    <w:p w14:paraId="00C55ABF" w14:textId="77777777" w:rsidR="0083173B" w:rsidRPr="00B826F3" w:rsidRDefault="0083173B" w:rsidP="0083173B">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vantGarde Bk BT" w:hAnsi="AvantGarde Bk BT"/>
          <w:color w:val="auto"/>
        </w:rPr>
      </w:pPr>
      <w:r w:rsidRPr="00B826F3">
        <w:rPr>
          <w:rFonts w:ascii="AvantGarde Bk BT" w:eastAsia="Times New Roman" w:hAnsi="AvantGarde Bk BT" w:cs="Arial"/>
          <w:color w:val="auto"/>
          <w:sz w:val="20"/>
          <w:szCs w:val="20"/>
        </w:rPr>
        <w:t>Habilidad espacial o sentido espacial.</w:t>
      </w:r>
    </w:p>
    <w:p w14:paraId="79BAB6BE" w14:textId="77777777" w:rsidR="009E7A0D" w:rsidRPr="00B826F3" w:rsidRDefault="009E7A0D" w:rsidP="00B562AD">
      <w:pPr>
        <w:pStyle w:val="Prrafodelista"/>
        <w:ind w:left="360"/>
        <w:jc w:val="both"/>
        <w:rPr>
          <w:rFonts w:ascii="AvantGarde Bk BT" w:eastAsia="Questrial" w:hAnsi="AvantGarde Bk BT" w:cs="Questrial"/>
          <w:color w:val="auto"/>
          <w:sz w:val="20"/>
          <w:szCs w:val="20"/>
        </w:rPr>
      </w:pPr>
    </w:p>
    <w:p w14:paraId="1F4C1116" w14:textId="0F464F60" w:rsidR="009E7A0D" w:rsidRPr="00B826F3" w:rsidRDefault="009E7A0D" w:rsidP="0063730C">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El </w:t>
      </w:r>
      <w:r w:rsidRPr="00B826F3">
        <w:rPr>
          <w:rFonts w:ascii="AvantGarde Bk BT" w:eastAsia="Questrial" w:hAnsi="AvantGarde Bk BT" w:cs="Questrial"/>
          <w:b/>
          <w:color w:val="auto"/>
          <w:sz w:val="20"/>
          <w:szCs w:val="20"/>
        </w:rPr>
        <w:t>objetivo general</w:t>
      </w:r>
      <w:r w:rsidRPr="00B826F3">
        <w:rPr>
          <w:rFonts w:ascii="AvantGarde Bk BT" w:eastAsia="Questrial" w:hAnsi="AvantGarde Bk BT" w:cs="Questrial"/>
          <w:color w:val="auto"/>
          <w:sz w:val="20"/>
          <w:szCs w:val="20"/>
        </w:rPr>
        <w:t xml:space="preserve"> del programa académico es formar licenciados en enfermería con una sólida formación para desarrollar estrategias de prevención, promoción, cuidado integral, recuperación y mantenimiento de la condición de salud de los grupos poblacionales y personas en edad reproductiva; que actúen con espíritu de colaboración, solidaridad, respeto, honestidad y una visión transformadora e integral del individuo, para responder a las necesidades sociales del país, a las políticas nacionales en salud y al desarrollo de su disciplina; que sean capaces de gestionar y generar conocimiento científico, con referencia al marco nacional de salud y al escenario de la globalización.</w:t>
      </w:r>
    </w:p>
    <w:p w14:paraId="44383263" w14:textId="77777777" w:rsidR="009E7A0D" w:rsidRPr="00B826F3" w:rsidRDefault="009E7A0D" w:rsidP="00B562AD">
      <w:pPr>
        <w:pStyle w:val="Prrafodelista"/>
        <w:ind w:left="360"/>
        <w:jc w:val="both"/>
        <w:rPr>
          <w:rFonts w:ascii="AvantGarde Bk BT" w:eastAsia="Questrial" w:hAnsi="AvantGarde Bk BT" w:cs="Questrial"/>
          <w:color w:val="auto"/>
          <w:sz w:val="20"/>
          <w:szCs w:val="20"/>
        </w:rPr>
      </w:pPr>
    </w:p>
    <w:p w14:paraId="3AF1DF0D" w14:textId="77777777" w:rsidR="009E7A0D" w:rsidRPr="00B826F3" w:rsidRDefault="009E7A0D" w:rsidP="00B562AD">
      <w:pPr>
        <w:pStyle w:val="Prrafodelista"/>
        <w:numPr>
          <w:ilvl w:val="0"/>
          <w:numId w:val="5"/>
        </w:numPr>
        <w:jc w:val="both"/>
        <w:rPr>
          <w:rFonts w:ascii="AvantGarde Bk BT" w:hAnsi="AvantGarde Bk BT" w:cs="Arial"/>
          <w:color w:val="auto"/>
          <w:sz w:val="20"/>
          <w:szCs w:val="20"/>
        </w:rPr>
      </w:pPr>
      <w:r w:rsidRPr="00B826F3">
        <w:rPr>
          <w:rFonts w:ascii="AvantGarde Bk BT" w:eastAsia="Questrial" w:hAnsi="AvantGarde Bk BT" w:cs="Questrial"/>
          <w:color w:val="auto"/>
          <w:sz w:val="20"/>
          <w:szCs w:val="20"/>
        </w:rPr>
        <w:t>Los</w:t>
      </w:r>
      <w:r w:rsidRPr="00B826F3">
        <w:rPr>
          <w:rFonts w:ascii="AvantGarde Bk BT" w:hAnsi="AvantGarde Bk BT" w:cs="Arial"/>
          <w:color w:val="auto"/>
          <w:sz w:val="20"/>
          <w:szCs w:val="20"/>
        </w:rPr>
        <w:t xml:space="preserve"> </w:t>
      </w:r>
      <w:r w:rsidRPr="00B826F3">
        <w:rPr>
          <w:rFonts w:ascii="AvantGarde Bk BT" w:hAnsi="AvantGarde Bk BT" w:cs="Arial"/>
          <w:b/>
          <w:color w:val="auto"/>
          <w:sz w:val="20"/>
          <w:szCs w:val="20"/>
        </w:rPr>
        <w:t>objetivos específicos</w:t>
      </w:r>
      <w:r w:rsidRPr="00B826F3">
        <w:rPr>
          <w:rFonts w:ascii="AvantGarde Bk BT" w:hAnsi="AvantGarde Bk BT" w:cs="Arial"/>
          <w:color w:val="auto"/>
          <w:sz w:val="20"/>
          <w:szCs w:val="20"/>
        </w:rPr>
        <w:t xml:space="preserve"> del programa académico de la Licenciatura en Enfermería son:</w:t>
      </w:r>
    </w:p>
    <w:p w14:paraId="6C06BC74" w14:textId="77777777" w:rsidR="009E7A0D" w:rsidRPr="00B826F3" w:rsidRDefault="009E7A0D" w:rsidP="009E7A0D">
      <w:pPr>
        <w:jc w:val="both"/>
        <w:rPr>
          <w:rFonts w:ascii="AvantGarde Bk BT" w:hAnsi="AvantGarde Bk BT"/>
          <w:sz w:val="22"/>
          <w:szCs w:val="22"/>
        </w:rPr>
      </w:pPr>
    </w:p>
    <w:p w14:paraId="597899F6" w14:textId="77777777" w:rsidR="009E7A0D" w:rsidRPr="00B826F3" w:rsidRDefault="009E7A0D" w:rsidP="009E7A0D">
      <w:pPr>
        <w:numPr>
          <w:ilvl w:val="0"/>
          <w:numId w:val="12"/>
        </w:numPr>
        <w:jc w:val="both"/>
        <w:rPr>
          <w:rFonts w:ascii="AvantGarde Bk BT" w:hAnsi="AvantGarde Bk BT"/>
          <w:sz w:val="20"/>
          <w:szCs w:val="20"/>
        </w:rPr>
      </w:pPr>
      <w:r w:rsidRPr="00B826F3">
        <w:rPr>
          <w:rFonts w:ascii="AvantGarde Bk BT" w:hAnsi="AvantGarde Bk BT"/>
          <w:sz w:val="20"/>
          <w:szCs w:val="20"/>
        </w:rPr>
        <w:t>Formar profesionales de enfermería que coadyuven en el cuidado de la salud de la persona y grupos poblacionales, para que alcancen su máximo potencial biopsicosocial, atendiendo problemas reales o potenciales de falta de armonía con el entorno;</w:t>
      </w:r>
    </w:p>
    <w:p w14:paraId="02B75AE5" w14:textId="77777777" w:rsidR="009E7A0D" w:rsidRPr="00B826F3" w:rsidRDefault="009E7A0D" w:rsidP="009E7A0D">
      <w:pPr>
        <w:numPr>
          <w:ilvl w:val="0"/>
          <w:numId w:val="12"/>
        </w:numPr>
        <w:jc w:val="both"/>
        <w:rPr>
          <w:rFonts w:ascii="AvantGarde Bk BT" w:hAnsi="AvantGarde Bk BT"/>
          <w:sz w:val="20"/>
          <w:szCs w:val="20"/>
        </w:rPr>
      </w:pPr>
      <w:r w:rsidRPr="00B826F3">
        <w:rPr>
          <w:rFonts w:ascii="AvantGarde Bk BT" w:hAnsi="AvantGarde Bk BT"/>
          <w:sz w:val="20"/>
          <w:szCs w:val="20"/>
        </w:rPr>
        <w:t>Formar profesionales que contribuyan al desarrollo de los campos científicos y tecnológicos que fundamenten el cuidado de la salud, acordes a las políticas nacionales, al desarrollo de las ciencias y los avances del campo profesional que demandan los mercados laborales de Jalisco, del país y la región;</w:t>
      </w:r>
    </w:p>
    <w:p w14:paraId="4F26C594" w14:textId="24C584CE" w:rsidR="009E7A0D" w:rsidRPr="00B826F3" w:rsidRDefault="009E7A0D" w:rsidP="009E7A0D">
      <w:pPr>
        <w:numPr>
          <w:ilvl w:val="0"/>
          <w:numId w:val="12"/>
        </w:numPr>
        <w:jc w:val="both"/>
        <w:rPr>
          <w:rFonts w:ascii="AvantGarde Bk BT" w:hAnsi="AvantGarde Bk BT"/>
          <w:sz w:val="20"/>
          <w:szCs w:val="20"/>
        </w:rPr>
      </w:pPr>
      <w:r w:rsidRPr="00B826F3">
        <w:rPr>
          <w:rFonts w:ascii="AvantGarde Bk BT" w:hAnsi="AvantGarde Bk BT"/>
          <w:sz w:val="20"/>
          <w:szCs w:val="20"/>
        </w:rPr>
        <w:t>Formar profesionales de enfermería con actitud emprendedora, competitiva, responsables y honestos, en los diversos procesos de gestión del sistema nacional de salud, con intervenciones que favorezcan su funcionamiento y la solución de problemas del mismo</w:t>
      </w:r>
      <w:r w:rsidR="00E8077E" w:rsidRPr="00B826F3">
        <w:rPr>
          <w:rFonts w:ascii="AvantGarde Bk BT" w:hAnsi="AvantGarde Bk BT" w:cs="Arial"/>
          <w:sz w:val="20"/>
          <w:szCs w:val="20"/>
        </w:rPr>
        <w:t>, y</w:t>
      </w:r>
    </w:p>
    <w:p w14:paraId="1D769610" w14:textId="7B3CB58F" w:rsidR="009E7A0D" w:rsidRPr="00B826F3" w:rsidRDefault="009E7A0D" w:rsidP="009E7A0D">
      <w:pPr>
        <w:numPr>
          <w:ilvl w:val="0"/>
          <w:numId w:val="12"/>
        </w:numPr>
        <w:jc w:val="both"/>
        <w:rPr>
          <w:rFonts w:ascii="AvantGarde Bk BT" w:hAnsi="AvantGarde Bk BT"/>
          <w:sz w:val="20"/>
          <w:szCs w:val="20"/>
        </w:rPr>
      </w:pPr>
      <w:r w:rsidRPr="00B826F3">
        <w:rPr>
          <w:rFonts w:ascii="AvantGarde Bk BT" w:hAnsi="AvantGarde Bk BT"/>
          <w:sz w:val="20"/>
          <w:szCs w:val="20"/>
        </w:rPr>
        <w:t>Formar profesionales de enfermería capaces de gestionar procesos educativos para el autocuidado de la salud de individuos o grupos poblacionales en cualquier contexto, sustentándose en la perspectiva transformadora de la realidad en la que se inserta su actuación profesional.</w:t>
      </w:r>
    </w:p>
    <w:p w14:paraId="69679F61" w14:textId="77777777" w:rsidR="009E7A0D" w:rsidRPr="00B826F3" w:rsidRDefault="009E7A0D" w:rsidP="009E7A0D">
      <w:pPr>
        <w:ind w:left="426"/>
        <w:jc w:val="both"/>
        <w:rPr>
          <w:rFonts w:ascii="AvantGarde Bk BT" w:hAnsi="AvantGarde Bk BT"/>
          <w:sz w:val="22"/>
          <w:szCs w:val="22"/>
        </w:rPr>
      </w:pPr>
    </w:p>
    <w:p w14:paraId="475A3596" w14:textId="77777777" w:rsidR="009E7A0D" w:rsidRPr="00B826F3" w:rsidRDefault="009E7A0D" w:rsidP="0063730C">
      <w:pPr>
        <w:numPr>
          <w:ilvl w:val="0"/>
          <w:numId w:val="5"/>
        </w:numPr>
        <w:ind w:left="426" w:hanging="426"/>
        <w:jc w:val="both"/>
        <w:rPr>
          <w:rFonts w:ascii="AvantGarde Bk BT" w:hAnsi="AvantGarde Bk BT" w:cs="Arial"/>
          <w:sz w:val="20"/>
          <w:szCs w:val="20"/>
        </w:rPr>
      </w:pPr>
      <w:r w:rsidRPr="00B826F3">
        <w:rPr>
          <w:rFonts w:ascii="AvantGarde Bk BT" w:hAnsi="AvantGarde Bk BT" w:cs="Arial"/>
          <w:sz w:val="20"/>
          <w:szCs w:val="20"/>
        </w:rPr>
        <w:t xml:space="preserve">El perfil de </w:t>
      </w:r>
      <w:r w:rsidRPr="00B826F3">
        <w:rPr>
          <w:rFonts w:ascii="AvantGarde Bk BT" w:hAnsi="AvantGarde Bk BT" w:cs="Arial"/>
          <w:b/>
          <w:sz w:val="20"/>
          <w:szCs w:val="20"/>
        </w:rPr>
        <w:t>egreso</w:t>
      </w:r>
      <w:r w:rsidRPr="00B826F3">
        <w:rPr>
          <w:rFonts w:ascii="AvantGarde Bk BT" w:hAnsi="AvantGarde Bk BT" w:cs="Arial"/>
          <w:sz w:val="20"/>
          <w:szCs w:val="20"/>
        </w:rPr>
        <w:t xml:space="preserve"> se realizó considerando las necesidades sociales en salud, los avances científicos y tecnológicos, la evolución del mercado laboral y, en particular, la ciencia del cuidado de enfermería para identificar qué hacen, cómo lo hacen y dónde ejercen sus conocimientos, habilidades y destrezas los profesionales de enfermería y que da forma y sentido a su labor. </w:t>
      </w:r>
    </w:p>
    <w:p w14:paraId="6AC6A42A" w14:textId="6CA7143B" w:rsidR="00C44FCB" w:rsidRDefault="00C44FCB">
      <w:pPr>
        <w:spacing w:after="200" w:line="276" w:lineRule="auto"/>
        <w:rPr>
          <w:rFonts w:ascii="AvantGarde Bk BT" w:hAnsi="AvantGarde Bk BT"/>
          <w:sz w:val="22"/>
          <w:szCs w:val="22"/>
        </w:rPr>
      </w:pPr>
      <w:r>
        <w:rPr>
          <w:rFonts w:ascii="AvantGarde Bk BT" w:hAnsi="AvantGarde Bk BT"/>
          <w:sz w:val="22"/>
          <w:szCs w:val="22"/>
        </w:rPr>
        <w:br w:type="page"/>
      </w:r>
    </w:p>
    <w:p w14:paraId="60C00336" w14:textId="77777777" w:rsidR="009E7A0D" w:rsidRPr="00B826F3" w:rsidRDefault="009E7A0D" w:rsidP="009E7A0D">
      <w:pPr>
        <w:jc w:val="both"/>
        <w:rPr>
          <w:rFonts w:ascii="AvantGarde Bk BT" w:hAnsi="AvantGarde Bk BT"/>
          <w:sz w:val="22"/>
          <w:szCs w:val="22"/>
        </w:rPr>
      </w:pPr>
    </w:p>
    <w:p w14:paraId="6194D5F1" w14:textId="77777777" w:rsidR="009E7A0D" w:rsidRPr="00B826F3" w:rsidRDefault="009E7A0D" w:rsidP="0063730C">
      <w:pPr>
        <w:numPr>
          <w:ilvl w:val="0"/>
          <w:numId w:val="5"/>
        </w:numPr>
        <w:ind w:left="426" w:hanging="426"/>
        <w:jc w:val="both"/>
        <w:rPr>
          <w:rFonts w:ascii="AvantGarde Bk BT" w:hAnsi="AvantGarde Bk BT"/>
          <w:sz w:val="20"/>
          <w:szCs w:val="20"/>
        </w:rPr>
      </w:pPr>
      <w:r w:rsidRPr="00B826F3">
        <w:rPr>
          <w:rFonts w:ascii="AvantGarde Bk BT" w:hAnsi="AvantGarde Bk BT"/>
          <w:sz w:val="20"/>
          <w:szCs w:val="20"/>
        </w:rPr>
        <w:t xml:space="preserve">Dicho perfil contiene cuatro </w:t>
      </w:r>
      <w:r w:rsidRPr="00B826F3">
        <w:rPr>
          <w:rFonts w:ascii="AvantGarde Bk BT" w:hAnsi="AvantGarde Bk BT"/>
          <w:b/>
          <w:sz w:val="20"/>
          <w:szCs w:val="20"/>
        </w:rPr>
        <w:t>ejes curriculares</w:t>
      </w:r>
      <w:r w:rsidRPr="00B826F3">
        <w:rPr>
          <w:rFonts w:ascii="AvantGarde Bk BT" w:hAnsi="AvantGarde Bk BT"/>
          <w:sz w:val="20"/>
          <w:szCs w:val="20"/>
        </w:rPr>
        <w:t xml:space="preserve"> que vinculan la formación del licenciado en enfermería a los campos de desempeño profesional caracterizados por: ambientes comunitarios con fuerte componente educativo y de autocuidado de la salud; ambientes asistenciales que ponderan el cuidado de la salud enfermedad de la persona; escenarios de investigación, administración y gestión del cuidado y la calidad. A partir de esta reflexión se definieron los ámbitos del campo profesional en los que se interviene al egresar; derivado de ello, los contenidos del plan de estudios desarrollarán la formación de las siguientes competencias: </w:t>
      </w:r>
    </w:p>
    <w:p w14:paraId="25E073F7" w14:textId="77777777" w:rsidR="009E7A0D" w:rsidRPr="00B826F3" w:rsidRDefault="009E7A0D" w:rsidP="009E7A0D">
      <w:pPr>
        <w:ind w:left="426"/>
        <w:jc w:val="both"/>
        <w:rPr>
          <w:rFonts w:ascii="AvantGarde Bk BT" w:hAnsi="AvantGarde Bk BT"/>
          <w:sz w:val="20"/>
          <w:szCs w:val="20"/>
        </w:rPr>
      </w:pPr>
    </w:p>
    <w:p w14:paraId="2ECD9669" w14:textId="77777777" w:rsidR="009E7A0D" w:rsidRPr="00B826F3" w:rsidRDefault="009E7A0D" w:rsidP="009E7A0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b/>
          <w:color w:val="auto"/>
          <w:sz w:val="20"/>
          <w:szCs w:val="20"/>
        </w:rPr>
        <w:t>Competencias Socioculturales</w:t>
      </w:r>
      <w:r w:rsidRPr="00B826F3">
        <w:rPr>
          <w:rFonts w:ascii="AvantGarde Bk BT" w:hAnsi="AvantGarde Bk BT"/>
          <w:color w:val="auto"/>
          <w:sz w:val="20"/>
          <w:szCs w:val="20"/>
        </w:rPr>
        <w:t xml:space="preserve"> (núcleo epistémico, educación y autocuidado de la salud):</w:t>
      </w:r>
    </w:p>
    <w:p w14:paraId="200FFF28" w14:textId="77777777" w:rsidR="009E7A0D" w:rsidRPr="00B826F3" w:rsidRDefault="009E7A0D" w:rsidP="009E7A0D">
      <w:pPr>
        <w:ind w:left="426"/>
        <w:rPr>
          <w:sz w:val="20"/>
          <w:szCs w:val="20"/>
        </w:rPr>
      </w:pPr>
    </w:p>
    <w:p w14:paraId="20BC602C" w14:textId="4884A209" w:rsidR="009E7A0D" w:rsidRPr="00B826F3" w:rsidRDefault="009E7A0D" w:rsidP="009E7A0D">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Se desarrolla personal y profesionalmente mediante el autoconocimiento, análisis de la situación, aplicación de juicio crítico y toma de decisiones en sus relaciones interpersonales y de participación. Respeta la individualidad y dignidad humana a través de la satisfacción de las necesidades fundamentales de la persona para promover el autocuidado de la salud e independencia</w:t>
      </w:r>
      <w:r w:rsidR="00E8077E" w:rsidRPr="00B826F3">
        <w:rPr>
          <w:rFonts w:ascii="AvantGarde Bk BT" w:hAnsi="AvantGarde Bk BT"/>
          <w:color w:val="auto"/>
          <w:sz w:val="20"/>
          <w:szCs w:val="20"/>
        </w:rPr>
        <w:t>, y</w:t>
      </w:r>
    </w:p>
    <w:p w14:paraId="75C24C20" w14:textId="77777777" w:rsidR="009E7A0D" w:rsidRPr="00B826F3" w:rsidRDefault="009E7A0D" w:rsidP="009E7A0D">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Desarrolla una cultura de trabajo inter y multidisciplinar al aplicar estrategias de asesoría, consultoría o acompañamiento de la persona o grupos poblacionales, en ambientes diversificados de la práctica profesional de enfermería, en un ejercicio independiente, tanto en el hogar como en centros de atención especial, estancias de día y de cuidados paliativos y terminales que contribuyan al autocuidado para recuperar la salud, aliviar el dolor, mejorar la calidad de vida o preparar a la persona para una muerte digna.</w:t>
      </w:r>
      <w:r w:rsidRPr="00B826F3">
        <w:rPr>
          <w:rFonts w:ascii="AvantGarde Bk BT" w:hAnsi="AvantGarde Bk BT"/>
          <w:color w:val="auto"/>
          <w:sz w:val="20"/>
          <w:szCs w:val="20"/>
        </w:rPr>
        <w:tab/>
      </w:r>
      <w:r w:rsidRPr="00B826F3">
        <w:rPr>
          <w:rFonts w:ascii="AvantGarde Bk BT" w:hAnsi="AvantGarde Bk BT"/>
          <w:color w:val="auto"/>
          <w:sz w:val="20"/>
          <w:szCs w:val="20"/>
        </w:rPr>
        <w:tab/>
      </w:r>
      <w:r w:rsidRPr="00B826F3">
        <w:rPr>
          <w:rFonts w:ascii="AvantGarde Bk BT" w:hAnsi="AvantGarde Bk BT"/>
          <w:color w:val="auto"/>
          <w:sz w:val="20"/>
          <w:szCs w:val="20"/>
        </w:rPr>
        <w:tab/>
      </w:r>
      <w:r w:rsidRPr="00B826F3">
        <w:rPr>
          <w:rFonts w:ascii="AvantGarde Bk BT" w:hAnsi="AvantGarde Bk BT"/>
          <w:color w:val="auto"/>
          <w:sz w:val="20"/>
          <w:szCs w:val="20"/>
        </w:rPr>
        <w:tab/>
      </w:r>
    </w:p>
    <w:p w14:paraId="39EF6727" w14:textId="77777777" w:rsidR="009E7A0D" w:rsidRPr="00B826F3" w:rsidRDefault="009E7A0D" w:rsidP="009E7A0D">
      <w:pPr>
        <w:ind w:left="426"/>
        <w:jc w:val="both"/>
        <w:rPr>
          <w:rFonts w:ascii="AvantGarde Bk BT" w:hAnsi="AvantGarde Bk BT"/>
          <w:sz w:val="20"/>
          <w:szCs w:val="20"/>
        </w:rPr>
      </w:pPr>
    </w:p>
    <w:p w14:paraId="30552301" w14:textId="77777777" w:rsidR="009E7A0D" w:rsidRPr="00B826F3" w:rsidRDefault="009E7A0D" w:rsidP="009E7A0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b/>
          <w:color w:val="auto"/>
          <w:sz w:val="20"/>
          <w:szCs w:val="20"/>
        </w:rPr>
        <w:t>Competencias Técnico Instrumentales</w:t>
      </w:r>
      <w:r w:rsidRPr="00B826F3">
        <w:rPr>
          <w:rFonts w:ascii="AvantGarde Bk BT" w:hAnsi="AvantGarde Bk BT"/>
          <w:color w:val="auto"/>
          <w:sz w:val="20"/>
          <w:szCs w:val="20"/>
        </w:rPr>
        <w:t xml:space="preserve"> (núcleo epistémico, investigación y administración):</w:t>
      </w:r>
    </w:p>
    <w:p w14:paraId="4D2C9D0D" w14:textId="77777777" w:rsidR="009E7A0D" w:rsidRPr="00B826F3" w:rsidRDefault="009E7A0D" w:rsidP="009E7A0D">
      <w:pPr>
        <w:pStyle w:val="Prrafodelista"/>
        <w:ind w:left="954"/>
        <w:jc w:val="both"/>
        <w:rPr>
          <w:rFonts w:ascii="AvantGarde Bk BT" w:hAnsi="AvantGarde Bk BT"/>
          <w:color w:val="auto"/>
          <w:sz w:val="20"/>
          <w:szCs w:val="20"/>
        </w:rPr>
      </w:pPr>
    </w:p>
    <w:p w14:paraId="4391E4B3" w14:textId="77777777" w:rsidR="009E7A0D" w:rsidRPr="00B826F3" w:rsidRDefault="009E7A0D" w:rsidP="009E7A0D">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 xml:space="preserve">Promueve y participa en investigaciones con aplicación de tecnologías de la información y comunicación, con sentido crítico y reflexivo, para desarrollar proyectos con base en el saber científico y la experiencia, buscando integrarse de manera temprana en sociedades del conocimiento y participar de la movilidad profesional; </w:t>
      </w:r>
    </w:p>
    <w:p w14:paraId="4EFF6CDC" w14:textId="77777777" w:rsidR="009E7A0D" w:rsidRPr="00B826F3" w:rsidRDefault="009E7A0D" w:rsidP="009E7A0D">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 xml:space="preserve">Direcciona sus habilidades para investigar, descubrir y resolver problemas inherentes a su entorno, que le permitan orientar su conocimiento a propuestas innovadoras de la práctica; divulga y aplica resultados a fin de contribuir a mejorar procesos de atención y de cuidado de la salud enfermedad, con beneficio para los usuarios y el propio especialista de enfermería, cultivando la calidad profesional, laboral, organizacional e institucional; </w:t>
      </w:r>
    </w:p>
    <w:p w14:paraId="1CAC8241" w14:textId="77777777" w:rsidR="00C44FCB" w:rsidRDefault="009E7A0D" w:rsidP="009E7A0D">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Implementa y desarrolla proyectos para la actualización y capacitación continua, el autoempleo y trabajo autónomo e independiente del profesional de enfermería, dentro del marco de la regulación normativa y fiscal, que trascienda a la mejora de las condiciones laborales de su gremio en un ejercicio de participación institucional y organizacional;</w:t>
      </w:r>
      <w:r w:rsidRPr="00B826F3">
        <w:rPr>
          <w:rFonts w:ascii="AvantGarde Bk BT" w:hAnsi="AvantGarde Bk BT"/>
          <w:color w:val="auto"/>
          <w:sz w:val="20"/>
          <w:szCs w:val="20"/>
        </w:rPr>
        <w:tab/>
      </w:r>
    </w:p>
    <w:p w14:paraId="26D926F7" w14:textId="77777777" w:rsidR="00C44FCB" w:rsidRDefault="00C44FCB">
      <w:pPr>
        <w:spacing w:after="200" w:line="276" w:lineRule="auto"/>
        <w:rPr>
          <w:rFonts w:ascii="AvantGarde Bk BT" w:eastAsia="Calibri" w:hAnsi="AvantGarde Bk BT"/>
          <w:sz w:val="20"/>
          <w:szCs w:val="20"/>
          <w:lang w:val="es-ES"/>
        </w:rPr>
      </w:pPr>
      <w:r>
        <w:rPr>
          <w:rFonts w:ascii="AvantGarde Bk BT" w:hAnsi="AvantGarde Bk BT"/>
          <w:sz w:val="20"/>
          <w:szCs w:val="20"/>
        </w:rPr>
        <w:br w:type="page"/>
      </w:r>
    </w:p>
    <w:p w14:paraId="380018DA" w14:textId="210DBB5A" w:rsidR="009E7A0D" w:rsidRPr="00B826F3" w:rsidRDefault="009E7A0D" w:rsidP="009E7A0D">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lastRenderedPageBreak/>
        <w:tab/>
      </w:r>
      <w:r w:rsidRPr="00B826F3">
        <w:rPr>
          <w:rFonts w:ascii="AvantGarde Bk BT" w:hAnsi="AvantGarde Bk BT"/>
          <w:color w:val="auto"/>
          <w:sz w:val="20"/>
          <w:szCs w:val="20"/>
        </w:rPr>
        <w:tab/>
      </w:r>
      <w:r w:rsidRPr="00B826F3">
        <w:rPr>
          <w:rFonts w:ascii="AvantGarde Bk BT" w:hAnsi="AvantGarde Bk BT"/>
          <w:color w:val="auto"/>
          <w:sz w:val="20"/>
          <w:szCs w:val="20"/>
        </w:rPr>
        <w:tab/>
      </w:r>
      <w:r w:rsidRPr="00B826F3">
        <w:rPr>
          <w:rFonts w:ascii="AvantGarde Bk BT" w:hAnsi="AvantGarde Bk BT"/>
          <w:color w:val="auto"/>
          <w:sz w:val="20"/>
          <w:szCs w:val="20"/>
        </w:rPr>
        <w:tab/>
      </w:r>
      <w:r w:rsidRPr="00B826F3">
        <w:rPr>
          <w:rFonts w:ascii="AvantGarde Bk BT" w:hAnsi="AvantGarde Bk BT"/>
          <w:color w:val="auto"/>
          <w:sz w:val="20"/>
          <w:szCs w:val="20"/>
        </w:rPr>
        <w:tab/>
      </w:r>
    </w:p>
    <w:p w14:paraId="76C6305E" w14:textId="77777777" w:rsidR="009E7A0D" w:rsidRPr="00B826F3" w:rsidRDefault="009E7A0D" w:rsidP="009E7A0D">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Desarrolla acciones estratégicas y de mejora continua al administrar servicios de enfermería hospitalarios y comunitarios, a partir de procesos de planeación, organización, implementación, seguimiento y control que orienten la toma decisiones en cualquiera de las áreas de su desempeño profesional, centradas en la observación, análisis reflexivo y juicio crítico y que tengan como propósito fortalecer  los cuidados que brinda el profesional de enfermería en relación a las normas y estándares de calidad, nacionales e internacionales, con disminución de riesgos y en ambientes de atención seguros.</w:t>
      </w:r>
    </w:p>
    <w:p w14:paraId="2C3A89CD" w14:textId="77777777" w:rsidR="009E7A0D" w:rsidRPr="00B826F3" w:rsidRDefault="009E7A0D" w:rsidP="009E7A0D">
      <w:pPr>
        <w:ind w:left="426"/>
        <w:jc w:val="both"/>
        <w:rPr>
          <w:rFonts w:ascii="AvantGarde Bk BT" w:hAnsi="AvantGarde Bk BT"/>
          <w:b/>
          <w:sz w:val="20"/>
          <w:szCs w:val="20"/>
        </w:rPr>
      </w:pPr>
    </w:p>
    <w:p w14:paraId="5CC5367E" w14:textId="77777777" w:rsidR="009E7A0D" w:rsidRPr="00B826F3" w:rsidRDefault="009E7A0D" w:rsidP="009E7A0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b/>
          <w:color w:val="auto"/>
          <w:sz w:val="20"/>
          <w:szCs w:val="20"/>
        </w:rPr>
        <w:t>Competencias Profesionales</w:t>
      </w:r>
      <w:r w:rsidRPr="00B826F3">
        <w:rPr>
          <w:rFonts w:ascii="AvantGarde Bk BT" w:hAnsi="AvantGarde Bk BT"/>
          <w:color w:val="auto"/>
          <w:sz w:val="20"/>
          <w:szCs w:val="20"/>
        </w:rPr>
        <w:t xml:space="preserve"> (núcleo epistémico, cuidado de la salud enfermedad):</w:t>
      </w:r>
    </w:p>
    <w:p w14:paraId="14C86262" w14:textId="77777777" w:rsidR="009E7A0D" w:rsidRPr="00B826F3" w:rsidRDefault="009E7A0D" w:rsidP="009E7A0D">
      <w:pPr>
        <w:ind w:left="426"/>
        <w:jc w:val="both"/>
        <w:rPr>
          <w:rFonts w:ascii="AvantGarde Bk BT" w:hAnsi="AvantGarde Bk BT"/>
          <w:sz w:val="20"/>
          <w:szCs w:val="20"/>
        </w:rPr>
      </w:pPr>
    </w:p>
    <w:p w14:paraId="6672FE93" w14:textId="77777777" w:rsidR="009E7A0D" w:rsidRPr="00B826F3" w:rsidRDefault="009E7A0D" w:rsidP="009E7A0D">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Comprende al ser humano desde una perspectiva holística que le permita desarrollar proyectos educativos e intervenciones de enfermería que coadyuven a resolver la problemática de salud de su entorno; evalúa, planifica e implementa acciones para la promoción, prevención y protección a la salud, desde una perspectiva de autocuidado, con aplicación de principios, métodos y estrategias de la promoción de estilos de vida saludable y de la atención primaria a la salud;</w:t>
      </w:r>
    </w:p>
    <w:p w14:paraId="649D3759" w14:textId="77777777" w:rsidR="009E7A0D" w:rsidRPr="00B826F3" w:rsidRDefault="009E7A0D" w:rsidP="009E7A0D">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 xml:space="preserve">Proporciona cuidados de enfermería al atender las necesidades de salud enfermedad de las personas mediante intervenciones independientes o de colaboración que fortalezcan la promoción, prevención, recuperación y rehabilitación de la persona sana o enferma, en cualquier nivel de atención, basándose en principios filosóficos, metodológicos, técnicos, éticos y humanísticos que privilegian el valor por la vida, la diversidad e interculturalidad, cultura de servicio y el respeto por la normatividad vigente; </w:t>
      </w:r>
    </w:p>
    <w:p w14:paraId="7E614B63" w14:textId="77777777" w:rsidR="009E7A0D" w:rsidRPr="00B826F3" w:rsidRDefault="009E7A0D" w:rsidP="009E7A0D">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Participa en la atención de los distintos problemas de salud del perfil epidemiológico actual y futuro, mediante intervenciones sustentadas en el proceso de enfermería y cuidados específicos a cada situación de salud enfermedad, de riesgo o de bienestar de las personas, con habilidad y dominio de procedimientos y técnicas que contribuyan a su cuidado y recuperación;</w:t>
      </w:r>
    </w:p>
    <w:p w14:paraId="7596110B" w14:textId="77777777" w:rsidR="009E7A0D" w:rsidRPr="00B826F3" w:rsidRDefault="009E7A0D" w:rsidP="009E7A0D">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contextualSpacing w:val="0"/>
        <w:jc w:val="both"/>
        <w:rPr>
          <w:rFonts w:ascii="AvantGarde Bk BT" w:hAnsi="AvantGarde Bk BT"/>
          <w:color w:val="auto"/>
          <w:sz w:val="20"/>
          <w:szCs w:val="20"/>
        </w:rPr>
      </w:pPr>
      <w:r w:rsidRPr="00B826F3">
        <w:rPr>
          <w:rFonts w:ascii="AvantGarde Bk BT" w:hAnsi="AvantGarde Bk BT"/>
          <w:color w:val="auto"/>
          <w:sz w:val="20"/>
          <w:szCs w:val="20"/>
        </w:rPr>
        <w:t>Participa en la aplicación de políticas públicas y sectoriales dirigidas a los distintos grupos poblacionales que den respuesta a las necesidades o problemas de salud enfermedad, de riesgo o de bienestar; actuando con pertinencia y calidad a través de intervenciones sustentadas en el proceso de enfermería, en espacios comunitarios, educativos y asistenciales que contribuyan en el cuidado de la salud reproductiva e infantil, la enfermedad aguda o crónica, la discapacidad y envejecimiento.</w:t>
      </w:r>
    </w:p>
    <w:p w14:paraId="4E741E0F" w14:textId="77777777" w:rsidR="00271BA0" w:rsidRPr="00B826F3" w:rsidRDefault="00271BA0" w:rsidP="0019396D">
      <w:pPr>
        <w:jc w:val="both"/>
        <w:rPr>
          <w:rFonts w:ascii="AvantGarde Bk BT" w:eastAsia="Questrial" w:hAnsi="AvantGarde Bk BT" w:cs="Questrial"/>
          <w:sz w:val="20"/>
          <w:szCs w:val="20"/>
        </w:rPr>
      </w:pPr>
    </w:p>
    <w:p w14:paraId="10E45D17" w14:textId="4156FDEB" w:rsidR="00C27D4C" w:rsidRPr="00B826F3" w:rsidRDefault="00C92F8D" w:rsidP="00C27D4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olor w:val="auto"/>
          <w:sz w:val="20"/>
          <w:szCs w:val="20"/>
        </w:rPr>
      </w:pPr>
      <w:r w:rsidRPr="00B826F3">
        <w:rPr>
          <w:rFonts w:ascii="AvantGarde Bk BT" w:hAnsi="AvantGarde Bk BT"/>
          <w:color w:val="auto"/>
          <w:sz w:val="20"/>
          <w:szCs w:val="20"/>
        </w:rPr>
        <w:t>L</w:t>
      </w:r>
      <w:r w:rsidR="00C27D4C" w:rsidRPr="00B826F3">
        <w:rPr>
          <w:rFonts w:ascii="AvantGarde Bk BT" w:hAnsi="AvantGarde Bk BT"/>
          <w:color w:val="auto"/>
          <w:sz w:val="20"/>
          <w:szCs w:val="20"/>
        </w:rPr>
        <w:t>as tendencias de la sociedad contemporánea a nivel económico, político, cultural y social, se dirigen hacia un cambio estructural donde la tecnología tiene grandes posibilidades de impactar en el modelo educativo. En este sentido para el CUCiénega, el innovar la educación es hacer frente a la realidad adaptando los procesos de enseñanza-aprendizaje por medio de la actualización disciplinar en modelos pedagógicos con acuerdos y convenios con otras instituciones educativ</w:t>
      </w:r>
      <w:r w:rsidR="00FF0143" w:rsidRPr="00B826F3">
        <w:rPr>
          <w:rFonts w:ascii="AvantGarde Bk BT" w:hAnsi="AvantGarde Bk BT"/>
          <w:color w:val="auto"/>
          <w:sz w:val="20"/>
          <w:szCs w:val="20"/>
        </w:rPr>
        <w:t>as de vanguardia internacional.</w:t>
      </w:r>
    </w:p>
    <w:p w14:paraId="2F91EA4E" w14:textId="73B89F34" w:rsidR="00C44FCB" w:rsidRDefault="00C44FCB">
      <w:pPr>
        <w:spacing w:after="200" w:line="276" w:lineRule="auto"/>
        <w:rPr>
          <w:rFonts w:ascii="AvantGarde Bk BT" w:eastAsia="Calibri" w:hAnsi="AvantGarde Bk BT"/>
          <w:sz w:val="20"/>
          <w:szCs w:val="20"/>
          <w:lang w:val="es-ES"/>
        </w:rPr>
      </w:pPr>
      <w:r>
        <w:rPr>
          <w:rFonts w:ascii="AvantGarde Bk BT" w:hAnsi="AvantGarde Bk BT"/>
          <w:sz w:val="20"/>
          <w:szCs w:val="20"/>
        </w:rPr>
        <w:br w:type="page"/>
      </w:r>
    </w:p>
    <w:p w14:paraId="0CC0870E" w14:textId="77777777" w:rsidR="00C27D4C" w:rsidRPr="00B826F3" w:rsidRDefault="00C27D4C" w:rsidP="00C27D4C">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olor w:val="auto"/>
          <w:sz w:val="20"/>
          <w:szCs w:val="20"/>
        </w:rPr>
      </w:pPr>
    </w:p>
    <w:p w14:paraId="0BEAB056" w14:textId="783C0A4A" w:rsidR="00F94C15" w:rsidRPr="00B826F3" w:rsidRDefault="00046DE7" w:rsidP="0063730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olor w:val="auto"/>
          <w:sz w:val="20"/>
          <w:szCs w:val="20"/>
        </w:rPr>
      </w:pPr>
      <w:r w:rsidRPr="00B826F3">
        <w:rPr>
          <w:rFonts w:ascii="AvantGarde Bk BT" w:eastAsia="Questrial" w:hAnsi="AvantGarde Bk BT" w:cs="Questrial"/>
          <w:color w:val="auto"/>
          <w:sz w:val="20"/>
          <w:szCs w:val="20"/>
        </w:rPr>
        <w:t xml:space="preserve">Respecto a la </w:t>
      </w:r>
      <w:r w:rsidR="001F0F6A" w:rsidRPr="00B826F3">
        <w:rPr>
          <w:rFonts w:ascii="AvantGarde Bk BT" w:eastAsia="Questrial" w:hAnsi="AvantGarde Bk BT" w:cs="Questrial"/>
          <w:color w:val="auto"/>
          <w:sz w:val="20"/>
          <w:szCs w:val="20"/>
        </w:rPr>
        <w:t xml:space="preserve">planta docente </w:t>
      </w:r>
      <w:r w:rsidRPr="00B826F3">
        <w:rPr>
          <w:rFonts w:ascii="AvantGarde Bk BT" w:eastAsia="Questrial" w:hAnsi="AvantGarde Bk BT" w:cs="Questrial"/>
          <w:color w:val="auto"/>
          <w:sz w:val="20"/>
          <w:szCs w:val="20"/>
        </w:rPr>
        <w:t>que participará en el programa</w:t>
      </w:r>
      <w:r w:rsidR="001F0F6A" w:rsidRPr="00B826F3">
        <w:rPr>
          <w:rFonts w:ascii="AvantGarde Bk BT" w:eastAsia="Questrial" w:hAnsi="AvantGarde Bk BT" w:cs="Questrial"/>
          <w:color w:val="auto"/>
          <w:sz w:val="20"/>
          <w:szCs w:val="20"/>
        </w:rPr>
        <w:t>,</w:t>
      </w:r>
      <w:r w:rsidRPr="00B826F3">
        <w:rPr>
          <w:rFonts w:ascii="AvantGarde Bk BT" w:eastAsia="Questrial" w:hAnsi="AvantGarde Bk BT" w:cs="Questrial"/>
          <w:color w:val="auto"/>
          <w:sz w:val="20"/>
          <w:szCs w:val="20"/>
        </w:rPr>
        <w:t xml:space="preserve"> el Centro Universitario cuenta con 18 profesores, todos con estudios de posgrado</w:t>
      </w:r>
      <w:r w:rsidR="004F59B9" w:rsidRPr="00B826F3">
        <w:rPr>
          <w:rFonts w:ascii="AvantGarde Bk BT" w:eastAsia="Questrial" w:hAnsi="AvantGarde Bk BT" w:cs="Questrial"/>
          <w:color w:val="auto"/>
          <w:sz w:val="20"/>
          <w:szCs w:val="20"/>
        </w:rPr>
        <w:t>, con los perfiles afines a la L</w:t>
      </w:r>
      <w:r w:rsidRPr="00B826F3">
        <w:rPr>
          <w:rFonts w:ascii="AvantGarde Bk BT" w:eastAsia="Questrial" w:hAnsi="AvantGarde Bk BT" w:cs="Questrial"/>
          <w:color w:val="auto"/>
          <w:sz w:val="20"/>
          <w:szCs w:val="20"/>
        </w:rPr>
        <w:t>icenciatura</w:t>
      </w:r>
      <w:r w:rsidR="004F59B9" w:rsidRPr="00B826F3">
        <w:rPr>
          <w:rFonts w:ascii="AvantGarde Bk BT" w:eastAsia="Questrial" w:hAnsi="AvantGarde Bk BT" w:cs="Questrial"/>
          <w:color w:val="auto"/>
          <w:sz w:val="20"/>
          <w:szCs w:val="20"/>
        </w:rPr>
        <w:t xml:space="preserve"> en Enfermería</w:t>
      </w:r>
      <w:r w:rsidRPr="00B826F3">
        <w:rPr>
          <w:rFonts w:ascii="AvantGarde Bk BT" w:eastAsia="Questrial" w:hAnsi="AvantGarde Bk BT" w:cs="Questrial"/>
          <w:color w:val="auto"/>
          <w:sz w:val="20"/>
          <w:szCs w:val="20"/>
        </w:rPr>
        <w:t xml:space="preserve">, </w:t>
      </w:r>
      <w:r w:rsidR="004F59B9" w:rsidRPr="00B826F3">
        <w:rPr>
          <w:rFonts w:ascii="AvantGarde Bk BT" w:eastAsia="Questrial" w:hAnsi="AvantGarde Bk BT" w:cs="Questrial"/>
          <w:color w:val="auto"/>
          <w:sz w:val="20"/>
          <w:szCs w:val="20"/>
        </w:rPr>
        <w:t>suficientes para</w:t>
      </w:r>
      <w:r w:rsidR="00316122" w:rsidRPr="00B826F3">
        <w:rPr>
          <w:rFonts w:ascii="AvantGarde Bk BT" w:hAnsi="AvantGarde Bk BT"/>
          <w:color w:val="auto"/>
          <w:sz w:val="20"/>
          <w:szCs w:val="20"/>
        </w:rPr>
        <w:t xml:space="preserve"> impartir las asignaturas de los primeros </w:t>
      </w:r>
      <w:r w:rsidRPr="00B826F3">
        <w:rPr>
          <w:rFonts w:ascii="AvantGarde Bk BT" w:hAnsi="AvantGarde Bk BT"/>
          <w:color w:val="auto"/>
          <w:sz w:val="20"/>
          <w:szCs w:val="20"/>
        </w:rPr>
        <w:t>tres ciclos escolares de la licenciatura</w:t>
      </w:r>
      <w:r w:rsidR="00316122" w:rsidRPr="00B826F3">
        <w:rPr>
          <w:rFonts w:ascii="AvantGarde Bk BT" w:hAnsi="AvantGarde Bk BT"/>
          <w:color w:val="auto"/>
          <w:sz w:val="20"/>
          <w:szCs w:val="20"/>
        </w:rPr>
        <w:t xml:space="preserve">. </w:t>
      </w:r>
      <w:r w:rsidR="00F94C15" w:rsidRPr="00B826F3">
        <w:rPr>
          <w:rFonts w:ascii="AvantGarde Bk BT" w:hAnsi="AvantGarde Bk BT"/>
          <w:color w:val="auto"/>
          <w:sz w:val="20"/>
          <w:szCs w:val="20"/>
        </w:rPr>
        <w:t xml:space="preserve">Esto sin perjuicio de que a futuro se necesitarán más profesores para las áreas especializantes, </w:t>
      </w:r>
      <w:r w:rsidR="00F94C15" w:rsidRPr="00B826F3">
        <w:rPr>
          <w:rFonts w:ascii="AvantGarde Bk BT" w:hAnsi="AvantGarde Bk BT" w:cs="Arial"/>
          <w:color w:val="auto"/>
          <w:sz w:val="20"/>
          <w:szCs w:val="20"/>
        </w:rPr>
        <w:t>conforme a los indicadores de calidad establecidos por los organis</w:t>
      </w:r>
      <w:r w:rsidR="004F59B9" w:rsidRPr="00B826F3">
        <w:rPr>
          <w:rFonts w:ascii="AvantGarde Bk BT" w:hAnsi="AvantGarde Bk BT" w:cs="Arial"/>
          <w:color w:val="auto"/>
          <w:sz w:val="20"/>
          <w:szCs w:val="20"/>
        </w:rPr>
        <w:t>mos evaluadores y acreditadores. P</w:t>
      </w:r>
      <w:r w:rsidR="00F94C15" w:rsidRPr="00B826F3">
        <w:rPr>
          <w:rFonts w:ascii="AvantGarde Bk BT" w:hAnsi="AvantGarde Bk BT" w:cs="Arial"/>
          <w:color w:val="auto"/>
          <w:sz w:val="20"/>
          <w:szCs w:val="20"/>
        </w:rPr>
        <w:t>ara ello, ya cuenta con un listado de profesores que cubren los perfiles especializados necesarios para la impartición de las unidades de aprendizaje conforme el avance de los ciclos escolares.</w:t>
      </w:r>
      <w:r w:rsidR="00F94C15" w:rsidRPr="00B826F3">
        <w:rPr>
          <w:rFonts w:ascii="AvantGarde Bk BT" w:hAnsi="AvantGarde Bk BT"/>
          <w:color w:val="auto"/>
          <w:sz w:val="20"/>
          <w:szCs w:val="20"/>
        </w:rPr>
        <w:t xml:space="preserve"> </w:t>
      </w:r>
    </w:p>
    <w:p w14:paraId="12F5DE01" w14:textId="01C8161F" w:rsidR="00316122" w:rsidRPr="00B826F3" w:rsidRDefault="00316122" w:rsidP="002C51B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olor w:val="auto"/>
          <w:sz w:val="20"/>
          <w:szCs w:val="20"/>
        </w:rPr>
      </w:pPr>
    </w:p>
    <w:p w14:paraId="556E05D0" w14:textId="1F5BF979" w:rsidR="002C51B8" w:rsidRPr="00B826F3" w:rsidRDefault="00DA0114" w:rsidP="002C51B8">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olor w:val="auto"/>
          <w:sz w:val="20"/>
          <w:szCs w:val="20"/>
        </w:rPr>
      </w:pPr>
      <w:r w:rsidRPr="00B826F3">
        <w:rPr>
          <w:rFonts w:ascii="AvantGarde Bk BT" w:hAnsi="AvantGarde Bk BT"/>
          <w:color w:val="auto"/>
          <w:sz w:val="20"/>
          <w:szCs w:val="20"/>
        </w:rPr>
        <w:t>Con respecto al personal académico y su capacitación, el CUCiénega ofrecerá cursos disciplinares y de formación docente con la finalidad de brindar la oportunidad de actualizarse en áreas específicas, esto de acuerdo a las necesidades detectadas incorporando avances recientes, técnicas científicas, humanísticas y artísticas.</w:t>
      </w:r>
      <w:r w:rsidR="002C51B8" w:rsidRPr="00B826F3">
        <w:rPr>
          <w:rFonts w:ascii="AvantGarde Bk BT" w:hAnsi="AvantGarde Bk BT"/>
          <w:color w:val="auto"/>
          <w:sz w:val="20"/>
          <w:szCs w:val="20"/>
        </w:rPr>
        <w:t xml:space="preserve"> Y promover la formación y actualización integral del personal académico que impacte de manera transversal las funciones sustantivas que realizan.</w:t>
      </w:r>
    </w:p>
    <w:p w14:paraId="24A31EC7" w14:textId="50F13E7B" w:rsidR="00DA0114" w:rsidRPr="00B826F3" w:rsidRDefault="00DA0114" w:rsidP="002C51B8">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olor w:val="auto"/>
          <w:sz w:val="20"/>
          <w:szCs w:val="20"/>
        </w:rPr>
      </w:pPr>
    </w:p>
    <w:p w14:paraId="2A03FD8F" w14:textId="209464F8" w:rsidR="002C51B8" w:rsidRPr="00B826F3" w:rsidRDefault="002C51B8" w:rsidP="002C51B8">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CUCiénega a través de la Coordinación de Extensión Universitaria, ofrece actividades de formación integral para los estudiantes de la Licenciatura en Enfermería, como son:</w:t>
      </w:r>
    </w:p>
    <w:p w14:paraId="76232300" w14:textId="26647963" w:rsidR="002C51B8" w:rsidRPr="00B826F3" w:rsidRDefault="002C51B8" w:rsidP="00F44E36">
      <w:pPr>
        <w:numPr>
          <w:ilvl w:val="0"/>
          <w:numId w:val="20"/>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Organización de eventos donde se difunden las manifestaciones de arte, cultura y deporte, las actividades son diversas y se realizan durante todo el año entre ellas se tiene ciclos de cine, talleres y charlas para prevención de la salud, tabaquismo y varios tipos de adicciones, servicios de apoyo psicológico, conferencias sobre equidad de género exposiciones de pintura, fe</w:t>
      </w:r>
      <w:r w:rsidR="00F44E36" w:rsidRPr="00B826F3">
        <w:rPr>
          <w:rFonts w:ascii="AvantGarde Bk BT" w:eastAsia="Questrial" w:hAnsi="AvantGarde Bk BT" w:cs="Questrial"/>
          <w:sz w:val="20"/>
          <w:szCs w:val="20"/>
          <w:lang w:val="es-ES"/>
        </w:rPr>
        <w:t>stivales del día de los muertos;</w:t>
      </w:r>
    </w:p>
    <w:p w14:paraId="3D029EDA" w14:textId="5B8025C2" w:rsidR="002C51B8" w:rsidRPr="00B826F3" w:rsidRDefault="002C51B8" w:rsidP="00F44E36">
      <w:pPr>
        <w:numPr>
          <w:ilvl w:val="0"/>
          <w:numId w:val="20"/>
        </w:numPr>
        <w:pBdr>
          <w:top w:val="nil"/>
          <w:left w:val="nil"/>
          <w:bottom w:val="nil"/>
          <w:right w:val="nil"/>
          <w:between w:val="nil"/>
        </w:pBd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Talleres de música, talleres de teatro, taller de danza folclórica, día mundial del libro</w:t>
      </w:r>
      <w:r w:rsidR="00F44E36"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 xml:space="preserve"> </w:t>
      </w:r>
    </w:p>
    <w:p w14:paraId="2894E1BF" w14:textId="20D91FB6" w:rsidR="002C51B8" w:rsidRPr="00B826F3" w:rsidRDefault="002C51B8" w:rsidP="00F44E36">
      <w:pPr>
        <w:numPr>
          <w:ilvl w:val="0"/>
          <w:numId w:val="20"/>
        </w:numPr>
        <w:pBdr>
          <w:top w:val="nil"/>
          <w:left w:val="nil"/>
          <w:bottom w:val="nil"/>
          <w:right w:val="nil"/>
          <w:between w:val="nil"/>
        </w:pBdr>
        <w:spacing w:after="16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Equipos básquet, voleibol</w:t>
      </w:r>
      <w:r w:rsidR="004F59B9" w:rsidRPr="00B826F3">
        <w:rPr>
          <w:rFonts w:ascii="AvantGarde Bk BT" w:eastAsia="Questrial" w:hAnsi="AvantGarde Bk BT" w:cs="Questrial"/>
          <w:sz w:val="20"/>
          <w:szCs w:val="20"/>
          <w:lang w:val="es-ES"/>
        </w:rPr>
        <w:t>, fut</w:t>
      </w:r>
      <w:r w:rsidR="00F44E36" w:rsidRPr="00B826F3">
        <w:rPr>
          <w:rFonts w:ascii="AvantGarde Bk BT" w:eastAsia="Questrial" w:hAnsi="AvantGarde Bk BT" w:cs="Questrial"/>
          <w:sz w:val="20"/>
          <w:szCs w:val="20"/>
          <w:lang w:val="es-ES"/>
        </w:rPr>
        <w:t>bol, entre otros.</w:t>
      </w:r>
    </w:p>
    <w:p w14:paraId="72A519FA" w14:textId="6B1B1EFF" w:rsidR="002C51B8" w:rsidRPr="00B826F3" w:rsidRDefault="002C51B8" w:rsidP="008B064A">
      <w:pPr>
        <w:ind w:left="360"/>
        <w:jc w:val="both"/>
        <w:rPr>
          <w:rFonts w:ascii="AvantGarde Bk BT" w:eastAsia="Questrial" w:hAnsi="AvantGarde Bk BT" w:cs="Questrial"/>
          <w:strike/>
          <w:sz w:val="20"/>
          <w:szCs w:val="20"/>
          <w:lang w:val="es-ES"/>
        </w:rPr>
      </w:pPr>
      <w:r w:rsidRPr="00B826F3">
        <w:rPr>
          <w:rFonts w:ascii="AvantGarde Bk BT" w:eastAsia="Questrial" w:hAnsi="AvantGarde Bk BT" w:cs="Questrial"/>
          <w:sz w:val="20"/>
          <w:szCs w:val="20"/>
          <w:lang w:val="es-ES"/>
        </w:rPr>
        <w:t>Es importante señalar que la invitación a participar e</w:t>
      </w:r>
      <w:r w:rsidR="004F59B9" w:rsidRPr="00B826F3">
        <w:rPr>
          <w:rFonts w:ascii="AvantGarde Bk BT" w:eastAsia="Questrial" w:hAnsi="AvantGarde Bk BT" w:cs="Questrial"/>
          <w:sz w:val="20"/>
          <w:szCs w:val="20"/>
          <w:lang w:val="es-ES"/>
        </w:rPr>
        <w:t>n dichas actividades está abierta</w:t>
      </w:r>
      <w:r w:rsidRPr="00B826F3">
        <w:rPr>
          <w:rFonts w:ascii="AvantGarde Bk BT" w:eastAsia="Questrial" w:hAnsi="AvantGarde Bk BT" w:cs="Questrial"/>
          <w:sz w:val="20"/>
          <w:szCs w:val="20"/>
          <w:lang w:val="es-ES"/>
        </w:rPr>
        <w:t xml:space="preserve"> para toda la comunidad universitaria</w:t>
      </w:r>
      <w:r w:rsidR="004F59B9"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 xml:space="preserve"> en el caso de los estudiantes,</w:t>
      </w:r>
      <w:r w:rsidR="004F59B9" w:rsidRPr="00B826F3">
        <w:rPr>
          <w:rFonts w:ascii="AvantGarde Bk BT" w:eastAsia="Questrial" w:hAnsi="AvantGarde Bk BT" w:cs="Questrial"/>
          <w:sz w:val="20"/>
          <w:szCs w:val="20"/>
          <w:lang w:val="es-ES"/>
        </w:rPr>
        <w:t xml:space="preserve"> su participación será voluntaria. </w:t>
      </w:r>
      <w:r w:rsidRPr="00B826F3">
        <w:rPr>
          <w:rFonts w:ascii="AvantGarde Bk BT" w:eastAsia="Questrial" w:hAnsi="AvantGarde Bk BT" w:cs="Questrial"/>
          <w:sz w:val="20"/>
          <w:szCs w:val="20"/>
          <w:lang w:val="es-ES"/>
        </w:rPr>
        <w:t xml:space="preserve"> </w:t>
      </w:r>
    </w:p>
    <w:p w14:paraId="6EDD9815" w14:textId="77777777" w:rsidR="00953C91" w:rsidRPr="00B826F3" w:rsidRDefault="00953C91" w:rsidP="00953C91">
      <w:pPr>
        <w:pStyle w:val="Prrafodelista"/>
        <w:rPr>
          <w:rFonts w:ascii="AvantGarde Bk BT" w:eastAsia="Questrial" w:hAnsi="AvantGarde Bk BT" w:cs="Questrial"/>
          <w:color w:val="auto"/>
          <w:sz w:val="20"/>
          <w:szCs w:val="20"/>
        </w:rPr>
      </w:pPr>
    </w:p>
    <w:p w14:paraId="28DCF019" w14:textId="7342BE52" w:rsidR="00316122" w:rsidRPr="00B826F3" w:rsidRDefault="00C92F8D" w:rsidP="00CA1178">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hAnsi="AvantGarde Bk BT"/>
          <w:color w:val="auto"/>
          <w:sz w:val="20"/>
          <w:szCs w:val="20"/>
        </w:rPr>
        <w:t>L</w:t>
      </w:r>
      <w:r w:rsidR="00316122" w:rsidRPr="00B826F3">
        <w:rPr>
          <w:rFonts w:ascii="AvantGarde Bk BT" w:hAnsi="AvantGarde Bk BT"/>
          <w:color w:val="auto"/>
          <w:sz w:val="20"/>
          <w:szCs w:val="20"/>
        </w:rPr>
        <w:t xml:space="preserve">a tutoría será un elemento básico en la formación profesional de los estudiantes, ya que está orientada a proveer acompañamiento, asesoría, orientación y seguimiento; apoyar al estudiante desde los primeros ciclos, vinculando las habilidades propias de la formación y la adquisición de estrategias de aprendizaje; facilitar su integración a la vida universitaria y darle a conocer la oferta de servicios de apoyo; ofrecer recursos adicionales que permitan al estudiante apoyarse en diversos asesores disciplinares y metodológicos que atiendan sus </w:t>
      </w:r>
      <w:r w:rsidR="00316122" w:rsidRPr="00B826F3">
        <w:rPr>
          <w:rFonts w:ascii="AvantGarde Bk BT" w:eastAsia="Questrial" w:hAnsi="AvantGarde Bk BT" w:cs="Questrial"/>
          <w:color w:val="auto"/>
          <w:sz w:val="20"/>
          <w:szCs w:val="20"/>
        </w:rPr>
        <w:t>dudas por materia y la dirección de los trabajos de titulación; y proveer habilidades al estudiante para la interpretación del conocimiento y su implicación en la vida profesional.</w:t>
      </w:r>
    </w:p>
    <w:p w14:paraId="62BE0A00" w14:textId="5109CC9F"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rPr>
        <w:br w:type="page"/>
      </w:r>
    </w:p>
    <w:p w14:paraId="7FFBD3DD" w14:textId="77777777" w:rsidR="00316122" w:rsidRPr="00B826F3" w:rsidRDefault="00316122" w:rsidP="00786B6A">
      <w:pPr>
        <w:pStyle w:val="Prrafodelista"/>
        <w:rPr>
          <w:rFonts w:ascii="AvantGarde Bk BT" w:eastAsia="Questrial" w:hAnsi="AvantGarde Bk BT" w:cs="Questrial"/>
          <w:color w:val="auto"/>
          <w:sz w:val="20"/>
          <w:szCs w:val="20"/>
        </w:rPr>
      </w:pPr>
    </w:p>
    <w:p w14:paraId="791CC3EF" w14:textId="2D6F27A6" w:rsidR="00CA1178" w:rsidRPr="00B826F3" w:rsidRDefault="00C92F8D" w:rsidP="00CA1178">
      <w:pPr>
        <w:pStyle w:val="Prrafodelista"/>
        <w:numPr>
          <w:ilvl w:val="0"/>
          <w:numId w:val="5"/>
        </w:numPr>
        <w:jc w:val="both"/>
        <w:rPr>
          <w:rFonts w:ascii="AvantGarde Bk BT" w:eastAsia="Questrial" w:hAnsi="AvantGarde Bk BT" w:cs="Questrial"/>
          <w:strike/>
          <w:color w:val="auto"/>
          <w:sz w:val="20"/>
          <w:szCs w:val="20"/>
        </w:rPr>
      </w:pPr>
      <w:r w:rsidRPr="00B826F3">
        <w:rPr>
          <w:rFonts w:ascii="AvantGarde Bk BT" w:eastAsia="Questrial" w:hAnsi="AvantGarde Bk BT" w:cs="Questrial"/>
          <w:color w:val="auto"/>
          <w:sz w:val="20"/>
          <w:szCs w:val="20"/>
        </w:rPr>
        <w:t>P</w:t>
      </w:r>
      <w:r w:rsidR="00865F90" w:rsidRPr="00B826F3">
        <w:rPr>
          <w:rFonts w:ascii="AvantGarde Bk BT" w:eastAsia="Questrial" w:hAnsi="AvantGarde Bk BT" w:cs="Questrial"/>
          <w:color w:val="auto"/>
          <w:sz w:val="20"/>
          <w:szCs w:val="20"/>
        </w:rPr>
        <w:t>ara la vinculación del programa educativo, el CUCiénega además de los convenios institucionales con que cuenta</w:t>
      </w:r>
      <w:r w:rsidR="00146096" w:rsidRPr="00B826F3">
        <w:rPr>
          <w:rFonts w:ascii="AvantGarde Bk BT" w:eastAsia="Questrial" w:hAnsi="AvantGarde Bk BT" w:cs="Questrial"/>
          <w:color w:val="auto"/>
          <w:sz w:val="20"/>
          <w:szCs w:val="20"/>
        </w:rPr>
        <w:t xml:space="preserve"> para la realización de la práctica clínica y servicio social</w:t>
      </w:r>
      <w:r w:rsidR="00865F90" w:rsidRPr="00B826F3">
        <w:rPr>
          <w:rFonts w:ascii="AvantGarde Bk BT" w:eastAsia="Questrial" w:hAnsi="AvantGarde Bk BT" w:cs="Questrial"/>
          <w:color w:val="auto"/>
          <w:sz w:val="20"/>
          <w:szCs w:val="20"/>
        </w:rPr>
        <w:t xml:space="preserve">, ha realizado </w:t>
      </w:r>
      <w:r w:rsidR="00146096" w:rsidRPr="00B826F3">
        <w:rPr>
          <w:rFonts w:ascii="AvantGarde Bk BT" w:eastAsia="Questrial" w:hAnsi="AvantGarde Bk BT" w:cs="Questrial"/>
          <w:color w:val="auto"/>
          <w:sz w:val="20"/>
          <w:szCs w:val="20"/>
        </w:rPr>
        <w:t xml:space="preserve">otras </w:t>
      </w:r>
      <w:r w:rsidR="00865F90" w:rsidRPr="00B826F3">
        <w:rPr>
          <w:rFonts w:ascii="AvantGarde Bk BT" w:eastAsia="Questrial" w:hAnsi="AvantGarde Bk BT" w:cs="Questrial"/>
          <w:color w:val="auto"/>
          <w:sz w:val="20"/>
          <w:szCs w:val="20"/>
        </w:rPr>
        <w:t xml:space="preserve">gestiones con organismos públicos, privados y no gubernamentales. </w:t>
      </w:r>
      <w:r w:rsidR="00786B6A" w:rsidRPr="00B826F3">
        <w:rPr>
          <w:rFonts w:ascii="AvantGarde Bk BT" w:eastAsia="Questrial" w:hAnsi="AvantGarde Bk BT" w:cs="Questrial"/>
          <w:color w:val="auto"/>
          <w:sz w:val="20"/>
          <w:szCs w:val="20"/>
        </w:rPr>
        <w:t>Para la movilidad e intercambio de estudiantes con otras instituciones educativas, la U</w:t>
      </w:r>
      <w:r w:rsidR="00FB067E" w:rsidRPr="00B826F3">
        <w:rPr>
          <w:rFonts w:ascii="AvantGarde Bk BT" w:eastAsia="Questrial" w:hAnsi="AvantGarde Bk BT" w:cs="Questrial"/>
          <w:color w:val="auto"/>
          <w:sz w:val="20"/>
          <w:szCs w:val="20"/>
        </w:rPr>
        <w:t>niversidad de Guadalajara</w:t>
      </w:r>
      <w:r w:rsidR="00C1076B" w:rsidRPr="00B826F3">
        <w:rPr>
          <w:rFonts w:ascii="AvantGarde Bk BT" w:eastAsia="Questrial" w:hAnsi="AvantGarde Bk BT" w:cs="Questrial"/>
          <w:color w:val="auto"/>
          <w:sz w:val="20"/>
          <w:szCs w:val="20"/>
        </w:rPr>
        <w:t xml:space="preserve"> cuenta con convenios </w:t>
      </w:r>
      <w:r w:rsidR="00FB067E" w:rsidRPr="00B826F3">
        <w:rPr>
          <w:rFonts w:ascii="AvantGarde Bk BT" w:eastAsia="Questrial" w:hAnsi="AvantGarde Bk BT" w:cs="Questrial"/>
          <w:color w:val="auto"/>
          <w:sz w:val="20"/>
          <w:szCs w:val="20"/>
        </w:rPr>
        <w:t xml:space="preserve">en América, Europa, Oceanía y </w:t>
      </w:r>
      <w:r w:rsidR="004F59B9" w:rsidRPr="00B826F3">
        <w:rPr>
          <w:rFonts w:ascii="AvantGarde Bk BT" w:eastAsia="Questrial" w:hAnsi="AvantGarde Bk BT" w:cs="Questrial"/>
          <w:color w:val="auto"/>
          <w:sz w:val="20"/>
          <w:szCs w:val="20"/>
        </w:rPr>
        <w:t>Asia;</w:t>
      </w:r>
      <w:r w:rsidR="00786B6A" w:rsidRPr="00B826F3">
        <w:rPr>
          <w:rFonts w:ascii="AvantGarde Bk BT" w:eastAsia="Questrial" w:hAnsi="AvantGarde Bk BT" w:cs="Questrial"/>
          <w:color w:val="auto"/>
          <w:sz w:val="20"/>
          <w:szCs w:val="20"/>
        </w:rPr>
        <w:t xml:space="preserve"> por ot</w:t>
      </w:r>
      <w:r w:rsidR="00FB067E" w:rsidRPr="00B826F3">
        <w:rPr>
          <w:rFonts w:ascii="AvantGarde Bk BT" w:eastAsia="Questrial" w:hAnsi="AvantGarde Bk BT" w:cs="Questrial"/>
          <w:color w:val="auto"/>
          <w:sz w:val="20"/>
          <w:szCs w:val="20"/>
        </w:rPr>
        <w:t xml:space="preserve">ro lado, para estancias cortas y </w:t>
      </w:r>
      <w:r w:rsidR="00786B6A" w:rsidRPr="00B826F3">
        <w:rPr>
          <w:rFonts w:ascii="AvantGarde Bk BT" w:eastAsia="Questrial" w:hAnsi="AvantGarde Bk BT" w:cs="Questrial"/>
          <w:color w:val="auto"/>
          <w:sz w:val="20"/>
          <w:szCs w:val="20"/>
        </w:rPr>
        <w:t>posgrados se cuenta con becas para apoyar a estudiantes.</w:t>
      </w:r>
      <w:r w:rsidR="00CA1178" w:rsidRPr="00B826F3">
        <w:rPr>
          <w:rFonts w:ascii="AvantGarde Bk BT" w:eastAsia="Questrial" w:hAnsi="AvantGarde Bk BT" w:cs="Questrial"/>
          <w:color w:val="auto"/>
          <w:sz w:val="20"/>
          <w:szCs w:val="20"/>
        </w:rPr>
        <w:t xml:space="preserve"> Para favorecer la internacionalización con la movilidad, la competitividad y el intercambio de alumnos con otras instituciones de educación superior, </w:t>
      </w:r>
      <w:r w:rsidR="004F59B9" w:rsidRPr="00B826F3">
        <w:rPr>
          <w:rFonts w:ascii="AvantGarde Bk BT" w:eastAsia="Questrial" w:hAnsi="AvantGarde Bk BT" w:cs="Questrial"/>
          <w:color w:val="auto"/>
          <w:sz w:val="20"/>
          <w:szCs w:val="20"/>
        </w:rPr>
        <w:t xml:space="preserve">fue necesario considerar en los contenidos de las unidades de aprendizaje del plan de estudios, </w:t>
      </w:r>
      <w:r w:rsidR="00CA1178" w:rsidRPr="00B826F3">
        <w:rPr>
          <w:rFonts w:ascii="AvantGarde Bk BT" w:eastAsia="Questrial" w:hAnsi="AvantGarde Bk BT" w:cs="Questrial"/>
          <w:color w:val="auto"/>
          <w:sz w:val="20"/>
          <w:szCs w:val="20"/>
        </w:rPr>
        <w:t xml:space="preserve">las tendencias </w:t>
      </w:r>
      <w:r w:rsidR="00C1076B" w:rsidRPr="00B826F3">
        <w:rPr>
          <w:rFonts w:ascii="AvantGarde Bk BT" w:eastAsia="Questrial" w:hAnsi="AvantGarde Bk BT" w:cs="Questrial"/>
          <w:color w:val="auto"/>
          <w:sz w:val="20"/>
          <w:szCs w:val="20"/>
        </w:rPr>
        <w:t xml:space="preserve">disciplinares y tecnológicas vinculadas al campo profesional, tanto a nivel nacional como internacional, que alineadas a las competencias profesionales integradas, permitirán a los egresados adaptarse a entornos que continuamente están cambiando. </w:t>
      </w:r>
    </w:p>
    <w:p w14:paraId="6CA5D624" w14:textId="77777777" w:rsidR="00C1076B" w:rsidRPr="00B826F3" w:rsidRDefault="00C1076B" w:rsidP="00C1076B">
      <w:pPr>
        <w:pStyle w:val="Prrafodelista"/>
        <w:ind w:left="360"/>
        <w:jc w:val="both"/>
        <w:rPr>
          <w:rFonts w:ascii="AvantGarde Bk BT" w:eastAsia="Questrial" w:hAnsi="AvantGarde Bk BT" w:cs="Questrial"/>
          <w:strike/>
          <w:color w:val="auto"/>
          <w:sz w:val="20"/>
          <w:szCs w:val="20"/>
        </w:rPr>
      </w:pPr>
    </w:p>
    <w:p w14:paraId="5983D8A0" w14:textId="367DAA65" w:rsidR="00C9068A" w:rsidRPr="00B826F3" w:rsidRDefault="00C92F8D" w:rsidP="00C9068A">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P</w:t>
      </w:r>
      <w:r w:rsidR="00C9068A" w:rsidRPr="00B826F3">
        <w:rPr>
          <w:rFonts w:ascii="AvantGarde Bk BT" w:eastAsia="Questrial" w:hAnsi="AvantGarde Bk BT" w:cs="Questrial"/>
          <w:color w:val="auto"/>
          <w:sz w:val="20"/>
          <w:szCs w:val="20"/>
        </w:rPr>
        <w:t xml:space="preserve">ara hacer frente a las necesidades financieras que representarían la oferta de la </w:t>
      </w:r>
      <w:r w:rsidR="00C1076B" w:rsidRPr="00B826F3">
        <w:rPr>
          <w:rFonts w:ascii="AvantGarde Bk BT" w:eastAsia="Questrial" w:hAnsi="AvantGarde Bk BT" w:cs="Questrial"/>
          <w:color w:val="auto"/>
          <w:sz w:val="20"/>
          <w:szCs w:val="20"/>
        </w:rPr>
        <w:t>Licenciatura en Enfermería</w:t>
      </w:r>
      <w:r w:rsidR="00C9068A" w:rsidRPr="00B826F3">
        <w:rPr>
          <w:rFonts w:ascii="AvantGarde Bk BT" w:eastAsia="Questrial" w:hAnsi="AvantGarde Bk BT" w:cs="Questrial"/>
          <w:color w:val="auto"/>
          <w:sz w:val="20"/>
          <w:szCs w:val="20"/>
        </w:rPr>
        <w:t xml:space="preserve"> para el Centro Universitario, se llevarán a cabo las adquisiciones necesarias de acuerdo con los requerimientos de avance programático por materia. Por lo cual se tiene el compromiso manifiesto de las autoridades del centro para la programación en tiempo y forma. </w:t>
      </w:r>
    </w:p>
    <w:p w14:paraId="1C7451BF" w14:textId="62949DAC" w:rsidR="00C9068A" w:rsidRPr="00B826F3" w:rsidRDefault="00C9068A" w:rsidP="00C9068A">
      <w:pPr>
        <w:jc w:val="both"/>
        <w:rPr>
          <w:rFonts w:ascii="AvantGarde Bk BT" w:eastAsia="Questrial" w:hAnsi="AvantGarde Bk BT" w:cs="Questrial"/>
          <w:sz w:val="20"/>
          <w:szCs w:val="20"/>
        </w:rPr>
      </w:pPr>
    </w:p>
    <w:p w14:paraId="440A04D3" w14:textId="3C367496" w:rsidR="00D0186A" w:rsidRPr="00B826F3" w:rsidRDefault="00D0186A" w:rsidP="00355B61">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programa educativo de la Licenciatura en Enfermería contará con la infraestructura</w:t>
      </w:r>
      <w:r w:rsidR="00EA596D" w:rsidRPr="00B826F3">
        <w:rPr>
          <w:rFonts w:ascii="AvantGarde Bk BT" w:eastAsia="Questrial" w:hAnsi="AvantGarde Bk BT" w:cs="Questrial"/>
          <w:color w:val="auto"/>
          <w:sz w:val="20"/>
          <w:szCs w:val="20"/>
        </w:rPr>
        <w:t xml:space="preserve"> y equipo necesario</w:t>
      </w:r>
      <w:r w:rsidRPr="00B826F3">
        <w:rPr>
          <w:rFonts w:ascii="AvantGarde Bk BT" w:eastAsia="Questrial" w:hAnsi="AvantGarde Bk BT" w:cs="Questrial"/>
          <w:color w:val="auto"/>
          <w:sz w:val="20"/>
          <w:szCs w:val="20"/>
        </w:rPr>
        <w:t xml:space="preserve"> para el desarrollo óptimo de las actividades académicas teórico-prácticas, así como los correspondientes a servicios administrativos. En CUCiénega se cuenta actualmente con laboratorios y espacios suficientes y disponibles para eventos académicos profesionales que requerirá la implementación del plan de estudios y el número de estudiantes del PE, se describen a continuación: </w:t>
      </w:r>
    </w:p>
    <w:p w14:paraId="255F5F0A" w14:textId="77777777" w:rsidR="00D0186A" w:rsidRPr="00B826F3" w:rsidRDefault="00D0186A" w:rsidP="00D0186A">
      <w:pPr>
        <w:pStyle w:val="Prrafodelista"/>
        <w:rPr>
          <w:rFonts w:ascii="AvantGarde Bk BT" w:eastAsia="Questrial" w:hAnsi="AvantGarde Bk BT" w:cs="Questrial"/>
          <w:color w:val="auto"/>
          <w:sz w:val="20"/>
          <w:szCs w:val="20"/>
        </w:rPr>
      </w:pPr>
    </w:p>
    <w:p w14:paraId="206592C2" w14:textId="11013DF0" w:rsidR="00D0186A" w:rsidRPr="00B826F3" w:rsidRDefault="00D0186A"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Laboratorio de Microbiología;</w:t>
      </w:r>
    </w:p>
    <w:p w14:paraId="77B1CE44" w14:textId="481D5EFB" w:rsidR="00D0186A" w:rsidRPr="00B826F3" w:rsidRDefault="00D0186A"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Laboratorio de Farmacia;</w:t>
      </w:r>
    </w:p>
    <w:p w14:paraId="29D19395" w14:textId="59AB6326" w:rsidR="00D0186A" w:rsidRPr="00B826F3" w:rsidRDefault="00D0186A"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Laboratorio de Ciencias Médicas;</w:t>
      </w:r>
    </w:p>
    <w:p w14:paraId="1F077D1A" w14:textId="726AF22D" w:rsidR="00D0186A" w:rsidRPr="00B826F3" w:rsidRDefault="00D0186A"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Laboratorio de Química;</w:t>
      </w:r>
    </w:p>
    <w:p w14:paraId="0BD98FAD" w14:textId="40B2FEB8" w:rsidR="00D0186A" w:rsidRPr="00B826F3" w:rsidRDefault="00D0186A"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Laboratorio de </w:t>
      </w:r>
      <w:r w:rsidR="002E650E" w:rsidRPr="00B826F3">
        <w:rPr>
          <w:rFonts w:ascii="AvantGarde Bk BT" w:eastAsia="Questrial" w:hAnsi="AvantGarde Bk BT" w:cs="Questrial"/>
          <w:color w:val="auto"/>
          <w:sz w:val="20"/>
          <w:szCs w:val="20"/>
        </w:rPr>
        <w:t>Fisicoquímica</w:t>
      </w:r>
      <w:r w:rsidRPr="00B826F3">
        <w:rPr>
          <w:rFonts w:ascii="AvantGarde Bk BT" w:eastAsia="Questrial" w:hAnsi="AvantGarde Bk BT" w:cs="Questrial"/>
          <w:color w:val="auto"/>
          <w:sz w:val="20"/>
          <w:szCs w:val="20"/>
        </w:rPr>
        <w:t>;</w:t>
      </w:r>
    </w:p>
    <w:p w14:paraId="363F86FF" w14:textId="0A4BAE9A" w:rsidR="00D0186A" w:rsidRPr="00B826F3" w:rsidRDefault="00D0186A"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Laboratorio de Biología Celular;</w:t>
      </w:r>
    </w:p>
    <w:p w14:paraId="147604B1" w14:textId="77E5B676" w:rsidR="002E650E" w:rsidRPr="00B826F3" w:rsidRDefault="002E650E"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Laboratorio de Biología Molecular;</w:t>
      </w:r>
    </w:p>
    <w:p w14:paraId="4295C01B" w14:textId="2D076C8A" w:rsidR="002E650E" w:rsidRPr="00B826F3" w:rsidRDefault="002E650E"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Laboratorio de Análisis Clínicos</w:t>
      </w:r>
      <w:r w:rsidR="00CC2965" w:rsidRPr="00B826F3">
        <w:rPr>
          <w:rFonts w:ascii="AvantGarde Bk BT" w:eastAsia="Questrial" w:hAnsi="AvantGarde Bk BT" w:cs="Questrial"/>
          <w:color w:val="auto"/>
          <w:sz w:val="20"/>
          <w:szCs w:val="20"/>
        </w:rPr>
        <w:t>, e</w:t>
      </w:r>
    </w:p>
    <w:p w14:paraId="70F0D3A2" w14:textId="22FA744E" w:rsidR="002E650E" w:rsidRPr="00B826F3" w:rsidRDefault="002E650E" w:rsidP="00D0186A">
      <w:pPr>
        <w:pStyle w:val="Prrafodelista"/>
        <w:numPr>
          <w:ilvl w:val="1"/>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Instituto de Genérica.</w:t>
      </w:r>
    </w:p>
    <w:p w14:paraId="72D611A5" w14:textId="77777777" w:rsidR="00D0186A" w:rsidRPr="00B826F3" w:rsidRDefault="00D0186A" w:rsidP="00D0186A">
      <w:pPr>
        <w:pStyle w:val="Prrafodelista"/>
        <w:rPr>
          <w:rFonts w:ascii="AvantGarde Bk BT" w:eastAsia="Questrial" w:hAnsi="AvantGarde Bk BT" w:cs="Questrial"/>
          <w:color w:val="auto"/>
          <w:sz w:val="20"/>
          <w:szCs w:val="20"/>
        </w:rPr>
      </w:pPr>
    </w:p>
    <w:p w14:paraId="5F6B2918" w14:textId="618E7D9C" w:rsidR="00ED2C57" w:rsidRPr="00B826F3" w:rsidRDefault="00ED2C57" w:rsidP="00ED2C57">
      <w:pPr>
        <w:pStyle w:val="Prrafodelista"/>
        <w:numPr>
          <w:ilvl w:val="0"/>
          <w:numId w:val="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El Centro Universitario de la Ciénega cuenta con Cuerpos Académicos relacionados con algunas áreas de Ciencias de la Salud y cabe la posibilidad de que estudiantes y profesores de esta licenciatura en enfermería se integren a proyectos en conjunto con nuevas líneas de investigación. Los Cuerpos Académicos son:</w:t>
      </w:r>
    </w:p>
    <w:p w14:paraId="7AB09B38" w14:textId="77777777" w:rsidR="00ED2C57" w:rsidRPr="00B826F3" w:rsidRDefault="00ED2C57" w:rsidP="00ED2C57">
      <w:pPr>
        <w:pStyle w:val="Prrafodelista"/>
        <w:ind w:left="360"/>
        <w:jc w:val="both"/>
        <w:rPr>
          <w:rFonts w:ascii="AvantGarde Bk BT" w:eastAsia="Questrial" w:hAnsi="AvantGarde Bk BT" w:cs="Questrial"/>
          <w:color w:val="auto"/>
          <w:sz w:val="20"/>
          <w:szCs w:val="20"/>
        </w:rPr>
      </w:pPr>
    </w:p>
    <w:p w14:paraId="2D1460DA" w14:textId="22E5B6D2" w:rsidR="00ED2C57" w:rsidRPr="00B826F3" w:rsidRDefault="00ED2C57" w:rsidP="00ED2C57">
      <w:pPr>
        <w:pStyle w:val="Prrafodelista"/>
        <w:numPr>
          <w:ilvl w:val="0"/>
          <w:numId w:val="2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Microbiología y Gestión del Conocimiento Sanitario;</w:t>
      </w:r>
    </w:p>
    <w:p w14:paraId="13CE828B" w14:textId="60351FE3" w:rsidR="00ED2C57" w:rsidRPr="00B826F3" w:rsidRDefault="00ED2C57" w:rsidP="00ED2C57">
      <w:pPr>
        <w:pStyle w:val="Prrafodelista"/>
        <w:numPr>
          <w:ilvl w:val="0"/>
          <w:numId w:val="2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Bioprocesos Moleculares y Celulares</w:t>
      </w:r>
      <w:r w:rsidR="00CC2965" w:rsidRPr="00B826F3">
        <w:rPr>
          <w:rFonts w:ascii="AvantGarde Bk BT" w:eastAsia="Questrial" w:hAnsi="AvantGarde Bk BT" w:cs="Questrial"/>
          <w:color w:val="auto"/>
          <w:sz w:val="20"/>
          <w:szCs w:val="20"/>
        </w:rPr>
        <w:t xml:space="preserve">, </w:t>
      </w:r>
    </w:p>
    <w:p w14:paraId="523F4DCC" w14:textId="39D4EA39" w:rsidR="00ED2C57" w:rsidRPr="00B826F3" w:rsidRDefault="00ED2C57" w:rsidP="00ED2C57">
      <w:pPr>
        <w:pStyle w:val="Prrafodelista"/>
        <w:numPr>
          <w:ilvl w:val="0"/>
          <w:numId w:val="25"/>
        </w:numP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Genética de poblaciones humanas.</w:t>
      </w:r>
    </w:p>
    <w:p w14:paraId="34843100" w14:textId="7AFBB8E5" w:rsidR="00C44FCB" w:rsidRDefault="00C44FCB">
      <w:pPr>
        <w:spacing w:after="200" w:line="276" w:lineRule="auto"/>
      </w:pPr>
      <w:r>
        <w:br w:type="page"/>
      </w:r>
    </w:p>
    <w:p w14:paraId="25F133E3" w14:textId="77777777" w:rsidR="00ED2C57" w:rsidRPr="00B826F3" w:rsidRDefault="00ED2C57" w:rsidP="00ED2C57">
      <w:pPr>
        <w:pBdr>
          <w:top w:val="nil"/>
          <w:left w:val="nil"/>
          <w:bottom w:val="nil"/>
          <w:right w:val="nil"/>
          <w:between w:val="nil"/>
        </w:pBdr>
        <w:ind w:left="360"/>
        <w:jc w:val="both"/>
      </w:pPr>
    </w:p>
    <w:p w14:paraId="7180CB6E" w14:textId="7A7A983A" w:rsidR="00FB067E" w:rsidRPr="00B826F3" w:rsidRDefault="00466C47" w:rsidP="00ED2C57">
      <w:pPr>
        <w:pStyle w:val="Prrafodelista"/>
        <w:ind w:left="360"/>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Un compromiso de los responsables de la administración de la Licenciatura en Enfermería es la formación y consolidación de cuerpos académicos capaces de desarrollar líneas de investigación tomando en cuenta las necesidades de salud</w:t>
      </w:r>
      <w:r w:rsidR="00A16AD7" w:rsidRPr="00B826F3">
        <w:rPr>
          <w:rFonts w:ascii="AvantGarde Bk BT" w:eastAsia="Questrial" w:hAnsi="AvantGarde Bk BT" w:cs="Questrial"/>
          <w:color w:val="auto"/>
          <w:sz w:val="20"/>
          <w:szCs w:val="20"/>
        </w:rPr>
        <w:t xml:space="preserve"> </w:t>
      </w:r>
      <w:r w:rsidRPr="00B826F3">
        <w:rPr>
          <w:rFonts w:ascii="AvantGarde Bk BT" w:eastAsia="Questrial" w:hAnsi="AvantGarde Bk BT" w:cs="Questrial"/>
          <w:color w:val="auto"/>
          <w:sz w:val="20"/>
          <w:szCs w:val="20"/>
        </w:rPr>
        <w:t xml:space="preserve">a nivel global y nacional, es por esta razón que la colaboración con otros Centros Universitarios e instituciones de educación y de salud será de la mayor relevancia. </w:t>
      </w:r>
      <w:r w:rsidR="0040728B" w:rsidRPr="00B826F3">
        <w:rPr>
          <w:rFonts w:ascii="AvantGarde Bk BT" w:eastAsia="Questrial" w:hAnsi="AvantGarde Bk BT" w:cs="Questrial"/>
          <w:color w:val="auto"/>
          <w:sz w:val="20"/>
          <w:szCs w:val="20"/>
        </w:rPr>
        <w:t>Los proyectos de investigación registrados que impactan en el programa educativo son:</w:t>
      </w:r>
    </w:p>
    <w:p w14:paraId="591FE492" w14:textId="2140ACEF" w:rsidR="0040728B" w:rsidRPr="00B826F3" w:rsidRDefault="0040728B"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Biomarcadores Tóxicos y Genotóxicos en Agricultores Expuestos a Plaguicidas Organofosforados de la Región Ciénega Jalisco, México, con el Centro Universitario de Ciencias de la Salud (CUCS);</w:t>
      </w:r>
    </w:p>
    <w:p w14:paraId="5B2383E9" w14:textId="7C92DB81" w:rsidR="0040728B" w:rsidRPr="00B826F3" w:rsidRDefault="0040728B"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Determinación de los polimorfismos genéticos rs854560, rs662 y actividad enzimática de la PON-1 en agricultores expuestos a plaguicidas organofosforados, con el Centro Universitario de la Costa (</w:t>
      </w:r>
      <w:proofErr w:type="spellStart"/>
      <w:r w:rsidRPr="00B826F3">
        <w:rPr>
          <w:rFonts w:ascii="AvantGarde Bk BT" w:eastAsia="Questrial" w:hAnsi="AvantGarde Bk BT" w:cs="Questrial"/>
          <w:sz w:val="20"/>
          <w:szCs w:val="20"/>
          <w:lang w:val="es-ES"/>
        </w:rPr>
        <w:t>CUCosta</w:t>
      </w:r>
      <w:proofErr w:type="spellEnd"/>
      <w:r w:rsidRPr="00B826F3">
        <w:rPr>
          <w:rFonts w:ascii="AvantGarde Bk BT" w:eastAsia="Questrial" w:hAnsi="AvantGarde Bk BT" w:cs="Questrial"/>
          <w:sz w:val="20"/>
          <w:szCs w:val="20"/>
          <w:lang w:val="es-ES"/>
        </w:rPr>
        <w:t>);</w:t>
      </w:r>
    </w:p>
    <w:p w14:paraId="28FBE797" w14:textId="076AE109" w:rsidR="0040728B" w:rsidRPr="00B826F3" w:rsidRDefault="0040728B"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Determinación del polimorfismo rs1799983, actividad enzimática del óxido nítrico sintasa endotelial y su relación con niveles de estrés oxidativo en agricultores expuestos a plaguicidas organofosforados, con </w:t>
      </w:r>
      <w:r w:rsidR="00C1076B" w:rsidRPr="00B826F3">
        <w:rPr>
          <w:rFonts w:ascii="AvantGarde Bk BT" w:eastAsia="Questrial" w:hAnsi="AvantGarde Bk BT" w:cs="Questrial"/>
          <w:sz w:val="20"/>
          <w:szCs w:val="20"/>
          <w:lang w:val="es-ES"/>
        </w:rPr>
        <w:t>el Centro Universitario de la Costa (</w:t>
      </w:r>
      <w:proofErr w:type="spellStart"/>
      <w:r w:rsidRPr="00B826F3">
        <w:rPr>
          <w:rFonts w:ascii="AvantGarde Bk BT" w:eastAsia="Questrial" w:hAnsi="AvantGarde Bk BT" w:cs="Questrial"/>
          <w:sz w:val="20"/>
          <w:szCs w:val="20"/>
          <w:lang w:val="es-ES"/>
        </w:rPr>
        <w:t>CUCosta</w:t>
      </w:r>
      <w:proofErr w:type="spellEnd"/>
      <w:r w:rsidR="00C1076B" w:rsidRPr="00B826F3">
        <w:rPr>
          <w:rFonts w:ascii="AvantGarde Bk BT" w:eastAsia="Questrial" w:hAnsi="AvantGarde Bk BT" w:cs="Questrial"/>
          <w:sz w:val="20"/>
          <w:szCs w:val="20"/>
          <w:lang w:val="es-ES"/>
        </w:rPr>
        <w:t>)</w:t>
      </w:r>
      <w:r w:rsidR="003904B2" w:rsidRPr="00B826F3">
        <w:rPr>
          <w:rFonts w:ascii="AvantGarde Bk BT" w:eastAsia="Questrial" w:hAnsi="AvantGarde Bk BT" w:cs="Questrial"/>
          <w:sz w:val="20"/>
          <w:szCs w:val="20"/>
          <w:lang w:val="es-ES"/>
        </w:rPr>
        <w:t>;</w:t>
      </w:r>
    </w:p>
    <w:p w14:paraId="57A9F5A7" w14:textId="0B292BF9" w:rsidR="0040728B" w:rsidRPr="00B826F3" w:rsidRDefault="0040728B"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Potencial genotóxico de la proteína </w:t>
      </w:r>
      <w:proofErr w:type="spellStart"/>
      <w:r w:rsidRPr="00B826F3">
        <w:rPr>
          <w:rFonts w:ascii="AvantGarde Bk BT" w:eastAsia="Questrial" w:hAnsi="AvantGarde Bk BT" w:cs="Questrial"/>
          <w:sz w:val="20"/>
          <w:szCs w:val="20"/>
          <w:lang w:val="es-ES"/>
        </w:rPr>
        <w:t>Tat</w:t>
      </w:r>
      <w:proofErr w:type="spellEnd"/>
      <w:r w:rsidRPr="00B826F3">
        <w:rPr>
          <w:rFonts w:ascii="AvantGarde Bk BT" w:eastAsia="Questrial" w:hAnsi="AvantGarde Bk BT" w:cs="Questrial"/>
          <w:sz w:val="20"/>
          <w:szCs w:val="20"/>
          <w:lang w:val="es-ES"/>
        </w:rPr>
        <w:t xml:space="preserve"> del virus de la inmunodeficiencia humana en un modelo murino, con </w:t>
      </w:r>
      <w:r w:rsidR="00C1076B" w:rsidRPr="00B826F3">
        <w:rPr>
          <w:rFonts w:ascii="AvantGarde Bk BT" w:eastAsia="Questrial" w:hAnsi="AvantGarde Bk BT" w:cs="Questrial"/>
          <w:sz w:val="20"/>
          <w:szCs w:val="20"/>
          <w:lang w:val="es-ES"/>
        </w:rPr>
        <w:t>el Centro Universitario de Ciencias de la Salud (</w:t>
      </w:r>
      <w:r w:rsidRPr="00B826F3">
        <w:rPr>
          <w:rFonts w:ascii="AvantGarde Bk BT" w:eastAsia="Questrial" w:hAnsi="AvantGarde Bk BT" w:cs="Questrial"/>
          <w:sz w:val="20"/>
          <w:szCs w:val="20"/>
          <w:lang w:val="es-ES"/>
        </w:rPr>
        <w:t>CUCS</w:t>
      </w:r>
      <w:r w:rsidR="00C1076B"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w:t>
      </w:r>
    </w:p>
    <w:p w14:paraId="2F371B03" w14:textId="278D9BD5" w:rsidR="0040728B" w:rsidRPr="00B826F3" w:rsidRDefault="0040728B"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Transformación genética por </w:t>
      </w:r>
      <w:proofErr w:type="spellStart"/>
      <w:r w:rsidRPr="00B826F3">
        <w:rPr>
          <w:rFonts w:ascii="AvantGarde Bk BT" w:eastAsia="Questrial" w:hAnsi="AvantGarde Bk BT" w:cs="Questrial"/>
          <w:sz w:val="20"/>
          <w:szCs w:val="20"/>
          <w:lang w:val="es-ES"/>
        </w:rPr>
        <w:t>biobalística</w:t>
      </w:r>
      <w:proofErr w:type="spellEnd"/>
      <w:r w:rsidRPr="00B826F3">
        <w:rPr>
          <w:rFonts w:ascii="AvantGarde Bk BT" w:eastAsia="Questrial" w:hAnsi="AvantGarde Bk BT" w:cs="Questrial"/>
          <w:sz w:val="20"/>
          <w:szCs w:val="20"/>
          <w:lang w:val="es-ES"/>
        </w:rPr>
        <w:t xml:space="preserve"> de Lactuca sativa para la expresión de genes inhibidores de lipasa, con el Centro Universitario del Norte (CUNorte);</w:t>
      </w:r>
    </w:p>
    <w:p w14:paraId="0D329712" w14:textId="3A469CA8" w:rsidR="0040728B" w:rsidRPr="00B826F3" w:rsidRDefault="0040728B"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Factor de riesgo hematológico en trabajadores de la industria de la impresión de cartón con técnica Offset expuestos a benceno, con </w:t>
      </w:r>
      <w:r w:rsidR="00C1076B" w:rsidRPr="00B826F3">
        <w:rPr>
          <w:rFonts w:ascii="AvantGarde Bk BT" w:eastAsia="Questrial" w:hAnsi="AvantGarde Bk BT" w:cs="Questrial"/>
          <w:sz w:val="20"/>
          <w:szCs w:val="20"/>
          <w:lang w:val="es-ES"/>
        </w:rPr>
        <w:t>el Centro Universitario del Norte (</w:t>
      </w:r>
      <w:r w:rsidRPr="00B826F3">
        <w:rPr>
          <w:rFonts w:ascii="AvantGarde Bk BT" w:eastAsia="Questrial" w:hAnsi="AvantGarde Bk BT" w:cs="Questrial"/>
          <w:sz w:val="20"/>
          <w:szCs w:val="20"/>
          <w:lang w:val="es-ES"/>
        </w:rPr>
        <w:t>CUNorte</w:t>
      </w:r>
      <w:r w:rsidR="00C1076B"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 xml:space="preserve"> y con el Instituto Mexicano del Seguro Social (IMSS);</w:t>
      </w:r>
    </w:p>
    <w:p w14:paraId="00842C54" w14:textId="77777777" w:rsidR="00C1076B" w:rsidRPr="00B826F3" w:rsidRDefault="0040728B" w:rsidP="00380948">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Asociación de polimorfismos HLA-DOA RS3128935 Y HLA-DOB RS2071469 con las variables clínicas de la infección</w:t>
      </w:r>
      <w:r w:rsidR="00104207" w:rsidRPr="00B826F3">
        <w:rPr>
          <w:rFonts w:ascii="AvantGarde Bk BT" w:eastAsia="Questrial" w:hAnsi="AvantGarde Bk BT" w:cs="Questrial"/>
          <w:sz w:val="20"/>
          <w:szCs w:val="20"/>
          <w:lang w:val="es-ES"/>
        </w:rPr>
        <w:t xml:space="preserve"> por el virus de la hepatitis C, con </w:t>
      </w:r>
      <w:r w:rsidR="00C1076B" w:rsidRPr="00B826F3">
        <w:rPr>
          <w:rFonts w:ascii="AvantGarde Bk BT" w:eastAsia="Questrial" w:hAnsi="AvantGarde Bk BT" w:cs="Questrial"/>
          <w:sz w:val="20"/>
          <w:szCs w:val="20"/>
          <w:lang w:val="es-ES"/>
        </w:rPr>
        <w:t>el Centro Universitario de Ciencias de la Salud (CUCS);</w:t>
      </w:r>
    </w:p>
    <w:p w14:paraId="0EE4D3EA" w14:textId="2CCD135F" w:rsidR="00104207" w:rsidRPr="00B826F3" w:rsidRDefault="00104207" w:rsidP="00380948">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Evaluación de la eficacia de nanopartículas de plata-quitosano en materiales restaurativos utilizados en implantes dentales para reducir la adhesión y formación de biopelícula de </w:t>
      </w:r>
      <w:proofErr w:type="spellStart"/>
      <w:r w:rsidRPr="00B826F3">
        <w:rPr>
          <w:rFonts w:ascii="AvantGarde Bk BT" w:eastAsia="Questrial" w:hAnsi="AvantGarde Bk BT" w:cs="Questrial"/>
          <w:sz w:val="20"/>
          <w:szCs w:val="20"/>
          <w:lang w:val="es-ES"/>
        </w:rPr>
        <w:t>Candida</w:t>
      </w:r>
      <w:proofErr w:type="spellEnd"/>
      <w:r w:rsidRPr="00B826F3">
        <w:rPr>
          <w:rFonts w:ascii="AvantGarde Bk BT" w:eastAsia="Questrial" w:hAnsi="AvantGarde Bk BT" w:cs="Questrial"/>
          <w:sz w:val="20"/>
          <w:szCs w:val="20"/>
          <w:lang w:val="es-ES"/>
        </w:rPr>
        <w:t xml:space="preserve"> </w:t>
      </w:r>
      <w:proofErr w:type="spellStart"/>
      <w:r w:rsidRPr="00B826F3">
        <w:rPr>
          <w:rFonts w:ascii="AvantGarde Bk BT" w:eastAsia="Questrial" w:hAnsi="AvantGarde Bk BT" w:cs="Questrial"/>
          <w:sz w:val="20"/>
          <w:szCs w:val="20"/>
          <w:lang w:val="es-ES"/>
        </w:rPr>
        <w:t>albicans</w:t>
      </w:r>
      <w:proofErr w:type="spellEnd"/>
      <w:r w:rsidRPr="00B826F3">
        <w:rPr>
          <w:rFonts w:ascii="AvantGarde Bk BT" w:eastAsia="Questrial" w:hAnsi="AvantGarde Bk BT" w:cs="Questrial"/>
          <w:sz w:val="20"/>
          <w:szCs w:val="20"/>
          <w:lang w:val="es-ES"/>
        </w:rPr>
        <w:t xml:space="preserve"> y </w:t>
      </w:r>
      <w:proofErr w:type="spellStart"/>
      <w:r w:rsidRPr="00B826F3">
        <w:rPr>
          <w:rFonts w:ascii="AvantGarde Bk BT" w:eastAsia="Questrial" w:hAnsi="AvantGarde Bk BT" w:cs="Questrial"/>
          <w:sz w:val="20"/>
          <w:szCs w:val="20"/>
          <w:lang w:val="es-ES"/>
        </w:rPr>
        <w:t>Candida</w:t>
      </w:r>
      <w:proofErr w:type="spellEnd"/>
      <w:r w:rsidRPr="00B826F3">
        <w:rPr>
          <w:rFonts w:ascii="AvantGarde Bk BT" w:eastAsia="Questrial" w:hAnsi="AvantGarde Bk BT" w:cs="Questrial"/>
          <w:sz w:val="20"/>
          <w:szCs w:val="20"/>
          <w:lang w:val="es-ES"/>
        </w:rPr>
        <w:t xml:space="preserve"> </w:t>
      </w:r>
      <w:proofErr w:type="spellStart"/>
      <w:r w:rsidRPr="00B826F3">
        <w:rPr>
          <w:rFonts w:ascii="AvantGarde Bk BT" w:eastAsia="Questrial" w:hAnsi="AvantGarde Bk BT" w:cs="Questrial"/>
          <w:sz w:val="20"/>
          <w:szCs w:val="20"/>
          <w:lang w:val="es-ES"/>
        </w:rPr>
        <w:t>tropicalis</w:t>
      </w:r>
      <w:proofErr w:type="spellEnd"/>
      <w:r w:rsidRPr="00B826F3">
        <w:rPr>
          <w:rFonts w:ascii="AvantGarde Bk BT" w:eastAsia="Questrial" w:hAnsi="AvantGarde Bk BT" w:cs="Questrial"/>
          <w:sz w:val="20"/>
          <w:szCs w:val="20"/>
          <w:lang w:val="es-ES"/>
        </w:rPr>
        <w:t xml:space="preserve">, con </w:t>
      </w:r>
      <w:r w:rsidR="00C1076B" w:rsidRPr="00B826F3">
        <w:rPr>
          <w:rFonts w:ascii="AvantGarde Bk BT" w:eastAsia="Questrial" w:hAnsi="AvantGarde Bk BT" w:cs="Questrial"/>
          <w:sz w:val="20"/>
          <w:szCs w:val="20"/>
          <w:lang w:val="es-ES"/>
        </w:rPr>
        <w:t>el Centro Universitario del Norte (</w:t>
      </w:r>
      <w:r w:rsidRPr="00B826F3">
        <w:rPr>
          <w:rFonts w:ascii="AvantGarde Bk BT" w:eastAsia="Questrial" w:hAnsi="AvantGarde Bk BT" w:cs="Questrial"/>
          <w:sz w:val="20"/>
          <w:szCs w:val="20"/>
          <w:lang w:val="es-ES"/>
        </w:rPr>
        <w:t>CUNorte</w:t>
      </w:r>
      <w:r w:rsidR="00C1076B"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w:t>
      </w:r>
    </w:p>
    <w:p w14:paraId="6D702EC6" w14:textId="7CE47839" w:rsidR="00104207" w:rsidRPr="00B826F3" w:rsidRDefault="00104207"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Correlación del bruxismo y el estrés laboral en trabajadores de Unidad de Medicina Familiar 171 del Instituto Mexicano del Seguro Social, Zapopan, Jalisco, con </w:t>
      </w:r>
      <w:r w:rsidR="00C1076B" w:rsidRPr="00B826F3">
        <w:rPr>
          <w:rFonts w:ascii="AvantGarde Bk BT" w:eastAsia="Questrial" w:hAnsi="AvantGarde Bk BT" w:cs="Questrial"/>
          <w:sz w:val="20"/>
          <w:szCs w:val="20"/>
          <w:lang w:val="es-ES"/>
        </w:rPr>
        <w:t>el Centro Universitario del Norte (</w:t>
      </w:r>
      <w:r w:rsidRPr="00B826F3">
        <w:rPr>
          <w:rFonts w:ascii="AvantGarde Bk BT" w:eastAsia="Questrial" w:hAnsi="AvantGarde Bk BT" w:cs="Questrial"/>
          <w:sz w:val="20"/>
          <w:szCs w:val="20"/>
          <w:lang w:val="es-ES"/>
        </w:rPr>
        <w:t>CUNorte</w:t>
      </w:r>
      <w:r w:rsidR="00C1076B"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w:t>
      </w:r>
    </w:p>
    <w:p w14:paraId="537EA141" w14:textId="127B38DB" w:rsidR="00C44FCB" w:rsidRDefault="00104207"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Miedo al COVID-19 en el personal que labora en hospitales de la zona metropolitana de Guadalajara, validación de una escala, en el </w:t>
      </w:r>
      <w:r w:rsidR="00C1076B" w:rsidRPr="00B826F3">
        <w:rPr>
          <w:rFonts w:ascii="AvantGarde Bk BT" w:eastAsia="Questrial" w:hAnsi="AvantGarde Bk BT" w:cs="Questrial"/>
          <w:sz w:val="20"/>
          <w:szCs w:val="20"/>
          <w:lang w:val="es-ES"/>
        </w:rPr>
        <w:t>Centro Universitario de la Ciénega (</w:t>
      </w:r>
      <w:proofErr w:type="spellStart"/>
      <w:r w:rsidRPr="00B826F3">
        <w:rPr>
          <w:rFonts w:ascii="AvantGarde Bk BT" w:eastAsia="Questrial" w:hAnsi="AvantGarde Bk BT" w:cs="Questrial"/>
          <w:sz w:val="20"/>
          <w:szCs w:val="20"/>
          <w:lang w:val="es-ES"/>
        </w:rPr>
        <w:t>CUCiénega</w:t>
      </w:r>
      <w:proofErr w:type="spellEnd"/>
      <w:r w:rsidR="00C1076B" w:rsidRPr="00B826F3">
        <w:rPr>
          <w:rFonts w:ascii="AvantGarde Bk BT" w:eastAsia="Questrial" w:hAnsi="AvantGarde Bk BT" w:cs="Questrial"/>
          <w:sz w:val="20"/>
          <w:szCs w:val="20"/>
          <w:lang w:val="es-ES"/>
        </w:rPr>
        <w:t>)</w:t>
      </w:r>
      <w:r w:rsidRPr="00B826F3">
        <w:rPr>
          <w:rFonts w:ascii="AvantGarde Bk BT" w:eastAsia="Questrial" w:hAnsi="AvantGarde Bk BT" w:cs="Questrial"/>
          <w:sz w:val="20"/>
          <w:szCs w:val="20"/>
          <w:lang w:val="es-ES"/>
        </w:rPr>
        <w:t>;</w:t>
      </w:r>
    </w:p>
    <w:p w14:paraId="1C40D505" w14:textId="77777777"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br w:type="page"/>
      </w:r>
    </w:p>
    <w:p w14:paraId="559D66BD" w14:textId="77777777" w:rsidR="0040728B" w:rsidRPr="00B826F3" w:rsidRDefault="0040728B" w:rsidP="00C44FCB">
      <w:pPr>
        <w:pBdr>
          <w:top w:val="nil"/>
          <w:left w:val="nil"/>
          <w:bottom w:val="nil"/>
          <w:right w:val="nil"/>
          <w:between w:val="nil"/>
        </w:pBdr>
        <w:spacing w:before="200"/>
        <w:ind w:left="708"/>
        <w:jc w:val="both"/>
        <w:rPr>
          <w:rFonts w:ascii="AvantGarde Bk BT" w:eastAsia="Questrial" w:hAnsi="AvantGarde Bk BT" w:cs="Questrial"/>
          <w:sz w:val="20"/>
          <w:szCs w:val="20"/>
          <w:lang w:val="es-ES"/>
        </w:rPr>
      </w:pPr>
    </w:p>
    <w:p w14:paraId="340923FC" w14:textId="77777777" w:rsidR="00C1076B" w:rsidRPr="00B826F3" w:rsidRDefault="00104207" w:rsidP="00C1076B">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Parámetros de estrés oxidativo en placentas de embarazadas con preeclampsia, que presentan periodontitis, en el </w:t>
      </w:r>
      <w:r w:rsidR="00C1076B" w:rsidRPr="00B826F3">
        <w:rPr>
          <w:rFonts w:ascii="AvantGarde Bk BT" w:eastAsia="Questrial" w:hAnsi="AvantGarde Bk BT" w:cs="Questrial"/>
          <w:sz w:val="20"/>
          <w:szCs w:val="20"/>
          <w:lang w:val="es-ES"/>
        </w:rPr>
        <w:t>Centro Universitario de la Ciénega (CUCiénega);</w:t>
      </w:r>
    </w:p>
    <w:p w14:paraId="4190BB37" w14:textId="77777777" w:rsidR="00C1076B" w:rsidRPr="00B826F3" w:rsidRDefault="00104207" w:rsidP="00C1076B">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Parámetros de estrés oxidativo en placentas de embarazadas con parto prematuro y bajo peso al nacer que presentan periodontitis, en </w:t>
      </w:r>
      <w:r w:rsidR="00C1076B" w:rsidRPr="00B826F3">
        <w:rPr>
          <w:rFonts w:ascii="AvantGarde Bk BT" w:eastAsia="Questrial" w:hAnsi="AvantGarde Bk BT" w:cs="Questrial"/>
          <w:sz w:val="20"/>
          <w:szCs w:val="20"/>
          <w:lang w:val="es-ES"/>
        </w:rPr>
        <w:t>Centro Universitario de la Ciénega (CUCiénega);</w:t>
      </w:r>
    </w:p>
    <w:p w14:paraId="7B399F4A" w14:textId="719FCF48" w:rsidR="00C1076B" w:rsidRPr="00B826F3" w:rsidRDefault="00104207" w:rsidP="00C1076B">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Parámetros de estrés oxidativo en tejido gingival de pacientes con periodontitis, con el </w:t>
      </w:r>
      <w:r w:rsidR="00C1076B" w:rsidRPr="00B826F3">
        <w:rPr>
          <w:rFonts w:ascii="AvantGarde Bk BT" w:eastAsia="Questrial" w:hAnsi="AvantGarde Bk BT" w:cs="Questrial"/>
          <w:sz w:val="20"/>
          <w:szCs w:val="20"/>
          <w:lang w:val="es-ES"/>
        </w:rPr>
        <w:t>Centro Universitario del Norte (CUNorte);</w:t>
      </w:r>
    </w:p>
    <w:p w14:paraId="50B963E0" w14:textId="77777777" w:rsidR="00C1076B" w:rsidRPr="00B826F3" w:rsidRDefault="00104207" w:rsidP="00C1076B">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Tratamiento y evolución de </w:t>
      </w:r>
      <w:proofErr w:type="spellStart"/>
      <w:r w:rsidRPr="00B826F3">
        <w:rPr>
          <w:rFonts w:ascii="AvantGarde Bk BT" w:eastAsia="Questrial" w:hAnsi="AvantGarde Bk BT" w:cs="Questrial"/>
          <w:sz w:val="20"/>
          <w:szCs w:val="20"/>
          <w:lang w:val="es-ES"/>
        </w:rPr>
        <w:t>loxoscelismo</w:t>
      </w:r>
      <w:proofErr w:type="spellEnd"/>
      <w:r w:rsidRPr="00B826F3">
        <w:rPr>
          <w:rFonts w:ascii="AvantGarde Bk BT" w:eastAsia="Questrial" w:hAnsi="AvantGarde Bk BT" w:cs="Questrial"/>
          <w:sz w:val="20"/>
          <w:szCs w:val="20"/>
          <w:lang w:val="es-ES"/>
        </w:rPr>
        <w:t xml:space="preserve"> en pacientes atendidos en los Hospitales Civiles de Guadalajara y Hospital General de Occidente durante el periodo 2015-2020, en el </w:t>
      </w:r>
      <w:r w:rsidR="00C1076B" w:rsidRPr="00B826F3">
        <w:rPr>
          <w:rFonts w:ascii="AvantGarde Bk BT" w:eastAsia="Questrial" w:hAnsi="AvantGarde Bk BT" w:cs="Questrial"/>
          <w:sz w:val="20"/>
          <w:szCs w:val="20"/>
          <w:lang w:val="es-ES"/>
        </w:rPr>
        <w:t>Centro Universitario de la Ciénega (CUCiénega);</w:t>
      </w:r>
    </w:p>
    <w:p w14:paraId="6E9E3B8C" w14:textId="0DD678C7" w:rsidR="00104207" w:rsidRPr="00B826F3" w:rsidRDefault="00104207" w:rsidP="004A2D55">
      <w:pPr>
        <w:numPr>
          <w:ilvl w:val="0"/>
          <w:numId w:val="46"/>
        </w:numPr>
        <w:pBdr>
          <w:top w:val="nil"/>
          <w:left w:val="nil"/>
          <w:bottom w:val="nil"/>
          <w:right w:val="nil"/>
          <w:between w:val="nil"/>
        </w:pBdr>
        <w:spacing w:before="200"/>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Marcadores de estrés oxidativo y su relación con resistencia bacteriana en periodontitis de pacientes VIH positivos con el </w:t>
      </w:r>
      <w:r w:rsidR="00C1076B" w:rsidRPr="00B826F3">
        <w:rPr>
          <w:rFonts w:ascii="AvantGarde Bk BT" w:eastAsia="Questrial" w:hAnsi="AvantGarde Bk BT" w:cs="Questrial"/>
          <w:sz w:val="20"/>
          <w:szCs w:val="20"/>
          <w:lang w:val="es-ES"/>
        </w:rPr>
        <w:t>Centro Universitario de Ciencias de la Salud (CUCS)</w:t>
      </w:r>
      <w:r w:rsidRPr="00B826F3">
        <w:rPr>
          <w:rFonts w:ascii="AvantGarde Bk BT" w:eastAsia="Questrial" w:hAnsi="AvantGarde Bk BT" w:cs="Questrial"/>
          <w:sz w:val="20"/>
          <w:szCs w:val="20"/>
          <w:lang w:val="es-ES"/>
        </w:rPr>
        <w:t>.</w:t>
      </w:r>
    </w:p>
    <w:p w14:paraId="72AAC0B0" w14:textId="2A04C7F1" w:rsidR="00C9068A" w:rsidRPr="00B826F3" w:rsidRDefault="00C9068A" w:rsidP="00C9068A">
      <w:pPr>
        <w:jc w:val="both"/>
        <w:rPr>
          <w:rFonts w:ascii="AvantGarde Bk BT" w:eastAsia="Questrial" w:hAnsi="AvantGarde Bk BT" w:cs="Questrial"/>
          <w:sz w:val="20"/>
          <w:szCs w:val="20"/>
        </w:rPr>
      </w:pPr>
    </w:p>
    <w:p w14:paraId="43A2819C" w14:textId="5C248A6C" w:rsidR="00865F90" w:rsidRPr="00B826F3" w:rsidRDefault="00C92F8D" w:rsidP="00C9068A">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L</w:t>
      </w:r>
      <w:r w:rsidR="00C9068A" w:rsidRPr="00B826F3">
        <w:rPr>
          <w:rFonts w:ascii="AvantGarde Bk BT" w:eastAsia="Questrial" w:hAnsi="AvantGarde Bk BT" w:cs="Questrial"/>
          <w:color w:val="auto"/>
          <w:sz w:val="20"/>
          <w:szCs w:val="20"/>
        </w:rPr>
        <w:t xml:space="preserve">a propuesta de apertura del programa educativo de la Licenciatura en </w:t>
      </w:r>
      <w:r w:rsidR="000010FD" w:rsidRPr="00B826F3">
        <w:rPr>
          <w:rFonts w:ascii="AvantGarde Bk BT" w:eastAsia="Questrial" w:hAnsi="AvantGarde Bk BT" w:cs="Questrial"/>
          <w:color w:val="auto"/>
          <w:sz w:val="20"/>
          <w:szCs w:val="20"/>
        </w:rPr>
        <w:t>Enfermería</w:t>
      </w:r>
      <w:r w:rsidR="00906C02" w:rsidRPr="00B826F3">
        <w:rPr>
          <w:rFonts w:ascii="AvantGarde Bk BT" w:eastAsia="Questrial" w:hAnsi="AvantGarde Bk BT" w:cs="Questrial"/>
          <w:color w:val="auto"/>
          <w:sz w:val="20"/>
          <w:szCs w:val="20"/>
        </w:rPr>
        <w:t xml:space="preserve"> en el Centro Universitario de L</w:t>
      </w:r>
      <w:r w:rsidR="00C9068A" w:rsidRPr="00B826F3">
        <w:rPr>
          <w:rFonts w:ascii="AvantGarde Bk BT" w:eastAsia="Questrial" w:hAnsi="AvantGarde Bk BT" w:cs="Questrial"/>
          <w:color w:val="auto"/>
          <w:sz w:val="20"/>
          <w:szCs w:val="20"/>
        </w:rPr>
        <w:t>a Ciénega tiene como compromiso ofertar un programa educativo de calidad que refleje los valores y principios de la Universidad de Guadalajara teniendo en cuenta las necesidades nacionales, estatales y regionales que en el ejercicio de esta profesión representan, siendo este programa educativo</w:t>
      </w:r>
      <w:r w:rsidR="00B2213F" w:rsidRPr="00B826F3">
        <w:rPr>
          <w:rFonts w:ascii="AvantGarde Bk BT" w:hAnsi="AvantGarde Bk BT"/>
          <w:color w:val="auto"/>
          <w:sz w:val="20"/>
          <w:szCs w:val="20"/>
        </w:rPr>
        <w:t>,</w:t>
      </w:r>
      <w:r w:rsidR="00C9068A" w:rsidRPr="00B826F3">
        <w:rPr>
          <w:rFonts w:ascii="AvantGarde Bk BT" w:eastAsia="Questrial" w:hAnsi="AvantGarde Bk BT" w:cs="Questrial"/>
          <w:color w:val="auto"/>
          <w:sz w:val="20"/>
          <w:szCs w:val="20"/>
        </w:rPr>
        <w:t xml:space="preserve"> un impulso para la </w:t>
      </w:r>
      <w:r w:rsidR="00724321" w:rsidRPr="00B826F3">
        <w:rPr>
          <w:rFonts w:ascii="AvantGarde Bk BT" w:eastAsia="Questrial" w:hAnsi="AvantGarde Bk BT" w:cs="Questrial"/>
          <w:color w:val="auto"/>
          <w:sz w:val="20"/>
          <w:szCs w:val="20"/>
        </w:rPr>
        <w:t>R</w:t>
      </w:r>
      <w:r w:rsidR="00C9068A" w:rsidRPr="00B826F3">
        <w:rPr>
          <w:rFonts w:ascii="AvantGarde Bk BT" w:eastAsia="Questrial" w:hAnsi="AvantGarde Bk BT" w:cs="Questrial"/>
          <w:color w:val="auto"/>
          <w:sz w:val="20"/>
          <w:szCs w:val="20"/>
        </w:rPr>
        <w:t>egión de la Ciénega en el sector social, educativo y gubernamental.</w:t>
      </w:r>
    </w:p>
    <w:p w14:paraId="60410A50" w14:textId="77777777" w:rsidR="00484505" w:rsidRPr="00B826F3" w:rsidRDefault="00484505" w:rsidP="00484505">
      <w:pPr>
        <w:pStyle w:val="Prrafodelista"/>
        <w:jc w:val="both"/>
        <w:rPr>
          <w:rFonts w:ascii="AvantGarde Bk BT" w:eastAsia="Questrial" w:hAnsi="AvantGarde Bk BT" w:cs="Questrial"/>
          <w:color w:val="auto"/>
          <w:sz w:val="20"/>
          <w:szCs w:val="20"/>
        </w:rPr>
      </w:pPr>
    </w:p>
    <w:p w14:paraId="0A16639A" w14:textId="2F9296AA" w:rsidR="00EF56F6" w:rsidRPr="00B826F3" w:rsidRDefault="00911070" w:rsidP="00EF56F6">
      <w:pPr>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En virtud de los </w:t>
      </w:r>
      <w:r w:rsidR="00156935" w:rsidRPr="00B826F3">
        <w:rPr>
          <w:rFonts w:ascii="AvantGarde Bk BT" w:eastAsia="Questrial" w:hAnsi="AvantGarde Bk BT" w:cs="Questrial"/>
          <w:sz w:val="20"/>
          <w:szCs w:val="20"/>
          <w:lang w:val="es-ES"/>
        </w:rPr>
        <w:t>antecedentes</w:t>
      </w:r>
      <w:r w:rsidRPr="00B826F3">
        <w:rPr>
          <w:rFonts w:ascii="AvantGarde Bk BT" w:eastAsia="Questrial" w:hAnsi="AvantGarde Bk BT" w:cs="Questrial"/>
          <w:sz w:val="20"/>
          <w:szCs w:val="20"/>
          <w:lang w:val="es-ES"/>
        </w:rPr>
        <w:t xml:space="preserve"> antes expuestos, y</w:t>
      </w:r>
      <w:r w:rsidR="00EF56F6" w:rsidRPr="00B826F3">
        <w:rPr>
          <w:rFonts w:ascii="AvantGarde Bk BT" w:eastAsia="Questrial" w:hAnsi="AvantGarde Bk BT" w:cs="Questrial"/>
          <w:sz w:val="20"/>
          <w:szCs w:val="20"/>
          <w:lang w:val="es-ES"/>
        </w:rPr>
        <w:t xml:space="preserve"> tomando en consideración los siguientes</w:t>
      </w:r>
      <w:r w:rsidR="006F2024" w:rsidRPr="00B826F3">
        <w:rPr>
          <w:rFonts w:ascii="AvantGarde Bk BT" w:eastAsia="Questrial" w:hAnsi="AvantGarde Bk BT" w:cs="Questrial"/>
          <w:sz w:val="20"/>
          <w:szCs w:val="20"/>
          <w:lang w:val="es-ES"/>
        </w:rPr>
        <w:t>:</w:t>
      </w:r>
    </w:p>
    <w:p w14:paraId="17F7B056" w14:textId="77777777" w:rsidR="00EF56F6" w:rsidRPr="00B826F3" w:rsidRDefault="00EF56F6" w:rsidP="00EF56F6">
      <w:pPr>
        <w:jc w:val="both"/>
        <w:outlineLvl w:val="0"/>
        <w:rPr>
          <w:rFonts w:ascii="AvantGarde Bk BT" w:eastAsia="Questrial" w:hAnsi="AvantGarde Bk BT" w:cs="Questrial"/>
          <w:b/>
          <w:sz w:val="20"/>
          <w:szCs w:val="20"/>
          <w:lang w:val="es-ES"/>
        </w:rPr>
      </w:pPr>
    </w:p>
    <w:p w14:paraId="14349F39" w14:textId="3C68E48C" w:rsidR="00EF56F6" w:rsidRPr="00B826F3" w:rsidRDefault="006F2024" w:rsidP="00EF56F6">
      <w:pPr>
        <w:jc w:val="center"/>
        <w:outlineLvl w:val="0"/>
        <w:rPr>
          <w:rFonts w:ascii="AvantGarde Bk BT" w:eastAsia="Questrial" w:hAnsi="AvantGarde Bk BT" w:cs="Questrial"/>
          <w:b/>
          <w:sz w:val="20"/>
          <w:szCs w:val="20"/>
          <w:lang w:val="es-ES"/>
        </w:rPr>
      </w:pPr>
      <w:r w:rsidRPr="00B826F3">
        <w:rPr>
          <w:rFonts w:ascii="AvantGarde Bk BT" w:eastAsia="Questrial" w:hAnsi="AvantGarde Bk BT" w:cs="Questrial"/>
          <w:b/>
          <w:sz w:val="20"/>
          <w:szCs w:val="20"/>
          <w:lang w:val="es-ES"/>
        </w:rPr>
        <w:t>FUNDAMENTOS JURÍDICOS</w:t>
      </w:r>
    </w:p>
    <w:p w14:paraId="5F2DD492" w14:textId="5C6A5753" w:rsidR="00DC4771" w:rsidRPr="00B826F3" w:rsidRDefault="00DC4771" w:rsidP="00DC4771">
      <w:pPr>
        <w:jc w:val="both"/>
        <w:rPr>
          <w:rFonts w:ascii="AvantGarde Bk BT" w:eastAsia="Questrial" w:hAnsi="AvantGarde Bk BT" w:cs="Questrial"/>
          <w:sz w:val="20"/>
          <w:szCs w:val="20"/>
          <w:lang w:val="es-ES"/>
        </w:rPr>
      </w:pPr>
    </w:p>
    <w:p w14:paraId="7C40C1B9" w14:textId="6EA2A950" w:rsidR="00DC4771" w:rsidRPr="00B826F3" w:rsidRDefault="009A5364" w:rsidP="009A5364">
      <w:pPr>
        <w:ind w:left="426" w:hanging="426"/>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I.</w:t>
      </w:r>
      <w:r w:rsidRPr="00B826F3">
        <w:rPr>
          <w:rFonts w:ascii="AvantGarde Bk BT" w:eastAsia="Questrial" w:hAnsi="AvantGarde Bk BT" w:cs="Questrial"/>
          <w:sz w:val="20"/>
          <w:szCs w:val="20"/>
          <w:lang w:val="es-ES"/>
        </w:rPr>
        <w:tab/>
      </w:r>
      <w:r w:rsidR="00DC4771" w:rsidRPr="00B826F3">
        <w:rPr>
          <w:rFonts w:ascii="AvantGarde Bk BT" w:eastAsia="Questrial" w:hAnsi="AvantGarde Bk BT" w:cs="Questrial"/>
          <w:sz w:val="20"/>
          <w:szCs w:val="20"/>
          <w:lang w:val="es-ES"/>
        </w:rPr>
        <w:t xml:space="preserve">Que la Universidad de Guadalajara es un organismo público descentralizado del </w:t>
      </w:r>
      <w:r w:rsidR="008845D8" w:rsidRPr="00B826F3">
        <w:rPr>
          <w:rFonts w:ascii="AvantGarde Bk BT" w:eastAsia="Questrial" w:hAnsi="AvantGarde Bk BT" w:cs="Questrial"/>
          <w:sz w:val="20"/>
          <w:szCs w:val="20"/>
          <w:lang w:val="es-ES"/>
        </w:rPr>
        <w:t>G</w:t>
      </w:r>
      <w:r w:rsidR="00DC4771" w:rsidRPr="00B826F3">
        <w:rPr>
          <w:rFonts w:ascii="AvantGarde Bk BT" w:eastAsia="Questrial" w:hAnsi="AvantGarde Bk BT" w:cs="Questrial"/>
          <w:sz w:val="20"/>
          <w:szCs w:val="20"/>
          <w:lang w:val="es-ES"/>
        </w:rPr>
        <w:t xml:space="preserve">obierno del </w:t>
      </w:r>
      <w:r w:rsidR="008845D8" w:rsidRPr="00B826F3">
        <w:rPr>
          <w:rFonts w:ascii="AvantGarde Bk BT" w:eastAsia="Questrial" w:hAnsi="AvantGarde Bk BT" w:cs="Questrial"/>
          <w:sz w:val="20"/>
          <w:szCs w:val="20"/>
          <w:lang w:val="es-ES"/>
        </w:rPr>
        <w:t>E</w:t>
      </w:r>
      <w:r w:rsidR="00DC4771" w:rsidRPr="00B826F3">
        <w:rPr>
          <w:rFonts w:ascii="AvantGarde Bk BT" w:eastAsia="Questrial" w:hAnsi="AvantGarde Bk BT" w:cs="Questrial"/>
          <w:sz w:val="20"/>
          <w:szCs w:val="20"/>
          <w:lang w:val="es-ES"/>
        </w:rPr>
        <w:t>stado</w:t>
      </w:r>
      <w:r w:rsidR="00826A74" w:rsidRPr="00B826F3">
        <w:rPr>
          <w:rFonts w:ascii="AvantGarde Bk BT" w:eastAsia="Questrial" w:hAnsi="AvantGarde Bk BT" w:cs="Questrial"/>
          <w:sz w:val="20"/>
          <w:szCs w:val="20"/>
          <w:lang w:val="es-ES"/>
        </w:rPr>
        <w:t xml:space="preserve"> </w:t>
      </w:r>
      <w:r w:rsidR="00DC4771" w:rsidRPr="00B826F3">
        <w:rPr>
          <w:rFonts w:ascii="AvantGarde Bk BT" w:eastAsia="Questrial" w:hAnsi="AvantGarde Bk BT" w:cs="Questrial"/>
          <w:sz w:val="20"/>
          <w:szCs w:val="20"/>
          <w:lang w:val="es-ES"/>
        </w:rPr>
        <w:t>de Jalisco con autonomía, personalidad jurídica y patrimonio propio</w:t>
      </w:r>
      <w:r w:rsidR="00370479" w:rsidRPr="00B826F3">
        <w:rPr>
          <w:rFonts w:ascii="AvantGarde Bk BT" w:eastAsia="Questrial" w:hAnsi="AvantGarde Bk BT" w:cs="Questrial"/>
          <w:sz w:val="20"/>
          <w:szCs w:val="20"/>
          <w:lang w:val="es-ES"/>
        </w:rPr>
        <w:t>s</w:t>
      </w:r>
      <w:r w:rsidR="00DC4771" w:rsidRPr="00B826F3">
        <w:rPr>
          <w:rFonts w:ascii="AvantGarde Bk BT" w:eastAsia="Questrial" w:hAnsi="AvantGarde Bk BT" w:cs="Questrial"/>
          <w:sz w:val="20"/>
          <w:szCs w:val="20"/>
          <w:lang w:val="es-ES"/>
        </w:rPr>
        <w:t>, de conformidad con lo dispuesto en el artículo 1 de su Ley Orgánica, promulgada y publicada por el titular del Poder Ejecutivo local del día 15 de enero de 1994 en el Periódico Oficial “El Estado de Jalisco”, en ejecución del decreto número 1531</w:t>
      </w:r>
      <w:r w:rsidR="00485598" w:rsidRPr="00B826F3">
        <w:rPr>
          <w:rFonts w:ascii="AvantGarde Bk BT" w:eastAsia="Questrial" w:hAnsi="AvantGarde Bk BT" w:cs="Questrial"/>
          <w:sz w:val="20"/>
          <w:szCs w:val="20"/>
          <w:lang w:val="es-ES"/>
        </w:rPr>
        <w:t>9 del Congreso local</w:t>
      </w:r>
      <w:r w:rsidR="00DC4771" w:rsidRPr="00B826F3">
        <w:rPr>
          <w:rFonts w:ascii="AvantGarde Bk BT" w:eastAsia="Questrial" w:hAnsi="AvantGarde Bk BT" w:cs="Questrial"/>
          <w:sz w:val="20"/>
          <w:szCs w:val="20"/>
          <w:lang w:val="es-ES"/>
        </w:rPr>
        <w:t>.</w:t>
      </w:r>
    </w:p>
    <w:p w14:paraId="1EEC9535" w14:textId="77777777" w:rsidR="00DC4771" w:rsidRPr="00B826F3" w:rsidRDefault="00DC4771" w:rsidP="00DC4771">
      <w:pPr>
        <w:jc w:val="both"/>
        <w:rPr>
          <w:rFonts w:ascii="AvantGarde Bk BT" w:eastAsia="Questrial" w:hAnsi="AvantGarde Bk BT" w:cs="Questrial"/>
          <w:sz w:val="20"/>
          <w:szCs w:val="20"/>
          <w:lang w:val="es-ES"/>
        </w:rPr>
      </w:pPr>
    </w:p>
    <w:p w14:paraId="5EE94061" w14:textId="2B5B6CD1" w:rsidR="00DC4771" w:rsidRPr="00B826F3" w:rsidRDefault="009A5364" w:rsidP="009A5364">
      <w:pPr>
        <w:ind w:left="426" w:hanging="426"/>
        <w:contextualSpacing/>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II.</w:t>
      </w:r>
      <w:r w:rsidRPr="00B826F3">
        <w:rPr>
          <w:rFonts w:ascii="AvantGarde Bk BT" w:eastAsia="Questrial" w:hAnsi="AvantGarde Bk BT" w:cs="Questrial"/>
          <w:sz w:val="20"/>
          <w:szCs w:val="20"/>
          <w:lang w:val="es-ES"/>
        </w:rPr>
        <w:tab/>
      </w:r>
      <w:r w:rsidR="00DC4771" w:rsidRPr="00B826F3">
        <w:rPr>
          <w:rFonts w:ascii="AvantGarde Bk BT" w:eastAsia="Questrial" w:hAnsi="AvantGarde Bk BT" w:cs="Questrial"/>
          <w:sz w:val="20"/>
          <w:szCs w:val="20"/>
          <w:lang w:val="es-ES"/>
        </w:rPr>
        <w:t>Que como lo señalan las fracciones I, II y IV</w:t>
      </w:r>
      <w:r w:rsidR="007606A3" w:rsidRPr="00B826F3">
        <w:rPr>
          <w:rFonts w:ascii="AvantGarde Bk BT" w:eastAsia="Questrial" w:hAnsi="AvantGarde Bk BT" w:cs="Questrial"/>
          <w:sz w:val="20"/>
          <w:szCs w:val="20"/>
          <w:lang w:val="es-ES"/>
        </w:rPr>
        <w:t xml:space="preserve"> de</w:t>
      </w:r>
      <w:r w:rsidR="00562A8A" w:rsidRPr="00B826F3">
        <w:rPr>
          <w:rFonts w:ascii="AvantGarde Bk BT" w:eastAsia="Questrial" w:hAnsi="AvantGarde Bk BT" w:cs="Questrial"/>
          <w:sz w:val="20"/>
          <w:szCs w:val="20"/>
          <w:lang w:val="es-ES"/>
        </w:rPr>
        <w:t>l</w:t>
      </w:r>
      <w:r w:rsidR="00DC4771" w:rsidRPr="00B826F3">
        <w:rPr>
          <w:rFonts w:ascii="AvantGarde Bk BT" w:eastAsia="Questrial" w:hAnsi="AvantGarde Bk BT" w:cs="Questrial"/>
          <w:sz w:val="20"/>
          <w:szCs w:val="20"/>
          <w:lang w:val="es-ES"/>
        </w:rPr>
        <w:t xml:space="preserve"> artículo 5 de la Ley Orgánica de la Universidad, son fines de esta Casa de Estudio la formación y actualización de los técnicos, bachilleres, técnicos profesionales, profesionistas, graduados y demás recursos humanos que requiere el desarrollo socio-económico de</w:t>
      </w:r>
      <w:r w:rsidR="007606A3" w:rsidRPr="00B826F3">
        <w:rPr>
          <w:rFonts w:ascii="AvantGarde Bk BT" w:eastAsia="Questrial" w:hAnsi="AvantGarde Bk BT" w:cs="Questrial"/>
          <w:sz w:val="20"/>
          <w:szCs w:val="20"/>
          <w:lang w:val="es-ES"/>
        </w:rPr>
        <w:t xml:space="preserve"> Jalisco</w:t>
      </w:r>
      <w:r w:rsidR="00DC4771" w:rsidRPr="00B826F3">
        <w:rPr>
          <w:rFonts w:ascii="AvantGarde Bk BT" w:eastAsia="Questrial" w:hAnsi="AvantGarde Bk BT" w:cs="Questrial"/>
          <w:sz w:val="20"/>
          <w:szCs w:val="20"/>
          <w:lang w:val="es-ES"/>
        </w:rPr>
        <w:t>;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5598F63D" w14:textId="7E38E1C7" w:rsidR="00C44FCB" w:rsidRDefault="00C44FCB">
      <w:pPr>
        <w:spacing w:after="200" w:line="276" w:lineRule="auto"/>
        <w:rPr>
          <w:rFonts w:ascii="AvantGarde Bk BT" w:eastAsia="Questrial" w:hAnsi="AvantGarde Bk BT" w:cs="Questrial"/>
          <w:sz w:val="20"/>
          <w:szCs w:val="20"/>
          <w:lang w:val="es-ES"/>
        </w:rPr>
      </w:pPr>
      <w:r>
        <w:rPr>
          <w:rFonts w:ascii="AvantGarde Bk BT" w:eastAsia="Questrial" w:hAnsi="AvantGarde Bk BT" w:cs="Questrial"/>
          <w:sz w:val="20"/>
          <w:szCs w:val="20"/>
          <w:lang w:val="es-ES"/>
        </w:rPr>
        <w:br w:type="page"/>
      </w:r>
    </w:p>
    <w:p w14:paraId="673A7BA3" w14:textId="77777777" w:rsidR="00BA41BB" w:rsidRPr="00B826F3" w:rsidRDefault="00BA41BB" w:rsidP="00BA41BB">
      <w:pPr>
        <w:ind w:left="426" w:hanging="426"/>
        <w:contextualSpacing/>
        <w:jc w:val="both"/>
        <w:rPr>
          <w:rFonts w:ascii="AvantGarde Bk BT" w:eastAsia="Questrial" w:hAnsi="AvantGarde Bk BT" w:cs="Questrial"/>
          <w:sz w:val="20"/>
          <w:szCs w:val="20"/>
          <w:lang w:val="es-ES"/>
        </w:rPr>
      </w:pPr>
    </w:p>
    <w:p w14:paraId="7E7CA368" w14:textId="3B7827C6" w:rsidR="00E4437C" w:rsidRPr="00B826F3" w:rsidRDefault="009A5364" w:rsidP="00BA41BB">
      <w:pPr>
        <w:ind w:left="426" w:hanging="426"/>
        <w:contextualSpacing/>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III.</w:t>
      </w:r>
      <w:r w:rsidRPr="00B826F3">
        <w:rPr>
          <w:rFonts w:ascii="AvantGarde Bk BT" w:eastAsia="Questrial" w:hAnsi="AvantGarde Bk BT" w:cs="Questrial"/>
          <w:sz w:val="20"/>
          <w:szCs w:val="20"/>
          <w:lang w:val="es-ES"/>
        </w:rPr>
        <w:tab/>
      </w:r>
      <w:r w:rsidR="00DC4771" w:rsidRPr="00B826F3">
        <w:rPr>
          <w:rFonts w:ascii="AvantGarde Bk BT" w:eastAsia="Questrial" w:hAnsi="AvantGarde Bk BT" w:cs="Questrial"/>
          <w:sz w:val="20"/>
          <w:szCs w:val="20"/>
          <w:lang w:val="es-ES"/>
        </w:rPr>
        <w:t xml:space="preserve">Que es atribución de la Universidad, </w:t>
      </w:r>
      <w:r w:rsidR="00FB68E1" w:rsidRPr="00B826F3">
        <w:rPr>
          <w:rFonts w:ascii="AvantGarde Bk BT" w:eastAsia="Questrial" w:hAnsi="AvantGarde Bk BT" w:cs="Questrial"/>
          <w:sz w:val="20"/>
          <w:szCs w:val="20"/>
          <w:lang w:val="es-ES"/>
        </w:rPr>
        <w:t>según lo dispuesto por la fracción III del artículo 6 de la Ley Orgánica, realizar</w:t>
      </w:r>
      <w:r w:rsidR="00DC4771" w:rsidRPr="00B826F3">
        <w:rPr>
          <w:rFonts w:ascii="AvantGarde Bk BT" w:eastAsia="Questrial" w:hAnsi="AvantGarde Bk BT" w:cs="Questrial"/>
          <w:sz w:val="20"/>
          <w:szCs w:val="20"/>
          <w:lang w:val="es-ES"/>
        </w:rPr>
        <w:t xml:space="preserve"> programas de docencia, investigación y difusión de la cultura, de acuerdo con los principios y orientaciones previstos en el artículo 3</w:t>
      </w:r>
      <w:r w:rsidR="00562A8A" w:rsidRPr="00B826F3">
        <w:rPr>
          <w:rFonts w:ascii="AvantGarde Bk BT" w:eastAsia="Questrial" w:hAnsi="AvantGarde Bk BT" w:cs="Questrial"/>
          <w:sz w:val="20"/>
          <w:szCs w:val="20"/>
          <w:lang w:val="es-ES"/>
        </w:rPr>
        <w:t>o.</w:t>
      </w:r>
      <w:r w:rsidR="00DC4771" w:rsidRPr="00B826F3">
        <w:rPr>
          <w:rFonts w:ascii="AvantGarde Bk BT" w:eastAsia="Questrial" w:hAnsi="AvantGarde Bk BT" w:cs="Questrial"/>
          <w:sz w:val="20"/>
          <w:szCs w:val="20"/>
          <w:lang w:val="es-ES"/>
        </w:rPr>
        <w:t xml:space="preserve"> de la Constitución </w:t>
      </w:r>
      <w:r w:rsidR="00562A8A" w:rsidRPr="00B826F3">
        <w:rPr>
          <w:rFonts w:ascii="AvantGarde Bk BT" w:eastAsia="Questrial" w:hAnsi="AvantGarde Bk BT" w:cs="Questrial"/>
          <w:sz w:val="20"/>
          <w:szCs w:val="20"/>
          <w:lang w:val="es-ES"/>
        </w:rPr>
        <w:t>Política de los Estados Unidos Mexicanos</w:t>
      </w:r>
      <w:r w:rsidR="00DC4771" w:rsidRPr="00B826F3">
        <w:rPr>
          <w:rFonts w:ascii="AvantGarde Bk BT" w:eastAsia="Questrial" w:hAnsi="AvantGarde Bk BT" w:cs="Questrial"/>
          <w:sz w:val="20"/>
          <w:szCs w:val="20"/>
          <w:lang w:val="es-ES"/>
        </w:rPr>
        <w:t>.</w:t>
      </w:r>
    </w:p>
    <w:p w14:paraId="64AF9B9A" w14:textId="77777777" w:rsidR="00A17044" w:rsidRPr="00B826F3" w:rsidRDefault="00A17044" w:rsidP="009A5364">
      <w:pPr>
        <w:ind w:left="426" w:hanging="426"/>
        <w:contextualSpacing/>
        <w:jc w:val="both"/>
        <w:rPr>
          <w:rFonts w:ascii="AvantGarde Bk BT" w:eastAsia="Questrial" w:hAnsi="AvantGarde Bk BT" w:cs="Questrial"/>
          <w:sz w:val="20"/>
          <w:szCs w:val="20"/>
          <w:lang w:val="es-ES"/>
        </w:rPr>
      </w:pPr>
    </w:p>
    <w:p w14:paraId="25360217" w14:textId="3FF14A59" w:rsidR="00E4437C" w:rsidRPr="00B826F3" w:rsidRDefault="009A5364" w:rsidP="00A17044">
      <w:pPr>
        <w:ind w:left="426" w:hanging="426"/>
        <w:contextualSpacing/>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IV.</w:t>
      </w:r>
      <w:r w:rsidRPr="00B826F3">
        <w:rPr>
          <w:rFonts w:ascii="AvantGarde Bk BT" w:eastAsia="Questrial" w:hAnsi="AvantGarde Bk BT" w:cs="Questrial"/>
          <w:sz w:val="20"/>
          <w:szCs w:val="20"/>
          <w:lang w:val="es-ES"/>
        </w:rPr>
        <w:tab/>
      </w:r>
      <w:r w:rsidR="00DC4771" w:rsidRPr="00B826F3">
        <w:rPr>
          <w:rFonts w:ascii="AvantGarde Bk BT" w:eastAsia="Questrial" w:hAnsi="AvantGarde Bk BT" w:cs="Questrial"/>
          <w:sz w:val="20"/>
          <w:szCs w:val="20"/>
          <w:lang w:val="es-ES"/>
        </w:rPr>
        <w:t>Que de acuerdo con el artículo 22 de su Ley Orgánica, la Universidad de Guadalajara adopta el modelo de Red para organizar sus actividades académicas y administrativas.</w:t>
      </w:r>
    </w:p>
    <w:p w14:paraId="370BC088" w14:textId="77777777" w:rsidR="00E4437C" w:rsidRPr="00B826F3" w:rsidRDefault="00E4437C" w:rsidP="00BA41BB">
      <w:pPr>
        <w:ind w:left="426" w:hanging="426"/>
        <w:contextualSpacing/>
        <w:jc w:val="both"/>
        <w:rPr>
          <w:rFonts w:ascii="AvantGarde Bk BT" w:eastAsia="Questrial" w:hAnsi="AvantGarde Bk BT" w:cs="Questrial"/>
          <w:sz w:val="20"/>
          <w:szCs w:val="20"/>
          <w:lang w:val="es-ES"/>
        </w:rPr>
      </w:pPr>
    </w:p>
    <w:p w14:paraId="6CD3C43E" w14:textId="112E7741" w:rsidR="00E4437C" w:rsidRPr="00B826F3" w:rsidRDefault="009A5364" w:rsidP="009A5364">
      <w:pPr>
        <w:ind w:left="426" w:hanging="426"/>
        <w:contextualSpacing/>
        <w:jc w:val="both"/>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V.</w:t>
      </w:r>
      <w:r w:rsidRPr="00B826F3">
        <w:rPr>
          <w:rFonts w:ascii="AvantGarde Bk BT" w:eastAsia="Questrial" w:hAnsi="AvantGarde Bk BT" w:cs="Questrial"/>
          <w:sz w:val="20"/>
          <w:szCs w:val="20"/>
          <w:lang w:val="es-ES"/>
        </w:rPr>
        <w:tab/>
      </w:r>
      <w:r w:rsidR="00DC4771" w:rsidRPr="00B826F3">
        <w:rPr>
          <w:rFonts w:ascii="AvantGarde Bk BT" w:eastAsia="Questrial" w:hAnsi="AvantGarde Bk BT" w:cs="Questrial"/>
          <w:sz w:val="20"/>
          <w:szCs w:val="20"/>
          <w:lang w:val="es-ES"/>
        </w:rPr>
        <w:t xml:space="preserve">Que el </w:t>
      </w:r>
      <w:r w:rsidR="00D51CDD" w:rsidRPr="00B826F3">
        <w:rPr>
          <w:rFonts w:ascii="AvantGarde Bk BT" w:hAnsi="AvantGarde Bk BT"/>
          <w:sz w:val="20"/>
          <w:szCs w:val="20"/>
        </w:rPr>
        <w:t xml:space="preserve">H. </w:t>
      </w:r>
      <w:r w:rsidR="008F15AA" w:rsidRPr="00B826F3">
        <w:rPr>
          <w:rFonts w:ascii="AvantGarde Bk BT" w:eastAsia="Questrial" w:hAnsi="AvantGarde Bk BT" w:cs="Questrial"/>
          <w:sz w:val="20"/>
          <w:szCs w:val="20"/>
          <w:lang w:val="es-ES"/>
        </w:rPr>
        <w:t>Consejo General Universitario</w:t>
      </w:r>
      <w:r w:rsidR="00FC7EA4" w:rsidRPr="00B826F3">
        <w:rPr>
          <w:rFonts w:ascii="AvantGarde Bk BT" w:eastAsia="Questrial" w:hAnsi="AvantGarde Bk BT" w:cs="Questrial"/>
          <w:sz w:val="20"/>
          <w:szCs w:val="20"/>
          <w:lang w:val="es-ES"/>
        </w:rPr>
        <w:t>,</w:t>
      </w:r>
      <w:r w:rsidR="00076288" w:rsidRPr="00B826F3">
        <w:rPr>
          <w:rFonts w:ascii="AvantGarde Bk BT" w:eastAsia="Questrial" w:hAnsi="AvantGarde Bk BT" w:cs="Questrial"/>
          <w:sz w:val="20"/>
          <w:szCs w:val="20"/>
          <w:lang w:val="es-ES"/>
        </w:rPr>
        <w:t xml:space="preserve"> </w:t>
      </w:r>
      <w:r w:rsidR="00DC4771" w:rsidRPr="00B826F3">
        <w:rPr>
          <w:rFonts w:ascii="AvantGarde Bk BT" w:eastAsia="Questrial" w:hAnsi="AvantGarde Bk BT" w:cs="Questrial"/>
          <w:sz w:val="20"/>
          <w:szCs w:val="20"/>
          <w:lang w:val="es-ES"/>
        </w:rPr>
        <w:t xml:space="preserve">funciona en pleno o por comisiones, las que pueden ser permanentes o especiales, tal </w:t>
      </w:r>
      <w:r w:rsidR="007606A3" w:rsidRPr="00B826F3">
        <w:rPr>
          <w:rFonts w:ascii="AvantGarde Bk BT" w:eastAsia="Questrial" w:hAnsi="AvantGarde Bk BT" w:cs="Questrial"/>
          <w:sz w:val="20"/>
          <w:szCs w:val="20"/>
          <w:lang w:val="es-ES"/>
        </w:rPr>
        <w:t xml:space="preserve">y </w:t>
      </w:r>
      <w:r w:rsidR="00DC4771" w:rsidRPr="00B826F3">
        <w:rPr>
          <w:rFonts w:ascii="AvantGarde Bk BT" w:eastAsia="Questrial" w:hAnsi="AvantGarde Bk BT" w:cs="Questrial"/>
          <w:sz w:val="20"/>
          <w:szCs w:val="20"/>
          <w:lang w:val="es-ES"/>
        </w:rPr>
        <w:t>como lo señala el artículo 27 de la Ley Orgánica</w:t>
      </w:r>
      <w:r w:rsidR="00F66222" w:rsidRPr="00B826F3">
        <w:rPr>
          <w:rFonts w:ascii="AvantGarde Bk BT" w:eastAsia="Questrial" w:hAnsi="AvantGarde Bk BT" w:cs="Questrial"/>
          <w:sz w:val="20"/>
          <w:szCs w:val="20"/>
          <w:lang w:val="es-ES"/>
        </w:rPr>
        <w:t xml:space="preserve"> de la Universidad de Guadalajara</w:t>
      </w:r>
      <w:r w:rsidR="00DC4771" w:rsidRPr="00B826F3">
        <w:rPr>
          <w:rFonts w:ascii="AvantGarde Bk BT" w:eastAsia="Questrial" w:hAnsi="AvantGarde Bk BT" w:cs="Questrial"/>
          <w:sz w:val="20"/>
          <w:szCs w:val="20"/>
          <w:lang w:val="es-ES"/>
        </w:rPr>
        <w:t>.</w:t>
      </w:r>
    </w:p>
    <w:p w14:paraId="1468E131" w14:textId="77777777" w:rsidR="00E4437C" w:rsidRPr="00B826F3" w:rsidRDefault="00E4437C" w:rsidP="008363BF">
      <w:pPr>
        <w:rPr>
          <w:rFonts w:ascii="AvantGarde Bk BT" w:eastAsia="Questrial" w:hAnsi="AvantGarde Bk BT" w:cs="Questrial"/>
          <w:sz w:val="20"/>
          <w:szCs w:val="20"/>
          <w:lang w:val="es-ES"/>
        </w:rPr>
      </w:pPr>
    </w:p>
    <w:p w14:paraId="0C10D6A6" w14:textId="0D8D4537" w:rsidR="007D4AAE" w:rsidRPr="00B826F3" w:rsidRDefault="00DC4771" w:rsidP="00090106">
      <w:pPr>
        <w:pStyle w:val="Prrafodelista"/>
        <w:numPr>
          <w:ilvl w:val="0"/>
          <w:numId w:val="6"/>
        </w:numPr>
        <w:ind w:left="426" w:hanging="426"/>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Que es atribución del </w:t>
      </w:r>
      <w:r w:rsidR="00D51CDD" w:rsidRPr="00B826F3">
        <w:rPr>
          <w:rFonts w:ascii="AvantGarde Bk BT" w:hAnsi="AvantGarde Bk BT"/>
          <w:color w:val="auto"/>
          <w:sz w:val="20"/>
          <w:szCs w:val="20"/>
        </w:rPr>
        <w:t>H.</w:t>
      </w:r>
      <w:r w:rsidR="00D51CDD" w:rsidRPr="00B826F3">
        <w:rPr>
          <w:rFonts w:ascii="AvantGarde Bk BT" w:eastAsia="Questrial" w:hAnsi="AvantGarde Bk BT" w:cs="Questrial"/>
          <w:color w:val="auto"/>
          <w:sz w:val="20"/>
          <w:szCs w:val="20"/>
        </w:rPr>
        <w:t xml:space="preserve"> </w:t>
      </w:r>
      <w:r w:rsidR="008F15AA" w:rsidRPr="00B826F3">
        <w:rPr>
          <w:rFonts w:ascii="AvantGarde Bk BT" w:eastAsia="Questrial" w:hAnsi="AvantGarde Bk BT" w:cs="Questrial"/>
          <w:color w:val="auto"/>
          <w:sz w:val="20"/>
          <w:szCs w:val="20"/>
        </w:rPr>
        <w:t xml:space="preserve">Consejo General Universitario </w:t>
      </w:r>
      <w:r w:rsidRPr="00B826F3">
        <w:rPr>
          <w:rFonts w:ascii="AvantGarde Bk BT" w:eastAsia="Questrial" w:hAnsi="AvantGarde Bk BT" w:cs="Questrial"/>
          <w:color w:val="auto"/>
          <w:sz w:val="20"/>
          <w:szCs w:val="20"/>
        </w:rPr>
        <w:t xml:space="preserve">conforme </w:t>
      </w:r>
      <w:r w:rsidR="008F15AA" w:rsidRPr="00B826F3">
        <w:rPr>
          <w:rFonts w:ascii="AvantGarde Bk BT" w:eastAsia="Questrial" w:hAnsi="AvantGarde Bk BT" w:cs="Questrial"/>
          <w:color w:val="auto"/>
          <w:sz w:val="20"/>
          <w:szCs w:val="20"/>
        </w:rPr>
        <w:t>a lo establecido en</w:t>
      </w:r>
      <w:r w:rsidRPr="00B826F3">
        <w:rPr>
          <w:rFonts w:ascii="AvantGarde Bk BT" w:eastAsia="Questrial" w:hAnsi="AvantGarde Bk BT" w:cs="Questrial"/>
          <w:color w:val="auto"/>
          <w:sz w:val="20"/>
          <w:szCs w:val="20"/>
        </w:rPr>
        <w:t xml:space="preserve"> el artículo 31, fracción VI, de la Ley Orgánica y el artículo 39, fracción I, del Estatuto General</w:t>
      </w:r>
      <w:r w:rsidR="00F66222" w:rsidRPr="00B826F3">
        <w:rPr>
          <w:rFonts w:ascii="AvantGarde Bk BT" w:eastAsia="Questrial" w:hAnsi="AvantGarde Bk BT" w:cs="Questrial"/>
          <w:color w:val="auto"/>
          <w:sz w:val="20"/>
          <w:szCs w:val="20"/>
        </w:rPr>
        <w:t xml:space="preserve"> de la Universidad de Guadalajara</w:t>
      </w:r>
      <w:r w:rsidRPr="00B826F3">
        <w:rPr>
          <w:rFonts w:ascii="AvantGarde Bk BT" w:eastAsia="Questrial" w:hAnsi="AvantGarde Bk BT" w:cs="Questrial"/>
          <w:color w:val="auto"/>
          <w:sz w:val="20"/>
          <w:szCs w:val="20"/>
        </w:rPr>
        <w:t>, crear, suprimir o modificar carreras y programas de posgrado</w:t>
      </w:r>
      <w:r w:rsidR="007606A3" w:rsidRPr="00B826F3">
        <w:rPr>
          <w:rFonts w:ascii="AvantGarde Bk BT" w:eastAsia="Questrial" w:hAnsi="AvantGarde Bk BT" w:cs="Questrial"/>
          <w:color w:val="auto"/>
          <w:sz w:val="20"/>
          <w:szCs w:val="20"/>
        </w:rPr>
        <w:t xml:space="preserve">, así como </w:t>
      </w:r>
      <w:r w:rsidRPr="00B826F3">
        <w:rPr>
          <w:rFonts w:ascii="AvantGarde Bk BT" w:eastAsia="Questrial" w:hAnsi="AvantGarde Bk BT" w:cs="Questrial"/>
          <w:color w:val="auto"/>
          <w:sz w:val="20"/>
          <w:szCs w:val="20"/>
        </w:rPr>
        <w:t>promover iniciativas y estrategias para poner en marcha nuevas carreras y posgrados.</w:t>
      </w:r>
    </w:p>
    <w:p w14:paraId="1CD93755" w14:textId="77777777" w:rsidR="007D4AAE" w:rsidRPr="00B826F3" w:rsidRDefault="007D4AAE" w:rsidP="007D4AAE">
      <w:pPr>
        <w:pStyle w:val="Prrafodelista"/>
        <w:ind w:left="426"/>
        <w:jc w:val="both"/>
        <w:rPr>
          <w:rFonts w:ascii="AvantGarde Bk BT" w:eastAsia="Questrial" w:hAnsi="AvantGarde Bk BT" w:cs="Questrial"/>
          <w:color w:val="auto"/>
          <w:sz w:val="20"/>
          <w:szCs w:val="20"/>
        </w:rPr>
      </w:pPr>
    </w:p>
    <w:p w14:paraId="5C1E2408" w14:textId="2D6F82B1" w:rsidR="00D51CDD" w:rsidRPr="00B826F3" w:rsidRDefault="00DC4771" w:rsidP="00090106">
      <w:pPr>
        <w:pStyle w:val="Prrafodelista"/>
        <w:numPr>
          <w:ilvl w:val="0"/>
          <w:numId w:val="6"/>
        </w:numPr>
        <w:ind w:left="426" w:hanging="426"/>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Que es atribución de </w:t>
      </w:r>
      <w:r w:rsidR="00076288" w:rsidRPr="00B826F3">
        <w:rPr>
          <w:rFonts w:ascii="AvantGarde Bk BT" w:eastAsia="Questrial" w:hAnsi="AvantGarde Bk BT" w:cs="Questrial"/>
          <w:color w:val="auto"/>
          <w:sz w:val="20"/>
          <w:szCs w:val="20"/>
        </w:rPr>
        <w:t xml:space="preserve">la Comisión </w:t>
      </w:r>
      <w:r w:rsidR="0069006A" w:rsidRPr="00B826F3">
        <w:rPr>
          <w:rFonts w:ascii="AvantGarde Bk BT" w:eastAsia="Questrial" w:hAnsi="AvantGarde Bk BT" w:cs="Questrial"/>
          <w:color w:val="auto"/>
          <w:sz w:val="20"/>
          <w:szCs w:val="20"/>
        </w:rPr>
        <w:t xml:space="preserve">Permanente </w:t>
      </w:r>
      <w:r w:rsidR="00076288" w:rsidRPr="00B826F3">
        <w:rPr>
          <w:rFonts w:ascii="AvantGarde Bk BT" w:eastAsia="Questrial" w:hAnsi="AvantGarde Bk BT" w:cs="Questrial"/>
          <w:color w:val="auto"/>
          <w:sz w:val="20"/>
          <w:szCs w:val="20"/>
        </w:rPr>
        <w:t xml:space="preserve">de Educación del </w:t>
      </w:r>
      <w:r w:rsidR="00D51CDD" w:rsidRPr="00B826F3">
        <w:rPr>
          <w:rFonts w:ascii="AvantGarde Bk BT" w:hAnsi="AvantGarde Bk BT"/>
          <w:color w:val="auto"/>
          <w:sz w:val="20"/>
          <w:szCs w:val="20"/>
        </w:rPr>
        <w:t xml:space="preserve">H. </w:t>
      </w:r>
      <w:r w:rsidR="00076288" w:rsidRPr="00B826F3">
        <w:rPr>
          <w:rFonts w:ascii="AvantGarde Bk BT" w:eastAsia="Questrial" w:hAnsi="AvantGarde Bk BT" w:cs="Questrial"/>
          <w:color w:val="auto"/>
          <w:sz w:val="20"/>
          <w:szCs w:val="20"/>
        </w:rPr>
        <w:t>Consejo General Universitario,</w:t>
      </w:r>
      <w:r w:rsidRPr="00B826F3">
        <w:rPr>
          <w:rFonts w:ascii="AvantGarde Bk BT" w:eastAsia="Questrial" w:hAnsi="AvantGarde Bk BT" w:cs="Questrial"/>
          <w:color w:val="auto"/>
          <w:sz w:val="20"/>
          <w:szCs w:val="20"/>
        </w:rPr>
        <w:t xml:space="preserve"> conocer y dictaminar acerca de las propuestas de los consejeros, </w:t>
      </w:r>
      <w:r w:rsidR="0069006A" w:rsidRPr="00B826F3">
        <w:rPr>
          <w:rFonts w:ascii="AvantGarde Bk BT" w:eastAsia="Questrial" w:hAnsi="AvantGarde Bk BT" w:cs="Questrial"/>
          <w:color w:val="auto"/>
          <w:sz w:val="20"/>
          <w:szCs w:val="20"/>
        </w:rPr>
        <w:t>d</w:t>
      </w:r>
      <w:r w:rsidRPr="00B826F3">
        <w:rPr>
          <w:rFonts w:ascii="AvantGarde Bk BT" w:eastAsia="Questrial" w:hAnsi="AvantGarde Bk BT" w:cs="Questrial"/>
          <w:color w:val="auto"/>
          <w:sz w:val="20"/>
          <w:szCs w:val="20"/>
        </w:rPr>
        <w:t xml:space="preserve">el Rector General o de los </w:t>
      </w:r>
      <w:r w:rsidR="007606A3" w:rsidRPr="00B826F3">
        <w:rPr>
          <w:rFonts w:ascii="AvantGarde Bk BT" w:eastAsia="Questrial" w:hAnsi="AvantGarde Bk BT" w:cs="Questrial"/>
          <w:color w:val="auto"/>
          <w:sz w:val="20"/>
          <w:szCs w:val="20"/>
        </w:rPr>
        <w:t>t</w:t>
      </w:r>
      <w:r w:rsidRPr="00B826F3">
        <w:rPr>
          <w:rFonts w:ascii="AvantGarde Bk BT" w:eastAsia="Questrial" w:hAnsi="AvantGarde Bk BT" w:cs="Questrial"/>
          <w:color w:val="auto"/>
          <w:sz w:val="20"/>
          <w:szCs w:val="20"/>
        </w:rPr>
        <w:t>itulares de los Centros, Divisiones y Escuelas, así como proponer las medidas necesarias para el mejoramie</w:t>
      </w:r>
      <w:r w:rsidR="004F56B9" w:rsidRPr="00B826F3">
        <w:rPr>
          <w:rFonts w:ascii="AvantGarde Bk BT" w:eastAsia="Questrial" w:hAnsi="AvantGarde Bk BT" w:cs="Questrial"/>
          <w:color w:val="auto"/>
          <w:sz w:val="20"/>
          <w:szCs w:val="20"/>
        </w:rPr>
        <w:t xml:space="preserve">nto de los sistemas educativos, criterios </w:t>
      </w:r>
      <w:r w:rsidRPr="00B826F3">
        <w:rPr>
          <w:rFonts w:ascii="AvantGarde Bk BT" w:eastAsia="Questrial" w:hAnsi="AvantGarde Bk BT" w:cs="Questrial"/>
          <w:color w:val="auto"/>
          <w:sz w:val="20"/>
          <w:szCs w:val="20"/>
        </w:rPr>
        <w:t>e innovaci</w:t>
      </w:r>
      <w:r w:rsidR="004F56B9" w:rsidRPr="00B826F3">
        <w:rPr>
          <w:rFonts w:ascii="AvantGarde Bk BT" w:eastAsia="Questrial" w:hAnsi="AvantGarde Bk BT" w:cs="Questrial"/>
          <w:color w:val="auto"/>
          <w:sz w:val="20"/>
          <w:szCs w:val="20"/>
        </w:rPr>
        <w:t>ó</w:t>
      </w:r>
      <w:r w:rsidRPr="00B826F3">
        <w:rPr>
          <w:rFonts w:ascii="AvantGarde Bk BT" w:eastAsia="Questrial" w:hAnsi="AvantGarde Bk BT" w:cs="Questrial"/>
          <w:color w:val="auto"/>
          <w:sz w:val="20"/>
          <w:szCs w:val="20"/>
        </w:rPr>
        <w:t>n pedagógica, la administración académica y las reformas de las que estén en vigor, conforme lo establece el artículo 85, fracciones I y IV, del Estatuto General</w:t>
      </w:r>
      <w:r w:rsidR="00F66222" w:rsidRPr="00B826F3">
        <w:rPr>
          <w:rFonts w:ascii="AvantGarde Bk BT" w:eastAsia="Questrial" w:hAnsi="AvantGarde Bk BT" w:cs="Questrial"/>
          <w:color w:val="auto"/>
          <w:sz w:val="20"/>
          <w:szCs w:val="20"/>
        </w:rPr>
        <w:t xml:space="preserve"> de la Universidad de Guadalajara</w:t>
      </w:r>
      <w:r w:rsidRPr="00B826F3">
        <w:rPr>
          <w:rFonts w:ascii="AvantGarde Bk BT" w:eastAsia="Questrial" w:hAnsi="AvantGarde Bk BT" w:cs="Questrial"/>
          <w:color w:val="auto"/>
          <w:sz w:val="20"/>
          <w:szCs w:val="20"/>
        </w:rPr>
        <w:t>.</w:t>
      </w:r>
    </w:p>
    <w:p w14:paraId="77B6C763" w14:textId="77777777" w:rsidR="00D51CDD" w:rsidRPr="00B826F3" w:rsidRDefault="00D51CDD" w:rsidP="00D51CDD">
      <w:pPr>
        <w:pStyle w:val="Prrafodelista"/>
        <w:rPr>
          <w:rFonts w:ascii="AvantGarde Bk BT" w:eastAsia="Questrial" w:hAnsi="AvantGarde Bk BT" w:cs="Questrial"/>
          <w:color w:val="auto"/>
          <w:sz w:val="20"/>
          <w:szCs w:val="20"/>
        </w:rPr>
      </w:pPr>
    </w:p>
    <w:p w14:paraId="0F23F99B" w14:textId="0B9A9D97" w:rsidR="00D51CDD" w:rsidRPr="00B826F3" w:rsidRDefault="008845D8" w:rsidP="00090106">
      <w:pPr>
        <w:pStyle w:val="Prrafodelista"/>
        <w:numPr>
          <w:ilvl w:val="0"/>
          <w:numId w:val="6"/>
        </w:numPr>
        <w:ind w:left="426" w:hanging="426"/>
        <w:jc w:val="both"/>
        <w:rPr>
          <w:rFonts w:ascii="AvantGarde Bk BT" w:eastAsia="Questrial" w:hAnsi="AvantGarde Bk BT" w:cs="Questrial"/>
          <w:color w:val="auto"/>
          <w:sz w:val="20"/>
          <w:szCs w:val="20"/>
        </w:rPr>
      </w:pPr>
      <w:r w:rsidRPr="00B826F3">
        <w:rPr>
          <w:rFonts w:ascii="AvantGarde Bk BT" w:eastAsia="Questrial" w:hAnsi="AvantGarde Bk BT" w:cs="Questrial"/>
          <w:color w:val="auto"/>
          <w:sz w:val="20"/>
          <w:szCs w:val="20"/>
        </w:rPr>
        <w:t xml:space="preserve">Que la Comisión </w:t>
      </w:r>
      <w:r w:rsidR="004165AE" w:rsidRPr="00B826F3">
        <w:rPr>
          <w:rFonts w:ascii="AvantGarde Bk BT" w:eastAsia="Questrial" w:hAnsi="AvantGarde Bk BT" w:cs="Questrial"/>
          <w:color w:val="auto"/>
          <w:sz w:val="20"/>
          <w:szCs w:val="20"/>
        </w:rPr>
        <w:t xml:space="preserve">Permanente </w:t>
      </w:r>
      <w:r w:rsidRPr="00B826F3">
        <w:rPr>
          <w:rFonts w:ascii="AvantGarde Bk BT" w:eastAsia="Questrial" w:hAnsi="AvantGarde Bk BT" w:cs="Questrial"/>
          <w:color w:val="auto"/>
          <w:sz w:val="20"/>
          <w:szCs w:val="20"/>
        </w:rPr>
        <w:t>de Educación,</w:t>
      </w:r>
      <w:r w:rsidRPr="00B826F3">
        <w:rPr>
          <w:rFonts w:ascii="AvantGarde Bk BT" w:hAnsi="AvantGarde Bk BT"/>
          <w:color w:val="auto"/>
          <w:sz w:val="20"/>
          <w:szCs w:val="20"/>
        </w:rPr>
        <w:t xml:space="preserve"> </w:t>
      </w:r>
      <w:r w:rsidR="00DC4771" w:rsidRPr="00B826F3">
        <w:rPr>
          <w:rFonts w:ascii="AvantGarde Bk BT" w:eastAsia="Questrial" w:hAnsi="AvantGarde Bk BT" w:cs="Questrial"/>
          <w:color w:val="auto"/>
          <w:sz w:val="20"/>
          <w:szCs w:val="20"/>
        </w:rPr>
        <w:t xml:space="preserve">tomando en cuenta las opiniones recibidas, estudiará los planes y programas presentados y emitirá el dictamen correspondiente –que deberá estar fundado y motivado–, y se pondrá a consideración del </w:t>
      </w:r>
      <w:r w:rsidR="00EF2AA9" w:rsidRPr="00B826F3">
        <w:rPr>
          <w:rFonts w:ascii="AvantGarde Bk BT" w:eastAsia="Questrial" w:hAnsi="AvantGarde Bk BT" w:cs="Questrial"/>
          <w:color w:val="auto"/>
          <w:sz w:val="20"/>
          <w:szCs w:val="20"/>
        </w:rPr>
        <w:t xml:space="preserve">H. </w:t>
      </w:r>
      <w:r w:rsidR="004165AE" w:rsidRPr="00B826F3">
        <w:rPr>
          <w:rFonts w:ascii="AvantGarde Bk BT" w:eastAsia="Questrial" w:hAnsi="AvantGarde Bk BT" w:cs="Questrial"/>
          <w:color w:val="auto"/>
          <w:sz w:val="20"/>
          <w:szCs w:val="20"/>
        </w:rPr>
        <w:t>Consejo General Universitario</w:t>
      </w:r>
      <w:r w:rsidR="00DC4771" w:rsidRPr="00B826F3">
        <w:rPr>
          <w:rFonts w:ascii="AvantGarde Bk BT" w:eastAsia="Questrial" w:hAnsi="AvantGarde Bk BT" w:cs="Questrial"/>
          <w:color w:val="auto"/>
          <w:sz w:val="20"/>
          <w:szCs w:val="20"/>
        </w:rPr>
        <w:t>, según lo establece el artículo 17 del Reglamento General de Planes de Estudio de esta Universidad.</w:t>
      </w:r>
    </w:p>
    <w:p w14:paraId="607F9502" w14:textId="77777777" w:rsidR="00D51CDD" w:rsidRPr="00B826F3" w:rsidRDefault="00D51CDD" w:rsidP="00D51CDD">
      <w:pPr>
        <w:pStyle w:val="Prrafodelista"/>
        <w:rPr>
          <w:rFonts w:ascii="AvantGarde Bk BT" w:eastAsia="Questrial" w:hAnsi="AvantGarde Bk BT" w:cs="Questrial"/>
          <w:color w:val="auto"/>
          <w:sz w:val="20"/>
          <w:szCs w:val="20"/>
        </w:rPr>
      </w:pPr>
    </w:p>
    <w:p w14:paraId="23CCAE7D" w14:textId="021F1CE1" w:rsidR="00531949" w:rsidRPr="00B826F3" w:rsidRDefault="00531949" w:rsidP="00090106">
      <w:pPr>
        <w:pStyle w:val="Prrafodelista"/>
        <w:numPr>
          <w:ilvl w:val="0"/>
          <w:numId w:val="6"/>
        </w:numPr>
        <w:ind w:left="426" w:hanging="426"/>
        <w:jc w:val="both"/>
        <w:rPr>
          <w:rFonts w:ascii="AvantGarde Bk BT" w:hAnsi="AvantGarde Bk BT"/>
          <w:color w:val="auto"/>
          <w:spacing w:val="-2"/>
          <w:sz w:val="20"/>
          <w:szCs w:val="20"/>
        </w:rPr>
      </w:pPr>
      <w:r w:rsidRPr="00B826F3">
        <w:rPr>
          <w:rFonts w:ascii="AvantGarde Bk BT" w:hAnsi="AvantGarde Bk BT"/>
          <w:color w:val="auto"/>
          <w:spacing w:val="-2"/>
          <w:sz w:val="20"/>
          <w:szCs w:val="20"/>
        </w:rPr>
        <w:t xml:space="preserve">Que de conformidad al artículo 86, </w:t>
      </w:r>
      <w:r w:rsidR="001D3F2F" w:rsidRPr="00B826F3">
        <w:rPr>
          <w:rFonts w:ascii="AvantGarde Bk BT" w:hAnsi="AvantGarde Bk BT"/>
          <w:color w:val="auto"/>
          <w:spacing w:val="-2"/>
          <w:sz w:val="20"/>
          <w:szCs w:val="20"/>
        </w:rPr>
        <w:t xml:space="preserve">fracción </w:t>
      </w:r>
      <w:r w:rsidRPr="00B826F3">
        <w:rPr>
          <w:rFonts w:ascii="AvantGarde Bk BT" w:hAnsi="AvantGarde Bk BT"/>
          <w:color w:val="auto"/>
          <w:spacing w:val="-2"/>
          <w:sz w:val="20"/>
          <w:szCs w:val="20"/>
        </w:rPr>
        <w:t>IV, del Estatuto General</w:t>
      </w:r>
      <w:r w:rsidR="00F66222" w:rsidRPr="00B826F3">
        <w:rPr>
          <w:rFonts w:ascii="AvantGarde Bk BT" w:hAnsi="AvantGarde Bk BT"/>
          <w:color w:val="auto"/>
          <w:spacing w:val="-2"/>
          <w:sz w:val="20"/>
          <w:szCs w:val="20"/>
        </w:rPr>
        <w:t xml:space="preserve"> </w:t>
      </w:r>
      <w:r w:rsidR="00F66222" w:rsidRPr="00B826F3">
        <w:rPr>
          <w:rFonts w:ascii="AvantGarde Bk BT" w:eastAsia="Questrial" w:hAnsi="AvantGarde Bk BT" w:cs="Questrial"/>
          <w:color w:val="auto"/>
          <w:sz w:val="20"/>
          <w:szCs w:val="20"/>
        </w:rPr>
        <w:t>de la Universidad de Guadalajara</w:t>
      </w:r>
      <w:r w:rsidRPr="00B826F3">
        <w:rPr>
          <w:rFonts w:ascii="AvantGarde Bk BT" w:hAnsi="AvantGarde Bk BT"/>
          <w:color w:val="auto"/>
          <w:spacing w:val="-2"/>
          <w:sz w:val="20"/>
          <w:szCs w:val="20"/>
        </w:rPr>
        <w:t xml:space="preserve">, es atribución de la Comisión </w:t>
      </w:r>
      <w:r w:rsidR="004165AE" w:rsidRPr="00B826F3">
        <w:rPr>
          <w:rFonts w:ascii="AvantGarde Bk BT" w:hAnsi="AvantGarde Bk BT"/>
          <w:color w:val="auto"/>
          <w:spacing w:val="-2"/>
          <w:sz w:val="20"/>
          <w:szCs w:val="20"/>
        </w:rPr>
        <w:t xml:space="preserve">Permanente </w:t>
      </w:r>
      <w:r w:rsidRPr="00B826F3">
        <w:rPr>
          <w:rFonts w:ascii="AvantGarde Bk BT" w:hAnsi="AvantGarde Bk BT"/>
          <w:color w:val="auto"/>
          <w:spacing w:val="-2"/>
          <w:sz w:val="20"/>
          <w:szCs w:val="20"/>
        </w:rPr>
        <w:t xml:space="preserve">de Hacienda del </w:t>
      </w:r>
      <w:r w:rsidR="00D51CDD" w:rsidRPr="00B826F3">
        <w:rPr>
          <w:rFonts w:ascii="AvantGarde Bk BT" w:hAnsi="AvantGarde Bk BT"/>
          <w:color w:val="auto"/>
          <w:sz w:val="20"/>
          <w:szCs w:val="20"/>
        </w:rPr>
        <w:t xml:space="preserve">H. </w:t>
      </w:r>
      <w:r w:rsidRPr="00B826F3">
        <w:rPr>
          <w:rFonts w:ascii="AvantGarde Bk BT" w:hAnsi="AvantGarde Bk BT"/>
          <w:color w:val="auto"/>
          <w:spacing w:val="-2"/>
          <w:sz w:val="20"/>
          <w:szCs w:val="20"/>
        </w:rPr>
        <w:t>Consejo General Universitario proponer al pleno, el proyecto de aranceles y contribuciones de la Universidad de Guadalajara.</w:t>
      </w:r>
    </w:p>
    <w:p w14:paraId="6946FB9D" w14:textId="77777777" w:rsidR="00531949" w:rsidRPr="00B826F3" w:rsidRDefault="00531949" w:rsidP="00531949">
      <w:pPr>
        <w:pStyle w:val="Prrafodelista"/>
        <w:ind w:left="426"/>
        <w:jc w:val="both"/>
        <w:rPr>
          <w:rFonts w:ascii="AvantGarde Bk BT" w:hAnsi="AvantGarde Bk BT"/>
          <w:color w:val="auto"/>
          <w:spacing w:val="-2"/>
          <w:sz w:val="20"/>
          <w:szCs w:val="20"/>
        </w:rPr>
      </w:pPr>
    </w:p>
    <w:p w14:paraId="56980885" w14:textId="7DEAE59B" w:rsidR="00E4437C" w:rsidRPr="00B826F3" w:rsidRDefault="00765D7C" w:rsidP="00090106">
      <w:pPr>
        <w:pStyle w:val="Prrafodelista"/>
        <w:numPr>
          <w:ilvl w:val="0"/>
          <w:numId w:val="6"/>
        </w:numPr>
        <w:ind w:left="426" w:hanging="426"/>
        <w:jc w:val="both"/>
        <w:rPr>
          <w:rFonts w:ascii="AvantGarde Bk BT" w:hAnsi="AvantGarde Bk BT"/>
          <w:color w:val="auto"/>
          <w:spacing w:val="-2"/>
          <w:sz w:val="20"/>
          <w:szCs w:val="20"/>
        </w:rPr>
      </w:pPr>
      <w:r w:rsidRPr="00B826F3">
        <w:rPr>
          <w:rFonts w:ascii="AvantGarde Bk BT" w:hAnsi="AvantGarde Bk BT"/>
          <w:color w:val="auto"/>
          <w:spacing w:val="-2"/>
          <w:sz w:val="20"/>
          <w:szCs w:val="20"/>
        </w:rPr>
        <w:t>Que con fundamento en el artículo 52, fracciones III y IV</w:t>
      </w:r>
      <w:r w:rsidR="002B6439" w:rsidRPr="00B826F3">
        <w:rPr>
          <w:rFonts w:ascii="AvantGarde Bk BT" w:hAnsi="AvantGarde Bk BT"/>
          <w:color w:val="auto"/>
          <w:spacing w:val="-2"/>
          <w:sz w:val="20"/>
          <w:szCs w:val="20"/>
        </w:rPr>
        <w:t>,</w:t>
      </w:r>
      <w:r w:rsidRPr="00B826F3">
        <w:rPr>
          <w:rFonts w:ascii="AvantGarde Bk BT" w:hAnsi="AvantGarde Bk BT"/>
          <w:color w:val="auto"/>
          <w:spacing w:val="-2"/>
          <w:sz w:val="20"/>
          <w:szCs w:val="20"/>
        </w:rPr>
        <w:t xml:space="preserve"> de la Ley Orgánica</w:t>
      </w:r>
      <w:r w:rsidR="00F66222" w:rsidRPr="00B826F3">
        <w:rPr>
          <w:rFonts w:ascii="AvantGarde Bk BT" w:hAnsi="AvantGarde Bk BT"/>
          <w:color w:val="auto"/>
          <w:spacing w:val="-2"/>
          <w:sz w:val="20"/>
          <w:szCs w:val="20"/>
        </w:rPr>
        <w:t xml:space="preserve"> </w:t>
      </w:r>
      <w:r w:rsidR="00F66222" w:rsidRPr="00B826F3">
        <w:rPr>
          <w:rFonts w:ascii="AvantGarde Bk BT" w:eastAsia="Questrial" w:hAnsi="AvantGarde Bk BT" w:cs="Questrial"/>
          <w:color w:val="auto"/>
          <w:sz w:val="20"/>
          <w:szCs w:val="20"/>
        </w:rPr>
        <w:t>de la Universidad de Guadalajara</w:t>
      </w:r>
      <w:r w:rsidRPr="00B826F3">
        <w:rPr>
          <w:rFonts w:ascii="AvantGarde Bk BT" w:hAnsi="AvantGarde Bk BT"/>
          <w:color w:val="auto"/>
          <w:spacing w:val="-2"/>
          <w:sz w:val="20"/>
          <w:szCs w:val="20"/>
        </w:rPr>
        <w:t>, son atribuciones de los Consejos de los Centros Universitarios, aprobar los planes de estudio y someterlos a la aprobación del</w:t>
      </w:r>
      <w:r w:rsidR="006916BA" w:rsidRPr="00B826F3">
        <w:rPr>
          <w:rFonts w:ascii="AvantGarde Bk BT" w:hAnsi="AvantGarde Bk BT"/>
          <w:color w:val="auto"/>
          <w:spacing w:val="-2"/>
          <w:sz w:val="20"/>
          <w:szCs w:val="20"/>
        </w:rPr>
        <w:t xml:space="preserve"> </w:t>
      </w:r>
      <w:r w:rsidR="006916BA" w:rsidRPr="00B826F3">
        <w:rPr>
          <w:rFonts w:ascii="AvantGarde Bk BT" w:hAnsi="AvantGarde Bk BT"/>
          <w:color w:val="auto"/>
          <w:sz w:val="20"/>
          <w:szCs w:val="20"/>
        </w:rPr>
        <w:t>H. Consejo General Universitario.</w:t>
      </w:r>
      <w:r w:rsidR="006916BA" w:rsidRPr="00B826F3">
        <w:rPr>
          <w:rFonts w:ascii="AvantGarde Bk BT" w:hAnsi="AvantGarde Bk BT"/>
          <w:color w:val="auto"/>
          <w:spacing w:val="-2"/>
          <w:sz w:val="20"/>
          <w:szCs w:val="20"/>
        </w:rPr>
        <w:t xml:space="preserve"> </w:t>
      </w:r>
      <w:r w:rsidRPr="00B826F3">
        <w:rPr>
          <w:rFonts w:ascii="AvantGarde Bk BT" w:hAnsi="AvantGarde Bk BT"/>
          <w:color w:val="auto"/>
          <w:spacing w:val="-2"/>
          <w:sz w:val="20"/>
          <w:szCs w:val="20"/>
        </w:rPr>
        <w:t xml:space="preserve"> </w:t>
      </w:r>
    </w:p>
    <w:p w14:paraId="6DDB3CFC" w14:textId="41E150D4" w:rsidR="00C44FCB" w:rsidRDefault="00C44FCB">
      <w:pPr>
        <w:spacing w:after="200" w:line="276" w:lineRule="auto"/>
        <w:rPr>
          <w:rFonts w:ascii="AvantGarde Bk BT" w:hAnsi="AvantGarde Bk BT"/>
          <w:spacing w:val="-2"/>
          <w:sz w:val="20"/>
          <w:szCs w:val="20"/>
          <w:lang w:val="es-ES"/>
        </w:rPr>
      </w:pPr>
      <w:r>
        <w:rPr>
          <w:rFonts w:ascii="AvantGarde Bk BT" w:hAnsi="AvantGarde Bk BT"/>
          <w:spacing w:val="-2"/>
          <w:sz w:val="20"/>
          <w:szCs w:val="20"/>
          <w:lang w:val="es-ES"/>
        </w:rPr>
        <w:br w:type="page"/>
      </w:r>
    </w:p>
    <w:p w14:paraId="7BE69FF1" w14:textId="77777777" w:rsidR="009A5364" w:rsidRPr="00B826F3" w:rsidRDefault="009A5364" w:rsidP="009A5364">
      <w:pPr>
        <w:spacing w:after="200"/>
        <w:contextualSpacing/>
        <w:jc w:val="both"/>
        <w:rPr>
          <w:rFonts w:ascii="AvantGarde Bk BT" w:hAnsi="AvantGarde Bk BT"/>
          <w:spacing w:val="-2"/>
          <w:sz w:val="20"/>
          <w:szCs w:val="20"/>
          <w:lang w:val="es-ES"/>
        </w:rPr>
      </w:pPr>
    </w:p>
    <w:p w14:paraId="5DCF19C8" w14:textId="5992D2F7" w:rsidR="0008238A" w:rsidRPr="00B826F3" w:rsidRDefault="00797AA4" w:rsidP="009A5364">
      <w:pPr>
        <w:spacing w:after="200"/>
        <w:ind w:left="426" w:hanging="426"/>
        <w:contextualSpacing/>
        <w:jc w:val="both"/>
        <w:rPr>
          <w:rFonts w:ascii="AvantGarde Bk BT" w:hAnsi="AvantGarde Bk BT"/>
          <w:spacing w:val="-2"/>
          <w:sz w:val="20"/>
          <w:szCs w:val="20"/>
          <w:lang w:val="es-ES"/>
        </w:rPr>
      </w:pPr>
      <w:r w:rsidRPr="00B826F3">
        <w:rPr>
          <w:rFonts w:ascii="AvantGarde Bk BT" w:hAnsi="AvantGarde Bk BT"/>
          <w:spacing w:val="-2"/>
          <w:sz w:val="20"/>
          <w:szCs w:val="20"/>
          <w:lang w:val="es-ES"/>
        </w:rPr>
        <w:t>XI</w:t>
      </w:r>
      <w:r w:rsidR="009A5364" w:rsidRPr="00B826F3">
        <w:rPr>
          <w:rFonts w:ascii="AvantGarde Bk BT" w:hAnsi="AvantGarde Bk BT"/>
          <w:spacing w:val="-2"/>
          <w:sz w:val="20"/>
          <w:szCs w:val="20"/>
          <w:lang w:val="es-ES"/>
        </w:rPr>
        <w:t>.</w:t>
      </w:r>
      <w:r w:rsidR="009A5364" w:rsidRPr="00B826F3">
        <w:rPr>
          <w:rFonts w:ascii="AvantGarde Bk BT" w:hAnsi="AvantGarde Bk BT"/>
          <w:spacing w:val="-2"/>
          <w:sz w:val="20"/>
          <w:szCs w:val="20"/>
          <w:lang w:val="es-ES"/>
        </w:rPr>
        <w:tab/>
      </w:r>
      <w:r w:rsidR="00765D7C" w:rsidRPr="00B826F3">
        <w:rPr>
          <w:rFonts w:ascii="AvantGarde Bk BT" w:hAnsi="AvantGarde Bk BT"/>
          <w:spacing w:val="-2"/>
          <w:sz w:val="20"/>
          <w:szCs w:val="20"/>
          <w:lang w:val="es-ES"/>
        </w:rPr>
        <w:t xml:space="preserve">Que como lo establece el Estatuto General </w:t>
      </w:r>
      <w:r w:rsidR="00F66222" w:rsidRPr="00B826F3">
        <w:rPr>
          <w:rFonts w:ascii="AvantGarde Bk BT" w:eastAsia="Questrial" w:hAnsi="AvantGarde Bk BT" w:cs="Questrial"/>
          <w:sz w:val="20"/>
          <w:szCs w:val="20"/>
          <w:lang w:val="es-ES"/>
        </w:rPr>
        <w:t>de la Universidad de Guadalajara</w:t>
      </w:r>
      <w:r w:rsidR="00F66222" w:rsidRPr="00B826F3">
        <w:rPr>
          <w:rFonts w:ascii="AvantGarde Bk BT" w:hAnsi="AvantGarde Bk BT"/>
          <w:spacing w:val="-2"/>
          <w:sz w:val="20"/>
          <w:szCs w:val="20"/>
          <w:lang w:val="es-ES"/>
        </w:rPr>
        <w:t xml:space="preserve"> </w:t>
      </w:r>
      <w:r w:rsidR="00765D7C" w:rsidRPr="00B826F3">
        <w:rPr>
          <w:rFonts w:ascii="AvantGarde Bk BT" w:hAnsi="AvantGarde Bk BT"/>
          <w:spacing w:val="-2"/>
          <w:sz w:val="20"/>
          <w:szCs w:val="20"/>
          <w:lang w:val="es-ES"/>
        </w:rPr>
        <w:t>en su artículo 138, fracción I, es atribución de los Consejos Divisionales sancionar y remitir a la autoridad competente propuestas de los Departamentos para la creación, transformación y supresión de planes y programas de estudio en licenciatura y posgrado.</w:t>
      </w:r>
      <w:r w:rsidR="00274670" w:rsidRPr="00B826F3">
        <w:rPr>
          <w:rFonts w:ascii="AvantGarde Bk BT" w:hAnsi="AvantGarde Bk BT"/>
          <w:spacing w:val="-2"/>
          <w:sz w:val="20"/>
          <w:szCs w:val="20"/>
          <w:lang w:val="es-ES"/>
        </w:rPr>
        <w:t xml:space="preserve"> </w:t>
      </w:r>
    </w:p>
    <w:p w14:paraId="02A31D4F" w14:textId="77777777" w:rsidR="00E003E5" w:rsidRPr="00B826F3" w:rsidRDefault="00E003E5" w:rsidP="00DC4771">
      <w:pPr>
        <w:jc w:val="both"/>
        <w:rPr>
          <w:rFonts w:ascii="AvantGarde Bk BT" w:eastAsia="Questrial" w:hAnsi="AvantGarde Bk BT" w:cs="Questrial"/>
          <w:sz w:val="20"/>
          <w:szCs w:val="20"/>
          <w:lang w:val="es-ES"/>
        </w:rPr>
      </w:pPr>
    </w:p>
    <w:p w14:paraId="1D8AE4EF" w14:textId="05296467" w:rsidR="0018418C" w:rsidRPr="00B826F3" w:rsidRDefault="00FF14EC" w:rsidP="00FF14EC">
      <w:pPr>
        <w:jc w:val="both"/>
        <w:outlineLvl w:val="0"/>
        <w:rPr>
          <w:rFonts w:ascii="AvantGarde Bk BT" w:eastAsia="Questrial" w:hAnsi="AvantGarde Bk BT" w:cs="Questrial"/>
          <w:sz w:val="20"/>
          <w:szCs w:val="20"/>
          <w:lang w:val="es-ES"/>
        </w:rPr>
      </w:pPr>
      <w:r w:rsidRPr="00B826F3">
        <w:rPr>
          <w:rFonts w:ascii="AvantGarde Bk BT" w:eastAsia="Questrial" w:hAnsi="AvantGarde Bk BT" w:cs="Questrial"/>
          <w:sz w:val="20"/>
          <w:szCs w:val="20"/>
          <w:lang w:val="es-ES"/>
        </w:rPr>
        <w:t xml:space="preserve">Por lo antes expuesto y fundado, estas Comisiones Permanentes de Educación y de Hacienda tienen a bien proponer al pleno del </w:t>
      </w:r>
      <w:r w:rsidR="00D85C71" w:rsidRPr="00B826F3">
        <w:rPr>
          <w:rFonts w:ascii="AvantGarde Bk BT" w:eastAsia="Questrial" w:hAnsi="AvantGarde Bk BT" w:cs="Questrial"/>
          <w:sz w:val="20"/>
          <w:szCs w:val="20"/>
          <w:lang w:val="es-ES"/>
        </w:rPr>
        <w:t>H. Consejo General Universitario</w:t>
      </w:r>
      <w:r w:rsidRPr="00B826F3">
        <w:rPr>
          <w:rFonts w:ascii="AvantGarde Bk BT" w:eastAsia="Questrial" w:hAnsi="AvantGarde Bk BT" w:cs="Questrial"/>
          <w:sz w:val="20"/>
          <w:szCs w:val="20"/>
          <w:lang w:val="es-ES"/>
        </w:rPr>
        <w:t xml:space="preserve"> los siguientes:</w:t>
      </w:r>
    </w:p>
    <w:p w14:paraId="71710959" w14:textId="77777777" w:rsidR="00FF14EC" w:rsidRPr="00B826F3" w:rsidRDefault="00FF14EC" w:rsidP="00FF14EC">
      <w:pPr>
        <w:jc w:val="both"/>
        <w:outlineLvl w:val="0"/>
        <w:rPr>
          <w:rFonts w:ascii="AvantGarde Bk BT" w:eastAsia="Questrial" w:hAnsi="AvantGarde Bk BT" w:cs="Questrial"/>
          <w:b/>
          <w:sz w:val="20"/>
          <w:szCs w:val="20"/>
          <w:lang w:val="es-ES"/>
        </w:rPr>
      </w:pPr>
    </w:p>
    <w:p w14:paraId="0A948122" w14:textId="73D242B4" w:rsidR="00DC4771" w:rsidRPr="00B826F3" w:rsidRDefault="004165AE" w:rsidP="00EA0A67">
      <w:pPr>
        <w:jc w:val="center"/>
        <w:outlineLvl w:val="0"/>
        <w:rPr>
          <w:rFonts w:ascii="AvantGarde Bk BT" w:eastAsia="Questrial" w:hAnsi="AvantGarde Bk BT" w:cs="Questrial"/>
          <w:b/>
          <w:sz w:val="20"/>
          <w:szCs w:val="20"/>
          <w:lang w:val="es-ES"/>
        </w:rPr>
      </w:pPr>
      <w:r w:rsidRPr="00B826F3">
        <w:rPr>
          <w:rFonts w:ascii="AvantGarde Bk BT" w:eastAsia="Questrial" w:hAnsi="AvantGarde Bk BT" w:cs="Questrial"/>
          <w:b/>
          <w:sz w:val="20"/>
          <w:szCs w:val="20"/>
          <w:lang w:val="es-ES"/>
        </w:rPr>
        <w:t>RESOLUTIVOS</w:t>
      </w:r>
    </w:p>
    <w:p w14:paraId="521E2009" w14:textId="77777777" w:rsidR="00F2677B" w:rsidRPr="00B826F3" w:rsidRDefault="00F2677B" w:rsidP="00DC4771">
      <w:pPr>
        <w:jc w:val="both"/>
        <w:rPr>
          <w:rFonts w:ascii="AvantGarde Bk BT" w:eastAsia="Questrial" w:hAnsi="AvantGarde Bk BT" w:cs="Questrial"/>
          <w:sz w:val="20"/>
          <w:szCs w:val="20"/>
          <w:lang w:val="es-ES"/>
        </w:rPr>
      </w:pPr>
    </w:p>
    <w:p w14:paraId="25FC9149" w14:textId="39E49311" w:rsidR="002B5269" w:rsidRPr="00B826F3" w:rsidRDefault="002B5269" w:rsidP="002B5269">
      <w:pPr>
        <w:jc w:val="both"/>
        <w:rPr>
          <w:rFonts w:ascii="AvantGarde Bk BT" w:eastAsia="Questrial" w:hAnsi="AvantGarde Bk BT" w:cs="Questrial"/>
          <w:sz w:val="20"/>
          <w:szCs w:val="20"/>
        </w:rPr>
      </w:pPr>
      <w:r w:rsidRPr="00B826F3">
        <w:rPr>
          <w:rFonts w:ascii="AvantGarde Bk BT" w:eastAsia="Questrial" w:hAnsi="AvantGarde Bk BT" w:cs="Questrial"/>
          <w:b/>
          <w:sz w:val="20"/>
          <w:szCs w:val="20"/>
        </w:rPr>
        <w:t>PRIMERO</w:t>
      </w:r>
      <w:r w:rsidRPr="00B826F3">
        <w:rPr>
          <w:rFonts w:ascii="AvantGarde Bk BT" w:eastAsia="Questrial" w:hAnsi="AvantGarde Bk BT" w:cs="Questrial"/>
          <w:sz w:val="20"/>
          <w:szCs w:val="20"/>
        </w:rPr>
        <w:t>. Se abre el plan de estudios de la</w:t>
      </w:r>
      <w:r w:rsidRPr="00B826F3">
        <w:rPr>
          <w:rFonts w:ascii="AvantGarde Bk BT" w:eastAsia="Questrial" w:hAnsi="AvantGarde Bk BT" w:cs="Questrial"/>
          <w:b/>
          <w:sz w:val="20"/>
          <w:szCs w:val="20"/>
        </w:rPr>
        <w:t xml:space="preserve"> Licenciatura en </w:t>
      </w:r>
      <w:r w:rsidR="00F45C55" w:rsidRPr="00B826F3">
        <w:rPr>
          <w:rFonts w:ascii="AvantGarde Bk BT" w:eastAsia="Questrial" w:hAnsi="AvantGarde Bk BT" w:cs="Questrial"/>
          <w:b/>
          <w:sz w:val="20"/>
          <w:szCs w:val="20"/>
        </w:rPr>
        <w:t>Enfermería</w:t>
      </w:r>
      <w:r w:rsidRPr="00B826F3">
        <w:rPr>
          <w:rFonts w:ascii="AvantGarde Bk BT" w:eastAsia="Questrial" w:hAnsi="AvantGarde Bk BT" w:cs="Questrial"/>
          <w:sz w:val="20"/>
          <w:szCs w:val="20"/>
        </w:rPr>
        <w:t>, para operar en la modalidad escolarizada</w:t>
      </w:r>
      <w:r w:rsidR="00600792" w:rsidRPr="00B826F3">
        <w:rPr>
          <w:rFonts w:ascii="AvantGarde Bk BT" w:eastAsia="Questrial" w:hAnsi="AvantGarde Bk BT" w:cs="Questrial"/>
          <w:sz w:val="20"/>
          <w:szCs w:val="20"/>
        </w:rPr>
        <w:t>, b</w:t>
      </w:r>
      <w:r w:rsidRPr="00B826F3">
        <w:rPr>
          <w:rFonts w:ascii="AvantGarde Bk BT" w:eastAsia="Questrial" w:hAnsi="AvantGarde Bk BT" w:cs="Questrial"/>
          <w:sz w:val="20"/>
          <w:szCs w:val="20"/>
        </w:rPr>
        <w:t>ajo el sistema de créditos, en el Centro Universitario de</w:t>
      </w:r>
      <w:r w:rsidR="00A815EF" w:rsidRPr="00B826F3">
        <w:rPr>
          <w:rFonts w:ascii="AvantGarde Bk BT" w:eastAsia="Questrial" w:hAnsi="AvantGarde Bk BT" w:cs="Questrial"/>
          <w:sz w:val="20"/>
          <w:szCs w:val="20"/>
        </w:rPr>
        <w:t xml:space="preserve"> </w:t>
      </w:r>
      <w:r w:rsidR="00EF2AA9" w:rsidRPr="00B826F3">
        <w:rPr>
          <w:rFonts w:ascii="AvantGarde Bk BT" w:eastAsia="Questrial" w:hAnsi="AvantGarde Bk BT" w:cs="Questrial"/>
          <w:sz w:val="20"/>
          <w:szCs w:val="20"/>
        </w:rPr>
        <w:t>L</w:t>
      </w:r>
      <w:r w:rsidR="00A815EF" w:rsidRPr="00B826F3">
        <w:rPr>
          <w:rFonts w:ascii="AvantGarde Bk BT" w:eastAsia="Questrial" w:hAnsi="AvantGarde Bk BT" w:cs="Questrial"/>
          <w:sz w:val="20"/>
          <w:szCs w:val="20"/>
        </w:rPr>
        <w:t>a</w:t>
      </w:r>
      <w:r w:rsidR="00424DEF" w:rsidRPr="00B826F3">
        <w:rPr>
          <w:rFonts w:ascii="AvantGarde Bk BT" w:eastAsia="Questrial" w:hAnsi="AvantGarde Bk BT" w:cs="Questrial"/>
          <w:sz w:val="20"/>
          <w:szCs w:val="20"/>
        </w:rPr>
        <w:t xml:space="preserve"> </w:t>
      </w:r>
      <w:r w:rsidR="00A815EF" w:rsidRPr="00B826F3">
        <w:rPr>
          <w:rFonts w:ascii="AvantGarde Bk BT" w:eastAsia="Questrial" w:hAnsi="AvantGarde Bk BT" w:cs="Questrial"/>
          <w:sz w:val="20"/>
          <w:szCs w:val="20"/>
        </w:rPr>
        <w:t>Ciénega</w:t>
      </w:r>
      <w:r w:rsidRPr="00B826F3">
        <w:rPr>
          <w:rFonts w:ascii="AvantGarde Bk BT" w:eastAsia="Questrial" w:hAnsi="AvantGarde Bk BT" w:cs="Questrial"/>
          <w:sz w:val="20"/>
          <w:szCs w:val="20"/>
        </w:rPr>
        <w:t xml:space="preserve">, a partir del ciclo escolar </w:t>
      </w:r>
      <w:r w:rsidR="007769E3" w:rsidRPr="00B826F3">
        <w:rPr>
          <w:rFonts w:ascii="AvantGarde Bk BT" w:eastAsia="Questrial" w:hAnsi="AvantGarde Bk BT" w:cs="Questrial"/>
          <w:sz w:val="20"/>
          <w:szCs w:val="20"/>
        </w:rPr>
        <w:t>20</w:t>
      </w:r>
      <w:r w:rsidR="00932BD8" w:rsidRPr="00B826F3">
        <w:rPr>
          <w:rFonts w:ascii="AvantGarde Bk BT" w:eastAsia="Questrial" w:hAnsi="AvantGarde Bk BT" w:cs="Questrial"/>
          <w:sz w:val="20"/>
          <w:szCs w:val="20"/>
        </w:rPr>
        <w:t>2</w:t>
      </w:r>
      <w:r w:rsidR="000868A1" w:rsidRPr="00B826F3">
        <w:rPr>
          <w:rFonts w:ascii="AvantGarde Bk BT" w:eastAsia="Questrial" w:hAnsi="AvantGarde Bk BT" w:cs="Questrial"/>
          <w:sz w:val="20"/>
          <w:szCs w:val="20"/>
        </w:rPr>
        <w:t>4</w:t>
      </w:r>
      <w:r w:rsidR="007769E3" w:rsidRPr="00B826F3">
        <w:rPr>
          <w:rFonts w:ascii="AvantGarde Bk BT" w:eastAsia="Questrial" w:hAnsi="AvantGarde Bk BT" w:cs="Questrial"/>
          <w:sz w:val="20"/>
          <w:szCs w:val="20"/>
        </w:rPr>
        <w:t xml:space="preserve"> “</w:t>
      </w:r>
      <w:r w:rsidR="00932BD8" w:rsidRPr="00B826F3">
        <w:rPr>
          <w:rFonts w:ascii="AvantGarde Bk BT" w:eastAsia="Questrial" w:hAnsi="AvantGarde Bk BT" w:cs="Questrial"/>
          <w:sz w:val="20"/>
          <w:szCs w:val="20"/>
        </w:rPr>
        <w:t>A</w:t>
      </w:r>
      <w:r w:rsidRPr="00B826F3">
        <w:rPr>
          <w:rFonts w:ascii="AvantGarde Bk BT" w:eastAsia="Questrial" w:hAnsi="AvantGarde Bk BT" w:cs="Questrial"/>
          <w:sz w:val="20"/>
          <w:szCs w:val="20"/>
        </w:rPr>
        <w:t>”.</w:t>
      </w:r>
    </w:p>
    <w:p w14:paraId="655E6EE4" w14:textId="77777777" w:rsidR="002B5269" w:rsidRPr="00B826F3" w:rsidRDefault="002B5269" w:rsidP="002B5269">
      <w:pPr>
        <w:jc w:val="both"/>
        <w:rPr>
          <w:rFonts w:ascii="AvantGarde Bk BT" w:eastAsia="Questrial" w:hAnsi="AvantGarde Bk BT" w:cs="Questrial"/>
          <w:b/>
          <w:sz w:val="20"/>
          <w:szCs w:val="20"/>
        </w:rPr>
      </w:pPr>
    </w:p>
    <w:p w14:paraId="72D104B4" w14:textId="1351F0C3" w:rsidR="002B5269" w:rsidRPr="00B826F3" w:rsidRDefault="002B5269" w:rsidP="00F45C55">
      <w:pPr>
        <w:autoSpaceDE w:val="0"/>
        <w:autoSpaceDN w:val="0"/>
        <w:adjustRightInd w:val="0"/>
        <w:jc w:val="both"/>
        <w:rPr>
          <w:rFonts w:ascii="AvantGarde Bk BT" w:hAnsi="AvantGarde Bk BT"/>
          <w:sz w:val="20"/>
          <w:szCs w:val="20"/>
        </w:rPr>
      </w:pPr>
      <w:r w:rsidRPr="00B826F3">
        <w:rPr>
          <w:rFonts w:ascii="AvantGarde Bk BT" w:hAnsi="AvantGarde Bk BT"/>
          <w:b/>
          <w:sz w:val="20"/>
          <w:szCs w:val="20"/>
        </w:rPr>
        <w:t>SEGUNDO</w:t>
      </w:r>
      <w:r w:rsidRPr="00B826F3">
        <w:rPr>
          <w:rFonts w:ascii="AvantGarde Bk BT" w:hAnsi="AvantGarde Bk BT"/>
          <w:sz w:val="20"/>
          <w:szCs w:val="20"/>
        </w:rPr>
        <w:t>. El Centro Universitario d</w:t>
      </w:r>
      <w:r w:rsidR="00A815EF" w:rsidRPr="00B826F3">
        <w:rPr>
          <w:rFonts w:ascii="AvantGarde Bk BT" w:hAnsi="AvantGarde Bk BT"/>
          <w:sz w:val="20"/>
          <w:szCs w:val="20"/>
        </w:rPr>
        <w:t xml:space="preserve">e </w:t>
      </w:r>
      <w:r w:rsidR="00EF2AA9" w:rsidRPr="00B826F3">
        <w:rPr>
          <w:rFonts w:ascii="AvantGarde Bk BT" w:hAnsi="AvantGarde Bk BT"/>
          <w:sz w:val="20"/>
          <w:szCs w:val="20"/>
        </w:rPr>
        <w:t>L</w:t>
      </w:r>
      <w:r w:rsidR="00A815EF" w:rsidRPr="00B826F3">
        <w:rPr>
          <w:rFonts w:ascii="AvantGarde Bk BT" w:hAnsi="AvantGarde Bk BT"/>
          <w:sz w:val="20"/>
          <w:szCs w:val="20"/>
        </w:rPr>
        <w:t>a</w:t>
      </w:r>
      <w:r w:rsidR="00CA0A05" w:rsidRPr="00B826F3">
        <w:rPr>
          <w:rFonts w:ascii="AvantGarde Bk BT" w:hAnsi="AvantGarde Bk BT"/>
          <w:sz w:val="20"/>
          <w:szCs w:val="20"/>
        </w:rPr>
        <w:t xml:space="preserve"> </w:t>
      </w:r>
      <w:r w:rsidR="00A815EF" w:rsidRPr="00B826F3">
        <w:rPr>
          <w:rFonts w:ascii="AvantGarde Bk BT" w:hAnsi="AvantGarde Bk BT"/>
          <w:sz w:val="20"/>
          <w:szCs w:val="20"/>
        </w:rPr>
        <w:t>Ciénega</w:t>
      </w:r>
      <w:r w:rsidRPr="00B826F3">
        <w:rPr>
          <w:rFonts w:ascii="AvantGarde Bk BT" w:hAnsi="AvantGarde Bk BT"/>
          <w:sz w:val="20"/>
          <w:szCs w:val="20"/>
        </w:rPr>
        <w:t xml:space="preserve"> se ajustará al plan de estudios de la Licenciatura en</w:t>
      </w:r>
      <w:r w:rsidR="00F45C55" w:rsidRPr="00B826F3">
        <w:rPr>
          <w:rFonts w:ascii="AvantGarde Bk BT" w:hAnsi="AvantGarde Bk BT"/>
          <w:sz w:val="20"/>
          <w:szCs w:val="20"/>
        </w:rPr>
        <w:t xml:space="preserve"> Enfermería</w:t>
      </w:r>
      <w:r w:rsidRPr="00B826F3">
        <w:rPr>
          <w:rFonts w:ascii="AvantGarde Bk BT" w:hAnsi="AvantGarde Bk BT"/>
          <w:sz w:val="20"/>
          <w:szCs w:val="20"/>
        </w:rPr>
        <w:t xml:space="preserve">, </w:t>
      </w:r>
      <w:r w:rsidR="00866F1E" w:rsidRPr="00B826F3">
        <w:rPr>
          <w:rFonts w:ascii="AvantGarde Bk BT" w:hAnsi="AvantGarde Bk BT"/>
          <w:sz w:val="20"/>
          <w:szCs w:val="20"/>
        </w:rPr>
        <w:t xml:space="preserve">según </w:t>
      </w:r>
      <w:r w:rsidR="00CA0A05" w:rsidRPr="00B826F3">
        <w:rPr>
          <w:rFonts w:ascii="AvantGarde Bk BT" w:hAnsi="AvantGarde Bk BT"/>
          <w:sz w:val="20"/>
          <w:szCs w:val="20"/>
        </w:rPr>
        <w:t>el dictamen</w:t>
      </w:r>
      <w:r w:rsidR="00866F1E" w:rsidRPr="00B826F3">
        <w:rPr>
          <w:rFonts w:ascii="AvantGarde Bk BT" w:hAnsi="AvantGarde Bk BT"/>
          <w:sz w:val="20"/>
          <w:szCs w:val="20"/>
        </w:rPr>
        <w:t xml:space="preserve"> número I/201</w:t>
      </w:r>
      <w:r w:rsidR="00C41051" w:rsidRPr="00B826F3">
        <w:rPr>
          <w:rFonts w:ascii="AvantGarde Bk BT" w:hAnsi="AvantGarde Bk BT"/>
          <w:sz w:val="20"/>
          <w:szCs w:val="20"/>
        </w:rPr>
        <w:t>3</w:t>
      </w:r>
      <w:r w:rsidR="00866F1E" w:rsidRPr="00B826F3">
        <w:rPr>
          <w:rFonts w:ascii="AvantGarde Bk BT" w:hAnsi="AvantGarde Bk BT"/>
          <w:sz w:val="20"/>
          <w:szCs w:val="20"/>
        </w:rPr>
        <w:t>/</w:t>
      </w:r>
      <w:r w:rsidR="00C41051" w:rsidRPr="00B826F3">
        <w:rPr>
          <w:rFonts w:ascii="AvantGarde Bk BT" w:hAnsi="AvantGarde Bk BT"/>
          <w:sz w:val="20"/>
          <w:szCs w:val="20"/>
        </w:rPr>
        <w:t>521</w:t>
      </w:r>
      <w:r w:rsidR="00866F1E" w:rsidRPr="00B826F3">
        <w:rPr>
          <w:rFonts w:ascii="AvantGarde Bk BT" w:hAnsi="AvantGarde Bk BT"/>
          <w:sz w:val="20"/>
          <w:szCs w:val="20"/>
        </w:rPr>
        <w:t xml:space="preserve"> </w:t>
      </w:r>
      <w:r w:rsidR="00C41051" w:rsidRPr="00B826F3">
        <w:rPr>
          <w:rFonts w:ascii="AvantGarde Bk BT" w:hAnsi="AvantGarde Bk BT"/>
          <w:sz w:val="20"/>
          <w:szCs w:val="20"/>
        </w:rPr>
        <w:t xml:space="preserve">en su última modificación, </w:t>
      </w:r>
      <w:r w:rsidR="00866F1E" w:rsidRPr="00B826F3">
        <w:rPr>
          <w:rFonts w:ascii="AvantGarde Bk BT" w:hAnsi="AvantGarde Bk BT"/>
          <w:sz w:val="20"/>
          <w:szCs w:val="20"/>
        </w:rPr>
        <w:t xml:space="preserve">aprobado el día </w:t>
      </w:r>
      <w:r w:rsidR="00C41051" w:rsidRPr="00B826F3">
        <w:rPr>
          <w:rFonts w:ascii="AvantGarde Bk BT" w:hAnsi="AvantGarde Bk BT"/>
          <w:sz w:val="20"/>
          <w:szCs w:val="20"/>
        </w:rPr>
        <w:t>16</w:t>
      </w:r>
      <w:r w:rsidR="008845D8" w:rsidRPr="00B826F3">
        <w:rPr>
          <w:rFonts w:ascii="AvantGarde Bk BT" w:hAnsi="AvantGarde Bk BT"/>
          <w:sz w:val="20"/>
          <w:szCs w:val="20"/>
        </w:rPr>
        <w:t xml:space="preserve"> </w:t>
      </w:r>
      <w:r w:rsidRPr="00B826F3">
        <w:rPr>
          <w:rFonts w:ascii="AvantGarde Bk BT" w:hAnsi="AvantGarde Bk BT"/>
          <w:sz w:val="20"/>
          <w:szCs w:val="20"/>
        </w:rPr>
        <w:t xml:space="preserve">de </w:t>
      </w:r>
      <w:r w:rsidR="00C41051" w:rsidRPr="00B826F3">
        <w:rPr>
          <w:rFonts w:ascii="AvantGarde Bk BT" w:hAnsi="AvantGarde Bk BT"/>
          <w:sz w:val="20"/>
          <w:szCs w:val="20"/>
        </w:rPr>
        <w:t>diciembre</w:t>
      </w:r>
      <w:r w:rsidR="00DA059D" w:rsidRPr="00B826F3">
        <w:rPr>
          <w:rFonts w:ascii="AvantGarde Bk BT" w:hAnsi="AvantGarde Bk BT"/>
          <w:sz w:val="20"/>
          <w:szCs w:val="20"/>
        </w:rPr>
        <w:t xml:space="preserve"> </w:t>
      </w:r>
      <w:r w:rsidR="00866F1E" w:rsidRPr="00B826F3">
        <w:rPr>
          <w:rFonts w:ascii="AvantGarde Bk BT" w:hAnsi="AvantGarde Bk BT"/>
          <w:sz w:val="20"/>
          <w:szCs w:val="20"/>
        </w:rPr>
        <w:t>del 201</w:t>
      </w:r>
      <w:r w:rsidR="00C41051" w:rsidRPr="00B826F3">
        <w:rPr>
          <w:rFonts w:ascii="AvantGarde Bk BT" w:hAnsi="AvantGarde Bk BT"/>
          <w:sz w:val="20"/>
          <w:szCs w:val="20"/>
        </w:rPr>
        <w:t>3</w:t>
      </w:r>
      <w:r w:rsidR="00CA0A05" w:rsidRPr="00B826F3">
        <w:rPr>
          <w:rFonts w:ascii="AvantGarde Bk BT" w:hAnsi="AvantGarde Bk BT"/>
          <w:sz w:val="20"/>
          <w:szCs w:val="20"/>
        </w:rPr>
        <w:t xml:space="preserve"> por el </w:t>
      </w:r>
      <w:r w:rsidR="00C9547F" w:rsidRPr="00B826F3">
        <w:rPr>
          <w:rFonts w:ascii="AvantGarde Bk BT" w:hAnsi="AvantGarde Bk BT"/>
          <w:sz w:val="20"/>
          <w:szCs w:val="20"/>
        </w:rPr>
        <w:t xml:space="preserve">H. </w:t>
      </w:r>
      <w:r w:rsidR="00CA0A05" w:rsidRPr="00B826F3">
        <w:rPr>
          <w:rFonts w:ascii="AvantGarde Bk BT" w:hAnsi="AvantGarde Bk BT"/>
          <w:sz w:val="20"/>
          <w:szCs w:val="20"/>
        </w:rPr>
        <w:t xml:space="preserve">Consejo General Universitario; </w:t>
      </w:r>
      <w:r w:rsidR="00C41051" w:rsidRPr="00B826F3">
        <w:rPr>
          <w:rFonts w:ascii="AvantGarde Bk BT" w:hAnsi="AvantGarde Bk BT"/>
          <w:sz w:val="20"/>
          <w:szCs w:val="20"/>
        </w:rPr>
        <w:t>y la Fe de Erratas I/2014/1156,</w:t>
      </w:r>
      <w:r w:rsidR="009B01E4" w:rsidRPr="00B826F3">
        <w:rPr>
          <w:rFonts w:ascii="AvantGarde Bk BT" w:hAnsi="AvantGarde Bk BT"/>
          <w:sz w:val="20"/>
          <w:szCs w:val="20"/>
        </w:rPr>
        <w:t xml:space="preserve"> </w:t>
      </w:r>
      <w:r w:rsidR="007B7530" w:rsidRPr="00B826F3">
        <w:rPr>
          <w:rFonts w:ascii="AvantGarde Bk BT" w:hAnsi="AvantGarde Bk BT"/>
          <w:sz w:val="20"/>
          <w:szCs w:val="20"/>
        </w:rPr>
        <w:t xml:space="preserve">ratificada por los miembros de la Comisión Permanente de Educación del H. Consejo General Universitario el 25 de julio del 2014, y </w:t>
      </w:r>
      <w:r w:rsidR="006B4B35" w:rsidRPr="00B826F3">
        <w:rPr>
          <w:rFonts w:ascii="AvantGarde Bk BT" w:hAnsi="AvantGarde Bk BT"/>
          <w:sz w:val="20"/>
          <w:szCs w:val="20"/>
        </w:rPr>
        <w:t>que opera</w:t>
      </w:r>
      <w:r w:rsidR="00C41051" w:rsidRPr="00B826F3">
        <w:rPr>
          <w:rFonts w:ascii="AvantGarde Bk BT" w:hAnsi="AvantGarde Bk BT"/>
          <w:sz w:val="20"/>
          <w:szCs w:val="20"/>
        </w:rPr>
        <w:t>n</w:t>
      </w:r>
      <w:r w:rsidR="006B4B35" w:rsidRPr="00B826F3">
        <w:rPr>
          <w:rFonts w:ascii="AvantGarde Bk BT" w:hAnsi="AvantGarde Bk BT"/>
          <w:sz w:val="20"/>
          <w:szCs w:val="20"/>
        </w:rPr>
        <w:t xml:space="preserve"> en</w:t>
      </w:r>
      <w:r w:rsidR="00C41051" w:rsidRPr="00B826F3">
        <w:rPr>
          <w:rFonts w:ascii="AvantGarde Bk BT" w:hAnsi="AvantGarde Bk BT"/>
          <w:sz w:val="20"/>
          <w:szCs w:val="20"/>
        </w:rPr>
        <w:t xml:space="preserve"> los Centros Universitari</w:t>
      </w:r>
      <w:r w:rsidR="00E86ADD" w:rsidRPr="00B826F3">
        <w:rPr>
          <w:rFonts w:ascii="AvantGarde Bk BT" w:hAnsi="AvantGarde Bk BT"/>
          <w:sz w:val="20"/>
          <w:szCs w:val="20"/>
        </w:rPr>
        <w:t>os de Ciencias de la Salud, de Los Altos, de La Costa, de L</w:t>
      </w:r>
      <w:r w:rsidR="00185E70" w:rsidRPr="00B826F3">
        <w:rPr>
          <w:rFonts w:ascii="AvantGarde Bk BT" w:hAnsi="AvantGarde Bk BT"/>
          <w:sz w:val="20"/>
          <w:szCs w:val="20"/>
        </w:rPr>
        <w:t>a Costa Sur, del Norte y</w:t>
      </w:r>
      <w:r w:rsidR="00C41051" w:rsidRPr="00B826F3">
        <w:rPr>
          <w:rFonts w:ascii="AvantGarde Bk BT" w:hAnsi="AvantGarde Bk BT"/>
          <w:sz w:val="20"/>
          <w:szCs w:val="20"/>
        </w:rPr>
        <w:t xml:space="preserve"> del Sur</w:t>
      </w:r>
      <w:r w:rsidR="007C6AE8" w:rsidRPr="00B826F3">
        <w:rPr>
          <w:rFonts w:ascii="AvantGarde Bk BT" w:hAnsi="AvantGarde Bk BT"/>
          <w:sz w:val="20"/>
          <w:szCs w:val="20"/>
        </w:rPr>
        <w:t xml:space="preserve">. </w:t>
      </w:r>
      <w:r w:rsidR="00C84ED5" w:rsidRPr="00B826F3">
        <w:rPr>
          <w:rFonts w:ascii="AvantGarde Bk BT" w:hAnsi="AvantGarde Bk BT"/>
          <w:sz w:val="20"/>
          <w:szCs w:val="20"/>
        </w:rPr>
        <w:t>Así como se determinó para su apertura en el Centro Universitario de Los Valles, bajo el dictamen I/2019/214</w:t>
      </w:r>
      <w:r w:rsidR="008A2D32" w:rsidRPr="00B826F3">
        <w:rPr>
          <w:rFonts w:ascii="AvantGarde Bk BT" w:hAnsi="AvantGarde Bk BT"/>
          <w:sz w:val="20"/>
          <w:szCs w:val="20"/>
        </w:rPr>
        <w:t xml:space="preserve"> el 26 de marzo del 2019; para el Centro Universitario de Tlajomulco, bajo el dictamen I/2021/014 el 26 de febrero del 2021</w:t>
      </w:r>
      <w:r w:rsidR="00126710" w:rsidRPr="00B826F3">
        <w:rPr>
          <w:rFonts w:ascii="AvantGarde Bk BT" w:hAnsi="AvantGarde Bk BT"/>
          <w:sz w:val="20"/>
          <w:szCs w:val="20"/>
        </w:rPr>
        <w:t>;</w:t>
      </w:r>
      <w:r w:rsidR="008A2D32" w:rsidRPr="00B826F3">
        <w:rPr>
          <w:rFonts w:ascii="AvantGarde Bk BT" w:hAnsi="AvantGarde Bk BT"/>
          <w:sz w:val="20"/>
          <w:szCs w:val="20"/>
        </w:rPr>
        <w:t xml:space="preserve"> y para la Sede Chapala el 27 de octubre del 2022 con el dictamen I/2022/448, aprobados por el H. Consejo General Universitario.</w:t>
      </w:r>
    </w:p>
    <w:p w14:paraId="57AE7276" w14:textId="77777777" w:rsidR="002B5269" w:rsidRPr="00B826F3" w:rsidRDefault="002B5269" w:rsidP="002B5269">
      <w:pPr>
        <w:pStyle w:val="Textoindependiente"/>
        <w:rPr>
          <w:rFonts w:ascii="AvantGarde Bk BT" w:hAnsi="AvantGarde Bk BT" w:cs="Arial"/>
          <w:b/>
          <w:color w:val="auto"/>
          <w:sz w:val="20"/>
          <w:lang w:val="es-MX" w:eastAsia="es-MX"/>
        </w:rPr>
      </w:pPr>
    </w:p>
    <w:p w14:paraId="5950E885" w14:textId="69E9120B" w:rsidR="000F4A06" w:rsidRPr="00B826F3" w:rsidRDefault="002B5269" w:rsidP="000F4A06">
      <w:pPr>
        <w:pStyle w:val="Textoindependiente"/>
        <w:rPr>
          <w:rFonts w:ascii="AvantGarde Bk BT" w:hAnsi="AvantGarde Bk BT" w:cs="Arial"/>
          <w:color w:val="auto"/>
          <w:sz w:val="20"/>
          <w:lang w:val="es-MX" w:eastAsia="es-MX"/>
        </w:rPr>
      </w:pPr>
      <w:r w:rsidRPr="00B826F3">
        <w:rPr>
          <w:rFonts w:ascii="AvantGarde Bk BT" w:hAnsi="AvantGarde Bk BT" w:cs="Arial"/>
          <w:b/>
          <w:color w:val="auto"/>
          <w:sz w:val="20"/>
          <w:lang w:val="es-MX" w:eastAsia="es-MX"/>
        </w:rPr>
        <w:t>TERCERO</w:t>
      </w:r>
      <w:r w:rsidRPr="00B826F3">
        <w:rPr>
          <w:rFonts w:ascii="AvantGarde Bk BT" w:hAnsi="AvantGarde Bk BT" w:cs="Arial"/>
          <w:color w:val="auto"/>
          <w:sz w:val="20"/>
          <w:lang w:val="es-MX" w:eastAsia="es-MX"/>
        </w:rPr>
        <w:t xml:space="preserve">. </w:t>
      </w:r>
      <w:r w:rsidR="000F4A06" w:rsidRPr="00B826F3">
        <w:rPr>
          <w:rFonts w:ascii="AvantGarde Bk BT" w:hAnsi="AvantGarde Bk BT" w:cs="Arial"/>
          <w:color w:val="auto"/>
          <w:sz w:val="20"/>
          <w:lang w:eastAsia="es-MX"/>
        </w:rPr>
        <w:t>El costo de operación e implementación de este programa educativo, será con cargo al techo presupuestal que tiene autorizado el Centro Universitario de La Ciénega. En caso de que se requieran recursos humanos excepcionales, será necesario solicitarlos en los términos de la normatividad universitaria. El incremento en las horas de asignatura que serán asignadas de la bolsa de servicios personales de la Red Universitaria.</w:t>
      </w:r>
    </w:p>
    <w:p w14:paraId="6B5C68E1" w14:textId="77777777" w:rsidR="0064125B" w:rsidRPr="00B826F3" w:rsidRDefault="0064125B" w:rsidP="00A62C06">
      <w:pPr>
        <w:jc w:val="both"/>
        <w:rPr>
          <w:rFonts w:ascii="AvantGarde Bk BT" w:hAnsi="AvantGarde Bk BT"/>
          <w:b/>
          <w:sz w:val="20"/>
          <w:szCs w:val="20"/>
        </w:rPr>
      </w:pPr>
    </w:p>
    <w:p w14:paraId="30222C1A" w14:textId="77777777" w:rsidR="00C44FCB" w:rsidRDefault="00C44FCB">
      <w:pPr>
        <w:spacing w:after="200" w:line="276" w:lineRule="auto"/>
        <w:rPr>
          <w:rFonts w:ascii="AvantGarde Bk BT" w:hAnsi="AvantGarde Bk BT"/>
          <w:b/>
          <w:sz w:val="20"/>
          <w:szCs w:val="20"/>
        </w:rPr>
      </w:pPr>
      <w:r>
        <w:rPr>
          <w:rFonts w:ascii="AvantGarde Bk BT" w:hAnsi="AvantGarde Bk BT"/>
          <w:b/>
          <w:sz w:val="20"/>
          <w:szCs w:val="20"/>
        </w:rPr>
        <w:br w:type="page"/>
      </w:r>
    </w:p>
    <w:p w14:paraId="1F6A7783" w14:textId="65E8F746" w:rsidR="00A62C06" w:rsidRPr="00B826F3" w:rsidRDefault="002B5269" w:rsidP="00A62C06">
      <w:pPr>
        <w:jc w:val="both"/>
        <w:rPr>
          <w:rFonts w:ascii="AvantGarde Bk BT" w:hAnsi="AvantGarde Bk BT"/>
          <w:sz w:val="20"/>
          <w:szCs w:val="20"/>
          <w:lang w:val="es-ES"/>
        </w:rPr>
      </w:pPr>
      <w:r w:rsidRPr="00B826F3">
        <w:rPr>
          <w:rFonts w:ascii="AvantGarde Bk BT" w:hAnsi="AvantGarde Bk BT"/>
          <w:b/>
          <w:sz w:val="20"/>
          <w:szCs w:val="20"/>
        </w:rPr>
        <w:lastRenderedPageBreak/>
        <w:t>CUARTO</w:t>
      </w:r>
      <w:r w:rsidRPr="00B826F3">
        <w:rPr>
          <w:rFonts w:ascii="AvantGarde Bk BT" w:hAnsi="AvantGarde Bk BT"/>
          <w:sz w:val="20"/>
          <w:szCs w:val="20"/>
        </w:rPr>
        <w:t xml:space="preserve">. </w:t>
      </w:r>
      <w:r w:rsidR="008D0F04" w:rsidRPr="000D3AFC">
        <w:rPr>
          <w:rFonts w:ascii="AvantGarde Bk BT" w:eastAsia="Questrial" w:hAnsi="AvantGarde Bk BT" w:cs="Arial"/>
          <w:sz w:val="20"/>
          <w:szCs w:val="20"/>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36C68F27" w14:textId="18809A90" w:rsidR="001C3189" w:rsidRPr="00B826F3" w:rsidRDefault="001C3189" w:rsidP="001C3189">
      <w:pPr>
        <w:jc w:val="center"/>
        <w:rPr>
          <w:rFonts w:ascii="AvantGarde Bk BT" w:hAnsi="AvantGarde Bk BT"/>
          <w:sz w:val="20"/>
          <w:szCs w:val="20"/>
        </w:rPr>
      </w:pPr>
    </w:p>
    <w:p w14:paraId="18B64A46" w14:textId="244C2F9B" w:rsidR="005B5153" w:rsidRPr="00B826F3" w:rsidRDefault="005B5153" w:rsidP="001C3189">
      <w:pPr>
        <w:jc w:val="center"/>
        <w:rPr>
          <w:rFonts w:ascii="AvantGarde Bk BT" w:hAnsi="AvantGarde Bk BT"/>
          <w:sz w:val="20"/>
          <w:szCs w:val="20"/>
        </w:rPr>
      </w:pPr>
    </w:p>
    <w:p w14:paraId="6AAA45C5" w14:textId="66446120" w:rsidR="001C3189" w:rsidRPr="00B826F3" w:rsidRDefault="001C3189" w:rsidP="001C3189">
      <w:pPr>
        <w:jc w:val="center"/>
        <w:rPr>
          <w:rFonts w:ascii="AvantGarde Bk BT" w:hAnsi="AvantGarde Bk BT"/>
          <w:sz w:val="20"/>
          <w:szCs w:val="20"/>
        </w:rPr>
      </w:pPr>
      <w:r w:rsidRPr="00B826F3">
        <w:rPr>
          <w:rFonts w:ascii="AvantGarde Bk BT" w:hAnsi="AvantGarde Bk BT"/>
          <w:sz w:val="20"/>
          <w:szCs w:val="20"/>
        </w:rPr>
        <w:t>Atentamente</w:t>
      </w:r>
    </w:p>
    <w:p w14:paraId="21437487" w14:textId="77777777" w:rsidR="001C3189" w:rsidRPr="00B826F3" w:rsidRDefault="001C3189" w:rsidP="001C3189">
      <w:pPr>
        <w:jc w:val="center"/>
        <w:rPr>
          <w:rFonts w:ascii="AvantGarde Bk BT" w:hAnsi="AvantGarde Bk BT"/>
          <w:b/>
          <w:sz w:val="20"/>
          <w:szCs w:val="20"/>
        </w:rPr>
      </w:pPr>
      <w:r w:rsidRPr="00B826F3">
        <w:rPr>
          <w:rFonts w:ascii="AvantGarde Bk BT" w:hAnsi="AvantGarde Bk BT"/>
          <w:b/>
          <w:sz w:val="20"/>
          <w:szCs w:val="20"/>
        </w:rPr>
        <w:t>"PIENSA Y TRABAJA"</w:t>
      </w:r>
    </w:p>
    <w:p w14:paraId="33DA3057" w14:textId="77777777" w:rsidR="001C3189" w:rsidRPr="00B826F3" w:rsidRDefault="001C3189" w:rsidP="001C3189">
      <w:pPr>
        <w:jc w:val="center"/>
        <w:rPr>
          <w:rFonts w:ascii="AvantGarde Bk BT" w:hAnsi="AvantGarde Bk BT"/>
          <w:b/>
          <w:i/>
          <w:sz w:val="20"/>
          <w:szCs w:val="20"/>
        </w:rPr>
      </w:pPr>
      <w:r w:rsidRPr="00B826F3">
        <w:rPr>
          <w:rFonts w:ascii="AvantGarde Bk BT" w:hAnsi="AvantGarde Bk BT"/>
          <w:b/>
          <w:i/>
          <w:sz w:val="20"/>
          <w:szCs w:val="20"/>
        </w:rPr>
        <w:t xml:space="preserve">“2023, Año del fomento a la formación integral </w:t>
      </w:r>
    </w:p>
    <w:p w14:paraId="547D5684" w14:textId="77777777" w:rsidR="001C3189" w:rsidRPr="00B826F3" w:rsidRDefault="001C3189" w:rsidP="001C3189">
      <w:pPr>
        <w:jc w:val="center"/>
        <w:rPr>
          <w:rFonts w:ascii="AvantGarde Bk BT" w:hAnsi="AvantGarde Bk BT"/>
          <w:b/>
          <w:i/>
          <w:sz w:val="20"/>
          <w:szCs w:val="20"/>
        </w:rPr>
      </w:pPr>
      <w:r w:rsidRPr="00B826F3">
        <w:rPr>
          <w:rFonts w:ascii="AvantGarde Bk BT" w:hAnsi="AvantGarde Bk BT"/>
          <w:b/>
          <w:i/>
          <w:sz w:val="20"/>
          <w:szCs w:val="20"/>
        </w:rPr>
        <w:t>con una Red de Centros y Sistemas Multitemáticos”</w:t>
      </w:r>
    </w:p>
    <w:p w14:paraId="676CE8C8" w14:textId="011FA7F5" w:rsidR="001C3189" w:rsidRPr="00B826F3" w:rsidRDefault="001C3189" w:rsidP="001C3189">
      <w:pPr>
        <w:jc w:val="center"/>
        <w:rPr>
          <w:rFonts w:ascii="AvantGarde Bk BT" w:hAnsi="AvantGarde Bk BT"/>
          <w:sz w:val="20"/>
          <w:szCs w:val="20"/>
        </w:rPr>
      </w:pPr>
      <w:r w:rsidRPr="00B826F3">
        <w:rPr>
          <w:rFonts w:ascii="AvantGarde Bk BT" w:hAnsi="AvantGarde Bk BT"/>
          <w:sz w:val="20"/>
          <w:szCs w:val="20"/>
        </w:rPr>
        <w:t xml:space="preserve">Guadalajara, </w:t>
      </w:r>
      <w:r w:rsidR="00271BA0" w:rsidRPr="00B826F3">
        <w:rPr>
          <w:rFonts w:ascii="AvantGarde Bk BT" w:hAnsi="AvantGarde Bk BT"/>
          <w:sz w:val="20"/>
          <w:szCs w:val="20"/>
        </w:rPr>
        <w:t>Jal</w:t>
      </w:r>
      <w:r w:rsidR="00F115E9" w:rsidRPr="00B826F3">
        <w:rPr>
          <w:rFonts w:ascii="AvantGarde Bk BT" w:hAnsi="AvantGarde Bk BT"/>
          <w:sz w:val="20"/>
          <w:szCs w:val="20"/>
        </w:rPr>
        <w:t>isco</w:t>
      </w:r>
      <w:r w:rsidR="00271BA0" w:rsidRPr="00B826F3">
        <w:rPr>
          <w:rFonts w:ascii="AvantGarde Bk BT" w:hAnsi="AvantGarde Bk BT"/>
          <w:sz w:val="20"/>
          <w:szCs w:val="20"/>
        </w:rPr>
        <w:t>,</w:t>
      </w:r>
      <w:r w:rsidRPr="00B826F3">
        <w:rPr>
          <w:rFonts w:ascii="AvantGarde Bk BT" w:hAnsi="AvantGarde Bk BT"/>
          <w:sz w:val="20"/>
          <w:szCs w:val="20"/>
        </w:rPr>
        <w:t xml:space="preserve"> </w:t>
      </w:r>
      <w:r w:rsidR="00E62DFA">
        <w:rPr>
          <w:rFonts w:ascii="AvantGarde Bk BT" w:hAnsi="AvantGarde Bk BT"/>
          <w:sz w:val="20"/>
          <w:szCs w:val="20"/>
        </w:rPr>
        <w:t>04</w:t>
      </w:r>
      <w:r w:rsidR="00B826F3" w:rsidRPr="00B826F3">
        <w:rPr>
          <w:rFonts w:ascii="AvantGarde Bk BT" w:hAnsi="AvantGarde Bk BT"/>
          <w:sz w:val="20"/>
          <w:szCs w:val="20"/>
        </w:rPr>
        <w:t xml:space="preserve"> </w:t>
      </w:r>
      <w:r w:rsidR="00271BA0" w:rsidRPr="00B826F3">
        <w:rPr>
          <w:rFonts w:ascii="AvantGarde Bk BT" w:hAnsi="AvantGarde Bk BT"/>
          <w:sz w:val="20"/>
          <w:szCs w:val="20"/>
        </w:rPr>
        <w:t xml:space="preserve">de </w:t>
      </w:r>
      <w:r w:rsidR="00E62DFA">
        <w:rPr>
          <w:rFonts w:ascii="AvantGarde Bk BT" w:hAnsi="AvantGarde Bk BT"/>
          <w:sz w:val="20"/>
          <w:szCs w:val="20"/>
        </w:rPr>
        <w:t>octubre</w:t>
      </w:r>
      <w:r w:rsidRPr="00B826F3">
        <w:rPr>
          <w:rFonts w:ascii="AvantGarde Bk BT" w:hAnsi="AvantGarde Bk BT"/>
          <w:sz w:val="20"/>
          <w:szCs w:val="20"/>
        </w:rPr>
        <w:t xml:space="preserve"> de 2023</w:t>
      </w:r>
    </w:p>
    <w:p w14:paraId="582B30E6" w14:textId="4D8F50BD" w:rsidR="001C3189" w:rsidRPr="00B826F3" w:rsidRDefault="001C3189" w:rsidP="001C3189">
      <w:pPr>
        <w:jc w:val="center"/>
        <w:rPr>
          <w:rFonts w:ascii="AvantGarde Bk BT" w:hAnsi="AvantGarde Bk BT"/>
          <w:sz w:val="20"/>
          <w:szCs w:val="20"/>
        </w:rPr>
      </w:pPr>
      <w:r w:rsidRPr="00B826F3">
        <w:rPr>
          <w:rFonts w:ascii="AvantGarde Bk BT" w:hAnsi="AvantGarde Bk BT"/>
          <w:sz w:val="20"/>
          <w:szCs w:val="20"/>
        </w:rPr>
        <w:t>Comisiones Permanentes de Educación y de Hacienda</w:t>
      </w:r>
    </w:p>
    <w:p w14:paraId="0BFFC525" w14:textId="77777777" w:rsidR="001C3189" w:rsidRPr="00B826F3" w:rsidRDefault="001C3189" w:rsidP="001C3189">
      <w:pPr>
        <w:jc w:val="center"/>
        <w:rPr>
          <w:rFonts w:ascii="AvantGarde Bk BT" w:hAnsi="AvantGarde Bk BT"/>
          <w:sz w:val="20"/>
          <w:szCs w:val="20"/>
        </w:rPr>
      </w:pPr>
    </w:p>
    <w:p w14:paraId="6EECAAC4" w14:textId="77777777" w:rsidR="00F115E9" w:rsidRPr="00B826F3" w:rsidRDefault="00F115E9" w:rsidP="001C3189">
      <w:pPr>
        <w:jc w:val="center"/>
        <w:rPr>
          <w:rFonts w:ascii="AvantGarde Bk BT" w:hAnsi="AvantGarde Bk BT"/>
          <w:sz w:val="20"/>
          <w:szCs w:val="20"/>
        </w:rPr>
      </w:pPr>
    </w:p>
    <w:p w14:paraId="6086A4B5" w14:textId="77777777" w:rsidR="001C3189" w:rsidRPr="00B826F3" w:rsidRDefault="001C3189" w:rsidP="001C3189">
      <w:pPr>
        <w:jc w:val="center"/>
        <w:rPr>
          <w:rFonts w:ascii="AvantGarde Bk BT" w:hAnsi="AvantGarde Bk BT"/>
          <w:sz w:val="20"/>
          <w:szCs w:val="20"/>
        </w:rPr>
      </w:pPr>
    </w:p>
    <w:p w14:paraId="286994CA" w14:textId="77777777" w:rsidR="001C3189" w:rsidRPr="00B826F3" w:rsidRDefault="001C3189" w:rsidP="001C3189">
      <w:pPr>
        <w:jc w:val="center"/>
        <w:rPr>
          <w:rFonts w:ascii="AvantGarde Bk BT" w:hAnsi="AvantGarde Bk BT"/>
          <w:b/>
          <w:sz w:val="20"/>
          <w:szCs w:val="20"/>
        </w:rPr>
      </w:pPr>
      <w:r w:rsidRPr="00B826F3">
        <w:rPr>
          <w:rFonts w:ascii="AvantGarde Bk BT" w:hAnsi="AvantGarde Bk BT"/>
          <w:b/>
          <w:sz w:val="20"/>
          <w:szCs w:val="20"/>
        </w:rPr>
        <w:t>Dr. Ricardo Villanueva Lomelí</w:t>
      </w:r>
    </w:p>
    <w:p w14:paraId="757DC579" w14:textId="4340180C" w:rsidR="001C3189" w:rsidRPr="00B826F3" w:rsidRDefault="001C3189" w:rsidP="001C3189">
      <w:pPr>
        <w:jc w:val="center"/>
        <w:rPr>
          <w:rFonts w:ascii="AvantGarde Bk BT" w:hAnsi="AvantGarde Bk BT"/>
          <w:sz w:val="20"/>
          <w:szCs w:val="20"/>
        </w:rPr>
      </w:pPr>
      <w:r w:rsidRPr="00B826F3">
        <w:rPr>
          <w:rFonts w:ascii="AvantGarde Bk BT" w:hAnsi="AvantGarde Bk BT"/>
          <w:sz w:val="20"/>
          <w:szCs w:val="20"/>
        </w:rPr>
        <w:t>Presidente</w:t>
      </w:r>
    </w:p>
    <w:p w14:paraId="0CE76FBC" w14:textId="334F264B" w:rsidR="00F3017A" w:rsidRPr="00B826F3" w:rsidRDefault="00F3017A" w:rsidP="001C3189">
      <w:pPr>
        <w:jc w:val="center"/>
        <w:rPr>
          <w:rFonts w:ascii="AvantGarde Bk BT" w:hAnsi="AvantGarde Bk BT"/>
          <w:sz w:val="20"/>
          <w:szCs w:val="20"/>
        </w:rPr>
      </w:pPr>
    </w:p>
    <w:p w14:paraId="381BB209" w14:textId="77777777" w:rsidR="005B5153" w:rsidRPr="00B826F3" w:rsidRDefault="005B5153" w:rsidP="001C3189">
      <w:pPr>
        <w:jc w:val="center"/>
        <w:rPr>
          <w:rFonts w:ascii="AvantGarde Bk BT" w:hAnsi="AvantGarde Bk BT"/>
          <w:sz w:val="20"/>
          <w:szCs w:val="20"/>
        </w:rPr>
      </w:pPr>
    </w:p>
    <w:tbl>
      <w:tblPr>
        <w:tblW w:w="6804" w:type="dxa"/>
        <w:jc w:val="center"/>
        <w:tblLayout w:type="fixed"/>
        <w:tblLook w:val="0400" w:firstRow="0" w:lastRow="0" w:firstColumn="0" w:lastColumn="0" w:noHBand="0" w:noVBand="1"/>
      </w:tblPr>
      <w:tblGrid>
        <w:gridCol w:w="3402"/>
        <w:gridCol w:w="3402"/>
      </w:tblGrid>
      <w:tr w:rsidR="00B826F3" w:rsidRPr="00B826F3" w14:paraId="7DBA87FB" w14:textId="77777777" w:rsidTr="001C3189">
        <w:trPr>
          <w:jc w:val="center"/>
        </w:trPr>
        <w:tc>
          <w:tcPr>
            <w:tcW w:w="3402" w:type="dxa"/>
            <w:shd w:val="clear" w:color="auto" w:fill="auto"/>
          </w:tcPr>
          <w:p w14:paraId="4CB81DC3" w14:textId="06B8A211" w:rsidR="00F3017A" w:rsidRPr="00B826F3" w:rsidRDefault="00F3017A" w:rsidP="00355B61">
            <w:pPr>
              <w:jc w:val="center"/>
              <w:rPr>
                <w:rFonts w:ascii="AvantGarde Bk BT" w:hAnsi="AvantGarde Bk BT"/>
                <w:sz w:val="20"/>
                <w:szCs w:val="20"/>
              </w:rPr>
            </w:pPr>
          </w:p>
          <w:p w14:paraId="35020B81"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sz w:val="20"/>
                <w:szCs w:val="20"/>
              </w:rPr>
              <w:t>Dr. Juan Manuel Durán Juárez</w:t>
            </w:r>
          </w:p>
          <w:p w14:paraId="2A802503" w14:textId="77777777" w:rsidR="001C3189" w:rsidRPr="00B826F3" w:rsidRDefault="001C3189" w:rsidP="00355B61">
            <w:pPr>
              <w:jc w:val="center"/>
              <w:rPr>
                <w:rFonts w:ascii="AvantGarde Bk BT" w:hAnsi="AvantGarde Bk BT"/>
                <w:sz w:val="20"/>
                <w:szCs w:val="20"/>
              </w:rPr>
            </w:pPr>
          </w:p>
        </w:tc>
        <w:tc>
          <w:tcPr>
            <w:tcW w:w="3402" w:type="dxa"/>
            <w:shd w:val="clear" w:color="auto" w:fill="auto"/>
          </w:tcPr>
          <w:p w14:paraId="7AE1F027" w14:textId="428BA07F" w:rsidR="00F3017A" w:rsidRPr="00B826F3" w:rsidRDefault="00F3017A" w:rsidP="00355B61">
            <w:pPr>
              <w:jc w:val="center"/>
              <w:rPr>
                <w:rFonts w:ascii="AvantGarde Bk BT" w:hAnsi="AvantGarde Bk BT"/>
                <w:sz w:val="20"/>
                <w:szCs w:val="20"/>
              </w:rPr>
            </w:pPr>
          </w:p>
          <w:p w14:paraId="6B2A6898"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sz w:val="20"/>
                <w:szCs w:val="20"/>
              </w:rPr>
              <w:t>Dra. Irma Leticia Leal Moya</w:t>
            </w:r>
          </w:p>
        </w:tc>
      </w:tr>
      <w:tr w:rsidR="00B826F3" w:rsidRPr="00B826F3" w14:paraId="6C0D146E" w14:textId="77777777" w:rsidTr="001C3189">
        <w:trPr>
          <w:jc w:val="center"/>
        </w:trPr>
        <w:tc>
          <w:tcPr>
            <w:tcW w:w="3402" w:type="dxa"/>
            <w:shd w:val="clear" w:color="auto" w:fill="auto"/>
          </w:tcPr>
          <w:p w14:paraId="79DFFAE0" w14:textId="49D6BE25" w:rsidR="00F3017A" w:rsidRPr="00B826F3" w:rsidRDefault="00F3017A" w:rsidP="00355B61">
            <w:pPr>
              <w:jc w:val="center"/>
              <w:rPr>
                <w:rFonts w:ascii="AvantGarde Bk BT" w:hAnsi="AvantGarde Bk BT"/>
                <w:sz w:val="20"/>
                <w:szCs w:val="20"/>
              </w:rPr>
            </w:pPr>
          </w:p>
          <w:p w14:paraId="4E49685C" w14:textId="77777777" w:rsidR="0064125B" w:rsidRPr="00B826F3" w:rsidRDefault="0064125B" w:rsidP="00355B61">
            <w:pPr>
              <w:jc w:val="center"/>
              <w:rPr>
                <w:rFonts w:ascii="AvantGarde Bk BT" w:hAnsi="AvantGarde Bk BT"/>
                <w:sz w:val="20"/>
                <w:szCs w:val="20"/>
              </w:rPr>
            </w:pPr>
          </w:p>
          <w:p w14:paraId="4A99D3EF"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sz w:val="20"/>
                <w:szCs w:val="20"/>
              </w:rPr>
              <w:t xml:space="preserve">Mtra. Karla Alejandrina </w:t>
            </w:r>
            <w:proofErr w:type="spellStart"/>
            <w:r w:rsidRPr="00B826F3">
              <w:rPr>
                <w:rFonts w:ascii="AvantGarde Bk BT" w:hAnsi="AvantGarde Bk BT"/>
                <w:sz w:val="20"/>
                <w:szCs w:val="20"/>
              </w:rPr>
              <w:t>Planter</w:t>
            </w:r>
            <w:proofErr w:type="spellEnd"/>
            <w:r w:rsidRPr="00B826F3">
              <w:rPr>
                <w:rFonts w:ascii="AvantGarde Bk BT" w:hAnsi="AvantGarde Bk BT"/>
                <w:sz w:val="20"/>
                <w:szCs w:val="20"/>
              </w:rPr>
              <w:t xml:space="preserve"> Pérez</w:t>
            </w:r>
          </w:p>
          <w:p w14:paraId="2544FFD6" w14:textId="77777777" w:rsidR="001C3189" w:rsidRPr="00B826F3" w:rsidRDefault="001C3189" w:rsidP="00355B61">
            <w:pPr>
              <w:jc w:val="center"/>
              <w:rPr>
                <w:rFonts w:ascii="AvantGarde Bk BT" w:hAnsi="AvantGarde Bk BT"/>
                <w:sz w:val="20"/>
                <w:szCs w:val="20"/>
              </w:rPr>
            </w:pPr>
          </w:p>
          <w:p w14:paraId="459AD88F" w14:textId="5E23FA45" w:rsidR="00F3017A" w:rsidRPr="00B826F3" w:rsidRDefault="00F3017A" w:rsidP="00355B61">
            <w:pPr>
              <w:jc w:val="center"/>
              <w:rPr>
                <w:rFonts w:ascii="AvantGarde Bk BT" w:hAnsi="AvantGarde Bk BT"/>
                <w:sz w:val="20"/>
                <w:szCs w:val="20"/>
              </w:rPr>
            </w:pPr>
          </w:p>
        </w:tc>
        <w:tc>
          <w:tcPr>
            <w:tcW w:w="3402" w:type="dxa"/>
            <w:shd w:val="clear" w:color="auto" w:fill="auto"/>
          </w:tcPr>
          <w:p w14:paraId="2DC153B8" w14:textId="22D57C0A" w:rsidR="001C3189" w:rsidRPr="00B826F3" w:rsidRDefault="001C3189" w:rsidP="00355B61">
            <w:pPr>
              <w:jc w:val="center"/>
              <w:rPr>
                <w:rFonts w:ascii="AvantGarde Bk BT" w:hAnsi="AvantGarde Bk BT"/>
                <w:sz w:val="20"/>
                <w:szCs w:val="20"/>
              </w:rPr>
            </w:pPr>
          </w:p>
          <w:p w14:paraId="730456B5" w14:textId="77777777" w:rsidR="0064125B" w:rsidRPr="00B826F3" w:rsidRDefault="0064125B" w:rsidP="00355B61">
            <w:pPr>
              <w:jc w:val="center"/>
              <w:rPr>
                <w:rFonts w:ascii="AvantGarde Bk BT" w:hAnsi="AvantGarde Bk BT"/>
                <w:sz w:val="20"/>
                <w:szCs w:val="20"/>
              </w:rPr>
            </w:pPr>
          </w:p>
          <w:p w14:paraId="6CB5891E"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sz w:val="20"/>
                <w:szCs w:val="20"/>
              </w:rPr>
              <w:t>Mtro. Luis Gustavo Padilla Montes</w:t>
            </w:r>
          </w:p>
        </w:tc>
      </w:tr>
      <w:tr w:rsidR="00B826F3" w:rsidRPr="00B826F3" w14:paraId="016FFE73" w14:textId="77777777" w:rsidTr="001C3189">
        <w:trPr>
          <w:jc w:val="center"/>
        </w:trPr>
        <w:tc>
          <w:tcPr>
            <w:tcW w:w="3402" w:type="dxa"/>
            <w:shd w:val="clear" w:color="auto" w:fill="auto"/>
          </w:tcPr>
          <w:p w14:paraId="338A4998" w14:textId="77777777" w:rsidR="0064125B" w:rsidRPr="00B826F3" w:rsidRDefault="0064125B" w:rsidP="00355B61">
            <w:pPr>
              <w:jc w:val="center"/>
              <w:rPr>
                <w:rFonts w:ascii="AvantGarde Bk BT" w:hAnsi="AvantGarde Bk BT"/>
                <w:sz w:val="20"/>
                <w:szCs w:val="20"/>
              </w:rPr>
            </w:pPr>
          </w:p>
          <w:p w14:paraId="3BAD85DF"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sz w:val="20"/>
                <w:szCs w:val="20"/>
              </w:rPr>
              <w:t>Dr. Jaime Federico Andrade Villanueva</w:t>
            </w:r>
          </w:p>
        </w:tc>
        <w:tc>
          <w:tcPr>
            <w:tcW w:w="3402" w:type="dxa"/>
            <w:shd w:val="clear" w:color="auto" w:fill="auto"/>
          </w:tcPr>
          <w:p w14:paraId="24D62A81" w14:textId="77777777" w:rsidR="0064125B" w:rsidRPr="00B826F3" w:rsidRDefault="0064125B" w:rsidP="00355B61">
            <w:pPr>
              <w:jc w:val="center"/>
              <w:rPr>
                <w:rFonts w:ascii="AvantGarde Bk BT" w:hAnsi="AvantGarde Bk BT"/>
                <w:sz w:val="20"/>
                <w:szCs w:val="20"/>
              </w:rPr>
            </w:pPr>
          </w:p>
          <w:p w14:paraId="0B2C363E"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sz w:val="20"/>
                <w:szCs w:val="20"/>
              </w:rPr>
              <w:t>Lic. Jesús Palafox Yáñez</w:t>
            </w:r>
          </w:p>
        </w:tc>
      </w:tr>
      <w:tr w:rsidR="001C3189" w:rsidRPr="00B826F3" w14:paraId="7CA822E8" w14:textId="77777777" w:rsidTr="001C3189">
        <w:trPr>
          <w:jc w:val="center"/>
        </w:trPr>
        <w:tc>
          <w:tcPr>
            <w:tcW w:w="3402" w:type="dxa"/>
            <w:shd w:val="clear" w:color="auto" w:fill="auto"/>
          </w:tcPr>
          <w:p w14:paraId="4081334E" w14:textId="77777777" w:rsidR="001C3189" w:rsidRPr="00B826F3" w:rsidRDefault="001C3189" w:rsidP="00355B61">
            <w:pPr>
              <w:jc w:val="center"/>
              <w:rPr>
                <w:rFonts w:ascii="AvantGarde Bk BT" w:hAnsi="AvantGarde Bk BT"/>
                <w:sz w:val="20"/>
                <w:szCs w:val="20"/>
              </w:rPr>
            </w:pPr>
          </w:p>
          <w:p w14:paraId="1A74C170" w14:textId="591B43AB" w:rsidR="00F3017A" w:rsidRPr="00B826F3" w:rsidRDefault="00F3017A" w:rsidP="00355B61">
            <w:pPr>
              <w:jc w:val="center"/>
              <w:rPr>
                <w:rFonts w:ascii="AvantGarde Bk BT" w:hAnsi="AvantGarde Bk BT"/>
                <w:sz w:val="20"/>
                <w:szCs w:val="20"/>
              </w:rPr>
            </w:pPr>
          </w:p>
          <w:p w14:paraId="05FFD9E1" w14:textId="77777777" w:rsidR="0064125B" w:rsidRPr="00B826F3" w:rsidRDefault="0064125B" w:rsidP="00355B61">
            <w:pPr>
              <w:jc w:val="center"/>
              <w:rPr>
                <w:rFonts w:ascii="AvantGarde Bk BT" w:hAnsi="AvantGarde Bk BT"/>
                <w:sz w:val="20"/>
                <w:szCs w:val="20"/>
              </w:rPr>
            </w:pPr>
          </w:p>
          <w:p w14:paraId="26D8B4D0"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sz w:val="20"/>
                <w:szCs w:val="20"/>
              </w:rPr>
              <w:t>C. Iván Tenorio Alanís</w:t>
            </w:r>
          </w:p>
        </w:tc>
        <w:tc>
          <w:tcPr>
            <w:tcW w:w="3402" w:type="dxa"/>
            <w:shd w:val="clear" w:color="auto" w:fill="auto"/>
          </w:tcPr>
          <w:p w14:paraId="60803F08" w14:textId="6CF3BD70" w:rsidR="001C3189" w:rsidRPr="00B826F3" w:rsidRDefault="001C3189" w:rsidP="00355B61">
            <w:pPr>
              <w:jc w:val="center"/>
              <w:rPr>
                <w:rFonts w:ascii="AvantGarde Bk BT" w:hAnsi="AvantGarde Bk BT"/>
                <w:bCs/>
                <w:sz w:val="20"/>
                <w:szCs w:val="20"/>
              </w:rPr>
            </w:pPr>
          </w:p>
          <w:p w14:paraId="5DB7532B" w14:textId="0A3A5AD9" w:rsidR="00F3017A" w:rsidRPr="00B826F3" w:rsidRDefault="00F3017A" w:rsidP="00355B61">
            <w:pPr>
              <w:jc w:val="center"/>
              <w:rPr>
                <w:rFonts w:ascii="AvantGarde Bk BT" w:hAnsi="AvantGarde Bk BT"/>
                <w:bCs/>
                <w:sz w:val="20"/>
                <w:szCs w:val="20"/>
              </w:rPr>
            </w:pPr>
          </w:p>
          <w:p w14:paraId="7BBBFB63" w14:textId="77777777" w:rsidR="0064125B" w:rsidRPr="00B826F3" w:rsidRDefault="0064125B" w:rsidP="00355B61">
            <w:pPr>
              <w:jc w:val="center"/>
              <w:rPr>
                <w:rFonts w:ascii="AvantGarde Bk BT" w:hAnsi="AvantGarde Bk BT"/>
                <w:bCs/>
                <w:sz w:val="20"/>
                <w:szCs w:val="20"/>
              </w:rPr>
            </w:pPr>
          </w:p>
          <w:p w14:paraId="32FF076C" w14:textId="77777777" w:rsidR="001C3189" w:rsidRPr="00B826F3" w:rsidRDefault="001C3189" w:rsidP="00355B61">
            <w:pPr>
              <w:jc w:val="center"/>
              <w:rPr>
                <w:rFonts w:ascii="AvantGarde Bk BT" w:hAnsi="AvantGarde Bk BT"/>
                <w:sz w:val="20"/>
                <w:szCs w:val="20"/>
              </w:rPr>
            </w:pPr>
            <w:r w:rsidRPr="00B826F3">
              <w:rPr>
                <w:rFonts w:ascii="AvantGarde Bk BT" w:hAnsi="AvantGarde Bk BT"/>
                <w:bCs/>
                <w:sz w:val="20"/>
                <w:szCs w:val="20"/>
              </w:rPr>
              <w:t>C. Zoé Elizabeth García Romero</w:t>
            </w:r>
          </w:p>
          <w:p w14:paraId="7CCC9B30" w14:textId="77777777" w:rsidR="001C3189" w:rsidRPr="00B826F3" w:rsidRDefault="001C3189" w:rsidP="00355B61">
            <w:pPr>
              <w:jc w:val="center"/>
              <w:rPr>
                <w:rFonts w:ascii="AvantGarde Bk BT" w:hAnsi="AvantGarde Bk BT"/>
                <w:sz w:val="20"/>
                <w:szCs w:val="20"/>
              </w:rPr>
            </w:pPr>
          </w:p>
        </w:tc>
      </w:tr>
    </w:tbl>
    <w:p w14:paraId="0F6FC7B7" w14:textId="77777777" w:rsidR="0064125B" w:rsidRPr="00B826F3" w:rsidRDefault="0064125B" w:rsidP="001C3189">
      <w:pPr>
        <w:jc w:val="center"/>
        <w:rPr>
          <w:rFonts w:ascii="AvantGarde Bk BT" w:hAnsi="AvantGarde Bk BT"/>
          <w:sz w:val="20"/>
          <w:szCs w:val="20"/>
        </w:rPr>
      </w:pPr>
    </w:p>
    <w:p w14:paraId="40363459" w14:textId="77777777" w:rsidR="00F115E9" w:rsidRPr="00B826F3" w:rsidRDefault="00F115E9" w:rsidP="001C3189">
      <w:pPr>
        <w:jc w:val="center"/>
        <w:rPr>
          <w:rFonts w:ascii="AvantGarde Bk BT" w:hAnsi="AvantGarde Bk BT"/>
          <w:sz w:val="20"/>
          <w:szCs w:val="20"/>
        </w:rPr>
      </w:pPr>
    </w:p>
    <w:p w14:paraId="43E5E1EE" w14:textId="77777777" w:rsidR="001C3189" w:rsidRPr="00B826F3" w:rsidRDefault="001C3189" w:rsidP="001C3189">
      <w:pPr>
        <w:jc w:val="center"/>
        <w:rPr>
          <w:rFonts w:ascii="AvantGarde Bk BT" w:hAnsi="AvantGarde Bk BT"/>
          <w:b/>
          <w:sz w:val="20"/>
          <w:szCs w:val="20"/>
        </w:rPr>
      </w:pPr>
      <w:r w:rsidRPr="00B826F3">
        <w:rPr>
          <w:rFonts w:ascii="AvantGarde Bk BT" w:hAnsi="AvantGarde Bk BT"/>
          <w:b/>
          <w:sz w:val="20"/>
          <w:szCs w:val="20"/>
        </w:rPr>
        <w:t>Mtro. Guillermo Arturo Gómez Mata</w:t>
      </w:r>
    </w:p>
    <w:p w14:paraId="65194D36" w14:textId="77777777" w:rsidR="001C3189" w:rsidRPr="00B826F3" w:rsidRDefault="001C3189" w:rsidP="001C3189">
      <w:pPr>
        <w:jc w:val="center"/>
        <w:rPr>
          <w:rFonts w:ascii="AvantGarde Bk BT" w:eastAsia="Questrial" w:hAnsi="AvantGarde Bk BT"/>
          <w:sz w:val="20"/>
          <w:szCs w:val="20"/>
          <w:lang w:val="es-ES"/>
        </w:rPr>
      </w:pPr>
      <w:r w:rsidRPr="00B826F3">
        <w:rPr>
          <w:rFonts w:ascii="AvantGarde Bk BT" w:hAnsi="AvantGarde Bk BT"/>
          <w:sz w:val="20"/>
          <w:szCs w:val="20"/>
        </w:rPr>
        <w:t>Secretario de Actas y Acuerdos</w:t>
      </w:r>
    </w:p>
    <w:p w14:paraId="16B40416" w14:textId="77777777" w:rsidR="001C3189" w:rsidRPr="00B826F3" w:rsidRDefault="001C3189" w:rsidP="001C3189">
      <w:pPr>
        <w:rPr>
          <w:sz w:val="20"/>
          <w:szCs w:val="20"/>
          <w:lang w:val="es-ES"/>
        </w:rPr>
      </w:pPr>
    </w:p>
    <w:p w14:paraId="2CBC4EC6" w14:textId="5992E2A5" w:rsidR="009B24A8" w:rsidRPr="00B826F3" w:rsidRDefault="009B24A8" w:rsidP="001061A5">
      <w:pPr>
        <w:pStyle w:val="Textoindependiente"/>
        <w:rPr>
          <w:rFonts w:ascii="AvantGarde Bk BT" w:hAnsi="AvantGarde Bk BT"/>
          <w:color w:val="auto"/>
          <w:sz w:val="20"/>
        </w:rPr>
      </w:pPr>
    </w:p>
    <w:sectPr w:rsidR="009B24A8" w:rsidRPr="00B826F3" w:rsidSect="00B826F3">
      <w:headerReference w:type="default" r:id="rId8"/>
      <w:footerReference w:type="default" r:id="rId9"/>
      <w:type w:val="continuous"/>
      <w:pgSz w:w="12240" w:h="15840" w:code="1"/>
      <w:pgMar w:top="2552" w:right="1134" w:bottom="1701" w:left="1701" w:header="709" w:footer="709" w:gutter="0"/>
      <w:cols w:space="708"/>
      <w:vAlign w:val="cen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9211" w16cex:dateUtc="2021-06-25T22:34:00Z"/>
  <w16cex:commentExtensible w16cex:durableId="24809403" w16cex:dateUtc="2021-06-25T22:42:00Z"/>
  <w16cex:commentExtensible w16cex:durableId="24809468" w16cex:dateUtc="2021-06-25T2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8E271" w14:textId="77777777" w:rsidR="00ED6C2E" w:rsidRDefault="00ED6C2E" w:rsidP="00DC4771">
      <w:r>
        <w:separator/>
      </w:r>
    </w:p>
  </w:endnote>
  <w:endnote w:type="continuationSeparator" w:id="0">
    <w:p w14:paraId="3493AAAD" w14:textId="77777777" w:rsidR="00ED6C2E" w:rsidRDefault="00ED6C2E"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Questri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07ABC9C3" w:rsidR="002904BB" w:rsidRPr="00094FD4" w:rsidRDefault="002904BB"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Pr>
                <w:rFonts w:ascii="AvantGarde Bk BT" w:hAnsi="AvantGarde Bk BT"/>
                <w:b/>
                <w:noProof/>
                <w:sz w:val="14"/>
                <w:szCs w:val="14"/>
              </w:rPr>
              <w:t>31</w:t>
            </w:r>
            <w:r w:rsidRPr="00DC51E6">
              <w:rPr>
                <w:rFonts w:ascii="AvantGarde Bk BT" w:hAnsi="AvantGarde Bk BT"/>
                <w:b/>
                <w:sz w:val="14"/>
                <w:szCs w:val="14"/>
              </w:rPr>
              <w:fldChar w:fldCharType="end"/>
            </w:r>
          </w:p>
        </w:sdtContent>
      </w:sdt>
    </w:sdtContent>
  </w:sdt>
  <w:p w14:paraId="51D102E7" w14:textId="77777777" w:rsidR="002904BB" w:rsidRPr="00C85DA2" w:rsidRDefault="002904B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3A07A00C" w:rsidR="002904BB" w:rsidRPr="00C85DA2" w:rsidRDefault="002904BB"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w:t>
    </w:r>
    <w:r>
      <w:rPr>
        <w:rFonts w:ascii="Times New Roman" w:hAnsi="Times New Roman" w:cs="Times New Roman"/>
        <w:sz w:val="17"/>
        <w:szCs w:val="17"/>
      </w:rPr>
      <w:t>Jalisco. México. Tel. [52] 33</w:t>
    </w:r>
    <w:r w:rsidRPr="00C85DA2">
      <w:rPr>
        <w:rFonts w:ascii="Times New Roman" w:hAnsi="Times New Roman" w:cs="Times New Roman"/>
        <w:sz w:val="17"/>
        <w:szCs w:val="17"/>
      </w:rPr>
      <w:t>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w:t>
    </w:r>
    <w:r>
      <w:rPr>
        <w:rFonts w:ascii="Times New Roman" w:hAnsi="Times New Roman" w:cs="Times New Roman"/>
        <w:sz w:val="17"/>
        <w:szCs w:val="17"/>
      </w:rPr>
      <w:t>33</w:t>
    </w:r>
    <w:r w:rsidRPr="00C85DA2">
      <w:rPr>
        <w:rFonts w:ascii="Times New Roman" w:hAnsi="Times New Roman" w:cs="Times New Roman"/>
        <w:sz w:val="17"/>
        <w:szCs w:val="17"/>
      </w:rPr>
      <w:t xml:space="preserve">3134 2243 </w:t>
    </w:r>
  </w:p>
  <w:p w14:paraId="14A43FB1" w14:textId="20BA2B64" w:rsidR="002904BB" w:rsidRPr="00094FD4" w:rsidRDefault="002904BB"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81577" w14:textId="77777777" w:rsidR="00ED6C2E" w:rsidRDefault="00ED6C2E" w:rsidP="00DC4771">
      <w:r>
        <w:separator/>
      </w:r>
    </w:p>
  </w:footnote>
  <w:footnote w:type="continuationSeparator" w:id="0">
    <w:p w14:paraId="49C49012" w14:textId="77777777" w:rsidR="00ED6C2E" w:rsidRDefault="00ED6C2E" w:rsidP="00DC4771">
      <w:r>
        <w:continuationSeparator/>
      </w:r>
    </w:p>
  </w:footnote>
  <w:footnote w:id="1">
    <w:p w14:paraId="5A7A57EB" w14:textId="52957D12" w:rsidR="002904BB" w:rsidRPr="00B31006" w:rsidRDefault="002904BB" w:rsidP="00DC2DAA">
      <w:pPr>
        <w:pStyle w:val="Textonotapie"/>
        <w:jc w:val="both"/>
        <w:rPr>
          <w:sz w:val="16"/>
          <w:szCs w:val="16"/>
          <w:lang w:val="en-US"/>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val="en-US" w:eastAsia="es-MX"/>
        </w:rPr>
        <w:t xml:space="preserve"> Egenes, K. J. (2017). History of nursing. Issues and trends in nursing: Essential knowledge for today and tomorrow, 1-26. </w:t>
      </w:r>
    </w:p>
  </w:footnote>
  <w:footnote w:id="2">
    <w:p w14:paraId="1556AAC4" w14:textId="7FC52CD4" w:rsidR="002904BB" w:rsidRPr="00B31006" w:rsidRDefault="002904BB" w:rsidP="00DC2DAA">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Sánchez, Y. M. M., Daza, M. F., Acuña, A. I., &amp; Restrepo, S. S. (2017). Cronología de la profesionalización de la Enfermería. Revista Logos, Ciencia &amp; Tecnología, 9(2), 64-84.</w:t>
      </w:r>
    </w:p>
  </w:footnote>
  <w:footnote w:id="3">
    <w:p w14:paraId="1E858727" w14:textId="50D1ED5C" w:rsidR="002904BB" w:rsidRPr="00B31006" w:rsidRDefault="002904BB" w:rsidP="00DC2DAA">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Hernández Martín, F., Gallego Lastra, R. D., Alcaraz González, S., &amp; González Ruiz, J. M. (1997). La enfermería en la historia. Un análisis desde la perspectiva profesional. Cultura de los cuidados, Año I, n. 2 (2. semestre 1997); pp. 21-35.</w:t>
      </w:r>
    </w:p>
  </w:footnote>
  <w:footnote w:id="4">
    <w:p w14:paraId="6868EC86" w14:textId="6C21C90C" w:rsidR="002904BB" w:rsidRPr="00B31006" w:rsidRDefault="002904BB" w:rsidP="00CD724D">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Landeros-Olvera, E., del Rosario Amador-Gómez, M., &amp; Pérez-Marín, M. (2018). Enfermería: de la ocupación a la profesión, de la profesión a la ciencia. Revista Salud y Administración, 5(14), 35-42.</w:t>
      </w:r>
    </w:p>
  </w:footnote>
  <w:footnote w:id="5">
    <w:p w14:paraId="1092A6AD" w14:textId="4245FDB4" w:rsidR="002904BB" w:rsidRPr="00B31006" w:rsidRDefault="002904BB" w:rsidP="00CD724D">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Torres-Barrera, S., &amp; Zambrano-Lizárraga, E. (2010). Breve historia de la educación de la enfermería en México. Revista de Enfermería del Instituto Mexicano del Seguro Social, 18(2), 105-110.</w:t>
      </w:r>
    </w:p>
  </w:footnote>
  <w:footnote w:id="6">
    <w:p w14:paraId="392A7CFC" w14:textId="3B29DFEA" w:rsidR="002904BB" w:rsidRPr="00B31006" w:rsidRDefault="002904BB" w:rsidP="00CD724D">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Salcedo-Álvarez, R. A. (2017). El profesional de enfermería que México necesita. Revista de Enfermería del Instituto Mexicano del Seguro Social, 25(1), 75-84.</w:t>
      </w:r>
    </w:p>
  </w:footnote>
  <w:footnote w:id="7">
    <w:p w14:paraId="4886734F" w14:textId="3C0A810A" w:rsidR="002904BB" w:rsidRPr="00B31006" w:rsidRDefault="002904BB" w:rsidP="00DA4B6C">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Barrera, Z. M. (2020). La enfermería en Jalisco, México, durante la segunda mitad del siglo XX: experiencias desde una visión de género. Revista Escripta, 2(3), 14-38.</w:t>
      </w:r>
    </w:p>
  </w:footnote>
  <w:footnote w:id="8">
    <w:p w14:paraId="4616CE15" w14:textId="155170C4" w:rsidR="002904BB" w:rsidRPr="00B31006" w:rsidRDefault="002904BB" w:rsidP="00082179">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Organización Panamericana de la Salud (OPS), Organización Mundial de la Salud, Informe de los Objetivos de Desarrollo Sostenible, 2016. Consultado y tomado de: https://unstats.un.org/sdgs/report/2016/The%20Sustainable%20Development%20Goals%20Report%202016_Spanish.pdf</w:t>
      </w:r>
    </w:p>
  </w:footnote>
  <w:footnote w:id="9">
    <w:p w14:paraId="2A199E66" w14:textId="04DF9F01" w:rsidR="002904BB" w:rsidRPr="00B31006" w:rsidRDefault="002904BB" w:rsidP="007A0E16">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Organización Mundial de la salud (OMS): https://www.un.org/sustainabledevelopment/es/health/ 10/11/2020.</w:t>
      </w:r>
    </w:p>
  </w:footnote>
  <w:footnote w:id="10">
    <w:p w14:paraId="4A0EE079" w14:textId="5983B77B" w:rsidR="002904BB" w:rsidRPr="00B31006" w:rsidRDefault="002904BB" w:rsidP="00CA589C">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Consejo Nacional de Evaluación de la Política de Desarrollo Social. Estudio Diagnóstico del Derecho a la Salud 2018. Ciudad de México: CONEVAL, 2018</w:t>
      </w:r>
    </w:p>
  </w:footnote>
  <w:footnote w:id="11">
    <w:p w14:paraId="2B69FB80" w14:textId="0DCACAC3" w:rsidR="002904BB" w:rsidRPr="00B31006" w:rsidRDefault="002904BB" w:rsidP="00264297">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Organización Panamericana de la Salud (OPS), Organización Mundial de la Salud, Informe de los Objetivos de Desarrollo Sostenible, 2016. Consultado y tomado de: https://unstats.un.org/sdgs/report/2016/The%20Sustainable%20Development%20Goals%20Report%202016_Spanish.pdf</w:t>
      </w:r>
    </w:p>
  </w:footnote>
  <w:footnote w:id="12">
    <w:p w14:paraId="648E79B6" w14:textId="45247DC2" w:rsidR="002904BB" w:rsidRPr="00B31006" w:rsidRDefault="002904BB" w:rsidP="005640BA">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News Report Mx. México sigue con déficit de profesionales de la enfermería. Disponible en línea: https://newsreportmx.com/2023/05/26/mexico-sigue-con-deficit-de-profesionales-delaenfermeria/#:~:text=Seg%C3%BAn%20datos%20de%20la%20Organizaci%C3%B3n,hay%20un%20d%C3%A9ficit%20de%206.2. Acceso el 28 de mayo del 2023</w:t>
      </w:r>
    </w:p>
  </w:footnote>
  <w:footnote w:id="13">
    <w:p w14:paraId="2CA5A549" w14:textId="1C892214" w:rsidR="002904BB" w:rsidRPr="00B31006" w:rsidRDefault="002904BB" w:rsidP="003500F3">
      <w:pPr>
        <w:pStyle w:val="Textonotapie"/>
        <w:jc w:val="both"/>
        <w:rPr>
          <w:rFonts w:ascii="AvantGarde Bk BT" w:eastAsia="Questrial" w:hAnsi="AvantGarde Bk BT" w:cs="Questrial"/>
          <w:sz w:val="16"/>
          <w:szCs w:val="16"/>
          <w:lang w:eastAsia="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Paho (Pan American Health Organization). Enfermería. Recuperado mayo 24, 2023. Disponible en: https://www.paho.org/es/temas/enfermeria</w:t>
      </w:r>
    </w:p>
  </w:footnote>
  <w:footnote w:id="14">
    <w:p w14:paraId="3BDC3263" w14:textId="329C4762" w:rsidR="002904BB" w:rsidRPr="00B31006" w:rsidRDefault="002904BB" w:rsidP="003500F3">
      <w:pPr>
        <w:pStyle w:val="Textonotapie"/>
        <w:jc w:val="both"/>
        <w:rPr>
          <w:rFonts w:ascii="AvantGarde Bk BT" w:eastAsia="Questrial" w:hAnsi="AvantGarde Bk BT" w:cs="Questrial"/>
          <w:sz w:val="16"/>
          <w:szCs w:val="16"/>
          <w:lang w:eastAsia="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val="en-US" w:eastAsia="es-MX"/>
        </w:rPr>
        <w:t xml:space="preserve"> World Health Organization. The global health observatory. </w:t>
      </w:r>
      <w:r w:rsidRPr="00B31006">
        <w:rPr>
          <w:rFonts w:ascii="AvantGarde Bk BT" w:eastAsia="Questrial" w:hAnsi="AvantGarde Bk BT" w:cs="Questrial"/>
          <w:sz w:val="16"/>
          <w:szCs w:val="16"/>
          <w:lang w:eastAsia="es-MX"/>
        </w:rPr>
        <w:t>Indicators. WHO. 2022. Recuperado mayo 24 2023. Disponible en: https://www.who.int/news-room/fact-sheets/detail/nursing-and-midwifery</w:t>
      </w:r>
    </w:p>
  </w:footnote>
  <w:footnote w:id="15">
    <w:p w14:paraId="4E653152" w14:textId="6A45ECFE" w:rsidR="002904BB" w:rsidRPr="00B31006" w:rsidRDefault="002904BB" w:rsidP="003500F3">
      <w:pPr>
        <w:pStyle w:val="Textonotapie"/>
        <w:jc w:val="both"/>
        <w:rPr>
          <w:sz w:val="16"/>
          <w:szCs w:val="16"/>
          <w:lang w:val="en-US"/>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Cassiani SHB, Munar Jimenez EF, Umpiérrez Ferreira A, Peduzzi M, Leija Hernández C. La situación de la enfermería en el mundo y la Región de las Américas en tiempos de la pandemia de COVID-19. </w:t>
      </w:r>
      <w:r w:rsidRPr="00B31006">
        <w:rPr>
          <w:rFonts w:ascii="AvantGarde Bk BT" w:eastAsia="Questrial" w:hAnsi="AvantGarde Bk BT" w:cs="Questrial"/>
          <w:sz w:val="16"/>
          <w:szCs w:val="16"/>
          <w:lang w:val="en-US" w:eastAsia="es-MX"/>
        </w:rPr>
        <w:t>Rev Panam Salud Publica. 2020 May 12; 44: e64. Spanish. doi: 10.26633/RPSP.2020.64. PMID: 32399019; PMCID: PMC7213064.</w:t>
      </w:r>
    </w:p>
  </w:footnote>
  <w:footnote w:id="16">
    <w:p w14:paraId="3AD419DD" w14:textId="0F194F21" w:rsidR="002904BB" w:rsidRPr="00B31006" w:rsidRDefault="002904BB" w:rsidP="00B523BC">
      <w:pPr>
        <w:pStyle w:val="Textonotapie"/>
        <w:jc w:val="both"/>
        <w:rPr>
          <w:sz w:val="16"/>
          <w:szCs w:val="16"/>
          <w:lang w:val="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UNAM (Universidad Autónoma Nacional de México). Boletín UNAM-DGCS-404 Ciudad Universitaria, 2021.Recuperado mayo 24, 2023. Disponible en: https://www.dgcs.unam.mx/boletin/bdboletin/2021_404.html</w:t>
      </w:r>
    </w:p>
  </w:footnote>
  <w:footnote w:id="17">
    <w:p w14:paraId="56A28ED8" w14:textId="476B2970" w:rsidR="002904BB" w:rsidRPr="00B31006" w:rsidRDefault="002904BB" w:rsidP="00B523BC">
      <w:pPr>
        <w:pStyle w:val="Textonotapie"/>
        <w:jc w:val="both"/>
        <w:rPr>
          <w:rFonts w:ascii="AvantGarde Bk BT" w:eastAsia="Questrial" w:hAnsi="AvantGarde Bk BT" w:cs="Questrial"/>
          <w:sz w:val="16"/>
          <w:szCs w:val="16"/>
          <w:lang w:eastAsia="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CIEP. Cobertura y financiamiento: servicios estatales de salud. 2022. Recuperado mayo 24, 2023. Disponible en: https://ciep.mx/cobertura-y-financiamiento-servicios-estatales-de-salud-sesa/</w:t>
      </w:r>
    </w:p>
  </w:footnote>
  <w:footnote w:id="18">
    <w:p w14:paraId="53628513" w14:textId="17A9A753" w:rsidR="002904BB" w:rsidRPr="00B31006" w:rsidRDefault="002904BB" w:rsidP="00B523BC">
      <w:pPr>
        <w:pStyle w:val="Textonotapie"/>
        <w:jc w:val="both"/>
        <w:rPr>
          <w:rFonts w:ascii="AvantGarde Bk BT" w:eastAsia="Questrial" w:hAnsi="AvantGarde Bk BT" w:cs="Questrial"/>
          <w:sz w:val="16"/>
          <w:szCs w:val="16"/>
          <w:lang w:eastAsia="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val="en-US" w:eastAsia="es-MX"/>
        </w:rPr>
        <w:t xml:space="preserve"> Paho (Pan American Health Organization). </w:t>
      </w:r>
      <w:r w:rsidRPr="00B31006">
        <w:rPr>
          <w:rFonts w:ascii="AvantGarde Bk BT" w:eastAsia="Questrial" w:hAnsi="AvantGarde Bk BT" w:cs="Questrial"/>
          <w:sz w:val="16"/>
          <w:szCs w:val="16"/>
          <w:lang w:eastAsia="es-MX"/>
        </w:rPr>
        <w:t>Enfermería. Recuperado mayo 24, 2023. Disponible en: https://www.paho.org/es/temas/enfermeria</w:t>
      </w:r>
    </w:p>
  </w:footnote>
  <w:footnote w:id="19">
    <w:p w14:paraId="169EE823" w14:textId="2B41600C" w:rsidR="002904BB" w:rsidRPr="00B826F3" w:rsidRDefault="002904BB" w:rsidP="00B523BC">
      <w:pPr>
        <w:pStyle w:val="Textonotapie"/>
        <w:jc w:val="both"/>
        <w:rPr>
          <w:rFonts w:ascii="AvantGarde Bk BT" w:eastAsia="Questrial" w:hAnsi="AvantGarde Bk BT" w:cs="Questrial"/>
          <w:color w:val="auto"/>
          <w:sz w:val="16"/>
          <w:szCs w:val="16"/>
          <w:lang w:eastAsia="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w:t>
      </w:r>
      <w:r w:rsidRPr="00B826F3">
        <w:rPr>
          <w:rFonts w:ascii="AvantGarde Bk BT" w:eastAsia="Questrial" w:hAnsi="AvantGarde Bk BT" w:cs="Questrial"/>
          <w:color w:val="auto"/>
          <w:sz w:val="16"/>
          <w:szCs w:val="16"/>
          <w:lang w:eastAsia="es-MX"/>
        </w:rPr>
        <w:t>Ídem.</w:t>
      </w:r>
    </w:p>
  </w:footnote>
  <w:footnote w:id="20">
    <w:p w14:paraId="35258062" w14:textId="71FE249F" w:rsidR="002904BB" w:rsidRPr="00C44FCB" w:rsidRDefault="002904BB" w:rsidP="00B523BC">
      <w:pPr>
        <w:pStyle w:val="Textonotapie"/>
        <w:jc w:val="both"/>
        <w:rPr>
          <w:rFonts w:ascii="AvantGarde Bk BT" w:eastAsia="Questrial" w:hAnsi="AvantGarde Bk BT" w:cs="Questrial"/>
          <w:color w:val="auto"/>
          <w:sz w:val="16"/>
          <w:szCs w:val="16"/>
          <w:lang w:eastAsia="es-MX"/>
        </w:rPr>
      </w:pPr>
      <w:r w:rsidRPr="00B31006">
        <w:rPr>
          <w:rFonts w:ascii="AvantGarde Bk BT" w:eastAsia="Questrial" w:hAnsi="AvantGarde Bk BT" w:cs="Questrial"/>
          <w:sz w:val="16"/>
          <w:szCs w:val="16"/>
          <w:lang w:eastAsia="es-MX"/>
        </w:rPr>
        <w:footnoteRef/>
      </w:r>
      <w:r w:rsidRPr="00B31006">
        <w:rPr>
          <w:rFonts w:ascii="AvantGarde Bk BT" w:eastAsia="Questrial" w:hAnsi="AvantGarde Bk BT" w:cs="Questrial"/>
          <w:sz w:val="16"/>
          <w:szCs w:val="16"/>
          <w:lang w:eastAsia="es-MX"/>
        </w:rPr>
        <w:t xml:space="preserve"> </w:t>
      </w:r>
      <w:r w:rsidRPr="00C44FCB">
        <w:rPr>
          <w:rFonts w:ascii="AvantGarde Bk BT" w:eastAsia="Questrial" w:hAnsi="AvantGarde Bk BT" w:cs="Questrial"/>
          <w:color w:val="auto"/>
          <w:sz w:val="16"/>
          <w:szCs w:val="16"/>
          <w:lang w:eastAsia="es-MX"/>
        </w:rPr>
        <w:t>Ídem.</w:t>
      </w:r>
    </w:p>
  </w:footnote>
  <w:footnote w:id="21">
    <w:p w14:paraId="0E7D2707" w14:textId="35945394" w:rsidR="002904BB" w:rsidRPr="00C44FCB" w:rsidRDefault="002904BB" w:rsidP="00B523BC">
      <w:pPr>
        <w:pStyle w:val="Textonotapie"/>
        <w:jc w:val="both"/>
        <w:rPr>
          <w:rFonts w:ascii="AvantGarde Bk BT" w:eastAsia="Questrial" w:hAnsi="AvantGarde Bk BT" w:cs="Questrial"/>
          <w:color w:val="auto"/>
          <w:sz w:val="16"/>
          <w:szCs w:val="16"/>
          <w:lang w:eastAsia="es-MX"/>
        </w:rPr>
      </w:pPr>
      <w:r w:rsidRPr="00C44FCB">
        <w:rPr>
          <w:rFonts w:ascii="AvantGarde Bk BT" w:eastAsia="Questrial" w:hAnsi="AvantGarde Bk BT" w:cs="Questrial"/>
          <w:color w:val="auto"/>
          <w:sz w:val="16"/>
          <w:szCs w:val="16"/>
          <w:lang w:eastAsia="es-MX"/>
        </w:rPr>
        <w:footnoteRef/>
      </w:r>
      <w:r w:rsidRPr="00C44FCB">
        <w:rPr>
          <w:rFonts w:ascii="AvantGarde Bk BT" w:eastAsia="Questrial" w:hAnsi="AvantGarde Bk BT" w:cs="Questrial"/>
          <w:color w:val="auto"/>
          <w:sz w:val="16"/>
          <w:szCs w:val="16"/>
          <w:lang w:eastAsia="es-MX"/>
        </w:rPr>
        <w:t xml:space="preserve"> UNAM (Universidad Autónoma Nacional de México). Boletín UNAM-DGCS-404 Ciudad Universitaria, 2021.Recuperado mayo 24, 2023. Disponible en: https://www.dgcs.unam.mx/boletin/bdboletin/2021_404.html</w:t>
      </w:r>
    </w:p>
  </w:footnote>
  <w:footnote w:id="22">
    <w:p w14:paraId="4F941BF8" w14:textId="7932D95F" w:rsidR="002904BB" w:rsidRPr="00C44FCB" w:rsidRDefault="002904BB" w:rsidP="00DC2DAA">
      <w:pPr>
        <w:pStyle w:val="Textonotapie"/>
        <w:jc w:val="both"/>
        <w:rPr>
          <w:rFonts w:ascii="AvantGarde Bk BT" w:eastAsia="Questrial" w:hAnsi="AvantGarde Bk BT" w:cs="Questrial"/>
          <w:color w:val="auto"/>
          <w:sz w:val="16"/>
          <w:szCs w:val="16"/>
          <w:lang w:eastAsia="es-MX"/>
        </w:rPr>
      </w:pPr>
      <w:r w:rsidRPr="00C44FCB">
        <w:rPr>
          <w:rFonts w:ascii="AvantGarde Bk BT" w:eastAsia="Questrial" w:hAnsi="AvantGarde Bk BT" w:cs="Questrial"/>
          <w:color w:val="auto"/>
          <w:sz w:val="16"/>
          <w:szCs w:val="16"/>
          <w:lang w:eastAsia="es-MX"/>
        </w:rPr>
        <w:footnoteRef/>
      </w:r>
      <w:r w:rsidRPr="00C44FCB">
        <w:rPr>
          <w:rFonts w:ascii="AvantGarde Bk BT" w:eastAsia="Questrial" w:hAnsi="AvantGarde Bk BT" w:cs="Questrial"/>
          <w:color w:val="auto"/>
          <w:sz w:val="16"/>
          <w:szCs w:val="16"/>
          <w:lang w:eastAsia="es-MX"/>
        </w:rPr>
        <w:t xml:space="preserve"> INEGI. Estadísticas a propósito del día internacional de la enfermera. 2022. Recuperado mayo 25, 2023. Disponible en: https://www.inegi.org.mx/contenidos/saladeprensa/aproposito/2022/EAP_ENFERMERA22.pdf</w:t>
      </w:r>
    </w:p>
  </w:footnote>
  <w:footnote w:id="23">
    <w:p w14:paraId="1DD478CA" w14:textId="24EA1F6E" w:rsidR="002904BB" w:rsidRPr="00C44FCB" w:rsidRDefault="002904BB" w:rsidP="00DC2DAA">
      <w:pPr>
        <w:pStyle w:val="Textonotapie"/>
        <w:jc w:val="both"/>
        <w:rPr>
          <w:rFonts w:ascii="AvantGarde Bk BT" w:eastAsia="Questrial" w:hAnsi="AvantGarde Bk BT" w:cs="Questrial"/>
          <w:color w:val="auto"/>
          <w:sz w:val="16"/>
          <w:szCs w:val="16"/>
          <w:lang w:eastAsia="es-MX"/>
        </w:rPr>
      </w:pPr>
      <w:r w:rsidRPr="00C44FCB">
        <w:rPr>
          <w:rFonts w:ascii="AvantGarde Bk BT" w:eastAsia="Questrial" w:hAnsi="AvantGarde Bk BT" w:cs="Questrial"/>
          <w:color w:val="auto"/>
          <w:sz w:val="16"/>
          <w:szCs w:val="16"/>
          <w:lang w:eastAsia="es-MX"/>
        </w:rPr>
        <w:footnoteRef/>
      </w:r>
      <w:r w:rsidRPr="00C44FCB">
        <w:rPr>
          <w:rFonts w:ascii="AvantGarde Bk BT" w:eastAsia="Questrial" w:hAnsi="AvantGarde Bk BT" w:cs="Questrial"/>
          <w:color w:val="auto"/>
          <w:sz w:val="16"/>
          <w:szCs w:val="16"/>
          <w:lang w:eastAsia="es-MX"/>
        </w:rPr>
        <w:t xml:space="preserve"> Ídem.</w:t>
      </w:r>
    </w:p>
  </w:footnote>
  <w:footnote w:id="24">
    <w:p w14:paraId="6F483457" w14:textId="0ABD93E1" w:rsidR="002904BB" w:rsidRPr="0050504F" w:rsidRDefault="002904BB" w:rsidP="00DC2DAA">
      <w:pPr>
        <w:pStyle w:val="Textonotapie"/>
        <w:jc w:val="both"/>
        <w:rPr>
          <w:rFonts w:ascii="AvantGarde Bk BT" w:eastAsia="Questrial" w:hAnsi="AvantGarde Bk BT" w:cs="Questrial"/>
          <w:sz w:val="16"/>
          <w:szCs w:val="16"/>
          <w:lang w:eastAsia="es-MX"/>
        </w:rPr>
      </w:pPr>
      <w:r w:rsidRPr="00C44FCB">
        <w:rPr>
          <w:rFonts w:ascii="AvantGarde Bk BT" w:eastAsia="Questrial" w:hAnsi="AvantGarde Bk BT" w:cs="Questrial"/>
          <w:color w:val="auto"/>
          <w:sz w:val="16"/>
          <w:szCs w:val="16"/>
          <w:lang w:eastAsia="es-MX"/>
        </w:rPr>
        <w:footnoteRef/>
      </w:r>
      <w:r w:rsidRPr="00C44FCB">
        <w:rPr>
          <w:rFonts w:ascii="AvantGarde Bk BT" w:eastAsia="Questrial" w:hAnsi="AvantGarde Bk BT" w:cs="Questrial"/>
          <w:color w:val="auto"/>
          <w:sz w:val="16"/>
          <w:szCs w:val="16"/>
          <w:lang w:eastAsia="es-MX"/>
        </w:rPr>
        <w:t xml:space="preserve"> DGIS. Sistema de información </w:t>
      </w:r>
      <w:r w:rsidRPr="0050504F">
        <w:rPr>
          <w:rFonts w:ascii="AvantGarde Bk BT" w:eastAsia="Questrial" w:hAnsi="AvantGarde Bk BT" w:cs="Questrial"/>
          <w:sz w:val="16"/>
          <w:szCs w:val="16"/>
          <w:lang w:eastAsia="es-MX"/>
        </w:rPr>
        <w:t>de la Secretaría de Salud. Personal de salud en instituciones públicas. 2022. Recuperado mayo 25, 2023. Disponible en: http://sinaiscap.salud.gob.mx:8080/DGIS/</w:t>
      </w:r>
    </w:p>
  </w:footnote>
  <w:footnote w:id="25">
    <w:p w14:paraId="3A688974" w14:textId="52A6764A" w:rsidR="002904BB" w:rsidRPr="0050504F" w:rsidRDefault="002904BB" w:rsidP="00DC2DAA">
      <w:pPr>
        <w:pStyle w:val="Textonotapie"/>
        <w:jc w:val="both"/>
        <w:rPr>
          <w:sz w:val="16"/>
          <w:szCs w:val="16"/>
          <w:lang w:val="es-MX"/>
        </w:rPr>
      </w:pPr>
      <w:r w:rsidRPr="0050504F">
        <w:rPr>
          <w:rFonts w:ascii="AvantGarde Bk BT" w:eastAsia="Questrial" w:hAnsi="AvantGarde Bk BT" w:cs="Questrial"/>
          <w:sz w:val="16"/>
          <w:szCs w:val="16"/>
          <w:lang w:eastAsia="es-MX"/>
        </w:rPr>
        <w:footnoteRef/>
      </w:r>
      <w:r w:rsidRPr="0050504F">
        <w:rPr>
          <w:rFonts w:ascii="AvantGarde Bk BT" w:eastAsia="Questrial" w:hAnsi="AvantGarde Bk BT" w:cs="Questrial"/>
          <w:sz w:val="16"/>
          <w:szCs w:val="16"/>
          <w:lang w:eastAsia="es-MX"/>
        </w:rPr>
        <w:t xml:space="preserve"> DGIS. Sistema de información de la Secretaría de Salud. Personal de salud en instituciones públicas. 2022. Recuperado mayo 25, 2023. Disponible en: http://sinaiscap.salud.gob.mx:8080/DGIS/</w:t>
      </w:r>
    </w:p>
  </w:footnote>
  <w:footnote w:id="26">
    <w:p w14:paraId="648A3EDC" w14:textId="44C491C2" w:rsidR="002904BB" w:rsidRPr="00C44FCB" w:rsidRDefault="002904BB" w:rsidP="00DC2DAA">
      <w:pPr>
        <w:pStyle w:val="Textonotapie"/>
        <w:jc w:val="both"/>
        <w:rPr>
          <w:color w:val="auto"/>
          <w:sz w:val="16"/>
          <w:szCs w:val="16"/>
          <w:lang w:val="es-MX"/>
        </w:rPr>
      </w:pPr>
      <w:r w:rsidRPr="0050504F">
        <w:rPr>
          <w:rFonts w:ascii="AvantGarde Bk BT" w:eastAsia="Questrial" w:hAnsi="AvantGarde Bk BT" w:cs="Questrial"/>
          <w:sz w:val="16"/>
          <w:szCs w:val="16"/>
          <w:lang w:eastAsia="es-MX"/>
        </w:rPr>
        <w:footnoteRef/>
      </w:r>
      <w:r w:rsidRPr="0050504F">
        <w:rPr>
          <w:rFonts w:ascii="AvantGarde Bk BT" w:eastAsia="Questrial" w:hAnsi="AvantGarde Bk BT" w:cs="Questrial"/>
          <w:sz w:val="16"/>
          <w:szCs w:val="16"/>
          <w:lang w:eastAsia="es-MX"/>
        </w:rPr>
        <w:t xml:space="preserve"> </w:t>
      </w:r>
      <w:r w:rsidRPr="00C44FCB">
        <w:rPr>
          <w:rFonts w:ascii="AvantGarde Bk BT" w:eastAsia="Questrial" w:hAnsi="AvantGarde Bk BT" w:cs="Questrial"/>
          <w:color w:val="auto"/>
          <w:sz w:val="16"/>
          <w:szCs w:val="16"/>
          <w:lang w:eastAsia="es-MX"/>
        </w:rPr>
        <w:t>Ídem.</w:t>
      </w:r>
    </w:p>
  </w:footnote>
  <w:footnote w:id="27">
    <w:p w14:paraId="6F961DD1" w14:textId="2B7AD6AC" w:rsidR="002904BB" w:rsidRPr="0050504F" w:rsidRDefault="002904BB" w:rsidP="00DC2DAA">
      <w:pPr>
        <w:pStyle w:val="Textonotapie"/>
        <w:jc w:val="both"/>
        <w:rPr>
          <w:rFonts w:ascii="AvantGarde Bk BT" w:eastAsia="Questrial" w:hAnsi="AvantGarde Bk BT" w:cs="Questrial"/>
          <w:sz w:val="16"/>
          <w:szCs w:val="16"/>
          <w:lang w:eastAsia="es-MX"/>
        </w:rPr>
      </w:pPr>
      <w:r w:rsidRPr="0050504F">
        <w:rPr>
          <w:rFonts w:ascii="AvantGarde Bk BT" w:eastAsia="Questrial" w:hAnsi="AvantGarde Bk BT" w:cs="Questrial"/>
          <w:sz w:val="16"/>
          <w:szCs w:val="16"/>
          <w:lang w:eastAsia="es-MX"/>
        </w:rPr>
        <w:footnoteRef/>
      </w:r>
      <w:r w:rsidRPr="0050504F">
        <w:rPr>
          <w:rFonts w:ascii="AvantGarde Bk BT" w:eastAsia="Questrial" w:hAnsi="AvantGarde Bk BT" w:cs="Questrial"/>
          <w:sz w:val="16"/>
          <w:szCs w:val="16"/>
          <w:lang w:eastAsia="es-MX"/>
        </w:rPr>
        <w:t xml:space="preserve"> Nigenda, G., Magaña-Valladares, L., &amp; Ortega-Altamirano, D. V. (2013). Recursos humanos para la salud en el contexto de la reforma sanitaria en México: formación profesional y mercado laboral. Gaceta médica de México, 149(5), 555-561.</w:t>
      </w:r>
    </w:p>
  </w:footnote>
  <w:footnote w:id="28">
    <w:p w14:paraId="67D04C6C" w14:textId="103BCB82" w:rsidR="002904BB" w:rsidRPr="002B19F8" w:rsidRDefault="002904BB" w:rsidP="005E39E2">
      <w:pPr>
        <w:pStyle w:val="Textonotapie"/>
        <w:jc w:val="both"/>
        <w:rPr>
          <w:rFonts w:ascii="AvantGarde Bk BT" w:eastAsia="Questrial" w:hAnsi="AvantGarde Bk BT" w:cs="Questrial"/>
          <w:sz w:val="16"/>
          <w:szCs w:val="16"/>
          <w:lang w:eastAsia="es-MX"/>
        </w:rPr>
      </w:pPr>
      <w:r w:rsidRPr="002B19F8">
        <w:rPr>
          <w:rFonts w:ascii="AvantGarde Bk BT" w:eastAsia="Questrial" w:hAnsi="AvantGarde Bk BT" w:cs="Questrial"/>
          <w:sz w:val="16"/>
          <w:szCs w:val="16"/>
          <w:lang w:eastAsia="es-MX"/>
        </w:rPr>
        <w:footnoteRef/>
      </w:r>
      <w:r w:rsidRPr="002B19F8">
        <w:rPr>
          <w:rFonts w:ascii="AvantGarde Bk BT" w:eastAsia="Questrial" w:hAnsi="AvantGarde Bk BT" w:cs="Questrial"/>
          <w:sz w:val="16"/>
          <w:szCs w:val="16"/>
          <w:lang w:eastAsia="es-MX"/>
        </w:rPr>
        <w:t xml:space="preserve"> Secretaria de Salud Jalisco, 2019 Sistema de Referencias y Contrarreferencias.</w:t>
      </w:r>
    </w:p>
  </w:footnote>
  <w:footnote w:id="29">
    <w:p w14:paraId="1CCEAAB6" w14:textId="11ED5466" w:rsidR="002904BB" w:rsidRPr="002B19F8" w:rsidRDefault="002904BB" w:rsidP="005E39E2">
      <w:pPr>
        <w:pStyle w:val="Textonotapie"/>
        <w:jc w:val="both"/>
        <w:rPr>
          <w:rFonts w:ascii="AvantGarde Bk BT" w:eastAsia="Questrial" w:hAnsi="AvantGarde Bk BT" w:cs="Questrial"/>
          <w:sz w:val="16"/>
          <w:szCs w:val="16"/>
          <w:lang w:eastAsia="es-MX"/>
        </w:rPr>
      </w:pPr>
      <w:r w:rsidRPr="002B19F8">
        <w:rPr>
          <w:rFonts w:ascii="AvantGarde Bk BT" w:eastAsia="Questrial" w:hAnsi="AvantGarde Bk BT" w:cs="Questrial"/>
          <w:sz w:val="16"/>
          <w:szCs w:val="16"/>
          <w:lang w:eastAsia="es-MX"/>
        </w:rPr>
        <w:footnoteRef/>
      </w:r>
      <w:r w:rsidRPr="002B19F8">
        <w:rPr>
          <w:rFonts w:ascii="AvantGarde Bk BT" w:eastAsia="Questrial" w:hAnsi="AvantGarde Bk BT" w:cs="Questrial"/>
          <w:sz w:val="16"/>
          <w:szCs w:val="16"/>
          <w:lang w:val="en-US" w:eastAsia="es-MX"/>
        </w:rPr>
        <w:t xml:space="preserve"> Paho (Pan American Health Organization). </w:t>
      </w:r>
      <w:r w:rsidRPr="002B19F8">
        <w:rPr>
          <w:rFonts w:ascii="AvantGarde Bk BT" w:eastAsia="Questrial" w:hAnsi="AvantGarde Bk BT" w:cs="Questrial"/>
          <w:sz w:val="16"/>
          <w:szCs w:val="16"/>
          <w:lang w:eastAsia="es-MX"/>
        </w:rPr>
        <w:t>Enfermería. Recuperado mayo 24, 2023. Disponible en: https://www.paho.org/es/temas/enfermeria</w:t>
      </w:r>
    </w:p>
  </w:footnote>
  <w:footnote w:id="30">
    <w:p w14:paraId="3BE0A742" w14:textId="0C372A21" w:rsidR="002904BB" w:rsidRPr="002B19F8" w:rsidRDefault="002904BB" w:rsidP="005E39E2">
      <w:pPr>
        <w:pStyle w:val="Textonotapie"/>
        <w:jc w:val="both"/>
        <w:rPr>
          <w:sz w:val="16"/>
          <w:szCs w:val="16"/>
          <w:lang w:val="es-MX"/>
        </w:rPr>
      </w:pPr>
      <w:r w:rsidRPr="002B19F8">
        <w:rPr>
          <w:rFonts w:ascii="AvantGarde Bk BT" w:eastAsia="Questrial" w:hAnsi="AvantGarde Bk BT" w:cs="Questrial"/>
          <w:sz w:val="16"/>
          <w:szCs w:val="16"/>
          <w:lang w:eastAsia="es-MX"/>
        </w:rPr>
        <w:footnoteRef/>
      </w:r>
      <w:r w:rsidRPr="002B19F8">
        <w:rPr>
          <w:rFonts w:ascii="AvantGarde Bk BT" w:eastAsia="Questrial" w:hAnsi="AvantGarde Bk BT" w:cs="Questrial"/>
          <w:sz w:val="16"/>
          <w:szCs w:val="16"/>
          <w:lang w:eastAsia="es-MX"/>
        </w:rPr>
        <w:t xml:space="preserve"> La jornada. México tiene déficit de 350 mil trabajadores de enfermería. 2021. Recuperado mayo 25, 2023. Disponible en: https://www.jornada.com.mx/notas/2021/01/05/sociedad/mexico-tiene-deficit-de-350-mil-trabajadores-de-enfermeria/</w:t>
      </w:r>
    </w:p>
  </w:footnote>
  <w:footnote w:id="31">
    <w:p w14:paraId="5078DA69" w14:textId="1610B1A1" w:rsidR="002904BB" w:rsidRPr="002B19F8" w:rsidRDefault="002904BB" w:rsidP="002B19F8">
      <w:pPr>
        <w:pStyle w:val="Textonotapie"/>
        <w:jc w:val="both"/>
        <w:rPr>
          <w:sz w:val="16"/>
          <w:szCs w:val="16"/>
          <w:lang w:val="es-MX"/>
        </w:rPr>
      </w:pPr>
      <w:r w:rsidRPr="002B19F8">
        <w:rPr>
          <w:rFonts w:ascii="AvantGarde Bk BT" w:eastAsia="Questrial" w:hAnsi="AvantGarde Bk BT" w:cs="Questrial"/>
          <w:sz w:val="16"/>
          <w:szCs w:val="16"/>
          <w:lang w:eastAsia="es-MX"/>
        </w:rPr>
        <w:footnoteRef/>
      </w:r>
      <w:r w:rsidRPr="002B19F8">
        <w:rPr>
          <w:rFonts w:ascii="AvantGarde Bk BT" w:eastAsia="Questrial" w:hAnsi="AvantGarde Bk BT" w:cs="Questrial"/>
          <w:sz w:val="16"/>
          <w:szCs w:val="16"/>
          <w:lang w:eastAsia="es-MX"/>
        </w:rPr>
        <w:t xml:space="preserve"> Ruiz, K. Y. A. (2021). Coronavirus 2020: situación de enfermería en México. CuidArte, 10(19), 1-9</w:t>
      </w:r>
    </w:p>
  </w:footnote>
  <w:footnote w:id="32">
    <w:p w14:paraId="497AE5A4" w14:textId="2ACD4FA4" w:rsidR="002904BB" w:rsidRPr="002B19F8" w:rsidRDefault="002904BB" w:rsidP="00DC4218">
      <w:pPr>
        <w:pStyle w:val="Textonotapie"/>
        <w:jc w:val="both"/>
        <w:rPr>
          <w:rFonts w:ascii="AvantGarde Bk BT" w:eastAsia="Questrial" w:hAnsi="AvantGarde Bk BT" w:cs="Questrial"/>
          <w:sz w:val="16"/>
          <w:szCs w:val="16"/>
          <w:lang w:eastAsia="es-MX"/>
        </w:rPr>
      </w:pPr>
      <w:r w:rsidRPr="002B19F8">
        <w:rPr>
          <w:rFonts w:ascii="AvantGarde Bk BT" w:eastAsia="Questrial" w:hAnsi="AvantGarde Bk BT" w:cs="Questrial"/>
          <w:sz w:val="16"/>
          <w:szCs w:val="16"/>
          <w:lang w:eastAsia="es-MX"/>
        </w:rPr>
        <w:footnoteRef/>
      </w:r>
      <w:r w:rsidRPr="002B19F8">
        <w:rPr>
          <w:rFonts w:ascii="AvantGarde Bk BT" w:eastAsia="Questrial" w:hAnsi="AvantGarde Bk BT" w:cs="Questrial"/>
          <w:sz w:val="16"/>
          <w:szCs w:val="16"/>
          <w:lang w:eastAsia="es-MX"/>
        </w:rPr>
        <w:t xml:space="preserve"> Ruiz, K. Y. A. (2021). Coronavirus 2020: situación de enfermería en México. CuidArte, 10(19), 1-9.</w:t>
      </w:r>
    </w:p>
  </w:footnote>
  <w:footnote w:id="33">
    <w:p w14:paraId="17FB5CE5" w14:textId="5D589FEA" w:rsidR="002904BB" w:rsidRPr="002B19F8" w:rsidRDefault="002904BB" w:rsidP="00DC4218">
      <w:pPr>
        <w:pStyle w:val="Textonotapie"/>
        <w:jc w:val="both"/>
        <w:rPr>
          <w:rFonts w:ascii="AvantGarde Bk BT" w:eastAsia="Questrial" w:hAnsi="AvantGarde Bk BT" w:cs="Questrial"/>
          <w:sz w:val="16"/>
          <w:szCs w:val="16"/>
          <w:lang w:eastAsia="es-MX"/>
        </w:rPr>
      </w:pPr>
      <w:r w:rsidRPr="002B19F8">
        <w:rPr>
          <w:rFonts w:ascii="AvantGarde Bk BT" w:eastAsia="Questrial" w:hAnsi="AvantGarde Bk BT" w:cs="Questrial"/>
          <w:sz w:val="16"/>
          <w:szCs w:val="16"/>
          <w:lang w:eastAsia="es-MX"/>
        </w:rPr>
        <w:footnoteRef/>
      </w:r>
      <w:r w:rsidRPr="002B19F8">
        <w:rPr>
          <w:rFonts w:ascii="AvantGarde Bk BT" w:eastAsia="Questrial" w:hAnsi="AvantGarde Bk BT" w:cs="Questrial"/>
          <w:sz w:val="16"/>
          <w:szCs w:val="16"/>
          <w:lang w:eastAsia="es-MX"/>
        </w:rPr>
        <w:t xml:space="preserve"> DGIS. Sistema de información de la Secretaría de Salud. Personal de salud en instituciones públicas. 2022. Recuperado mayo 25, 2023. Disponible en: http://sinaiscap.salud.gob.mx:8080/DGIS/</w:t>
      </w:r>
    </w:p>
  </w:footnote>
  <w:footnote w:id="34">
    <w:p w14:paraId="1AB5BFFF" w14:textId="13248391" w:rsidR="002904BB" w:rsidRPr="00762A41" w:rsidRDefault="002904BB" w:rsidP="00DC4218">
      <w:pPr>
        <w:pStyle w:val="Textonotapie"/>
        <w:jc w:val="both"/>
        <w:rPr>
          <w:rFonts w:ascii="AvantGarde Bk BT" w:eastAsia="Questrial" w:hAnsi="AvantGarde Bk BT" w:cs="Questrial"/>
          <w:sz w:val="16"/>
          <w:szCs w:val="16"/>
          <w:lang w:eastAsia="es-MX"/>
        </w:rPr>
      </w:pPr>
      <w:r w:rsidRPr="00762A41">
        <w:rPr>
          <w:rFonts w:ascii="AvantGarde Bk BT" w:eastAsia="Questrial" w:hAnsi="AvantGarde Bk BT" w:cs="Questrial"/>
          <w:sz w:val="16"/>
          <w:szCs w:val="16"/>
          <w:lang w:eastAsia="es-MX"/>
        </w:rPr>
        <w:footnoteRef/>
      </w:r>
      <w:r w:rsidRPr="00762A41">
        <w:rPr>
          <w:rFonts w:ascii="AvantGarde Bk BT" w:eastAsia="Questrial" w:hAnsi="AvantGarde Bk BT" w:cs="Questrial"/>
          <w:sz w:val="16"/>
          <w:szCs w:val="16"/>
          <w:lang w:eastAsia="es-MX"/>
        </w:rPr>
        <w:t xml:space="preserve"> DGIS. Sistema de información de la Secretaría de Salud. Personal de salud en instituciones públicas. 2022. Recuperado mayo 25, 2023. Disponible en: http://sinaiscap.salud.gob.mx:8080/DGIS/</w:t>
      </w:r>
    </w:p>
  </w:footnote>
  <w:footnote w:id="35">
    <w:p w14:paraId="27296F77" w14:textId="355AC726" w:rsidR="002904BB" w:rsidRPr="00762A41" w:rsidRDefault="002904BB" w:rsidP="00DC4218">
      <w:pPr>
        <w:pStyle w:val="Textonotapie"/>
        <w:jc w:val="both"/>
        <w:rPr>
          <w:sz w:val="16"/>
          <w:szCs w:val="16"/>
          <w:lang w:val="es-MX"/>
        </w:rPr>
      </w:pPr>
      <w:r w:rsidRPr="00762A41">
        <w:rPr>
          <w:rFonts w:ascii="AvantGarde Bk BT" w:eastAsia="Questrial" w:hAnsi="AvantGarde Bk BT" w:cs="Questrial"/>
          <w:sz w:val="16"/>
          <w:szCs w:val="16"/>
          <w:lang w:eastAsia="es-MX"/>
        </w:rPr>
        <w:footnoteRef/>
      </w:r>
      <w:r w:rsidRPr="00762A41">
        <w:rPr>
          <w:rFonts w:ascii="AvantGarde Bk BT" w:eastAsia="Questrial" w:hAnsi="AvantGarde Bk BT" w:cs="Questrial"/>
          <w:sz w:val="16"/>
          <w:szCs w:val="16"/>
          <w:lang w:eastAsia="es-MX"/>
        </w:rPr>
        <w:t xml:space="preserve"> Plan Estatal de Desarrollo Jalisco 2013-2033 actualización 2016 consultado en: https://sepaf.jalisco.gob.mx/gestion-estrategica/planeacion/ped-2013-2033</w:t>
      </w:r>
    </w:p>
  </w:footnote>
  <w:footnote w:id="36">
    <w:p w14:paraId="08BEB28F" w14:textId="5278B8A6" w:rsidR="002904BB" w:rsidRPr="00762A41" w:rsidRDefault="002904BB" w:rsidP="00827210">
      <w:pPr>
        <w:pStyle w:val="Textonotapie"/>
        <w:jc w:val="both"/>
        <w:rPr>
          <w:sz w:val="16"/>
          <w:szCs w:val="16"/>
          <w:lang w:val="es-MX"/>
        </w:rPr>
      </w:pPr>
      <w:r w:rsidRPr="00762A41">
        <w:rPr>
          <w:rFonts w:ascii="AvantGarde Bk BT" w:eastAsia="Questrial" w:hAnsi="AvantGarde Bk BT" w:cs="Questrial"/>
          <w:sz w:val="16"/>
          <w:szCs w:val="16"/>
          <w:lang w:eastAsia="es-MX"/>
        </w:rPr>
        <w:footnoteRef/>
      </w:r>
      <w:r w:rsidRPr="00762A41">
        <w:rPr>
          <w:rFonts w:ascii="AvantGarde Bk BT" w:eastAsia="Questrial" w:hAnsi="AvantGarde Bk BT" w:cs="Questrial"/>
          <w:sz w:val="16"/>
          <w:szCs w:val="16"/>
          <w:lang w:eastAsia="es-MX"/>
        </w:rPr>
        <w:t xml:space="preserve"> OPS, Organización Panamericana de la Salud. Área de Fortalecimiento de Sistemas de Salud. Unidad de Recursos Humanos para la Salud. Regulación de la Enfermería en América Latina. Washington D.C. 2011. Disponible en: https://www.paho.org/hq/dmdocuments/2012/nursing-regulacion-alatina-2011-esp.pdf</w:t>
      </w:r>
      <w:r w:rsidRPr="00762A41">
        <w:rPr>
          <w:sz w:val="16"/>
          <w:szCs w:val="16"/>
        </w:rPr>
        <w:t xml:space="preserve">  </w:t>
      </w:r>
    </w:p>
  </w:footnote>
  <w:footnote w:id="37">
    <w:p w14:paraId="5114348D" w14:textId="41D66CE8" w:rsidR="002904BB" w:rsidRPr="00C44FCB" w:rsidRDefault="002904BB" w:rsidP="00827210">
      <w:pPr>
        <w:pStyle w:val="Textonotapie"/>
        <w:jc w:val="both"/>
        <w:rPr>
          <w:sz w:val="16"/>
          <w:szCs w:val="16"/>
          <w:lang w:val="es-MX"/>
        </w:rPr>
      </w:pPr>
      <w:r w:rsidRPr="00762A41">
        <w:rPr>
          <w:rFonts w:ascii="AvantGarde Bk BT" w:eastAsia="Questrial" w:hAnsi="AvantGarde Bk BT" w:cs="Questrial"/>
          <w:sz w:val="16"/>
          <w:szCs w:val="16"/>
          <w:lang w:eastAsia="es-MX"/>
        </w:rPr>
        <w:footnoteRef/>
      </w:r>
      <w:r w:rsidRPr="00762A41">
        <w:rPr>
          <w:rFonts w:ascii="AvantGarde Bk BT" w:eastAsia="Questrial" w:hAnsi="AvantGarde Bk BT" w:cs="Questrial"/>
          <w:sz w:val="16"/>
          <w:szCs w:val="16"/>
          <w:lang w:eastAsia="es-MX"/>
        </w:rPr>
        <w:t xml:space="preserve"> Ídem</w:t>
      </w:r>
      <w:r w:rsidRPr="00C44FCB">
        <w:rPr>
          <w:rFonts w:ascii="AvantGarde Bk BT" w:eastAsia="Questrial" w:hAnsi="AvantGarde Bk BT" w:cs="Questrial"/>
          <w:color w:val="0000FF"/>
          <w:sz w:val="16"/>
          <w:szCs w:val="16"/>
          <w:lang w:eastAsia="es-MX"/>
        </w:rPr>
        <w:t>.</w:t>
      </w:r>
    </w:p>
  </w:footnote>
  <w:footnote w:id="38">
    <w:p w14:paraId="558CA26D" w14:textId="70230065" w:rsidR="002904BB" w:rsidRPr="00DC2DAA" w:rsidRDefault="002904BB" w:rsidP="00DC2DAA">
      <w:pPr>
        <w:pStyle w:val="Textonotapie"/>
        <w:jc w:val="both"/>
        <w:rPr>
          <w:rFonts w:ascii="AvantGarde Bk BT" w:eastAsia="Questrial" w:hAnsi="AvantGarde Bk BT" w:cs="Questrial"/>
          <w:sz w:val="16"/>
          <w:szCs w:val="16"/>
          <w:lang w:eastAsia="es-MX"/>
        </w:rPr>
      </w:pPr>
      <w:r w:rsidRPr="00C44FCB">
        <w:rPr>
          <w:rFonts w:ascii="AvantGarde Bk BT" w:eastAsia="Questrial" w:hAnsi="AvantGarde Bk BT" w:cs="Questrial"/>
          <w:sz w:val="16"/>
          <w:szCs w:val="16"/>
          <w:lang w:eastAsia="es-MX"/>
        </w:rPr>
        <w:footnoteRef/>
      </w:r>
      <w:r w:rsidRPr="00C44FCB">
        <w:rPr>
          <w:rFonts w:ascii="AvantGarde Bk BT" w:eastAsia="Questrial" w:hAnsi="AvantGarde Bk BT" w:cs="Questrial"/>
          <w:sz w:val="16"/>
          <w:szCs w:val="16"/>
          <w:lang w:eastAsia="es-MX"/>
        </w:rPr>
        <w:t xml:space="preserve"> Milos, P., &amp;</w:t>
      </w:r>
      <w:r w:rsidRPr="00DC2DAA">
        <w:rPr>
          <w:rFonts w:ascii="AvantGarde Bk BT" w:eastAsia="Questrial" w:hAnsi="AvantGarde Bk BT" w:cs="Questrial"/>
          <w:sz w:val="16"/>
          <w:szCs w:val="16"/>
          <w:lang w:eastAsia="es-MX"/>
        </w:rPr>
        <w:t xml:space="preserve"> Larraín, A. I. (2015). La vinculación ético-jurídica entre la gestión del cuidado y la gestión de riesgos en el contexto de la seguridad del paciente. Aquichan, 15(1), 141-153.</w:t>
      </w:r>
    </w:p>
  </w:footnote>
  <w:footnote w:id="39">
    <w:p w14:paraId="5DF9F2E2" w14:textId="11CDC6AA" w:rsidR="002904BB" w:rsidRPr="00DC2DAA" w:rsidRDefault="002904BB" w:rsidP="00DC2DAA">
      <w:pPr>
        <w:pStyle w:val="Textonotapie"/>
        <w:jc w:val="both"/>
        <w:rPr>
          <w:rFonts w:ascii="AvantGarde Bk BT" w:eastAsia="Questrial" w:hAnsi="AvantGarde Bk BT" w:cs="Questrial"/>
          <w:sz w:val="16"/>
          <w:szCs w:val="16"/>
          <w:lang w:eastAsia="es-MX"/>
        </w:rPr>
      </w:pPr>
      <w:r w:rsidRPr="00DC2DAA">
        <w:rPr>
          <w:rFonts w:ascii="AvantGarde Bk BT" w:eastAsia="Questrial" w:hAnsi="AvantGarde Bk BT" w:cs="Questrial"/>
          <w:sz w:val="16"/>
          <w:szCs w:val="16"/>
          <w:lang w:eastAsia="es-MX"/>
        </w:rPr>
        <w:footnoteRef/>
      </w:r>
      <w:r w:rsidRPr="00DC2DAA">
        <w:rPr>
          <w:rFonts w:ascii="AvantGarde Bk BT" w:eastAsia="Questrial" w:hAnsi="AvantGarde Bk BT" w:cs="Questrial"/>
          <w:sz w:val="16"/>
          <w:szCs w:val="16"/>
          <w:lang w:eastAsia="es-MX"/>
        </w:rPr>
        <w:t xml:space="preserve"> Espinosa, J. G. R. (2018). Marco referencial de la licenciatura en enfermería: visión y perspectiva de la UAM-Xochimilco. Universidad Autónoma Metropolitana, Unidad Xochimilco. Disponible en: https://www.casadelibrosabiertos.uam.mx/contenido/contenido/Libroelectronico/Marco-enfermeria.pdf</w:t>
      </w:r>
    </w:p>
  </w:footnote>
  <w:footnote w:id="40">
    <w:p w14:paraId="0A3BE9DF" w14:textId="2AA02C9E" w:rsidR="002904BB" w:rsidRPr="00DC2DAA" w:rsidRDefault="002904BB" w:rsidP="00DC2DAA">
      <w:pPr>
        <w:pStyle w:val="Textonotapie"/>
        <w:jc w:val="both"/>
        <w:rPr>
          <w:rFonts w:ascii="AvantGarde Bk BT" w:eastAsia="Questrial" w:hAnsi="AvantGarde Bk BT" w:cs="Questrial"/>
          <w:sz w:val="16"/>
          <w:szCs w:val="16"/>
          <w:lang w:eastAsia="es-MX"/>
        </w:rPr>
      </w:pPr>
      <w:r w:rsidRPr="00DC2DAA">
        <w:rPr>
          <w:rFonts w:ascii="AvantGarde Bk BT" w:eastAsia="Questrial" w:hAnsi="AvantGarde Bk BT" w:cs="Questrial"/>
          <w:sz w:val="16"/>
          <w:szCs w:val="16"/>
          <w:lang w:eastAsia="es-MX"/>
        </w:rPr>
        <w:footnoteRef/>
      </w:r>
      <w:r w:rsidRPr="00DC2DAA">
        <w:rPr>
          <w:rFonts w:ascii="AvantGarde Bk BT" w:eastAsia="Questrial" w:hAnsi="AvantGarde Bk BT" w:cs="Questrial"/>
          <w:sz w:val="16"/>
          <w:szCs w:val="16"/>
          <w:lang w:eastAsia="es-MX"/>
        </w:rPr>
        <w:t xml:space="preserve"> Pérez-Pinto, M. G., &amp; Aquino-Zúñiga, S. P. (2022). Revisión sistemática de evaluaciones de planes de estudio de la Licenciatura en Enfermería. Investigación y Ciencia de la Universidad Autónoma de Aguascalientes, (86).</w:t>
      </w:r>
    </w:p>
  </w:footnote>
  <w:footnote w:id="41">
    <w:p w14:paraId="765F1748" w14:textId="5A5B3C76" w:rsidR="002904BB" w:rsidRPr="00DC2DAA" w:rsidRDefault="002904BB" w:rsidP="00DC2DAA">
      <w:pPr>
        <w:pStyle w:val="Textonotapie"/>
        <w:jc w:val="both"/>
        <w:rPr>
          <w:rFonts w:ascii="AvantGarde Bk BT" w:eastAsia="Questrial" w:hAnsi="AvantGarde Bk BT" w:cs="Questrial"/>
          <w:sz w:val="16"/>
          <w:szCs w:val="16"/>
          <w:lang w:eastAsia="es-MX"/>
        </w:rPr>
      </w:pPr>
      <w:r w:rsidRPr="00DC2DAA">
        <w:rPr>
          <w:rFonts w:ascii="AvantGarde Bk BT" w:eastAsia="Questrial" w:hAnsi="AvantGarde Bk BT" w:cs="Questrial"/>
          <w:sz w:val="16"/>
          <w:szCs w:val="16"/>
          <w:lang w:eastAsia="es-MX"/>
        </w:rPr>
        <w:footnoteRef/>
      </w:r>
      <w:r w:rsidRPr="00DC2DAA">
        <w:rPr>
          <w:rFonts w:ascii="AvantGarde Bk BT" w:eastAsia="Questrial" w:hAnsi="AvantGarde Bk BT" w:cs="Questrial"/>
          <w:sz w:val="16"/>
          <w:szCs w:val="16"/>
          <w:lang w:eastAsia="es-MX"/>
        </w:rPr>
        <w:t xml:space="preserve"> </w:t>
      </w:r>
      <w:r w:rsidRPr="00C44FCB">
        <w:rPr>
          <w:rFonts w:ascii="AvantGarde Bk BT" w:eastAsia="Questrial" w:hAnsi="AvantGarde Bk BT" w:cs="Questrial"/>
          <w:sz w:val="16"/>
          <w:szCs w:val="16"/>
          <w:lang w:eastAsia="es-MX"/>
        </w:rPr>
        <w:t>Ídem</w:t>
      </w:r>
      <w:r w:rsidRPr="00C44FCB">
        <w:rPr>
          <w:rFonts w:ascii="AvantGarde Bk BT" w:eastAsia="Questrial" w:hAnsi="AvantGarde Bk BT" w:cs="Questrial"/>
          <w:color w:val="0000FF"/>
          <w:sz w:val="16"/>
          <w:szCs w:val="16"/>
          <w:lang w:eastAsia="es-MX"/>
        </w:rPr>
        <w:t>.</w:t>
      </w:r>
    </w:p>
  </w:footnote>
  <w:footnote w:id="42">
    <w:p w14:paraId="313F49EB" w14:textId="4FBEA0CE" w:rsidR="002904BB" w:rsidRPr="00055267" w:rsidRDefault="002904BB" w:rsidP="005D1D91">
      <w:pPr>
        <w:pStyle w:val="Textonotapie"/>
        <w:jc w:val="both"/>
        <w:rPr>
          <w:rFonts w:ascii="AvantGarde Bk BT" w:eastAsia="Questrial" w:hAnsi="AvantGarde Bk BT" w:cs="Questrial"/>
          <w:sz w:val="16"/>
          <w:szCs w:val="16"/>
          <w:lang w:eastAsia="es-MX"/>
        </w:rPr>
      </w:pPr>
      <w:r w:rsidRPr="00055267">
        <w:rPr>
          <w:rFonts w:ascii="AvantGarde Bk BT" w:eastAsia="Questrial" w:hAnsi="AvantGarde Bk BT" w:cs="Questrial"/>
          <w:sz w:val="16"/>
          <w:szCs w:val="16"/>
          <w:lang w:eastAsia="es-MX"/>
        </w:rPr>
        <w:footnoteRef/>
      </w:r>
      <w:r w:rsidRPr="00055267">
        <w:rPr>
          <w:rFonts w:ascii="AvantGarde Bk BT" w:eastAsia="Questrial" w:hAnsi="AvantGarde Bk BT" w:cs="Questrial"/>
          <w:sz w:val="16"/>
          <w:szCs w:val="16"/>
          <w:lang w:eastAsia="es-MX"/>
        </w:rPr>
        <w:t xml:space="preserve"> COMACE, 2023. Recuperado el 26 de junio 2023. Disponible en: http://comace.mx/Antecedentes.aspx</w:t>
      </w:r>
    </w:p>
  </w:footnote>
  <w:footnote w:id="43">
    <w:p w14:paraId="69D2F328" w14:textId="3EA2D18E" w:rsidR="002904BB" w:rsidRPr="00055267" w:rsidRDefault="002904BB" w:rsidP="005D1D91">
      <w:pPr>
        <w:pStyle w:val="Textonotapie"/>
        <w:jc w:val="both"/>
        <w:rPr>
          <w:rFonts w:ascii="AvantGarde Bk BT" w:eastAsia="Questrial" w:hAnsi="AvantGarde Bk BT" w:cs="Questrial"/>
          <w:sz w:val="16"/>
          <w:szCs w:val="16"/>
          <w:lang w:eastAsia="es-MX"/>
        </w:rPr>
      </w:pPr>
      <w:r w:rsidRPr="00055267">
        <w:rPr>
          <w:rFonts w:ascii="AvantGarde Bk BT" w:eastAsia="Questrial" w:hAnsi="AvantGarde Bk BT" w:cs="Questrial"/>
          <w:sz w:val="16"/>
          <w:szCs w:val="16"/>
          <w:lang w:eastAsia="es-MX"/>
        </w:rPr>
        <w:footnoteRef/>
      </w:r>
      <w:r w:rsidRPr="00055267">
        <w:rPr>
          <w:rFonts w:ascii="AvantGarde Bk BT" w:eastAsia="Questrial" w:hAnsi="AvantGarde Bk BT" w:cs="Questrial"/>
          <w:sz w:val="16"/>
          <w:szCs w:val="16"/>
          <w:lang w:eastAsia="es-MX"/>
        </w:rPr>
        <w:t xml:space="preserve"> OPS. Estrategia de recursos humanos para el acceso universal a la salud y la cobertura universal de salud. Disponible en línea: https://www.paho.org/es/temas/enfermeria. Acceso el 28 de mayo del 2023</w:t>
      </w:r>
    </w:p>
  </w:footnote>
  <w:footnote w:id="44">
    <w:p w14:paraId="0BD7C517" w14:textId="3697E1A0" w:rsidR="002904BB" w:rsidRPr="00AB0468" w:rsidRDefault="002904BB" w:rsidP="00C635F9">
      <w:pPr>
        <w:pStyle w:val="Textonotapie"/>
        <w:jc w:val="both"/>
        <w:rPr>
          <w:rFonts w:ascii="AvantGarde Bk BT" w:eastAsia="Questrial" w:hAnsi="AvantGarde Bk BT" w:cs="Questrial"/>
          <w:sz w:val="18"/>
          <w:szCs w:val="18"/>
          <w:lang w:eastAsia="es-MX"/>
        </w:rPr>
      </w:pPr>
      <w:r w:rsidRPr="00055267">
        <w:rPr>
          <w:rFonts w:ascii="AvantGarde Bk BT" w:eastAsia="Questrial" w:hAnsi="AvantGarde Bk BT" w:cs="Questrial"/>
          <w:sz w:val="16"/>
          <w:szCs w:val="16"/>
          <w:lang w:eastAsia="es-MX"/>
        </w:rPr>
        <w:footnoteRef/>
      </w:r>
      <w:r w:rsidRPr="00055267">
        <w:rPr>
          <w:rFonts w:ascii="AvantGarde Bk BT" w:eastAsia="Questrial" w:hAnsi="AvantGarde Bk BT" w:cs="Questrial"/>
          <w:sz w:val="16"/>
          <w:szCs w:val="16"/>
          <w:lang w:eastAsia="es-MX"/>
        </w:rPr>
        <w:t xml:space="preserve"> Ramírez-Sánchez, S. C., Pérez-Solís, O. M., &amp; Lozano-Rangel, O. (2019). Perspectiva de la investigación en enfermería: el caso México. Ene, 13(4).</w:t>
      </w:r>
    </w:p>
  </w:footnote>
  <w:footnote w:id="45">
    <w:p w14:paraId="294A39B4" w14:textId="3DF5D59A" w:rsidR="002904BB" w:rsidRPr="00A6430F" w:rsidRDefault="002904BB" w:rsidP="00A6430F">
      <w:pPr>
        <w:pStyle w:val="Textonotapie"/>
        <w:jc w:val="both"/>
        <w:rPr>
          <w:rFonts w:ascii="AvantGarde Bk BT" w:eastAsia="Questrial" w:hAnsi="AvantGarde Bk BT" w:cs="Questrial"/>
          <w:sz w:val="16"/>
          <w:szCs w:val="16"/>
          <w:lang w:eastAsia="es-MX"/>
        </w:rPr>
      </w:pPr>
      <w:r w:rsidRPr="00A6430F">
        <w:rPr>
          <w:rFonts w:ascii="AvantGarde Bk BT" w:eastAsia="Questrial" w:hAnsi="AvantGarde Bk BT" w:cs="Questrial"/>
          <w:sz w:val="16"/>
          <w:szCs w:val="16"/>
          <w:lang w:eastAsia="es-MX"/>
        </w:rPr>
        <w:footnoteRef/>
      </w:r>
      <w:r w:rsidRPr="00A6430F">
        <w:rPr>
          <w:rFonts w:ascii="AvantGarde Bk BT" w:eastAsia="Questrial" w:hAnsi="AvantGarde Bk BT" w:cs="Questrial"/>
          <w:sz w:val="16"/>
          <w:szCs w:val="16"/>
          <w:lang w:eastAsia="es-MX"/>
        </w:rPr>
        <w:t xml:space="preserve"> Escamilla Zamudio, J. J. (2014). Incorporación del pregrado a la investigación en enfermería en México. Revista Cuidarte, 5(2), 837-841.</w:t>
      </w:r>
    </w:p>
  </w:footnote>
  <w:footnote w:id="46">
    <w:p w14:paraId="1D8FF9DF" w14:textId="001A9EF3" w:rsidR="002904BB" w:rsidRPr="00A6430F" w:rsidRDefault="002904BB" w:rsidP="00A6430F">
      <w:pPr>
        <w:pStyle w:val="Textonotapie"/>
        <w:jc w:val="both"/>
        <w:rPr>
          <w:rFonts w:ascii="AvantGarde Bk BT" w:eastAsia="Questrial" w:hAnsi="AvantGarde Bk BT" w:cs="Questrial"/>
          <w:sz w:val="16"/>
          <w:szCs w:val="16"/>
          <w:lang w:eastAsia="es-MX"/>
        </w:rPr>
      </w:pPr>
      <w:r w:rsidRPr="00A6430F">
        <w:rPr>
          <w:rFonts w:ascii="AvantGarde Bk BT" w:eastAsia="Questrial" w:hAnsi="AvantGarde Bk BT" w:cs="Questrial"/>
          <w:sz w:val="16"/>
          <w:szCs w:val="16"/>
          <w:lang w:eastAsia="es-MX"/>
        </w:rPr>
        <w:footnoteRef/>
      </w:r>
      <w:r w:rsidRPr="00A6430F">
        <w:rPr>
          <w:rFonts w:ascii="AvantGarde Bk BT" w:eastAsia="Questrial" w:hAnsi="AvantGarde Bk BT" w:cs="Questrial"/>
          <w:sz w:val="16"/>
          <w:szCs w:val="16"/>
          <w:lang w:eastAsia="es-MX"/>
        </w:rPr>
        <w:t xml:space="preserve"> Ruiz, K. Y. A. (2021). Coronavirus 2020: situación de enfermería en México. CuidArte, 10(19), 1-9.</w:t>
      </w:r>
    </w:p>
  </w:footnote>
  <w:footnote w:id="47">
    <w:p w14:paraId="684BCBD5" w14:textId="5DFF03F2" w:rsidR="002904BB" w:rsidRPr="00A6430F" w:rsidRDefault="002904BB" w:rsidP="00A6430F">
      <w:pPr>
        <w:pStyle w:val="Textonotapie"/>
        <w:jc w:val="both"/>
        <w:rPr>
          <w:rFonts w:ascii="AvantGarde Bk BT" w:eastAsia="Questrial" w:hAnsi="AvantGarde Bk BT" w:cs="Questrial"/>
          <w:sz w:val="16"/>
          <w:szCs w:val="16"/>
          <w:lang w:eastAsia="es-MX"/>
        </w:rPr>
      </w:pPr>
      <w:r w:rsidRPr="00A6430F">
        <w:rPr>
          <w:rFonts w:ascii="AvantGarde Bk BT" w:eastAsia="Questrial" w:hAnsi="AvantGarde Bk BT" w:cs="Questrial"/>
          <w:sz w:val="16"/>
          <w:szCs w:val="16"/>
          <w:lang w:eastAsia="es-MX"/>
        </w:rPr>
        <w:footnoteRef/>
      </w:r>
      <w:r w:rsidRPr="00A6430F">
        <w:rPr>
          <w:rFonts w:ascii="AvantGarde Bk BT" w:eastAsia="Questrial" w:hAnsi="AvantGarde Bk BT" w:cs="Questrial"/>
          <w:sz w:val="16"/>
          <w:szCs w:val="16"/>
          <w:lang w:eastAsia="es-MX"/>
        </w:rPr>
        <w:t xml:space="preserve"> Borja, R. A., Mamani, H., &amp; San Román, N. (2018) Campo laboral en enfermería, Trovare, Buenos Aires.</w:t>
      </w:r>
    </w:p>
  </w:footnote>
  <w:footnote w:id="48">
    <w:p w14:paraId="72A55CFB" w14:textId="77777777" w:rsidR="002904BB" w:rsidRPr="00A6430F" w:rsidRDefault="002904BB" w:rsidP="00A6430F">
      <w:pPr>
        <w:pStyle w:val="Textonotapie"/>
        <w:jc w:val="both"/>
        <w:rPr>
          <w:rFonts w:ascii="AvantGarde Bk BT" w:eastAsia="Questrial" w:hAnsi="AvantGarde Bk BT" w:cs="Questrial"/>
          <w:sz w:val="16"/>
          <w:szCs w:val="16"/>
          <w:lang w:eastAsia="es-MX"/>
        </w:rPr>
      </w:pPr>
      <w:r w:rsidRPr="00A6430F">
        <w:rPr>
          <w:rFonts w:ascii="AvantGarde Bk BT" w:eastAsia="Questrial" w:hAnsi="AvantGarde Bk BT" w:cs="Questrial"/>
          <w:sz w:val="16"/>
          <w:szCs w:val="16"/>
          <w:lang w:eastAsia="es-MX"/>
        </w:rPr>
        <w:footnoteRef/>
      </w:r>
      <w:r w:rsidRPr="00A6430F">
        <w:rPr>
          <w:rFonts w:ascii="AvantGarde Bk BT" w:eastAsia="Questrial" w:hAnsi="AvantGarde Bk BT" w:cs="Questrial"/>
          <w:sz w:val="16"/>
          <w:szCs w:val="16"/>
          <w:lang w:eastAsia="es-MX"/>
        </w:rPr>
        <w:t xml:space="preserve"> Universidad del Alba. Campo Laboral de la Carrera de Enfermería. Recuperado junio 1, 2023. Disponible en: https://www.udalba.cl/blog/campo-laboral-de-la-carrera-de-enfermeria/</w:t>
      </w:r>
    </w:p>
  </w:footnote>
  <w:footnote w:id="49">
    <w:p w14:paraId="3D3D6829" w14:textId="4D183F2E" w:rsidR="002904BB" w:rsidRPr="00B828CA" w:rsidRDefault="002904BB" w:rsidP="00B828CA">
      <w:pPr>
        <w:pStyle w:val="Textonotapie"/>
        <w:jc w:val="both"/>
        <w:rPr>
          <w:rFonts w:ascii="AvantGarde Bk BT" w:eastAsia="Questrial" w:hAnsi="AvantGarde Bk BT" w:cs="Questrial"/>
          <w:sz w:val="16"/>
          <w:szCs w:val="16"/>
          <w:lang w:eastAsia="es-MX"/>
        </w:rPr>
      </w:pPr>
      <w:r w:rsidRPr="00B828CA">
        <w:rPr>
          <w:rFonts w:ascii="AvantGarde Bk BT" w:eastAsia="Questrial" w:hAnsi="AvantGarde Bk BT" w:cs="Questrial"/>
          <w:sz w:val="16"/>
          <w:szCs w:val="16"/>
          <w:lang w:eastAsia="es-MX"/>
        </w:rPr>
        <w:footnoteRef/>
      </w:r>
      <w:r w:rsidRPr="00B828CA">
        <w:rPr>
          <w:rFonts w:ascii="AvantGarde Bk BT" w:eastAsia="Questrial" w:hAnsi="AvantGarde Bk BT" w:cs="Questrial"/>
          <w:sz w:val="16"/>
          <w:szCs w:val="16"/>
          <w:lang w:eastAsia="es-MX"/>
        </w:rPr>
        <w:t xml:space="preserve"> Ruiz, K. Y. A. (2021). Coronavirus 2020: situación de enfermería en México. CuidArte, 10(19), 1-9</w:t>
      </w:r>
    </w:p>
  </w:footnote>
  <w:footnote w:id="50">
    <w:p w14:paraId="52E45E77" w14:textId="394AB8FD" w:rsidR="002904BB" w:rsidRPr="00B828CA" w:rsidRDefault="002904BB" w:rsidP="00B828CA">
      <w:pPr>
        <w:pStyle w:val="Textonotapie"/>
        <w:jc w:val="both"/>
        <w:rPr>
          <w:rFonts w:ascii="AvantGarde Bk BT" w:eastAsia="Questrial" w:hAnsi="AvantGarde Bk BT" w:cs="Questrial"/>
          <w:sz w:val="16"/>
          <w:szCs w:val="16"/>
          <w:lang w:eastAsia="es-MX"/>
        </w:rPr>
      </w:pPr>
      <w:r w:rsidRPr="00B828CA">
        <w:rPr>
          <w:rFonts w:ascii="AvantGarde Bk BT" w:eastAsia="Questrial" w:hAnsi="AvantGarde Bk BT" w:cs="Questrial"/>
          <w:sz w:val="16"/>
          <w:szCs w:val="16"/>
          <w:lang w:eastAsia="es-MX"/>
        </w:rPr>
        <w:footnoteRef/>
      </w:r>
      <w:r w:rsidRPr="00B828CA">
        <w:rPr>
          <w:rFonts w:ascii="AvantGarde Bk BT" w:eastAsia="Questrial" w:hAnsi="AvantGarde Bk BT" w:cs="Questrial"/>
          <w:sz w:val="16"/>
          <w:szCs w:val="16"/>
          <w:lang w:eastAsia="es-MX"/>
        </w:rPr>
        <w:t xml:space="preserve"> Universidad del Alba. Campo Laboral de la Carrera de Enfermería. Recuperado junio 1, 2023. Disponible en: https://www.udalba.cl/blog/campo-laboral-de-la-carrera-de-enfermeria/</w:t>
      </w:r>
    </w:p>
  </w:footnote>
  <w:footnote w:id="51">
    <w:p w14:paraId="4174A5EF" w14:textId="52F0C4C8" w:rsidR="002904BB" w:rsidRPr="00B828CA" w:rsidRDefault="002904BB" w:rsidP="00B828CA">
      <w:pPr>
        <w:pStyle w:val="Textonotapie"/>
        <w:jc w:val="both"/>
        <w:rPr>
          <w:rFonts w:ascii="AvantGarde Bk BT" w:eastAsia="Questrial" w:hAnsi="AvantGarde Bk BT" w:cs="Questrial"/>
          <w:sz w:val="16"/>
          <w:szCs w:val="16"/>
          <w:lang w:eastAsia="es-MX"/>
        </w:rPr>
      </w:pPr>
      <w:r w:rsidRPr="00B828CA">
        <w:rPr>
          <w:rFonts w:ascii="AvantGarde Bk BT" w:eastAsia="Questrial" w:hAnsi="AvantGarde Bk BT" w:cs="Questrial"/>
          <w:sz w:val="16"/>
          <w:szCs w:val="16"/>
          <w:lang w:eastAsia="es-MX"/>
        </w:rPr>
        <w:footnoteRef/>
      </w:r>
      <w:r w:rsidRPr="00B828CA">
        <w:rPr>
          <w:rFonts w:ascii="AvantGarde Bk BT" w:eastAsia="Questrial" w:hAnsi="AvantGarde Bk BT" w:cs="Questrial"/>
          <w:sz w:val="16"/>
          <w:szCs w:val="16"/>
          <w:lang w:eastAsia="es-MX"/>
        </w:rPr>
        <w:t xml:space="preserve"> INEGI. Estadísticas a propósito del día internacional de la enfermera. 2022. Recuperado mayo 25, 2023. Disponible en: https://www.inegi.org.mx/contenidos/saladeprensa/aproposito/2022/EAP_ENFERMERA22.pdf</w:t>
      </w:r>
    </w:p>
  </w:footnote>
  <w:footnote w:id="52">
    <w:p w14:paraId="5BC5939E" w14:textId="448A9A1E" w:rsidR="002904BB" w:rsidRPr="00B828CA" w:rsidRDefault="002904BB" w:rsidP="00B828CA">
      <w:pPr>
        <w:pStyle w:val="Textonotapie"/>
        <w:jc w:val="both"/>
        <w:rPr>
          <w:rFonts w:ascii="AvantGarde Bk BT" w:eastAsia="Questrial" w:hAnsi="AvantGarde Bk BT" w:cs="Questrial"/>
          <w:sz w:val="16"/>
          <w:szCs w:val="16"/>
          <w:lang w:eastAsia="es-MX"/>
        </w:rPr>
      </w:pPr>
      <w:r w:rsidRPr="00B828CA">
        <w:rPr>
          <w:rFonts w:ascii="AvantGarde Bk BT" w:eastAsia="Questrial" w:hAnsi="AvantGarde Bk BT" w:cs="Questrial"/>
          <w:sz w:val="16"/>
          <w:szCs w:val="16"/>
          <w:lang w:eastAsia="es-MX"/>
        </w:rPr>
        <w:footnoteRef/>
      </w:r>
      <w:r w:rsidRPr="00B828CA">
        <w:rPr>
          <w:rFonts w:ascii="AvantGarde Bk BT" w:eastAsia="Questrial" w:hAnsi="AvantGarde Bk BT" w:cs="Questrial"/>
          <w:sz w:val="16"/>
          <w:szCs w:val="16"/>
          <w:lang w:eastAsia="es-MX"/>
        </w:rPr>
        <w:t xml:space="preserve"> IIEG. Ciénega Diagnóstico De La Región, marzo 2018. Recuperado mayo 25, 2023. Disponible en https://iieg.gob.mx/ns/wp-content/uploads/2023/02/04-Cienega-Diagn%C3%B3stico-1.pdf</w:t>
      </w:r>
    </w:p>
  </w:footnote>
  <w:footnote w:id="53">
    <w:p w14:paraId="33AEBE31" w14:textId="5DBBFE1C" w:rsidR="002904BB" w:rsidRPr="00B828CA" w:rsidRDefault="002904BB" w:rsidP="00B828CA">
      <w:pPr>
        <w:pStyle w:val="Textonotapie"/>
        <w:jc w:val="both"/>
        <w:rPr>
          <w:sz w:val="16"/>
          <w:szCs w:val="16"/>
          <w:lang w:val="es-MX"/>
        </w:rPr>
      </w:pPr>
      <w:r w:rsidRPr="00B828CA">
        <w:rPr>
          <w:rFonts w:ascii="AvantGarde Bk BT" w:eastAsia="Questrial" w:hAnsi="AvantGarde Bk BT" w:cs="Questrial"/>
          <w:sz w:val="16"/>
          <w:szCs w:val="16"/>
          <w:lang w:eastAsia="es-MX"/>
        </w:rPr>
        <w:footnoteRef/>
      </w:r>
      <w:r w:rsidRPr="00B828CA">
        <w:rPr>
          <w:rFonts w:ascii="AvantGarde Bk BT" w:eastAsia="Questrial" w:hAnsi="AvantGarde Bk BT" w:cs="Questrial"/>
          <w:sz w:val="16"/>
          <w:szCs w:val="16"/>
          <w:lang w:eastAsia="es-MX"/>
        </w:rPr>
        <w:t xml:space="preserve"> CUCiénega. ESTUDIO DE EMPLEADORES POTENCIALES DE EGRESADOS DE LA LICENCIATURA EN ENFERMERÍA. Junio, 2023. Disponible en https://drive.google.com/file/d/1_NuPmM9C9XuujnQe1VyJtvMOmzr5B8HB/view?usp=drive_link</w:t>
      </w:r>
    </w:p>
  </w:footnote>
  <w:footnote w:id="54">
    <w:p w14:paraId="2C654765" w14:textId="54355034" w:rsidR="002904BB" w:rsidRPr="00014EF6" w:rsidRDefault="002904BB" w:rsidP="00F07256">
      <w:pPr>
        <w:pStyle w:val="Textonotapie"/>
        <w:jc w:val="both"/>
        <w:rPr>
          <w:rFonts w:ascii="AvantGarde Bk BT" w:eastAsia="Questrial" w:hAnsi="AvantGarde Bk BT" w:cs="Questrial"/>
          <w:sz w:val="16"/>
          <w:szCs w:val="16"/>
          <w:lang w:eastAsia="es-MX"/>
        </w:rPr>
      </w:pPr>
      <w:r w:rsidRPr="00014EF6">
        <w:rPr>
          <w:rFonts w:ascii="AvantGarde Bk BT" w:eastAsia="Questrial" w:hAnsi="AvantGarde Bk BT" w:cs="Questrial"/>
          <w:sz w:val="16"/>
          <w:szCs w:val="16"/>
          <w:lang w:eastAsia="es-MX"/>
        </w:rPr>
        <w:footnoteRef/>
      </w:r>
      <w:r w:rsidRPr="00014EF6">
        <w:rPr>
          <w:rFonts w:ascii="AvantGarde Bk BT" w:eastAsia="Questrial" w:hAnsi="AvantGarde Bk BT" w:cs="Questrial"/>
          <w:sz w:val="16"/>
          <w:szCs w:val="16"/>
          <w:lang w:eastAsia="es-MX"/>
        </w:rPr>
        <w:t xml:space="preserve"> DGIS. Sistema de información de la Secretaría de Salud. Personal de salud en instituciones públicas. 2022. Recuperado mayo 25, 2023. Disponible en: http://sinaiscap.salud.gob.mx:8080/DGIS/</w:t>
      </w:r>
    </w:p>
  </w:footnote>
  <w:footnote w:id="55">
    <w:p w14:paraId="29FB7887" w14:textId="5E3BD6DE" w:rsidR="002904BB" w:rsidRPr="00AB0468" w:rsidRDefault="002904BB" w:rsidP="00CF6C33">
      <w:pPr>
        <w:pStyle w:val="Textonotapie"/>
        <w:jc w:val="both"/>
        <w:rPr>
          <w:rFonts w:ascii="AvantGarde Bk BT" w:eastAsia="Questrial" w:hAnsi="AvantGarde Bk BT" w:cs="Questrial"/>
          <w:sz w:val="18"/>
          <w:szCs w:val="18"/>
          <w:lang w:eastAsia="es-MX"/>
        </w:rPr>
      </w:pPr>
      <w:r w:rsidRPr="00AB0468">
        <w:rPr>
          <w:rFonts w:ascii="AvantGarde Bk BT" w:eastAsia="Questrial" w:hAnsi="AvantGarde Bk BT" w:cs="Questrial"/>
          <w:sz w:val="18"/>
          <w:szCs w:val="18"/>
          <w:lang w:eastAsia="es-MX"/>
        </w:rPr>
        <w:footnoteRef/>
      </w:r>
      <w:r w:rsidRPr="00AB0468">
        <w:rPr>
          <w:rFonts w:ascii="AvantGarde Bk BT" w:eastAsia="Questrial" w:hAnsi="AvantGarde Bk BT" w:cs="Questrial"/>
          <w:sz w:val="18"/>
          <w:szCs w:val="18"/>
          <w:lang w:eastAsia="es-MX"/>
        </w:rPr>
        <w:t xml:space="preserve"> INEGI (2020). Censo de Población y Vivienda 2020. Tomado de http://cuentame.inegi.org.mx/monografias/informacion/jal/poblacion/</w:t>
      </w:r>
    </w:p>
  </w:footnote>
  <w:footnote w:id="56">
    <w:p w14:paraId="40295BFA" w14:textId="5DB73C39" w:rsidR="002904BB" w:rsidRPr="00AB0468" w:rsidRDefault="002904BB" w:rsidP="00CF6C33">
      <w:pPr>
        <w:pStyle w:val="Textonotapie"/>
        <w:jc w:val="both"/>
        <w:rPr>
          <w:rFonts w:ascii="AvantGarde Bk BT" w:eastAsia="Questrial" w:hAnsi="AvantGarde Bk BT" w:cs="Questrial"/>
          <w:sz w:val="18"/>
          <w:szCs w:val="18"/>
          <w:lang w:eastAsia="es-MX"/>
        </w:rPr>
      </w:pPr>
      <w:r w:rsidRPr="00AB0468">
        <w:rPr>
          <w:rFonts w:ascii="AvantGarde Bk BT" w:eastAsia="Questrial" w:hAnsi="AvantGarde Bk BT" w:cs="Questrial"/>
          <w:sz w:val="18"/>
          <w:szCs w:val="18"/>
          <w:lang w:eastAsia="es-MX"/>
        </w:rPr>
        <w:footnoteRef/>
      </w:r>
      <w:r w:rsidRPr="00AB0468">
        <w:rPr>
          <w:rFonts w:ascii="AvantGarde Bk BT" w:eastAsia="Questrial" w:hAnsi="AvantGarde Bk BT" w:cs="Questrial"/>
          <w:sz w:val="18"/>
          <w:szCs w:val="18"/>
          <w:lang w:eastAsia="es-MX"/>
        </w:rPr>
        <w:t xml:space="preserve"> Ídem</w:t>
      </w:r>
    </w:p>
  </w:footnote>
  <w:footnote w:id="57">
    <w:p w14:paraId="5562CA82" w14:textId="1011D3BF" w:rsidR="002904BB" w:rsidRPr="00AB0468" w:rsidRDefault="002904BB" w:rsidP="00CF6C33">
      <w:pPr>
        <w:pStyle w:val="Textonotapie"/>
        <w:jc w:val="both"/>
        <w:rPr>
          <w:rFonts w:ascii="AvantGarde Bk BT" w:eastAsia="Questrial" w:hAnsi="AvantGarde Bk BT" w:cs="Questrial"/>
          <w:sz w:val="18"/>
          <w:szCs w:val="18"/>
          <w:lang w:eastAsia="es-MX"/>
        </w:rPr>
      </w:pPr>
      <w:r w:rsidRPr="00AB0468">
        <w:rPr>
          <w:rFonts w:ascii="AvantGarde Bk BT" w:eastAsia="Questrial" w:hAnsi="AvantGarde Bk BT" w:cs="Questrial"/>
          <w:sz w:val="18"/>
          <w:szCs w:val="18"/>
          <w:lang w:eastAsia="es-MX"/>
        </w:rPr>
        <w:footnoteRef/>
      </w:r>
      <w:r w:rsidRPr="00AB0468">
        <w:rPr>
          <w:rFonts w:ascii="AvantGarde Bk BT" w:eastAsia="Questrial" w:hAnsi="AvantGarde Bk BT" w:cs="Questrial"/>
          <w:sz w:val="18"/>
          <w:szCs w:val="18"/>
          <w:lang w:eastAsia="es-MX"/>
        </w:rPr>
        <w:t xml:space="preserve"> Secretaria de Salud Jalisco, 2019 Sistema de Referencias y Contrarreferencias.</w:t>
      </w:r>
    </w:p>
  </w:footnote>
  <w:footnote w:id="58">
    <w:p w14:paraId="57E28F63" w14:textId="7527E10F" w:rsidR="002904BB" w:rsidRPr="00AB0468" w:rsidRDefault="002904BB" w:rsidP="00CF6C33">
      <w:pPr>
        <w:pStyle w:val="Textonotapie"/>
        <w:jc w:val="both"/>
        <w:rPr>
          <w:rFonts w:ascii="AvantGarde Bk BT" w:eastAsia="Questrial" w:hAnsi="AvantGarde Bk BT" w:cs="Questrial"/>
          <w:sz w:val="18"/>
          <w:szCs w:val="18"/>
          <w:lang w:eastAsia="es-MX"/>
        </w:rPr>
      </w:pPr>
      <w:r w:rsidRPr="00AB0468">
        <w:rPr>
          <w:rFonts w:ascii="AvantGarde Bk BT" w:eastAsia="Questrial" w:hAnsi="AvantGarde Bk BT" w:cs="Questrial"/>
          <w:sz w:val="18"/>
          <w:szCs w:val="18"/>
          <w:lang w:eastAsia="es-MX"/>
        </w:rPr>
        <w:footnoteRef/>
      </w:r>
      <w:r w:rsidRPr="00AB0468">
        <w:rPr>
          <w:rFonts w:ascii="AvantGarde Bk BT" w:eastAsia="Questrial" w:hAnsi="AvantGarde Bk BT" w:cs="Questrial"/>
          <w:sz w:val="18"/>
          <w:szCs w:val="18"/>
          <w:lang w:eastAsia="es-MX"/>
        </w:rPr>
        <w:t xml:space="preserve"> Plan Estatal de Desarrollo Jalisco 2013-2033 actualización 2016 consultado en: https://sepaf.jalisco.gob.mx/gestion-estrategica/planeacion/ped-2013-2033</w:t>
      </w:r>
    </w:p>
  </w:footnote>
  <w:footnote w:id="59">
    <w:p w14:paraId="2F8CF839" w14:textId="6277E198" w:rsidR="002904BB" w:rsidRPr="00530A8D" w:rsidRDefault="002904BB" w:rsidP="00530A8D">
      <w:pPr>
        <w:pStyle w:val="Textonotapie"/>
        <w:jc w:val="both"/>
        <w:rPr>
          <w:rFonts w:ascii="AvantGarde Bk BT" w:eastAsia="Questrial" w:hAnsi="AvantGarde Bk BT" w:cs="Questrial"/>
          <w:sz w:val="16"/>
          <w:szCs w:val="16"/>
          <w:lang w:eastAsia="es-MX"/>
        </w:rPr>
      </w:pPr>
      <w:r w:rsidRPr="00530A8D">
        <w:rPr>
          <w:rFonts w:ascii="AvantGarde Bk BT" w:eastAsia="Questrial" w:hAnsi="AvantGarde Bk BT" w:cs="Questrial"/>
          <w:sz w:val="16"/>
          <w:szCs w:val="16"/>
          <w:lang w:eastAsia="es-MX"/>
        </w:rPr>
        <w:footnoteRef/>
      </w:r>
      <w:r w:rsidRPr="00530A8D">
        <w:rPr>
          <w:rFonts w:ascii="AvantGarde Bk BT" w:eastAsia="Questrial" w:hAnsi="AvantGarde Bk BT" w:cs="Questrial"/>
          <w:sz w:val="16"/>
          <w:szCs w:val="16"/>
          <w:lang w:eastAsia="es-MX"/>
        </w:rPr>
        <w:t xml:space="preserve"> Gobierno de México. Subsistema de Información de Equipamiento, Recursos Humanos e Infraestructura para la Salud (SINERHIAS). 2019. Disponible en http://www.dgis.salud.gob.mx/contenidos/sinais/subsistema_sinerhias.html</w:t>
      </w:r>
    </w:p>
  </w:footnote>
  <w:footnote w:id="60">
    <w:p w14:paraId="29D49248" w14:textId="399816E9" w:rsidR="002904BB" w:rsidRPr="00530A8D" w:rsidRDefault="002904BB" w:rsidP="00530A8D">
      <w:pPr>
        <w:pStyle w:val="Textonotapie"/>
        <w:jc w:val="both"/>
        <w:rPr>
          <w:rFonts w:ascii="AvantGarde Bk BT" w:eastAsia="Questrial" w:hAnsi="AvantGarde Bk BT" w:cs="Questrial"/>
          <w:sz w:val="16"/>
          <w:szCs w:val="16"/>
          <w:lang w:eastAsia="es-MX"/>
        </w:rPr>
      </w:pPr>
      <w:r w:rsidRPr="00530A8D">
        <w:rPr>
          <w:rFonts w:ascii="AvantGarde Bk BT" w:eastAsia="Questrial" w:hAnsi="AvantGarde Bk BT" w:cs="Questrial"/>
          <w:sz w:val="16"/>
          <w:szCs w:val="16"/>
          <w:lang w:eastAsia="es-MX"/>
        </w:rPr>
        <w:footnoteRef/>
      </w:r>
      <w:r w:rsidRPr="00530A8D">
        <w:rPr>
          <w:rFonts w:ascii="AvantGarde Bk BT" w:eastAsia="Questrial" w:hAnsi="AvantGarde Bk BT" w:cs="Questrial"/>
          <w:sz w:val="16"/>
          <w:szCs w:val="16"/>
          <w:lang w:eastAsia="es-MX"/>
        </w:rPr>
        <w:t xml:space="preserve"> Secretaria de Salud Jalisco, 2019 Sistema de Referencias y Contrarreferencias.</w:t>
      </w:r>
    </w:p>
  </w:footnote>
  <w:footnote w:id="61">
    <w:p w14:paraId="3D3AC66D" w14:textId="492843A2" w:rsidR="002904BB" w:rsidRPr="001D43FA" w:rsidRDefault="002904BB" w:rsidP="00F36DD5">
      <w:pPr>
        <w:pStyle w:val="Textonotapie"/>
        <w:jc w:val="both"/>
        <w:rPr>
          <w:sz w:val="16"/>
          <w:szCs w:val="16"/>
          <w:lang w:val="es-MX"/>
        </w:rPr>
      </w:pPr>
      <w:r w:rsidRPr="001D43FA">
        <w:rPr>
          <w:rFonts w:ascii="AvantGarde Bk BT" w:eastAsia="Questrial" w:hAnsi="AvantGarde Bk BT" w:cs="Questrial"/>
          <w:sz w:val="16"/>
          <w:szCs w:val="16"/>
          <w:lang w:eastAsia="es-MX"/>
        </w:rPr>
        <w:footnoteRef/>
      </w:r>
      <w:r w:rsidRPr="001D43FA">
        <w:rPr>
          <w:rFonts w:ascii="AvantGarde Bk BT" w:eastAsia="Questrial" w:hAnsi="AvantGarde Bk BT" w:cs="Questrial"/>
          <w:sz w:val="16"/>
          <w:szCs w:val="16"/>
          <w:lang w:eastAsia="es-MX"/>
        </w:rPr>
        <w:t xml:space="preserve"> IMCO. Licenciatura Enfermería. Recuperado junio 2, 2023. Disponible en: https://imco.org.mx/comparacarreras/carrera/712</w:t>
      </w:r>
    </w:p>
  </w:footnote>
  <w:footnote w:id="62">
    <w:p w14:paraId="6CD791C5" w14:textId="55639DC2" w:rsidR="002904BB" w:rsidRPr="001D43FA" w:rsidRDefault="002904BB" w:rsidP="00F36DD5">
      <w:pPr>
        <w:pStyle w:val="Textonotapie"/>
        <w:jc w:val="both"/>
        <w:rPr>
          <w:rFonts w:ascii="AvantGarde Bk BT" w:eastAsia="Questrial" w:hAnsi="AvantGarde Bk BT" w:cs="Questrial"/>
          <w:sz w:val="16"/>
          <w:szCs w:val="16"/>
          <w:lang w:eastAsia="es-MX"/>
        </w:rPr>
      </w:pPr>
      <w:r w:rsidRPr="001D43FA">
        <w:rPr>
          <w:rFonts w:ascii="AvantGarde Bk BT" w:eastAsia="Questrial" w:hAnsi="AvantGarde Bk BT" w:cs="Questrial"/>
          <w:sz w:val="16"/>
          <w:szCs w:val="16"/>
          <w:lang w:eastAsia="es-MX"/>
        </w:rPr>
        <w:footnoteRef/>
      </w:r>
      <w:r w:rsidRPr="001D43FA">
        <w:rPr>
          <w:rFonts w:ascii="AvantGarde Bk BT" w:eastAsia="Questrial" w:hAnsi="AvantGarde Bk BT" w:cs="Questrial"/>
          <w:sz w:val="16"/>
          <w:szCs w:val="16"/>
          <w:lang w:eastAsia="es-MX"/>
        </w:rPr>
        <w:t xml:space="preserve"> ANUIES, Anuarios Estadísticos de Educación Superior. Recuperado junio 2, 2023. Disponible en: http://www.anuies.mx/informacion-y-servicios/informacion-estadistica-de-educacion-superior/anuario-estadistico-de-educacion-superior</w:t>
      </w:r>
    </w:p>
  </w:footnote>
  <w:footnote w:id="63">
    <w:p w14:paraId="03CC094B" w14:textId="04A5042E" w:rsidR="002904BB" w:rsidRPr="00B6347A" w:rsidRDefault="002904BB" w:rsidP="00B6347A">
      <w:pPr>
        <w:pStyle w:val="Textonotapie"/>
        <w:jc w:val="both"/>
        <w:rPr>
          <w:rFonts w:ascii="AvantGarde Bk BT" w:eastAsia="Questrial" w:hAnsi="AvantGarde Bk BT" w:cs="Questrial"/>
          <w:sz w:val="16"/>
          <w:szCs w:val="16"/>
          <w:lang w:eastAsia="es-MX"/>
        </w:rPr>
      </w:pPr>
      <w:r w:rsidRPr="00B6347A">
        <w:rPr>
          <w:rFonts w:ascii="AvantGarde Bk BT" w:eastAsia="Questrial" w:hAnsi="AvantGarde Bk BT" w:cs="Questrial"/>
          <w:sz w:val="16"/>
          <w:szCs w:val="16"/>
          <w:lang w:eastAsia="es-MX"/>
        </w:rPr>
        <w:footnoteRef/>
      </w:r>
      <w:r w:rsidRPr="00B6347A">
        <w:rPr>
          <w:rFonts w:ascii="AvantGarde Bk BT" w:eastAsia="Questrial" w:hAnsi="AvantGarde Bk BT" w:cs="Questrial"/>
          <w:sz w:val="16"/>
          <w:szCs w:val="16"/>
          <w:lang w:eastAsia="es-MX"/>
        </w:rPr>
        <w:t xml:space="preserve"> CUCiénega. Benchmarking. Comité Consultivo Curricular de CUCiénega. Licenciatura en Enfermería. 5 Julio 2023.</w:t>
      </w:r>
    </w:p>
  </w:footnote>
  <w:footnote w:id="64">
    <w:p w14:paraId="1813A6A7" w14:textId="34A284AE" w:rsidR="002904BB" w:rsidRPr="00B6347A" w:rsidRDefault="002904BB" w:rsidP="00B6347A">
      <w:pPr>
        <w:pStyle w:val="Textonotapie"/>
        <w:jc w:val="both"/>
        <w:rPr>
          <w:rFonts w:ascii="AvantGarde Bk BT" w:eastAsia="Questrial" w:hAnsi="AvantGarde Bk BT" w:cs="Questrial"/>
          <w:sz w:val="16"/>
          <w:szCs w:val="16"/>
          <w:lang w:eastAsia="es-MX"/>
        </w:rPr>
      </w:pPr>
      <w:r w:rsidRPr="00B6347A">
        <w:rPr>
          <w:rFonts w:ascii="AvantGarde Bk BT" w:eastAsia="Questrial" w:hAnsi="AvantGarde Bk BT" w:cs="Questrial"/>
          <w:sz w:val="16"/>
          <w:szCs w:val="16"/>
          <w:lang w:eastAsia="es-MX"/>
        </w:rPr>
        <w:footnoteRef/>
      </w:r>
      <w:r w:rsidRPr="00B6347A">
        <w:rPr>
          <w:rFonts w:ascii="AvantGarde Bk BT" w:eastAsia="Questrial" w:hAnsi="AvantGarde Bk BT" w:cs="Questrial"/>
          <w:sz w:val="16"/>
          <w:szCs w:val="16"/>
          <w:lang w:eastAsia="es-MX"/>
        </w:rPr>
        <w:t xml:space="preserve"> CUCiénega. Benchmarking. Comité Consultivo Curricular de CUCiénega. Licenciatura en Enfermería. 5 Julio 2023.</w:t>
      </w:r>
    </w:p>
  </w:footnote>
  <w:footnote w:id="65">
    <w:p w14:paraId="3CED84B0" w14:textId="1EE5773D" w:rsidR="002904BB" w:rsidRPr="00D41618" w:rsidRDefault="002904BB" w:rsidP="00FA0856">
      <w:pPr>
        <w:pStyle w:val="Textonotapie"/>
        <w:jc w:val="both"/>
        <w:rPr>
          <w:rFonts w:ascii="AvantGarde Bk BT" w:eastAsia="Questrial" w:hAnsi="AvantGarde Bk BT" w:cs="Questrial"/>
          <w:sz w:val="16"/>
          <w:szCs w:val="16"/>
          <w:lang w:eastAsia="es-MX"/>
        </w:rPr>
      </w:pPr>
      <w:r w:rsidRPr="00D41618">
        <w:rPr>
          <w:rFonts w:ascii="AvantGarde Bk BT" w:eastAsia="Questrial" w:hAnsi="AvantGarde Bk BT" w:cs="Questrial"/>
          <w:sz w:val="16"/>
          <w:szCs w:val="16"/>
          <w:lang w:eastAsia="es-MX"/>
        </w:rPr>
        <w:footnoteRef/>
      </w:r>
      <w:r w:rsidRPr="00D41618">
        <w:rPr>
          <w:rFonts w:ascii="AvantGarde Bk BT" w:eastAsia="Questrial" w:hAnsi="AvantGarde Bk BT" w:cs="Questrial"/>
          <w:sz w:val="16"/>
          <w:szCs w:val="16"/>
          <w:lang w:eastAsia="es-MX"/>
        </w:rPr>
        <w:t xml:space="preserve"> https://www.debate.com.mx/guadalajara/Enrique-Alfaro-pone-la-primera-piedra-de-lo-que-sera-el-nuevo-Hospital-Regional-de-Ocotlan-20201223-0112.html</w:t>
      </w:r>
    </w:p>
  </w:footnote>
  <w:footnote w:id="66">
    <w:p w14:paraId="5723BD00" w14:textId="424B920D" w:rsidR="002904BB" w:rsidRPr="00D41618" w:rsidRDefault="002904BB" w:rsidP="00135600">
      <w:pPr>
        <w:pStyle w:val="Textonotapie"/>
        <w:jc w:val="both"/>
        <w:rPr>
          <w:rFonts w:ascii="AvantGarde Bk BT" w:eastAsia="Questrial" w:hAnsi="AvantGarde Bk BT" w:cs="Questrial"/>
          <w:sz w:val="16"/>
          <w:szCs w:val="16"/>
          <w:lang w:eastAsia="es-MX"/>
        </w:rPr>
      </w:pPr>
      <w:r w:rsidRPr="00D41618">
        <w:rPr>
          <w:rFonts w:ascii="AvantGarde Bk BT" w:eastAsia="Questrial" w:hAnsi="AvantGarde Bk BT" w:cs="Questrial"/>
          <w:sz w:val="16"/>
          <w:szCs w:val="16"/>
          <w:lang w:eastAsia="es-MX"/>
        </w:rPr>
        <w:footnoteRef/>
      </w:r>
      <w:r w:rsidRPr="00D41618">
        <w:rPr>
          <w:rFonts w:ascii="AvantGarde Bk BT" w:eastAsia="Questrial" w:hAnsi="AvantGarde Bk BT" w:cs="Questrial"/>
          <w:sz w:val="16"/>
          <w:szCs w:val="16"/>
          <w:lang w:eastAsia="es-MX"/>
        </w:rPr>
        <w:t xml:space="preserve"> Gobierno del Estado de Jalisco.  “Inaugura gobernador primera etapa del hospital comunitario de Ocotlán por 70 mdp; contará con unidad de hemodiálisis”. 29 de septiembre del 2021. Disponible en: https://www.jalisco.gob.mx/es/prensa/noticias/133579</w:t>
      </w:r>
    </w:p>
  </w:footnote>
  <w:footnote w:id="67">
    <w:p w14:paraId="762479A1" w14:textId="7AD65594" w:rsidR="002904BB" w:rsidRPr="00181A62" w:rsidRDefault="002904BB" w:rsidP="00FA0856">
      <w:pPr>
        <w:pStyle w:val="Textonotapie"/>
        <w:jc w:val="both"/>
        <w:rPr>
          <w:rFonts w:ascii="AvantGarde Bk BT" w:eastAsia="Questrial" w:hAnsi="AvantGarde Bk BT" w:cs="Questrial"/>
          <w:sz w:val="16"/>
          <w:szCs w:val="16"/>
          <w:lang w:eastAsia="es-MX"/>
        </w:rPr>
      </w:pPr>
      <w:r w:rsidRPr="00181A62">
        <w:rPr>
          <w:rFonts w:ascii="AvantGarde Bk BT" w:eastAsia="Questrial" w:hAnsi="AvantGarde Bk BT" w:cs="Questrial"/>
          <w:sz w:val="16"/>
          <w:szCs w:val="16"/>
          <w:lang w:eastAsia="es-MX"/>
        </w:rPr>
        <w:footnoteRef/>
      </w:r>
      <w:r w:rsidRPr="00181A62">
        <w:rPr>
          <w:rFonts w:ascii="AvantGarde Bk BT" w:eastAsia="Questrial" w:hAnsi="AvantGarde Bk BT" w:cs="Questrial"/>
          <w:sz w:val="16"/>
          <w:szCs w:val="16"/>
          <w:lang w:eastAsia="es-MX"/>
        </w:rPr>
        <w:t xml:space="preserve"> Ortiz, L. G., Pérez, J. J. V., Caballero, B. S., Vázquez, P. D. R., &amp; Sánchez, D. L. R. (2022). Opinión de los empleadores respecto al desempeño de los egresados de enfermería: estudio de caso en el Sur de Jalisco, México. Ciencia Latina Revista Científica Multidisciplinar, 6(6), 6836-6855.</w:t>
      </w:r>
    </w:p>
  </w:footnote>
  <w:footnote w:id="68">
    <w:p w14:paraId="0D885E02" w14:textId="49C25838" w:rsidR="002904BB" w:rsidRPr="00181A62" w:rsidRDefault="002904BB" w:rsidP="00135600">
      <w:pPr>
        <w:pStyle w:val="Textonotapie"/>
        <w:jc w:val="both"/>
        <w:rPr>
          <w:rFonts w:ascii="AvantGarde Bk BT" w:eastAsia="Questrial" w:hAnsi="AvantGarde Bk BT" w:cs="Questrial"/>
          <w:sz w:val="16"/>
          <w:szCs w:val="16"/>
          <w:lang w:eastAsia="es-MX"/>
        </w:rPr>
      </w:pPr>
      <w:r w:rsidRPr="00181A62">
        <w:rPr>
          <w:rFonts w:ascii="AvantGarde Bk BT" w:eastAsia="Questrial" w:hAnsi="AvantGarde Bk BT" w:cs="Questrial"/>
          <w:sz w:val="16"/>
          <w:szCs w:val="16"/>
          <w:lang w:eastAsia="es-MX"/>
        </w:rPr>
        <w:footnoteRef/>
      </w:r>
      <w:r w:rsidRPr="00181A62">
        <w:rPr>
          <w:rFonts w:ascii="AvantGarde Bk BT" w:eastAsia="Questrial" w:hAnsi="AvantGarde Bk BT" w:cs="Questrial"/>
          <w:sz w:val="16"/>
          <w:szCs w:val="16"/>
          <w:lang w:eastAsia="es-MX"/>
        </w:rPr>
        <w:t xml:space="preserve"> DGIS. Sistema de información de la Secretaría de Salud. Personal de salud en instituciones públicas. 2022. Recuperado Mayo 25, 2023. Disponible en: http://sinaiscap.salud.gob.mx:8080/DGIS/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2904BB" w:rsidRDefault="002904BB"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2904BB" w:rsidRDefault="002904BB" w:rsidP="009B088B">
    <w:pPr>
      <w:pStyle w:val="Encabezado"/>
      <w:jc w:val="right"/>
      <w:rPr>
        <w:noProof/>
      </w:rPr>
    </w:pPr>
  </w:p>
  <w:p w14:paraId="7EBCBC31" w14:textId="77777777" w:rsidR="002904BB" w:rsidRDefault="002904BB" w:rsidP="009B088B">
    <w:pPr>
      <w:pStyle w:val="Encabezado"/>
      <w:jc w:val="right"/>
      <w:rPr>
        <w:noProof/>
      </w:rPr>
    </w:pPr>
  </w:p>
  <w:p w14:paraId="298C9638" w14:textId="77777777" w:rsidR="002904BB" w:rsidRDefault="002904BB" w:rsidP="009B088B">
    <w:pPr>
      <w:pStyle w:val="Encabezado"/>
      <w:jc w:val="right"/>
      <w:rPr>
        <w:rFonts w:ascii="AvantGarde Bk BT" w:hAnsi="AvantGarde Bk BT"/>
        <w:noProof/>
      </w:rPr>
    </w:pPr>
  </w:p>
  <w:p w14:paraId="116BA3E9" w14:textId="1B2E1243" w:rsidR="002904BB" w:rsidRPr="003B29B5" w:rsidRDefault="002904BB" w:rsidP="009B088B">
    <w:pPr>
      <w:pStyle w:val="Encabezado"/>
      <w:jc w:val="right"/>
      <w:rPr>
        <w:rFonts w:ascii="AvantGarde Bk BT" w:hAnsi="AvantGarde Bk BT"/>
        <w:noProof/>
        <w:sz w:val="20"/>
        <w:szCs w:val="20"/>
      </w:rPr>
    </w:pPr>
    <w:r w:rsidRPr="003B29B5">
      <w:rPr>
        <w:rFonts w:ascii="AvantGarde Bk BT" w:hAnsi="AvantGarde Bk BT"/>
        <w:noProof/>
        <w:sz w:val="20"/>
        <w:szCs w:val="20"/>
      </w:rPr>
      <w:t>Exp.021</w:t>
    </w:r>
  </w:p>
  <w:p w14:paraId="697BD2A5" w14:textId="4E854CB2" w:rsidR="002904BB" w:rsidRPr="003B29B5" w:rsidRDefault="002904BB" w:rsidP="009B088B">
    <w:pPr>
      <w:pStyle w:val="Encabezado"/>
      <w:jc w:val="right"/>
      <w:rPr>
        <w:rFonts w:ascii="AvantGarde Bk BT" w:hAnsi="AvantGarde Bk BT"/>
        <w:sz w:val="20"/>
        <w:szCs w:val="20"/>
      </w:rPr>
    </w:pPr>
    <w:r w:rsidRPr="003B29B5">
      <w:rPr>
        <w:rFonts w:ascii="AvantGarde Bk BT" w:hAnsi="AvantGarde Bk BT"/>
        <w:noProof/>
        <w:sz w:val="20"/>
        <w:szCs w:val="20"/>
      </w:rPr>
      <w:t>Dictamen Núm. I/2023/</w:t>
    </w:r>
    <w:r w:rsidR="00E62DFA">
      <w:rPr>
        <w:rFonts w:ascii="AvantGarde Bk BT" w:hAnsi="AvantGarde Bk BT"/>
        <w:noProof/>
        <w:sz w:val="20"/>
        <w:szCs w:val="20"/>
      </w:rPr>
      <w:t>604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827BF0"/>
    <w:multiLevelType w:val="multilevel"/>
    <w:tmpl w:val="0EBC85E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15:restartNumberingAfterBreak="0">
    <w:nsid w:val="031C020E"/>
    <w:multiLevelType w:val="hybridMultilevel"/>
    <w:tmpl w:val="23246C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6081FF0"/>
    <w:multiLevelType w:val="hybridMultilevel"/>
    <w:tmpl w:val="08AE390C"/>
    <w:lvl w:ilvl="0" w:tplc="080A0001">
      <w:start w:val="1"/>
      <w:numFmt w:val="bullet"/>
      <w:lvlText w:val=""/>
      <w:lvlJc w:val="left"/>
      <w:pPr>
        <w:ind w:left="1146" w:hanging="360"/>
      </w:pPr>
      <w:rPr>
        <w:rFonts w:ascii="Symbol" w:hAnsi="Symbo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08637CCD"/>
    <w:multiLevelType w:val="multilevel"/>
    <w:tmpl w:val="985C7752"/>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6" w15:restartNumberingAfterBreak="0">
    <w:nsid w:val="09577982"/>
    <w:multiLevelType w:val="multilevel"/>
    <w:tmpl w:val="79BA5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757FD4"/>
    <w:multiLevelType w:val="hybridMultilevel"/>
    <w:tmpl w:val="8196F5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0A157102"/>
    <w:multiLevelType w:val="hybridMultilevel"/>
    <w:tmpl w:val="3FB0B252"/>
    <w:lvl w:ilvl="0" w:tplc="936E5B80">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DC154DD"/>
    <w:multiLevelType w:val="multilevel"/>
    <w:tmpl w:val="D4E26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2D0351"/>
    <w:multiLevelType w:val="multilevel"/>
    <w:tmpl w:val="D576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EE681B"/>
    <w:multiLevelType w:val="hybridMultilevel"/>
    <w:tmpl w:val="2850F058"/>
    <w:lvl w:ilvl="0" w:tplc="080A0001">
      <w:start w:val="1"/>
      <w:numFmt w:val="bullet"/>
      <w:lvlText w:val=""/>
      <w:lvlJc w:val="left"/>
      <w:pPr>
        <w:ind w:left="1776" w:hanging="360"/>
      </w:pPr>
      <w:rPr>
        <w:rFonts w:ascii="Symbol" w:hAnsi="Symbol" w:hint="default"/>
        <w:b/>
        <w:bCs w:val="0"/>
      </w:rPr>
    </w:lvl>
    <w:lvl w:ilvl="1" w:tplc="080A0019">
      <w:start w:val="1"/>
      <w:numFmt w:val="lowerLetter"/>
      <w:lvlText w:val="%2."/>
      <w:lvlJc w:val="left"/>
      <w:pPr>
        <w:ind w:left="2496" w:hanging="360"/>
      </w:pPr>
      <w:rPr>
        <w:rFonts w:hint="default"/>
      </w:rPr>
    </w:lvl>
    <w:lvl w:ilvl="2" w:tplc="080A0001">
      <w:start w:val="1"/>
      <w:numFmt w:val="bullet"/>
      <w:lvlText w:val=""/>
      <w:lvlJc w:val="left"/>
      <w:pPr>
        <w:ind w:left="3756" w:hanging="720"/>
      </w:pPr>
      <w:rPr>
        <w:rFonts w:ascii="Symbol" w:hAnsi="Symbol" w:hint="default"/>
      </w:rPr>
    </w:lvl>
    <w:lvl w:ilvl="3" w:tplc="5BE02FCC">
      <w:numFmt w:val="bullet"/>
      <w:lvlText w:val=""/>
      <w:lvlJc w:val="left"/>
      <w:pPr>
        <w:ind w:left="3936" w:hanging="360"/>
      </w:pPr>
      <w:rPr>
        <w:rFonts w:ascii="Questrial" w:eastAsia="Questrial" w:hAnsi="Questrial" w:cs="Questrial" w:hint="default"/>
      </w:r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139D31B6"/>
    <w:multiLevelType w:val="hybridMultilevel"/>
    <w:tmpl w:val="A6163A26"/>
    <w:lvl w:ilvl="0" w:tplc="46689A32">
      <w:start w:val="1"/>
      <w:numFmt w:val="decimal"/>
      <w:lvlText w:val="%1."/>
      <w:lvlJc w:val="left"/>
      <w:pPr>
        <w:ind w:left="502" w:hanging="360"/>
      </w:pPr>
      <w:rPr>
        <w:b/>
        <w:i w:val="0"/>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45F3870"/>
    <w:multiLevelType w:val="multilevel"/>
    <w:tmpl w:val="D93EB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71249B1"/>
    <w:multiLevelType w:val="multilevel"/>
    <w:tmpl w:val="85102F12"/>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6" w15:restartNumberingAfterBreak="0">
    <w:nsid w:val="1EFF63FC"/>
    <w:multiLevelType w:val="hybridMultilevel"/>
    <w:tmpl w:val="330CCE1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2B07348"/>
    <w:multiLevelType w:val="hybridMultilevel"/>
    <w:tmpl w:val="A5846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754F38"/>
    <w:multiLevelType w:val="hybridMultilevel"/>
    <w:tmpl w:val="5F522CB0"/>
    <w:lvl w:ilvl="0" w:tplc="3A3C895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391C13"/>
    <w:multiLevelType w:val="multilevel"/>
    <w:tmpl w:val="7C124BD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1C782A"/>
    <w:multiLevelType w:val="hybridMultilevel"/>
    <w:tmpl w:val="5C22F8AA"/>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2BC273B8"/>
    <w:multiLevelType w:val="hybridMultilevel"/>
    <w:tmpl w:val="34368A24"/>
    <w:lvl w:ilvl="0" w:tplc="080A0001">
      <w:start w:val="1"/>
      <w:numFmt w:val="bullet"/>
      <w:lvlText w:val=""/>
      <w:lvlJc w:val="left"/>
      <w:pPr>
        <w:ind w:left="1146" w:hanging="360"/>
      </w:pPr>
      <w:rPr>
        <w:rFonts w:ascii="Symbol" w:hAnsi="Symbo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30237028"/>
    <w:multiLevelType w:val="hybridMultilevel"/>
    <w:tmpl w:val="D758E0BC"/>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30CE0147"/>
    <w:multiLevelType w:val="hybridMultilevel"/>
    <w:tmpl w:val="1D0A686E"/>
    <w:lvl w:ilvl="0" w:tplc="7270ACD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93511B"/>
    <w:multiLevelType w:val="multilevel"/>
    <w:tmpl w:val="74DC9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247984"/>
    <w:multiLevelType w:val="hybridMultilevel"/>
    <w:tmpl w:val="02909184"/>
    <w:lvl w:ilvl="0" w:tplc="0C0A0019">
      <w:start w:val="1"/>
      <w:numFmt w:val="upperLetter"/>
      <w:lvlText w:val="%1."/>
      <w:lvlJc w:val="left"/>
      <w:pPr>
        <w:ind w:left="954" w:hanging="52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423C33BD"/>
    <w:multiLevelType w:val="hybridMultilevel"/>
    <w:tmpl w:val="4C7EDA8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441A629E"/>
    <w:multiLevelType w:val="hybridMultilevel"/>
    <w:tmpl w:val="2EE695A4"/>
    <w:lvl w:ilvl="0" w:tplc="4E10122C">
      <w:start w:val="1"/>
      <w:numFmt w:val="decimal"/>
      <w:lvlText w:val="%1."/>
      <w:lvlJc w:val="left"/>
      <w:pPr>
        <w:ind w:left="360" w:hanging="360"/>
      </w:pPr>
      <w:rPr>
        <w:b/>
        <w:bCs w:val="0"/>
      </w:rPr>
    </w:lvl>
    <w:lvl w:ilvl="1" w:tplc="080A0019">
      <w:start w:val="1"/>
      <w:numFmt w:val="lowerLetter"/>
      <w:lvlText w:val="%2."/>
      <w:lvlJc w:val="left"/>
      <w:pPr>
        <w:ind w:left="1080" w:hanging="360"/>
      </w:pPr>
      <w:rPr>
        <w:rFonts w:hint="default"/>
      </w:rPr>
    </w:lvl>
    <w:lvl w:ilvl="2" w:tplc="080A0019">
      <w:start w:val="1"/>
      <w:numFmt w:val="lowerLetter"/>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8703D08"/>
    <w:multiLevelType w:val="hybridMultilevel"/>
    <w:tmpl w:val="F3F47012"/>
    <w:lvl w:ilvl="0" w:tplc="D598C70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9737D61"/>
    <w:multiLevelType w:val="multilevel"/>
    <w:tmpl w:val="AD949B64"/>
    <w:lvl w:ilvl="0">
      <w:start w:val="1"/>
      <w:numFmt w:val="lowerLetter"/>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30" w15:restartNumberingAfterBreak="0">
    <w:nsid w:val="4C120BEA"/>
    <w:multiLevelType w:val="multilevel"/>
    <w:tmpl w:val="7B3E6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F3E39BF"/>
    <w:multiLevelType w:val="hybridMultilevel"/>
    <w:tmpl w:val="51B857B4"/>
    <w:lvl w:ilvl="0" w:tplc="1EBC8712">
      <w:start w:val="6"/>
      <w:numFmt w:val="upperRoman"/>
      <w:lvlText w:val="%1."/>
      <w:lvlJc w:val="left"/>
      <w:pPr>
        <w:ind w:left="72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1F5A2A"/>
    <w:multiLevelType w:val="hybridMultilevel"/>
    <w:tmpl w:val="1AC45698"/>
    <w:lvl w:ilvl="0" w:tplc="1A1AC6B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D75CB1"/>
    <w:multiLevelType w:val="hybridMultilevel"/>
    <w:tmpl w:val="897AA168"/>
    <w:lvl w:ilvl="0" w:tplc="080A0019">
      <w:start w:val="1"/>
      <w:numFmt w:val="lowerLetter"/>
      <w:lvlText w:val="%1."/>
      <w:lvlJc w:val="left"/>
      <w:pPr>
        <w:ind w:left="1068" w:hanging="360"/>
      </w:pPr>
      <w:rPr>
        <w:b/>
        <w:bCs w:val="0"/>
      </w:rPr>
    </w:lvl>
    <w:lvl w:ilvl="1" w:tplc="080A0019">
      <w:start w:val="1"/>
      <w:numFmt w:val="lowerLetter"/>
      <w:lvlText w:val="%2."/>
      <w:lvlJc w:val="left"/>
      <w:pPr>
        <w:ind w:left="1788" w:hanging="360"/>
      </w:pPr>
      <w:rPr>
        <w:rFonts w:hint="default"/>
      </w:rPr>
    </w:lvl>
    <w:lvl w:ilvl="2" w:tplc="080A0001">
      <w:start w:val="1"/>
      <w:numFmt w:val="bullet"/>
      <w:lvlText w:val=""/>
      <w:lvlJc w:val="left"/>
      <w:pPr>
        <w:ind w:left="3048" w:hanging="720"/>
      </w:pPr>
      <w:rPr>
        <w:rFonts w:ascii="Symbol" w:hAnsi="Symbol" w:hint="default"/>
      </w:rPr>
    </w:lvl>
    <w:lvl w:ilvl="3" w:tplc="5BE02FCC">
      <w:numFmt w:val="bullet"/>
      <w:lvlText w:val=""/>
      <w:lvlJc w:val="left"/>
      <w:pPr>
        <w:ind w:left="3228" w:hanging="360"/>
      </w:pPr>
      <w:rPr>
        <w:rFonts w:ascii="Questrial" w:eastAsia="Questrial" w:hAnsi="Questrial" w:cs="Questrial" w:hint="default"/>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C6C6BDA"/>
    <w:multiLevelType w:val="hybridMultilevel"/>
    <w:tmpl w:val="BA98CA2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61413F66"/>
    <w:multiLevelType w:val="hybridMultilevel"/>
    <w:tmpl w:val="C89A531E"/>
    <w:lvl w:ilvl="0" w:tplc="080A0019">
      <w:start w:val="1"/>
      <w:numFmt w:val="lowerLetter"/>
      <w:lvlText w:val="%1."/>
      <w:lvlJc w:val="left"/>
      <w:pPr>
        <w:ind w:left="1068" w:hanging="360"/>
      </w:pPr>
      <w:rPr>
        <w:b/>
        <w:bCs w:val="0"/>
      </w:rPr>
    </w:lvl>
    <w:lvl w:ilvl="1" w:tplc="080A0019">
      <w:start w:val="1"/>
      <w:numFmt w:val="lowerLetter"/>
      <w:lvlText w:val="%2."/>
      <w:lvlJc w:val="left"/>
      <w:pPr>
        <w:ind w:left="1788" w:hanging="360"/>
      </w:pPr>
      <w:rPr>
        <w:rFonts w:hint="default"/>
      </w:rPr>
    </w:lvl>
    <w:lvl w:ilvl="2" w:tplc="080A0001">
      <w:start w:val="1"/>
      <w:numFmt w:val="bullet"/>
      <w:lvlText w:val=""/>
      <w:lvlJc w:val="left"/>
      <w:pPr>
        <w:ind w:left="3048" w:hanging="720"/>
      </w:pPr>
      <w:rPr>
        <w:rFonts w:ascii="Symbol" w:hAnsi="Symbol" w:hint="default"/>
      </w:rPr>
    </w:lvl>
    <w:lvl w:ilvl="3" w:tplc="5BE02FCC">
      <w:numFmt w:val="bullet"/>
      <w:lvlText w:val=""/>
      <w:lvlJc w:val="left"/>
      <w:pPr>
        <w:ind w:left="3228" w:hanging="360"/>
      </w:pPr>
      <w:rPr>
        <w:rFonts w:ascii="Questrial" w:eastAsia="Questrial" w:hAnsi="Questrial" w:cs="Questrial" w:hint="default"/>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61463A4"/>
    <w:multiLevelType w:val="hybridMultilevel"/>
    <w:tmpl w:val="BE6A6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AA62DE"/>
    <w:multiLevelType w:val="hybridMultilevel"/>
    <w:tmpl w:val="4E4C1208"/>
    <w:lvl w:ilvl="0" w:tplc="2B943FB0">
      <w:start w:val="1"/>
      <w:numFmt w:val="lowerLetter"/>
      <w:lvlText w:val="%1."/>
      <w:lvlJc w:val="left"/>
      <w:pPr>
        <w:ind w:left="720" w:hanging="360"/>
      </w:pPr>
      <w:rPr>
        <w:b/>
      </w:r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8" w15:restartNumberingAfterBreak="0">
    <w:nsid w:val="74287427"/>
    <w:multiLevelType w:val="hybridMultilevel"/>
    <w:tmpl w:val="A84C0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AD5417"/>
    <w:multiLevelType w:val="hybridMultilevel"/>
    <w:tmpl w:val="17CEB040"/>
    <w:lvl w:ilvl="0" w:tplc="0728E78E">
      <w:start w:val="1"/>
      <w:numFmt w:val="decimal"/>
      <w:lvlText w:val="%1."/>
      <w:lvlJc w:val="left"/>
      <w:pPr>
        <w:ind w:left="360" w:hanging="360"/>
      </w:pPr>
      <w:rPr>
        <w:b/>
        <w:bCs w:val="0"/>
        <w:strike w:val="0"/>
      </w:rPr>
    </w:lvl>
    <w:lvl w:ilvl="1" w:tplc="13A4D934">
      <w:start w:val="1"/>
      <w:numFmt w:val="lowerLetter"/>
      <w:lvlText w:val="%2."/>
      <w:lvlJc w:val="left"/>
      <w:pPr>
        <w:ind w:left="1080" w:hanging="360"/>
      </w:pPr>
      <w:rPr>
        <w:rFonts w:hint="default"/>
        <w:b/>
      </w:rPr>
    </w:lvl>
    <w:lvl w:ilvl="2" w:tplc="080A0001">
      <w:start w:val="1"/>
      <w:numFmt w:val="bullet"/>
      <w:lvlText w:val=""/>
      <w:lvlJc w:val="left"/>
      <w:pPr>
        <w:ind w:left="2340" w:hanging="720"/>
      </w:pPr>
      <w:rPr>
        <w:rFonts w:ascii="Symbol" w:hAnsi="Symbol"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54A5E07"/>
    <w:multiLevelType w:val="hybridMultilevel"/>
    <w:tmpl w:val="997EF4A6"/>
    <w:lvl w:ilvl="0" w:tplc="7270ACD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F805E1"/>
    <w:multiLevelType w:val="hybridMultilevel"/>
    <w:tmpl w:val="8744AB70"/>
    <w:lvl w:ilvl="0" w:tplc="080A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7934094F"/>
    <w:multiLevelType w:val="hybridMultilevel"/>
    <w:tmpl w:val="60CE1F84"/>
    <w:lvl w:ilvl="0" w:tplc="8C9E20D4">
      <w:start w:val="25"/>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D2F43FF"/>
    <w:multiLevelType w:val="hybridMultilevel"/>
    <w:tmpl w:val="44DC29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C12D3D"/>
    <w:multiLevelType w:val="hybridMultilevel"/>
    <w:tmpl w:val="00C4DD56"/>
    <w:lvl w:ilvl="0" w:tplc="52B0B32A">
      <w:start w:val="1"/>
      <w:numFmt w:val="upperLetter"/>
      <w:lvlText w:val="%1."/>
      <w:lvlJc w:val="left"/>
      <w:pPr>
        <w:ind w:left="720" w:hanging="360"/>
      </w:pPr>
      <w:rPr>
        <w:rFonts w:ascii="Times New Roman" w:eastAsia="Times New Roman" w:hAnsi="Times New Roman"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6E7178"/>
    <w:multiLevelType w:val="hybridMultilevel"/>
    <w:tmpl w:val="CCB6DD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43"/>
  </w:num>
  <w:num w:numId="3">
    <w:abstractNumId w:val="15"/>
  </w:num>
  <w:num w:numId="4">
    <w:abstractNumId w:val="0"/>
  </w:num>
  <w:num w:numId="5">
    <w:abstractNumId w:val="39"/>
  </w:num>
  <w:num w:numId="6">
    <w:abstractNumId w:val="31"/>
  </w:num>
  <w:num w:numId="7">
    <w:abstractNumId w:val="20"/>
  </w:num>
  <w:num w:numId="8">
    <w:abstractNumId w:val="22"/>
  </w:num>
  <w:num w:numId="9">
    <w:abstractNumId w:val="34"/>
  </w:num>
  <w:num w:numId="10">
    <w:abstractNumId w:val="3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5"/>
  </w:num>
  <w:num w:numId="14">
    <w:abstractNumId w:val="4"/>
  </w:num>
  <w:num w:numId="15">
    <w:abstractNumId w:val="41"/>
  </w:num>
  <w:num w:numId="16">
    <w:abstractNumId w:val="21"/>
  </w:num>
  <w:num w:numId="17">
    <w:abstractNumId w:val="42"/>
  </w:num>
  <w:num w:numId="18">
    <w:abstractNumId w:val="26"/>
  </w:num>
  <w:num w:numId="19">
    <w:abstractNumId w:val="24"/>
  </w:num>
  <w:num w:numId="20">
    <w:abstractNumId w:val="14"/>
  </w:num>
  <w:num w:numId="21">
    <w:abstractNumId w:val="13"/>
  </w:num>
  <w:num w:numId="22">
    <w:abstractNumId w:val="16"/>
  </w:num>
  <w:num w:numId="23">
    <w:abstractNumId w:val="19"/>
  </w:num>
  <w:num w:numId="24">
    <w:abstractNumId w:val="30"/>
  </w:num>
  <w:num w:numId="25">
    <w:abstractNumId w:val="28"/>
  </w:num>
  <w:num w:numId="26">
    <w:abstractNumId w:val="12"/>
  </w:num>
  <w:num w:numId="27">
    <w:abstractNumId w:val="45"/>
  </w:num>
  <w:num w:numId="28">
    <w:abstractNumId w:val="6"/>
  </w:num>
  <w:num w:numId="29">
    <w:abstractNumId w:val="10"/>
  </w:num>
  <w:num w:numId="30">
    <w:abstractNumId w:val="9"/>
  </w:num>
  <w:num w:numId="31">
    <w:abstractNumId w:val="1"/>
  </w:num>
  <w:num w:numId="32">
    <w:abstractNumId w:val="44"/>
  </w:num>
  <w:num w:numId="33">
    <w:abstractNumId w:val="35"/>
  </w:num>
  <w:num w:numId="34">
    <w:abstractNumId w:val="17"/>
  </w:num>
  <w:num w:numId="35">
    <w:abstractNumId w:val="32"/>
  </w:num>
  <w:num w:numId="36">
    <w:abstractNumId w:val="18"/>
  </w:num>
  <w:num w:numId="37">
    <w:abstractNumId w:val="40"/>
  </w:num>
  <w:num w:numId="38">
    <w:abstractNumId w:val="23"/>
  </w:num>
  <w:num w:numId="39">
    <w:abstractNumId w:val="27"/>
  </w:num>
  <w:num w:numId="40">
    <w:abstractNumId w:val="11"/>
  </w:num>
  <w:num w:numId="41">
    <w:abstractNumId w:val="33"/>
  </w:num>
  <w:num w:numId="42">
    <w:abstractNumId w:val="8"/>
  </w:num>
  <w:num w:numId="43">
    <w:abstractNumId w:val="7"/>
  </w:num>
  <w:num w:numId="44">
    <w:abstractNumId w:val="46"/>
  </w:num>
  <w:num w:numId="45">
    <w:abstractNumId w:val="3"/>
  </w:num>
  <w:num w:numId="46">
    <w:abstractNumId w:val="5"/>
  </w:num>
  <w:num w:numId="47">
    <w:abstractNumId w:val="29"/>
  </w:num>
  <w:num w:numId="48">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10FD"/>
    <w:rsid w:val="00002291"/>
    <w:rsid w:val="00002E81"/>
    <w:rsid w:val="000050BD"/>
    <w:rsid w:val="00005A78"/>
    <w:rsid w:val="00007D2F"/>
    <w:rsid w:val="0001200F"/>
    <w:rsid w:val="00012C22"/>
    <w:rsid w:val="000142A3"/>
    <w:rsid w:val="00014975"/>
    <w:rsid w:val="00014C0C"/>
    <w:rsid w:val="00014EF6"/>
    <w:rsid w:val="000155EE"/>
    <w:rsid w:val="00015B80"/>
    <w:rsid w:val="0001731A"/>
    <w:rsid w:val="00020036"/>
    <w:rsid w:val="0002015E"/>
    <w:rsid w:val="00020EFF"/>
    <w:rsid w:val="00021802"/>
    <w:rsid w:val="00022B16"/>
    <w:rsid w:val="00023716"/>
    <w:rsid w:val="00023F62"/>
    <w:rsid w:val="0002490E"/>
    <w:rsid w:val="00025858"/>
    <w:rsid w:val="0002664A"/>
    <w:rsid w:val="00026ACC"/>
    <w:rsid w:val="000277E8"/>
    <w:rsid w:val="00027869"/>
    <w:rsid w:val="00027DAD"/>
    <w:rsid w:val="00031DFD"/>
    <w:rsid w:val="00031E9F"/>
    <w:rsid w:val="00032445"/>
    <w:rsid w:val="000325D8"/>
    <w:rsid w:val="00032C7D"/>
    <w:rsid w:val="000357D3"/>
    <w:rsid w:val="00037F7F"/>
    <w:rsid w:val="00040718"/>
    <w:rsid w:val="000426BA"/>
    <w:rsid w:val="00043240"/>
    <w:rsid w:val="00043BA1"/>
    <w:rsid w:val="0004416B"/>
    <w:rsid w:val="00046DE7"/>
    <w:rsid w:val="000502BD"/>
    <w:rsid w:val="00050A23"/>
    <w:rsid w:val="00051190"/>
    <w:rsid w:val="0005297D"/>
    <w:rsid w:val="00052F3D"/>
    <w:rsid w:val="0005387F"/>
    <w:rsid w:val="00055267"/>
    <w:rsid w:val="00056223"/>
    <w:rsid w:val="0006078E"/>
    <w:rsid w:val="00060ADE"/>
    <w:rsid w:val="00060C63"/>
    <w:rsid w:val="00062FC0"/>
    <w:rsid w:val="000641DC"/>
    <w:rsid w:val="000645CB"/>
    <w:rsid w:val="0006564A"/>
    <w:rsid w:val="00066A7C"/>
    <w:rsid w:val="000671BA"/>
    <w:rsid w:val="00070491"/>
    <w:rsid w:val="00070D6E"/>
    <w:rsid w:val="00070DA1"/>
    <w:rsid w:val="0007163A"/>
    <w:rsid w:val="00071B51"/>
    <w:rsid w:val="000737F4"/>
    <w:rsid w:val="000739C6"/>
    <w:rsid w:val="00074165"/>
    <w:rsid w:val="00074E34"/>
    <w:rsid w:val="00076288"/>
    <w:rsid w:val="000764F3"/>
    <w:rsid w:val="0007773B"/>
    <w:rsid w:val="00077A8E"/>
    <w:rsid w:val="00080263"/>
    <w:rsid w:val="00081B22"/>
    <w:rsid w:val="00082179"/>
    <w:rsid w:val="0008238A"/>
    <w:rsid w:val="0008286C"/>
    <w:rsid w:val="00083537"/>
    <w:rsid w:val="000838F5"/>
    <w:rsid w:val="00084DBA"/>
    <w:rsid w:val="00084EC4"/>
    <w:rsid w:val="00085984"/>
    <w:rsid w:val="00085BD0"/>
    <w:rsid w:val="00085D07"/>
    <w:rsid w:val="000868A1"/>
    <w:rsid w:val="00086909"/>
    <w:rsid w:val="00086933"/>
    <w:rsid w:val="00087501"/>
    <w:rsid w:val="00087F5A"/>
    <w:rsid w:val="00090106"/>
    <w:rsid w:val="00090BBD"/>
    <w:rsid w:val="00090D75"/>
    <w:rsid w:val="00090F8D"/>
    <w:rsid w:val="00091426"/>
    <w:rsid w:val="000915CE"/>
    <w:rsid w:val="00092037"/>
    <w:rsid w:val="00092569"/>
    <w:rsid w:val="00092A94"/>
    <w:rsid w:val="00092CB1"/>
    <w:rsid w:val="00093698"/>
    <w:rsid w:val="00094FD4"/>
    <w:rsid w:val="0009507F"/>
    <w:rsid w:val="00095ECF"/>
    <w:rsid w:val="00096D5F"/>
    <w:rsid w:val="00096FBC"/>
    <w:rsid w:val="000971AD"/>
    <w:rsid w:val="000A06A8"/>
    <w:rsid w:val="000A1CD8"/>
    <w:rsid w:val="000A2A78"/>
    <w:rsid w:val="000A47FF"/>
    <w:rsid w:val="000A5CEF"/>
    <w:rsid w:val="000A5D6E"/>
    <w:rsid w:val="000A798A"/>
    <w:rsid w:val="000A7A99"/>
    <w:rsid w:val="000B056E"/>
    <w:rsid w:val="000B090F"/>
    <w:rsid w:val="000B1332"/>
    <w:rsid w:val="000B2811"/>
    <w:rsid w:val="000B2AD6"/>
    <w:rsid w:val="000B2D66"/>
    <w:rsid w:val="000B3008"/>
    <w:rsid w:val="000B3485"/>
    <w:rsid w:val="000B4619"/>
    <w:rsid w:val="000B4D82"/>
    <w:rsid w:val="000B5683"/>
    <w:rsid w:val="000B736F"/>
    <w:rsid w:val="000B7904"/>
    <w:rsid w:val="000C006E"/>
    <w:rsid w:val="000C0D32"/>
    <w:rsid w:val="000C0FB7"/>
    <w:rsid w:val="000C101C"/>
    <w:rsid w:val="000C1879"/>
    <w:rsid w:val="000C3C64"/>
    <w:rsid w:val="000C42C5"/>
    <w:rsid w:val="000C54BE"/>
    <w:rsid w:val="000C5715"/>
    <w:rsid w:val="000C65B5"/>
    <w:rsid w:val="000C660C"/>
    <w:rsid w:val="000C72BD"/>
    <w:rsid w:val="000C7D63"/>
    <w:rsid w:val="000D0B2E"/>
    <w:rsid w:val="000D0E64"/>
    <w:rsid w:val="000D158B"/>
    <w:rsid w:val="000D1684"/>
    <w:rsid w:val="000D20A3"/>
    <w:rsid w:val="000D307C"/>
    <w:rsid w:val="000D3775"/>
    <w:rsid w:val="000D3E8C"/>
    <w:rsid w:val="000D4899"/>
    <w:rsid w:val="000D53AE"/>
    <w:rsid w:val="000D5653"/>
    <w:rsid w:val="000D5816"/>
    <w:rsid w:val="000D66EF"/>
    <w:rsid w:val="000D7022"/>
    <w:rsid w:val="000D7346"/>
    <w:rsid w:val="000E01C4"/>
    <w:rsid w:val="000E0C20"/>
    <w:rsid w:val="000E0C24"/>
    <w:rsid w:val="000E10BA"/>
    <w:rsid w:val="000E1186"/>
    <w:rsid w:val="000E163E"/>
    <w:rsid w:val="000E1B2B"/>
    <w:rsid w:val="000E1E9C"/>
    <w:rsid w:val="000E1F64"/>
    <w:rsid w:val="000E20B4"/>
    <w:rsid w:val="000E2359"/>
    <w:rsid w:val="000E290A"/>
    <w:rsid w:val="000E56ED"/>
    <w:rsid w:val="000E60CB"/>
    <w:rsid w:val="000E6552"/>
    <w:rsid w:val="000E6FCC"/>
    <w:rsid w:val="000E7D2A"/>
    <w:rsid w:val="000E7FC0"/>
    <w:rsid w:val="000F0F1F"/>
    <w:rsid w:val="000F194A"/>
    <w:rsid w:val="000F1F2F"/>
    <w:rsid w:val="000F2788"/>
    <w:rsid w:val="000F29A4"/>
    <w:rsid w:val="000F446B"/>
    <w:rsid w:val="000F4A06"/>
    <w:rsid w:val="000F4EE1"/>
    <w:rsid w:val="000F5437"/>
    <w:rsid w:val="000F5A3B"/>
    <w:rsid w:val="000F751E"/>
    <w:rsid w:val="0010010F"/>
    <w:rsid w:val="0010096E"/>
    <w:rsid w:val="00102709"/>
    <w:rsid w:val="001037DC"/>
    <w:rsid w:val="00103A44"/>
    <w:rsid w:val="001040AC"/>
    <w:rsid w:val="00104207"/>
    <w:rsid w:val="001051B5"/>
    <w:rsid w:val="001061A5"/>
    <w:rsid w:val="00107205"/>
    <w:rsid w:val="00110AE0"/>
    <w:rsid w:val="00112A01"/>
    <w:rsid w:val="00113D76"/>
    <w:rsid w:val="00114D23"/>
    <w:rsid w:val="001158F0"/>
    <w:rsid w:val="00117759"/>
    <w:rsid w:val="00121800"/>
    <w:rsid w:val="00122865"/>
    <w:rsid w:val="00122AF1"/>
    <w:rsid w:val="00123E7B"/>
    <w:rsid w:val="00123FB1"/>
    <w:rsid w:val="00124B69"/>
    <w:rsid w:val="001266A2"/>
    <w:rsid w:val="00126710"/>
    <w:rsid w:val="0012710B"/>
    <w:rsid w:val="00130937"/>
    <w:rsid w:val="00131087"/>
    <w:rsid w:val="001314A5"/>
    <w:rsid w:val="001320CA"/>
    <w:rsid w:val="00132F09"/>
    <w:rsid w:val="00133E34"/>
    <w:rsid w:val="00133E82"/>
    <w:rsid w:val="001341D5"/>
    <w:rsid w:val="00134615"/>
    <w:rsid w:val="00135600"/>
    <w:rsid w:val="00135680"/>
    <w:rsid w:val="00135FDA"/>
    <w:rsid w:val="001360DC"/>
    <w:rsid w:val="001376D8"/>
    <w:rsid w:val="00140A69"/>
    <w:rsid w:val="00141C4B"/>
    <w:rsid w:val="001428CD"/>
    <w:rsid w:val="00143253"/>
    <w:rsid w:val="001449FA"/>
    <w:rsid w:val="00144BF0"/>
    <w:rsid w:val="00144FD3"/>
    <w:rsid w:val="001450E3"/>
    <w:rsid w:val="00146096"/>
    <w:rsid w:val="00146B88"/>
    <w:rsid w:val="00151515"/>
    <w:rsid w:val="00151EF5"/>
    <w:rsid w:val="001522A5"/>
    <w:rsid w:val="00152F5C"/>
    <w:rsid w:val="001534BF"/>
    <w:rsid w:val="00153CF2"/>
    <w:rsid w:val="00154004"/>
    <w:rsid w:val="001547C4"/>
    <w:rsid w:val="001551AA"/>
    <w:rsid w:val="001554D1"/>
    <w:rsid w:val="001555C9"/>
    <w:rsid w:val="00155F10"/>
    <w:rsid w:val="00156935"/>
    <w:rsid w:val="00156998"/>
    <w:rsid w:val="00156DDC"/>
    <w:rsid w:val="00157C24"/>
    <w:rsid w:val="00157EEC"/>
    <w:rsid w:val="00157F90"/>
    <w:rsid w:val="001602BB"/>
    <w:rsid w:val="001607C1"/>
    <w:rsid w:val="001608C9"/>
    <w:rsid w:val="00160B54"/>
    <w:rsid w:val="00160D08"/>
    <w:rsid w:val="00162A54"/>
    <w:rsid w:val="0016394B"/>
    <w:rsid w:val="00163B01"/>
    <w:rsid w:val="00164448"/>
    <w:rsid w:val="00165BAF"/>
    <w:rsid w:val="00165F3B"/>
    <w:rsid w:val="00166A42"/>
    <w:rsid w:val="001671FD"/>
    <w:rsid w:val="001673EC"/>
    <w:rsid w:val="00171839"/>
    <w:rsid w:val="0017294D"/>
    <w:rsid w:val="00172A79"/>
    <w:rsid w:val="001757FC"/>
    <w:rsid w:val="00176FBC"/>
    <w:rsid w:val="00177976"/>
    <w:rsid w:val="00180851"/>
    <w:rsid w:val="00180D1C"/>
    <w:rsid w:val="0018195F"/>
    <w:rsid w:val="00181A62"/>
    <w:rsid w:val="00181E3B"/>
    <w:rsid w:val="001840D2"/>
    <w:rsid w:val="001840EA"/>
    <w:rsid w:val="0018418C"/>
    <w:rsid w:val="0018499D"/>
    <w:rsid w:val="00184B41"/>
    <w:rsid w:val="001852E9"/>
    <w:rsid w:val="00185E70"/>
    <w:rsid w:val="00186562"/>
    <w:rsid w:val="001872CE"/>
    <w:rsid w:val="00187A73"/>
    <w:rsid w:val="00191B26"/>
    <w:rsid w:val="001927A3"/>
    <w:rsid w:val="001927E8"/>
    <w:rsid w:val="00192BF9"/>
    <w:rsid w:val="00192D7A"/>
    <w:rsid w:val="0019396D"/>
    <w:rsid w:val="00193B25"/>
    <w:rsid w:val="0019405B"/>
    <w:rsid w:val="001952CB"/>
    <w:rsid w:val="001956FC"/>
    <w:rsid w:val="00195EC0"/>
    <w:rsid w:val="00197B39"/>
    <w:rsid w:val="00197D38"/>
    <w:rsid w:val="001A03D0"/>
    <w:rsid w:val="001A05B0"/>
    <w:rsid w:val="001A1961"/>
    <w:rsid w:val="001A2068"/>
    <w:rsid w:val="001A210C"/>
    <w:rsid w:val="001A38B4"/>
    <w:rsid w:val="001A4B82"/>
    <w:rsid w:val="001A6BF1"/>
    <w:rsid w:val="001A6BFA"/>
    <w:rsid w:val="001A6C6F"/>
    <w:rsid w:val="001A7B28"/>
    <w:rsid w:val="001B09BA"/>
    <w:rsid w:val="001B160E"/>
    <w:rsid w:val="001B1C4F"/>
    <w:rsid w:val="001B346A"/>
    <w:rsid w:val="001B487D"/>
    <w:rsid w:val="001B4F12"/>
    <w:rsid w:val="001B5E57"/>
    <w:rsid w:val="001B6519"/>
    <w:rsid w:val="001B7307"/>
    <w:rsid w:val="001B754E"/>
    <w:rsid w:val="001B7F6E"/>
    <w:rsid w:val="001C11C0"/>
    <w:rsid w:val="001C19B8"/>
    <w:rsid w:val="001C2D87"/>
    <w:rsid w:val="001C3189"/>
    <w:rsid w:val="001C3471"/>
    <w:rsid w:val="001C3AC9"/>
    <w:rsid w:val="001C4433"/>
    <w:rsid w:val="001C48E0"/>
    <w:rsid w:val="001C49FA"/>
    <w:rsid w:val="001C4DEB"/>
    <w:rsid w:val="001C5702"/>
    <w:rsid w:val="001C5E02"/>
    <w:rsid w:val="001C64EB"/>
    <w:rsid w:val="001C75D0"/>
    <w:rsid w:val="001D018D"/>
    <w:rsid w:val="001D0522"/>
    <w:rsid w:val="001D2411"/>
    <w:rsid w:val="001D27C5"/>
    <w:rsid w:val="001D310E"/>
    <w:rsid w:val="001D3F2F"/>
    <w:rsid w:val="001D439D"/>
    <w:rsid w:val="001D43FA"/>
    <w:rsid w:val="001D4436"/>
    <w:rsid w:val="001D4E15"/>
    <w:rsid w:val="001D5288"/>
    <w:rsid w:val="001D5B05"/>
    <w:rsid w:val="001D5DA5"/>
    <w:rsid w:val="001D5EED"/>
    <w:rsid w:val="001D60E9"/>
    <w:rsid w:val="001D64C0"/>
    <w:rsid w:val="001D6C33"/>
    <w:rsid w:val="001E0B78"/>
    <w:rsid w:val="001E0DFA"/>
    <w:rsid w:val="001E1040"/>
    <w:rsid w:val="001E1477"/>
    <w:rsid w:val="001E16F8"/>
    <w:rsid w:val="001E28C7"/>
    <w:rsid w:val="001E2F5D"/>
    <w:rsid w:val="001E324D"/>
    <w:rsid w:val="001E3908"/>
    <w:rsid w:val="001E3DA3"/>
    <w:rsid w:val="001E3E96"/>
    <w:rsid w:val="001E409A"/>
    <w:rsid w:val="001E4792"/>
    <w:rsid w:val="001E4B1B"/>
    <w:rsid w:val="001E5600"/>
    <w:rsid w:val="001E6BB2"/>
    <w:rsid w:val="001E6D52"/>
    <w:rsid w:val="001E72BD"/>
    <w:rsid w:val="001E7361"/>
    <w:rsid w:val="001E7806"/>
    <w:rsid w:val="001E79BB"/>
    <w:rsid w:val="001E7B0A"/>
    <w:rsid w:val="001E7B29"/>
    <w:rsid w:val="001F029C"/>
    <w:rsid w:val="001F02FE"/>
    <w:rsid w:val="001F0F6A"/>
    <w:rsid w:val="001F1DC7"/>
    <w:rsid w:val="001F2B22"/>
    <w:rsid w:val="001F2C65"/>
    <w:rsid w:val="001F36A8"/>
    <w:rsid w:val="001F48D3"/>
    <w:rsid w:val="001F4C5A"/>
    <w:rsid w:val="001F4DD0"/>
    <w:rsid w:val="001F7430"/>
    <w:rsid w:val="00200A67"/>
    <w:rsid w:val="0020194B"/>
    <w:rsid w:val="00202C4E"/>
    <w:rsid w:val="002034D4"/>
    <w:rsid w:val="002040E5"/>
    <w:rsid w:val="002046F4"/>
    <w:rsid w:val="002049DF"/>
    <w:rsid w:val="0020520D"/>
    <w:rsid w:val="0020523B"/>
    <w:rsid w:val="00205791"/>
    <w:rsid w:val="00205CCB"/>
    <w:rsid w:val="0020683C"/>
    <w:rsid w:val="00207533"/>
    <w:rsid w:val="0021087F"/>
    <w:rsid w:val="00212E08"/>
    <w:rsid w:val="002136E0"/>
    <w:rsid w:val="00213D03"/>
    <w:rsid w:val="002151FE"/>
    <w:rsid w:val="00217103"/>
    <w:rsid w:val="00217685"/>
    <w:rsid w:val="00217D99"/>
    <w:rsid w:val="00221226"/>
    <w:rsid w:val="00221573"/>
    <w:rsid w:val="00222641"/>
    <w:rsid w:val="00222C5C"/>
    <w:rsid w:val="002235A1"/>
    <w:rsid w:val="002237D8"/>
    <w:rsid w:val="002245E1"/>
    <w:rsid w:val="00224A3C"/>
    <w:rsid w:val="00225256"/>
    <w:rsid w:val="00230804"/>
    <w:rsid w:val="00230A68"/>
    <w:rsid w:val="00231A57"/>
    <w:rsid w:val="002337E5"/>
    <w:rsid w:val="00233845"/>
    <w:rsid w:val="002347FD"/>
    <w:rsid w:val="00234B1C"/>
    <w:rsid w:val="0023690E"/>
    <w:rsid w:val="00241192"/>
    <w:rsid w:val="0024163B"/>
    <w:rsid w:val="0024230B"/>
    <w:rsid w:val="00242C2A"/>
    <w:rsid w:val="002432C8"/>
    <w:rsid w:val="00243FF6"/>
    <w:rsid w:val="002459FD"/>
    <w:rsid w:val="0024609F"/>
    <w:rsid w:val="00246783"/>
    <w:rsid w:val="002475CE"/>
    <w:rsid w:val="00250522"/>
    <w:rsid w:val="00250577"/>
    <w:rsid w:val="0025136C"/>
    <w:rsid w:val="00252659"/>
    <w:rsid w:val="002539BC"/>
    <w:rsid w:val="00253D34"/>
    <w:rsid w:val="002550C2"/>
    <w:rsid w:val="002558A1"/>
    <w:rsid w:val="0025603B"/>
    <w:rsid w:val="00256460"/>
    <w:rsid w:val="00256760"/>
    <w:rsid w:val="00257C3E"/>
    <w:rsid w:val="002601F7"/>
    <w:rsid w:val="002602EF"/>
    <w:rsid w:val="00260C36"/>
    <w:rsid w:val="002615E5"/>
    <w:rsid w:val="002619B5"/>
    <w:rsid w:val="00262410"/>
    <w:rsid w:val="0026241A"/>
    <w:rsid w:val="0026242F"/>
    <w:rsid w:val="00262B53"/>
    <w:rsid w:val="00264297"/>
    <w:rsid w:val="0026478D"/>
    <w:rsid w:val="0026577A"/>
    <w:rsid w:val="0026623F"/>
    <w:rsid w:val="00270B67"/>
    <w:rsid w:val="002710FF"/>
    <w:rsid w:val="002712B4"/>
    <w:rsid w:val="002715C2"/>
    <w:rsid w:val="00271789"/>
    <w:rsid w:val="00271BA0"/>
    <w:rsid w:val="002721E3"/>
    <w:rsid w:val="00272E7F"/>
    <w:rsid w:val="0027435A"/>
    <w:rsid w:val="002743E1"/>
    <w:rsid w:val="00274670"/>
    <w:rsid w:val="00274D63"/>
    <w:rsid w:val="002751C5"/>
    <w:rsid w:val="00275ADF"/>
    <w:rsid w:val="0027689D"/>
    <w:rsid w:val="002774DC"/>
    <w:rsid w:val="00282164"/>
    <w:rsid w:val="00282203"/>
    <w:rsid w:val="002823A7"/>
    <w:rsid w:val="00282486"/>
    <w:rsid w:val="0028354C"/>
    <w:rsid w:val="00283C8B"/>
    <w:rsid w:val="0028502D"/>
    <w:rsid w:val="002857FC"/>
    <w:rsid w:val="00285CCC"/>
    <w:rsid w:val="00286AF6"/>
    <w:rsid w:val="002873D6"/>
    <w:rsid w:val="002904BB"/>
    <w:rsid w:val="0029231E"/>
    <w:rsid w:val="00292966"/>
    <w:rsid w:val="00293121"/>
    <w:rsid w:val="002934DF"/>
    <w:rsid w:val="00293B7C"/>
    <w:rsid w:val="0029402C"/>
    <w:rsid w:val="002942E5"/>
    <w:rsid w:val="00294807"/>
    <w:rsid w:val="00294A4E"/>
    <w:rsid w:val="00297526"/>
    <w:rsid w:val="00297B95"/>
    <w:rsid w:val="002A0F01"/>
    <w:rsid w:val="002A1415"/>
    <w:rsid w:val="002A1F49"/>
    <w:rsid w:val="002A220B"/>
    <w:rsid w:val="002A2962"/>
    <w:rsid w:val="002A3197"/>
    <w:rsid w:val="002A3451"/>
    <w:rsid w:val="002A44D2"/>
    <w:rsid w:val="002A4B6D"/>
    <w:rsid w:val="002A4C3A"/>
    <w:rsid w:val="002A6446"/>
    <w:rsid w:val="002B0A61"/>
    <w:rsid w:val="002B0AD8"/>
    <w:rsid w:val="002B0EEB"/>
    <w:rsid w:val="002B19F8"/>
    <w:rsid w:val="002B296A"/>
    <w:rsid w:val="002B3920"/>
    <w:rsid w:val="002B3C95"/>
    <w:rsid w:val="002B3EAE"/>
    <w:rsid w:val="002B3EFA"/>
    <w:rsid w:val="002B40D3"/>
    <w:rsid w:val="002B46C4"/>
    <w:rsid w:val="002B5269"/>
    <w:rsid w:val="002B6439"/>
    <w:rsid w:val="002B6481"/>
    <w:rsid w:val="002B6EA4"/>
    <w:rsid w:val="002B7370"/>
    <w:rsid w:val="002B77CB"/>
    <w:rsid w:val="002B78BD"/>
    <w:rsid w:val="002B7A5F"/>
    <w:rsid w:val="002C0027"/>
    <w:rsid w:val="002C0A1A"/>
    <w:rsid w:val="002C20BD"/>
    <w:rsid w:val="002C211B"/>
    <w:rsid w:val="002C22EB"/>
    <w:rsid w:val="002C2328"/>
    <w:rsid w:val="002C2362"/>
    <w:rsid w:val="002C4433"/>
    <w:rsid w:val="002C51B8"/>
    <w:rsid w:val="002C54B6"/>
    <w:rsid w:val="002C57F6"/>
    <w:rsid w:val="002C5DD7"/>
    <w:rsid w:val="002C6051"/>
    <w:rsid w:val="002C6909"/>
    <w:rsid w:val="002C6C85"/>
    <w:rsid w:val="002C7FC2"/>
    <w:rsid w:val="002D04A0"/>
    <w:rsid w:val="002D0F6B"/>
    <w:rsid w:val="002D256A"/>
    <w:rsid w:val="002D27CD"/>
    <w:rsid w:val="002D2C24"/>
    <w:rsid w:val="002D4452"/>
    <w:rsid w:val="002E06DF"/>
    <w:rsid w:val="002E1652"/>
    <w:rsid w:val="002E1AB4"/>
    <w:rsid w:val="002E30CE"/>
    <w:rsid w:val="002E33E0"/>
    <w:rsid w:val="002E489A"/>
    <w:rsid w:val="002E4D88"/>
    <w:rsid w:val="002E55A8"/>
    <w:rsid w:val="002E650E"/>
    <w:rsid w:val="002E6C88"/>
    <w:rsid w:val="002E7BF8"/>
    <w:rsid w:val="002F01E5"/>
    <w:rsid w:val="002F05BA"/>
    <w:rsid w:val="002F05EA"/>
    <w:rsid w:val="002F1FD2"/>
    <w:rsid w:val="002F219C"/>
    <w:rsid w:val="002F2F68"/>
    <w:rsid w:val="002F2FC0"/>
    <w:rsid w:val="002F555E"/>
    <w:rsid w:val="002F7823"/>
    <w:rsid w:val="002F79BF"/>
    <w:rsid w:val="002F7C05"/>
    <w:rsid w:val="00300E5B"/>
    <w:rsid w:val="003015ED"/>
    <w:rsid w:val="0030192B"/>
    <w:rsid w:val="00302B12"/>
    <w:rsid w:val="0030325A"/>
    <w:rsid w:val="0031017E"/>
    <w:rsid w:val="0031022B"/>
    <w:rsid w:val="00311AA4"/>
    <w:rsid w:val="00311CEC"/>
    <w:rsid w:val="00312F44"/>
    <w:rsid w:val="00312FAF"/>
    <w:rsid w:val="00312FB3"/>
    <w:rsid w:val="0031310D"/>
    <w:rsid w:val="00314118"/>
    <w:rsid w:val="0031509F"/>
    <w:rsid w:val="00315561"/>
    <w:rsid w:val="00315667"/>
    <w:rsid w:val="00316122"/>
    <w:rsid w:val="00317693"/>
    <w:rsid w:val="00320F00"/>
    <w:rsid w:val="00321053"/>
    <w:rsid w:val="0032138B"/>
    <w:rsid w:val="00322AA7"/>
    <w:rsid w:val="00325183"/>
    <w:rsid w:val="003253E3"/>
    <w:rsid w:val="003256E2"/>
    <w:rsid w:val="00327038"/>
    <w:rsid w:val="00327AE4"/>
    <w:rsid w:val="00330384"/>
    <w:rsid w:val="003304D5"/>
    <w:rsid w:val="00330C27"/>
    <w:rsid w:val="003313CD"/>
    <w:rsid w:val="00331430"/>
    <w:rsid w:val="00331435"/>
    <w:rsid w:val="00332B34"/>
    <w:rsid w:val="00334075"/>
    <w:rsid w:val="0033458C"/>
    <w:rsid w:val="0033581B"/>
    <w:rsid w:val="00336D4F"/>
    <w:rsid w:val="00337F80"/>
    <w:rsid w:val="00341D8D"/>
    <w:rsid w:val="00342C0E"/>
    <w:rsid w:val="00342D81"/>
    <w:rsid w:val="00343ACE"/>
    <w:rsid w:val="00344479"/>
    <w:rsid w:val="00344F93"/>
    <w:rsid w:val="003500F3"/>
    <w:rsid w:val="00350A21"/>
    <w:rsid w:val="003522AF"/>
    <w:rsid w:val="00352DE8"/>
    <w:rsid w:val="00353949"/>
    <w:rsid w:val="00354AB3"/>
    <w:rsid w:val="00354CFB"/>
    <w:rsid w:val="00354EED"/>
    <w:rsid w:val="00355B61"/>
    <w:rsid w:val="00356A96"/>
    <w:rsid w:val="00356E38"/>
    <w:rsid w:val="00357067"/>
    <w:rsid w:val="0035710D"/>
    <w:rsid w:val="00357AFB"/>
    <w:rsid w:val="00360851"/>
    <w:rsid w:val="00360A74"/>
    <w:rsid w:val="00361052"/>
    <w:rsid w:val="0036118F"/>
    <w:rsid w:val="003611C6"/>
    <w:rsid w:val="0036366F"/>
    <w:rsid w:val="003656A7"/>
    <w:rsid w:val="003678C0"/>
    <w:rsid w:val="00367D59"/>
    <w:rsid w:val="00370479"/>
    <w:rsid w:val="003704B2"/>
    <w:rsid w:val="0037130C"/>
    <w:rsid w:val="00373B77"/>
    <w:rsid w:val="00373CC4"/>
    <w:rsid w:val="00373E94"/>
    <w:rsid w:val="00374059"/>
    <w:rsid w:val="003742EC"/>
    <w:rsid w:val="00376155"/>
    <w:rsid w:val="003766D6"/>
    <w:rsid w:val="0037746B"/>
    <w:rsid w:val="00377A71"/>
    <w:rsid w:val="00380948"/>
    <w:rsid w:val="00380C6A"/>
    <w:rsid w:val="0038360C"/>
    <w:rsid w:val="003853D3"/>
    <w:rsid w:val="0038597A"/>
    <w:rsid w:val="003859DC"/>
    <w:rsid w:val="00385F30"/>
    <w:rsid w:val="00387F3E"/>
    <w:rsid w:val="003900E6"/>
    <w:rsid w:val="003904B2"/>
    <w:rsid w:val="0039088C"/>
    <w:rsid w:val="003909B0"/>
    <w:rsid w:val="00390B81"/>
    <w:rsid w:val="00391126"/>
    <w:rsid w:val="00391444"/>
    <w:rsid w:val="003921EA"/>
    <w:rsid w:val="0039348D"/>
    <w:rsid w:val="003941E3"/>
    <w:rsid w:val="0039458B"/>
    <w:rsid w:val="00395132"/>
    <w:rsid w:val="00395A65"/>
    <w:rsid w:val="003A0177"/>
    <w:rsid w:val="003A092D"/>
    <w:rsid w:val="003A0989"/>
    <w:rsid w:val="003A18ED"/>
    <w:rsid w:val="003A1B8E"/>
    <w:rsid w:val="003A1C81"/>
    <w:rsid w:val="003A21FB"/>
    <w:rsid w:val="003A25EB"/>
    <w:rsid w:val="003A2C50"/>
    <w:rsid w:val="003A3A48"/>
    <w:rsid w:val="003A5193"/>
    <w:rsid w:val="003A7AE1"/>
    <w:rsid w:val="003A7D7A"/>
    <w:rsid w:val="003B0993"/>
    <w:rsid w:val="003B0ED5"/>
    <w:rsid w:val="003B1781"/>
    <w:rsid w:val="003B2576"/>
    <w:rsid w:val="003B29B5"/>
    <w:rsid w:val="003B2C12"/>
    <w:rsid w:val="003B2F44"/>
    <w:rsid w:val="003B3074"/>
    <w:rsid w:val="003B33FF"/>
    <w:rsid w:val="003B3A43"/>
    <w:rsid w:val="003B564F"/>
    <w:rsid w:val="003B6742"/>
    <w:rsid w:val="003B6808"/>
    <w:rsid w:val="003B6B05"/>
    <w:rsid w:val="003C02EE"/>
    <w:rsid w:val="003C11D1"/>
    <w:rsid w:val="003C19D4"/>
    <w:rsid w:val="003C1ADE"/>
    <w:rsid w:val="003C1DB7"/>
    <w:rsid w:val="003C1E19"/>
    <w:rsid w:val="003C20C3"/>
    <w:rsid w:val="003C2673"/>
    <w:rsid w:val="003C383B"/>
    <w:rsid w:val="003C5248"/>
    <w:rsid w:val="003C5A5E"/>
    <w:rsid w:val="003C5E41"/>
    <w:rsid w:val="003C6653"/>
    <w:rsid w:val="003C6D54"/>
    <w:rsid w:val="003D20C5"/>
    <w:rsid w:val="003D3585"/>
    <w:rsid w:val="003D362F"/>
    <w:rsid w:val="003D3C6E"/>
    <w:rsid w:val="003D3CB8"/>
    <w:rsid w:val="003D459E"/>
    <w:rsid w:val="003D501D"/>
    <w:rsid w:val="003D5334"/>
    <w:rsid w:val="003D5F13"/>
    <w:rsid w:val="003D604E"/>
    <w:rsid w:val="003D6B61"/>
    <w:rsid w:val="003D6DB1"/>
    <w:rsid w:val="003D6F87"/>
    <w:rsid w:val="003E0F27"/>
    <w:rsid w:val="003E10E7"/>
    <w:rsid w:val="003E14A7"/>
    <w:rsid w:val="003E27F8"/>
    <w:rsid w:val="003E3055"/>
    <w:rsid w:val="003E3DD6"/>
    <w:rsid w:val="003E3F6E"/>
    <w:rsid w:val="003E40E7"/>
    <w:rsid w:val="003E5103"/>
    <w:rsid w:val="003E5682"/>
    <w:rsid w:val="003E64B6"/>
    <w:rsid w:val="003E6B8F"/>
    <w:rsid w:val="003E7B20"/>
    <w:rsid w:val="003F4C93"/>
    <w:rsid w:val="003F5201"/>
    <w:rsid w:val="003F62F6"/>
    <w:rsid w:val="003F6D2B"/>
    <w:rsid w:val="004005D0"/>
    <w:rsid w:val="00401656"/>
    <w:rsid w:val="00403003"/>
    <w:rsid w:val="004032D4"/>
    <w:rsid w:val="004039C2"/>
    <w:rsid w:val="004041E9"/>
    <w:rsid w:val="004069BD"/>
    <w:rsid w:val="0040728B"/>
    <w:rsid w:val="00410006"/>
    <w:rsid w:val="004105B2"/>
    <w:rsid w:val="00410FCF"/>
    <w:rsid w:val="004121ED"/>
    <w:rsid w:val="00414014"/>
    <w:rsid w:val="00415135"/>
    <w:rsid w:val="00415733"/>
    <w:rsid w:val="00415FF1"/>
    <w:rsid w:val="0041619F"/>
    <w:rsid w:val="004165AE"/>
    <w:rsid w:val="004167F0"/>
    <w:rsid w:val="00416BC3"/>
    <w:rsid w:val="00417B09"/>
    <w:rsid w:val="00417FB0"/>
    <w:rsid w:val="0042017B"/>
    <w:rsid w:val="00421056"/>
    <w:rsid w:val="00423C6D"/>
    <w:rsid w:val="004240FC"/>
    <w:rsid w:val="00424612"/>
    <w:rsid w:val="004246F9"/>
    <w:rsid w:val="00424A34"/>
    <w:rsid w:val="00424DEF"/>
    <w:rsid w:val="00424E7F"/>
    <w:rsid w:val="004258AA"/>
    <w:rsid w:val="004267AF"/>
    <w:rsid w:val="00426A85"/>
    <w:rsid w:val="00430DAA"/>
    <w:rsid w:val="00431018"/>
    <w:rsid w:val="00431299"/>
    <w:rsid w:val="00431624"/>
    <w:rsid w:val="0043251A"/>
    <w:rsid w:val="004329E2"/>
    <w:rsid w:val="004337F1"/>
    <w:rsid w:val="0043397D"/>
    <w:rsid w:val="00433F65"/>
    <w:rsid w:val="0043421C"/>
    <w:rsid w:val="0043434F"/>
    <w:rsid w:val="00434801"/>
    <w:rsid w:val="00434AF8"/>
    <w:rsid w:val="00434F7C"/>
    <w:rsid w:val="00436B85"/>
    <w:rsid w:val="004420F3"/>
    <w:rsid w:val="00442AD5"/>
    <w:rsid w:val="00443788"/>
    <w:rsid w:val="00444CDF"/>
    <w:rsid w:val="004456C8"/>
    <w:rsid w:val="00445CDA"/>
    <w:rsid w:val="00446F1D"/>
    <w:rsid w:val="00447D52"/>
    <w:rsid w:val="00447F53"/>
    <w:rsid w:val="0045157C"/>
    <w:rsid w:val="00451D5A"/>
    <w:rsid w:val="00452943"/>
    <w:rsid w:val="00452A71"/>
    <w:rsid w:val="004535F8"/>
    <w:rsid w:val="00453A88"/>
    <w:rsid w:val="004550A6"/>
    <w:rsid w:val="004550ED"/>
    <w:rsid w:val="00455842"/>
    <w:rsid w:val="004563A2"/>
    <w:rsid w:val="00457427"/>
    <w:rsid w:val="00460338"/>
    <w:rsid w:val="004604EB"/>
    <w:rsid w:val="0046166E"/>
    <w:rsid w:val="00461847"/>
    <w:rsid w:val="00462BF9"/>
    <w:rsid w:val="004631D6"/>
    <w:rsid w:val="00463443"/>
    <w:rsid w:val="00463710"/>
    <w:rsid w:val="00464DA9"/>
    <w:rsid w:val="00465B0A"/>
    <w:rsid w:val="004661F9"/>
    <w:rsid w:val="00466811"/>
    <w:rsid w:val="00466C47"/>
    <w:rsid w:val="00467DF8"/>
    <w:rsid w:val="00471039"/>
    <w:rsid w:val="00472972"/>
    <w:rsid w:val="00472CAD"/>
    <w:rsid w:val="00473442"/>
    <w:rsid w:val="00473760"/>
    <w:rsid w:val="00473EEA"/>
    <w:rsid w:val="00474757"/>
    <w:rsid w:val="00474E6C"/>
    <w:rsid w:val="004755C9"/>
    <w:rsid w:val="004769CB"/>
    <w:rsid w:val="004769F4"/>
    <w:rsid w:val="00476D22"/>
    <w:rsid w:val="004771DB"/>
    <w:rsid w:val="00477964"/>
    <w:rsid w:val="00480192"/>
    <w:rsid w:val="0048083A"/>
    <w:rsid w:val="004816DB"/>
    <w:rsid w:val="00481CDA"/>
    <w:rsid w:val="00481F86"/>
    <w:rsid w:val="0048348F"/>
    <w:rsid w:val="00483BFE"/>
    <w:rsid w:val="00484505"/>
    <w:rsid w:val="00484BA1"/>
    <w:rsid w:val="004854DD"/>
    <w:rsid w:val="00485598"/>
    <w:rsid w:val="00486F32"/>
    <w:rsid w:val="00487AF3"/>
    <w:rsid w:val="00487EDC"/>
    <w:rsid w:val="0049000D"/>
    <w:rsid w:val="00490037"/>
    <w:rsid w:val="0049110D"/>
    <w:rsid w:val="0049349C"/>
    <w:rsid w:val="00493626"/>
    <w:rsid w:val="00494837"/>
    <w:rsid w:val="00494F35"/>
    <w:rsid w:val="0049613A"/>
    <w:rsid w:val="00497652"/>
    <w:rsid w:val="00497F4E"/>
    <w:rsid w:val="004A0138"/>
    <w:rsid w:val="004A2D55"/>
    <w:rsid w:val="004A409D"/>
    <w:rsid w:val="004A4B12"/>
    <w:rsid w:val="004A4C57"/>
    <w:rsid w:val="004A4C76"/>
    <w:rsid w:val="004A4E2C"/>
    <w:rsid w:val="004A7F80"/>
    <w:rsid w:val="004B053B"/>
    <w:rsid w:val="004B10D8"/>
    <w:rsid w:val="004B1B1B"/>
    <w:rsid w:val="004B284D"/>
    <w:rsid w:val="004B2A8A"/>
    <w:rsid w:val="004B39C0"/>
    <w:rsid w:val="004B3DBE"/>
    <w:rsid w:val="004B42C4"/>
    <w:rsid w:val="004B4315"/>
    <w:rsid w:val="004B4AB1"/>
    <w:rsid w:val="004B5777"/>
    <w:rsid w:val="004B7F56"/>
    <w:rsid w:val="004C103D"/>
    <w:rsid w:val="004C1924"/>
    <w:rsid w:val="004C2183"/>
    <w:rsid w:val="004C6A3A"/>
    <w:rsid w:val="004C6EE0"/>
    <w:rsid w:val="004D2E43"/>
    <w:rsid w:val="004D3172"/>
    <w:rsid w:val="004D33D5"/>
    <w:rsid w:val="004D466C"/>
    <w:rsid w:val="004D5440"/>
    <w:rsid w:val="004D5F58"/>
    <w:rsid w:val="004E0287"/>
    <w:rsid w:val="004E0BF8"/>
    <w:rsid w:val="004E1B5A"/>
    <w:rsid w:val="004E1CCF"/>
    <w:rsid w:val="004E5A26"/>
    <w:rsid w:val="004E5A47"/>
    <w:rsid w:val="004E6CED"/>
    <w:rsid w:val="004F00C1"/>
    <w:rsid w:val="004F03AF"/>
    <w:rsid w:val="004F0E21"/>
    <w:rsid w:val="004F16E3"/>
    <w:rsid w:val="004F292C"/>
    <w:rsid w:val="004F3B6B"/>
    <w:rsid w:val="004F3D6C"/>
    <w:rsid w:val="004F4602"/>
    <w:rsid w:val="004F48FA"/>
    <w:rsid w:val="004F56B9"/>
    <w:rsid w:val="004F59B9"/>
    <w:rsid w:val="004F5B28"/>
    <w:rsid w:val="004F5CF5"/>
    <w:rsid w:val="004F60D2"/>
    <w:rsid w:val="004F6326"/>
    <w:rsid w:val="004F6FA4"/>
    <w:rsid w:val="004F7630"/>
    <w:rsid w:val="004F784F"/>
    <w:rsid w:val="004F7E39"/>
    <w:rsid w:val="004F7ECF"/>
    <w:rsid w:val="00500C58"/>
    <w:rsid w:val="005011DA"/>
    <w:rsid w:val="0050168C"/>
    <w:rsid w:val="00501D70"/>
    <w:rsid w:val="0050284D"/>
    <w:rsid w:val="0050504F"/>
    <w:rsid w:val="005050A8"/>
    <w:rsid w:val="00505BED"/>
    <w:rsid w:val="0050616C"/>
    <w:rsid w:val="005114BD"/>
    <w:rsid w:val="00513691"/>
    <w:rsid w:val="00517919"/>
    <w:rsid w:val="005200E1"/>
    <w:rsid w:val="00522205"/>
    <w:rsid w:val="00522362"/>
    <w:rsid w:val="00523447"/>
    <w:rsid w:val="00523788"/>
    <w:rsid w:val="00525CCB"/>
    <w:rsid w:val="0052733C"/>
    <w:rsid w:val="00530A8D"/>
    <w:rsid w:val="00530C10"/>
    <w:rsid w:val="005314FA"/>
    <w:rsid w:val="00531949"/>
    <w:rsid w:val="00531FEB"/>
    <w:rsid w:val="005329F7"/>
    <w:rsid w:val="00532C2D"/>
    <w:rsid w:val="00534CE9"/>
    <w:rsid w:val="00536F37"/>
    <w:rsid w:val="0054081D"/>
    <w:rsid w:val="00540C47"/>
    <w:rsid w:val="005417B5"/>
    <w:rsid w:val="00541C15"/>
    <w:rsid w:val="005432C7"/>
    <w:rsid w:val="00545F15"/>
    <w:rsid w:val="00546C95"/>
    <w:rsid w:val="005474A3"/>
    <w:rsid w:val="00552CA5"/>
    <w:rsid w:val="0055411E"/>
    <w:rsid w:val="00554BFA"/>
    <w:rsid w:val="00556AC1"/>
    <w:rsid w:val="0055705C"/>
    <w:rsid w:val="0055711E"/>
    <w:rsid w:val="00557F4B"/>
    <w:rsid w:val="0056182A"/>
    <w:rsid w:val="0056232A"/>
    <w:rsid w:val="00562A8A"/>
    <w:rsid w:val="00562D57"/>
    <w:rsid w:val="005632C6"/>
    <w:rsid w:val="005640BA"/>
    <w:rsid w:val="005649C5"/>
    <w:rsid w:val="00565126"/>
    <w:rsid w:val="005653EC"/>
    <w:rsid w:val="00565AFB"/>
    <w:rsid w:val="00565B66"/>
    <w:rsid w:val="00565F3A"/>
    <w:rsid w:val="0056622F"/>
    <w:rsid w:val="005674D3"/>
    <w:rsid w:val="00567FB0"/>
    <w:rsid w:val="00570EA1"/>
    <w:rsid w:val="00572C12"/>
    <w:rsid w:val="00572C76"/>
    <w:rsid w:val="00573391"/>
    <w:rsid w:val="005737F6"/>
    <w:rsid w:val="005746B5"/>
    <w:rsid w:val="00575116"/>
    <w:rsid w:val="005753BB"/>
    <w:rsid w:val="00576726"/>
    <w:rsid w:val="00580FB6"/>
    <w:rsid w:val="00581A51"/>
    <w:rsid w:val="00581D5F"/>
    <w:rsid w:val="005821E5"/>
    <w:rsid w:val="00582824"/>
    <w:rsid w:val="00582895"/>
    <w:rsid w:val="005850B1"/>
    <w:rsid w:val="005859A5"/>
    <w:rsid w:val="00586758"/>
    <w:rsid w:val="005931A6"/>
    <w:rsid w:val="005936C4"/>
    <w:rsid w:val="005936F7"/>
    <w:rsid w:val="0059442F"/>
    <w:rsid w:val="005945FB"/>
    <w:rsid w:val="005954D9"/>
    <w:rsid w:val="005958EE"/>
    <w:rsid w:val="00595A76"/>
    <w:rsid w:val="0059623D"/>
    <w:rsid w:val="005967ED"/>
    <w:rsid w:val="00596D1D"/>
    <w:rsid w:val="00597064"/>
    <w:rsid w:val="005A0616"/>
    <w:rsid w:val="005A11A4"/>
    <w:rsid w:val="005A1282"/>
    <w:rsid w:val="005A228D"/>
    <w:rsid w:val="005A30C7"/>
    <w:rsid w:val="005A360D"/>
    <w:rsid w:val="005A4835"/>
    <w:rsid w:val="005A4D74"/>
    <w:rsid w:val="005A514E"/>
    <w:rsid w:val="005A666F"/>
    <w:rsid w:val="005A710C"/>
    <w:rsid w:val="005A74EA"/>
    <w:rsid w:val="005A7608"/>
    <w:rsid w:val="005A7708"/>
    <w:rsid w:val="005A7D95"/>
    <w:rsid w:val="005B0ABF"/>
    <w:rsid w:val="005B222B"/>
    <w:rsid w:val="005B228F"/>
    <w:rsid w:val="005B2EA6"/>
    <w:rsid w:val="005B3591"/>
    <w:rsid w:val="005B4C2B"/>
    <w:rsid w:val="005B5153"/>
    <w:rsid w:val="005B66C4"/>
    <w:rsid w:val="005B708D"/>
    <w:rsid w:val="005B7C7C"/>
    <w:rsid w:val="005C005E"/>
    <w:rsid w:val="005C0F87"/>
    <w:rsid w:val="005C2FCA"/>
    <w:rsid w:val="005C347F"/>
    <w:rsid w:val="005C43F6"/>
    <w:rsid w:val="005C490A"/>
    <w:rsid w:val="005C50D3"/>
    <w:rsid w:val="005C523C"/>
    <w:rsid w:val="005C629E"/>
    <w:rsid w:val="005C663A"/>
    <w:rsid w:val="005C7823"/>
    <w:rsid w:val="005D0138"/>
    <w:rsid w:val="005D0AAF"/>
    <w:rsid w:val="005D11DC"/>
    <w:rsid w:val="005D1D91"/>
    <w:rsid w:val="005D2507"/>
    <w:rsid w:val="005D257E"/>
    <w:rsid w:val="005D257F"/>
    <w:rsid w:val="005D28C6"/>
    <w:rsid w:val="005D3047"/>
    <w:rsid w:val="005D3726"/>
    <w:rsid w:val="005D4A22"/>
    <w:rsid w:val="005D4E3C"/>
    <w:rsid w:val="005D4E93"/>
    <w:rsid w:val="005D579A"/>
    <w:rsid w:val="005D5DC4"/>
    <w:rsid w:val="005D5DE2"/>
    <w:rsid w:val="005D5DE9"/>
    <w:rsid w:val="005D61E6"/>
    <w:rsid w:val="005D66C6"/>
    <w:rsid w:val="005D6CB7"/>
    <w:rsid w:val="005D71B8"/>
    <w:rsid w:val="005D76C5"/>
    <w:rsid w:val="005D7D57"/>
    <w:rsid w:val="005D7DA8"/>
    <w:rsid w:val="005E1551"/>
    <w:rsid w:val="005E17F5"/>
    <w:rsid w:val="005E21CF"/>
    <w:rsid w:val="005E2C0B"/>
    <w:rsid w:val="005E39E2"/>
    <w:rsid w:val="005E5FE3"/>
    <w:rsid w:val="005E632E"/>
    <w:rsid w:val="005E6E18"/>
    <w:rsid w:val="005E7365"/>
    <w:rsid w:val="005E7DAA"/>
    <w:rsid w:val="005E7F01"/>
    <w:rsid w:val="005F273B"/>
    <w:rsid w:val="005F28B4"/>
    <w:rsid w:val="005F29CE"/>
    <w:rsid w:val="005F301E"/>
    <w:rsid w:val="005F35F9"/>
    <w:rsid w:val="005F3965"/>
    <w:rsid w:val="005F407D"/>
    <w:rsid w:val="005F40A7"/>
    <w:rsid w:val="005F4B2F"/>
    <w:rsid w:val="005F52FC"/>
    <w:rsid w:val="005F5C97"/>
    <w:rsid w:val="005F5EFD"/>
    <w:rsid w:val="005F79C1"/>
    <w:rsid w:val="00600083"/>
    <w:rsid w:val="00600792"/>
    <w:rsid w:val="00601C39"/>
    <w:rsid w:val="00603F7D"/>
    <w:rsid w:val="00604CD8"/>
    <w:rsid w:val="0060505A"/>
    <w:rsid w:val="0060526D"/>
    <w:rsid w:val="0060667C"/>
    <w:rsid w:val="00606B2F"/>
    <w:rsid w:val="00607115"/>
    <w:rsid w:val="006077F0"/>
    <w:rsid w:val="00607E03"/>
    <w:rsid w:val="00610284"/>
    <w:rsid w:val="006104F8"/>
    <w:rsid w:val="00610589"/>
    <w:rsid w:val="00610D7C"/>
    <w:rsid w:val="0061122A"/>
    <w:rsid w:val="00611632"/>
    <w:rsid w:val="00612650"/>
    <w:rsid w:val="00612D33"/>
    <w:rsid w:val="00613649"/>
    <w:rsid w:val="00613FD2"/>
    <w:rsid w:val="006142AF"/>
    <w:rsid w:val="006149EA"/>
    <w:rsid w:val="00615241"/>
    <w:rsid w:val="0061546C"/>
    <w:rsid w:val="00615FA8"/>
    <w:rsid w:val="006166A6"/>
    <w:rsid w:val="00616D9F"/>
    <w:rsid w:val="00616E7B"/>
    <w:rsid w:val="00617E25"/>
    <w:rsid w:val="00621518"/>
    <w:rsid w:val="00621531"/>
    <w:rsid w:val="00622546"/>
    <w:rsid w:val="006229BD"/>
    <w:rsid w:val="00623699"/>
    <w:rsid w:val="00623782"/>
    <w:rsid w:val="00625ADD"/>
    <w:rsid w:val="00627325"/>
    <w:rsid w:val="00627329"/>
    <w:rsid w:val="00627C1C"/>
    <w:rsid w:val="00627E38"/>
    <w:rsid w:val="00630648"/>
    <w:rsid w:val="00634D88"/>
    <w:rsid w:val="00635273"/>
    <w:rsid w:val="00637298"/>
    <w:rsid w:val="0063730C"/>
    <w:rsid w:val="006375E0"/>
    <w:rsid w:val="006376B9"/>
    <w:rsid w:val="00637EA4"/>
    <w:rsid w:val="0064125B"/>
    <w:rsid w:val="006421D5"/>
    <w:rsid w:val="006425AE"/>
    <w:rsid w:val="00642794"/>
    <w:rsid w:val="00642EE8"/>
    <w:rsid w:val="00644422"/>
    <w:rsid w:val="00646A11"/>
    <w:rsid w:val="006470A7"/>
    <w:rsid w:val="006502AD"/>
    <w:rsid w:val="00651A62"/>
    <w:rsid w:val="0065380F"/>
    <w:rsid w:val="00653F58"/>
    <w:rsid w:val="00654538"/>
    <w:rsid w:val="00655180"/>
    <w:rsid w:val="00655791"/>
    <w:rsid w:val="00655C82"/>
    <w:rsid w:val="0065602D"/>
    <w:rsid w:val="0066214B"/>
    <w:rsid w:val="0066251B"/>
    <w:rsid w:val="0066394D"/>
    <w:rsid w:val="00663B4D"/>
    <w:rsid w:val="00663D62"/>
    <w:rsid w:val="00664088"/>
    <w:rsid w:val="00664193"/>
    <w:rsid w:val="0066524E"/>
    <w:rsid w:val="00666196"/>
    <w:rsid w:val="00666238"/>
    <w:rsid w:val="00666CAD"/>
    <w:rsid w:val="00667B60"/>
    <w:rsid w:val="00667CA2"/>
    <w:rsid w:val="00670673"/>
    <w:rsid w:val="00671B74"/>
    <w:rsid w:val="00674076"/>
    <w:rsid w:val="00674834"/>
    <w:rsid w:val="00674B34"/>
    <w:rsid w:val="00674DC2"/>
    <w:rsid w:val="00674E42"/>
    <w:rsid w:val="00674F48"/>
    <w:rsid w:val="0067515E"/>
    <w:rsid w:val="00675BD2"/>
    <w:rsid w:val="0067686F"/>
    <w:rsid w:val="00676A44"/>
    <w:rsid w:val="00676AFD"/>
    <w:rsid w:val="00676EBD"/>
    <w:rsid w:val="006775E5"/>
    <w:rsid w:val="00680CE2"/>
    <w:rsid w:val="00680F25"/>
    <w:rsid w:val="00681B36"/>
    <w:rsid w:val="00682744"/>
    <w:rsid w:val="0068399D"/>
    <w:rsid w:val="00683D5D"/>
    <w:rsid w:val="00684255"/>
    <w:rsid w:val="00684336"/>
    <w:rsid w:val="0068532C"/>
    <w:rsid w:val="00685ECB"/>
    <w:rsid w:val="00686D74"/>
    <w:rsid w:val="00687425"/>
    <w:rsid w:val="006877A6"/>
    <w:rsid w:val="0069006A"/>
    <w:rsid w:val="006916BA"/>
    <w:rsid w:val="00692337"/>
    <w:rsid w:val="00692D8B"/>
    <w:rsid w:val="00694760"/>
    <w:rsid w:val="00694901"/>
    <w:rsid w:val="00694971"/>
    <w:rsid w:val="00694D76"/>
    <w:rsid w:val="00696040"/>
    <w:rsid w:val="006961C6"/>
    <w:rsid w:val="0069701C"/>
    <w:rsid w:val="006A0ECC"/>
    <w:rsid w:val="006A24C5"/>
    <w:rsid w:val="006A2827"/>
    <w:rsid w:val="006A2FA3"/>
    <w:rsid w:val="006A33C4"/>
    <w:rsid w:val="006A3433"/>
    <w:rsid w:val="006A49E0"/>
    <w:rsid w:val="006A7770"/>
    <w:rsid w:val="006B0CA8"/>
    <w:rsid w:val="006B1645"/>
    <w:rsid w:val="006B16B7"/>
    <w:rsid w:val="006B1BFA"/>
    <w:rsid w:val="006B21B1"/>
    <w:rsid w:val="006B2645"/>
    <w:rsid w:val="006B32E9"/>
    <w:rsid w:val="006B3A0C"/>
    <w:rsid w:val="006B3C7F"/>
    <w:rsid w:val="006B3F4F"/>
    <w:rsid w:val="006B4AD4"/>
    <w:rsid w:val="006B4B35"/>
    <w:rsid w:val="006B547F"/>
    <w:rsid w:val="006B5C42"/>
    <w:rsid w:val="006B605D"/>
    <w:rsid w:val="006B61A6"/>
    <w:rsid w:val="006B61E0"/>
    <w:rsid w:val="006B7439"/>
    <w:rsid w:val="006B7990"/>
    <w:rsid w:val="006B7B77"/>
    <w:rsid w:val="006B7FDA"/>
    <w:rsid w:val="006C1F68"/>
    <w:rsid w:val="006C25B5"/>
    <w:rsid w:val="006C2842"/>
    <w:rsid w:val="006C2E85"/>
    <w:rsid w:val="006C4B45"/>
    <w:rsid w:val="006C63B9"/>
    <w:rsid w:val="006C6BB5"/>
    <w:rsid w:val="006C6CBE"/>
    <w:rsid w:val="006C6CC9"/>
    <w:rsid w:val="006C7203"/>
    <w:rsid w:val="006D04FF"/>
    <w:rsid w:val="006D0937"/>
    <w:rsid w:val="006D0BA5"/>
    <w:rsid w:val="006D1407"/>
    <w:rsid w:val="006D3C5B"/>
    <w:rsid w:val="006D5D59"/>
    <w:rsid w:val="006D6942"/>
    <w:rsid w:val="006D7146"/>
    <w:rsid w:val="006E00CC"/>
    <w:rsid w:val="006E0760"/>
    <w:rsid w:val="006E170D"/>
    <w:rsid w:val="006E2842"/>
    <w:rsid w:val="006E3942"/>
    <w:rsid w:val="006E4251"/>
    <w:rsid w:val="006E44F3"/>
    <w:rsid w:val="006E465F"/>
    <w:rsid w:val="006E486D"/>
    <w:rsid w:val="006E4C55"/>
    <w:rsid w:val="006E64D6"/>
    <w:rsid w:val="006E6AFB"/>
    <w:rsid w:val="006E7546"/>
    <w:rsid w:val="006F0C42"/>
    <w:rsid w:val="006F1809"/>
    <w:rsid w:val="006F2024"/>
    <w:rsid w:val="006F20A1"/>
    <w:rsid w:val="006F28A4"/>
    <w:rsid w:val="006F2ABA"/>
    <w:rsid w:val="006F5AC2"/>
    <w:rsid w:val="006F6D67"/>
    <w:rsid w:val="006F708D"/>
    <w:rsid w:val="00700433"/>
    <w:rsid w:val="00701BF4"/>
    <w:rsid w:val="007020BD"/>
    <w:rsid w:val="00702481"/>
    <w:rsid w:val="007041A9"/>
    <w:rsid w:val="00704B26"/>
    <w:rsid w:val="0070766B"/>
    <w:rsid w:val="007079DB"/>
    <w:rsid w:val="00707C58"/>
    <w:rsid w:val="007105B6"/>
    <w:rsid w:val="00710687"/>
    <w:rsid w:val="0071099A"/>
    <w:rsid w:val="0071173A"/>
    <w:rsid w:val="00712C7B"/>
    <w:rsid w:val="0071329A"/>
    <w:rsid w:val="00713A6F"/>
    <w:rsid w:val="00713A9C"/>
    <w:rsid w:val="0071547B"/>
    <w:rsid w:val="00715F50"/>
    <w:rsid w:val="007212DF"/>
    <w:rsid w:val="0072146B"/>
    <w:rsid w:val="00721537"/>
    <w:rsid w:val="00722D66"/>
    <w:rsid w:val="00723BD4"/>
    <w:rsid w:val="00723EA1"/>
    <w:rsid w:val="00724321"/>
    <w:rsid w:val="00724F2D"/>
    <w:rsid w:val="00725291"/>
    <w:rsid w:val="0072631B"/>
    <w:rsid w:val="00727E21"/>
    <w:rsid w:val="00730518"/>
    <w:rsid w:val="00730F13"/>
    <w:rsid w:val="00731E7F"/>
    <w:rsid w:val="007335A8"/>
    <w:rsid w:val="00734105"/>
    <w:rsid w:val="0073506F"/>
    <w:rsid w:val="00736F1E"/>
    <w:rsid w:val="0073742D"/>
    <w:rsid w:val="007407CD"/>
    <w:rsid w:val="00744181"/>
    <w:rsid w:val="007441D9"/>
    <w:rsid w:val="0074488E"/>
    <w:rsid w:val="00744DD0"/>
    <w:rsid w:val="00745A7D"/>
    <w:rsid w:val="00746AD1"/>
    <w:rsid w:val="00747D12"/>
    <w:rsid w:val="007507E7"/>
    <w:rsid w:val="0075193C"/>
    <w:rsid w:val="007533E9"/>
    <w:rsid w:val="00754C7A"/>
    <w:rsid w:val="007555EA"/>
    <w:rsid w:val="00755884"/>
    <w:rsid w:val="00756318"/>
    <w:rsid w:val="00756BFD"/>
    <w:rsid w:val="00757683"/>
    <w:rsid w:val="0075785B"/>
    <w:rsid w:val="00757DFA"/>
    <w:rsid w:val="007606A3"/>
    <w:rsid w:val="00760BC1"/>
    <w:rsid w:val="00760F25"/>
    <w:rsid w:val="007613C5"/>
    <w:rsid w:val="00762A41"/>
    <w:rsid w:val="007638D6"/>
    <w:rsid w:val="00763DA4"/>
    <w:rsid w:val="00764BFD"/>
    <w:rsid w:val="00765D7C"/>
    <w:rsid w:val="0076633C"/>
    <w:rsid w:val="007664F3"/>
    <w:rsid w:val="00770920"/>
    <w:rsid w:val="00771BD7"/>
    <w:rsid w:val="0077218A"/>
    <w:rsid w:val="0077278C"/>
    <w:rsid w:val="00773DA1"/>
    <w:rsid w:val="00773E5A"/>
    <w:rsid w:val="0077491A"/>
    <w:rsid w:val="00774AE7"/>
    <w:rsid w:val="00774F42"/>
    <w:rsid w:val="00774F9B"/>
    <w:rsid w:val="007751C7"/>
    <w:rsid w:val="007769E3"/>
    <w:rsid w:val="00777255"/>
    <w:rsid w:val="00777C71"/>
    <w:rsid w:val="007803D8"/>
    <w:rsid w:val="00780BD7"/>
    <w:rsid w:val="00780DAD"/>
    <w:rsid w:val="0078156D"/>
    <w:rsid w:val="00781762"/>
    <w:rsid w:val="007818B2"/>
    <w:rsid w:val="00781A5D"/>
    <w:rsid w:val="0078259D"/>
    <w:rsid w:val="00783525"/>
    <w:rsid w:val="00783681"/>
    <w:rsid w:val="00783850"/>
    <w:rsid w:val="00783E0E"/>
    <w:rsid w:val="007844B4"/>
    <w:rsid w:val="00785151"/>
    <w:rsid w:val="0078673C"/>
    <w:rsid w:val="00786B6A"/>
    <w:rsid w:val="00786D1E"/>
    <w:rsid w:val="00786DAD"/>
    <w:rsid w:val="007873B9"/>
    <w:rsid w:val="00790796"/>
    <w:rsid w:val="00790EE2"/>
    <w:rsid w:val="00790FE5"/>
    <w:rsid w:val="007910CE"/>
    <w:rsid w:val="0079172E"/>
    <w:rsid w:val="00791790"/>
    <w:rsid w:val="00792C33"/>
    <w:rsid w:val="007931FA"/>
    <w:rsid w:val="00793764"/>
    <w:rsid w:val="00793B93"/>
    <w:rsid w:val="00796798"/>
    <w:rsid w:val="00797AA4"/>
    <w:rsid w:val="007A0988"/>
    <w:rsid w:val="007A0E16"/>
    <w:rsid w:val="007A0F0D"/>
    <w:rsid w:val="007A1339"/>
    <w:rsid w:val="007A20D2"/>
    <w:rsid w:val="007A57FD"/>
    <w:rsid w:val="007A768C"/>
    <w:rsid w:val="007A795A"/>
    <w:rsid w:val="007A7F8D"/>
    <w:rsid w:val="007B0BDA"/>
    <w:rsid w:val="007B24C4"/>
    <w:rsid w:val="007B2ADB"/>
    <w:rsid w:val="007B4BA9"/>
    <w:rsid w:val="007B4C48"/>
    <w:rsid w:val="007B4FF4"/>
    <w:rsid w:val="007B7530"/>
    <w:rsid w:val="007C0942"/>
    <w:rsid w:val="007C0DA1"/>
    <w:rsid w:val="007C0FF5"/>
    <w:rsid w:val="007C1FB8"/>
    <w:rsid w:val="007C3D99"/>
    <w:rsid w:val="007C4D6A"/>
    <w:rsid w:val="007C5789"/>
    <w:rsid w:val="007C6AE8"/>
    <w:rsid w:val="007C7375"/>
    <w:rsid w:val="007D043C"/>
    <w:rsid w:val="007D047F"/>
    <w:rsid w:val="007D13BE"/>
    <w:rsid w:val="007D1695"/>
    <w:rsid w:val="007D2754"/>
    <w:rsid w:val="007D37C8"/>
    <w:rsid w:val="007D3A2D"/>
    <w:rsid w:val="007D43FA"/>
    <w:rsid w:val="007D49CF"/>
    <w:rsid w:val="007D4AAE"/>
    <w:rsid w:val="007D5916"/>
    <w:rsid w:val="007D5FF7"/>
    <w:rsid w:val="007D679F"/>
    <w:rsid w:val="007D6810"/>
    <w:rsid w:val="007D75FA"/>
    <w:rsid w:val="007D7888"/>
    <w:rsid w:val="007D7F00"/>
    <w:rsid w:val="007E109C"/>
    <w:rsid w:val="007E1417"/>
    <w:rsid w:val="007E1F38"/>
    <w:rsid w:val="007E2CB7"/>
    <w:rsid w:val="007E4DEA"/>
    <w:rsid w:val="007E4F03"/>
    <w:rsid w:val="007E676C"/>
    <w:rsid w:val="007E7839"/>
    <w:rsid w:val="007E7FA6"/>
    <w:rsid w:val="007F01EE"/>
    <w:rsid w:val="007F2C23"/>
    <w:rsid w:val="007F36A8"/>
    <w:rsid w:val="007F4547"/>
    <w:rsid w:val="007F4D01"/>
    <w:rsid w:val="007F56A2"/>
    <w:rsid w:val="007F59CD"/>
    <w:rsid w:val="007F612C"/>
    <w:rsid w:val="007F6660"/>
    <w:rsid w:val="007F6DDF"/>
    <w:rsid w:val="007F73EA"/>
    <w:rsid w:val="007F7849"/>
    <w:rsid w:val="008009AE"/>
    <w:rsid w:val="00800CDF"/>
    <w:rsid w:val="0080122F"/>
    <w:rsid w:val="00801529"/>
    <w:rsid w:val="008025A6"/>
    <w:rsid w:val="00802F30"/>
    <w:rsid w:val="00803575"/>
    <w:rsid w:val="00804610"/>
    <w:rsid w:val="00804ADB"/>
    <w:rsid w:val="008052BB"/>
    <w:rsid w:val="008058CD"/>
    <w:rsid w:val="00806509"/>
    <w:rsid w:val="00807076"/>
    <w:rsid w:val="00807159"/>
    <w:rsid w:val="00807CFF"/>
    <w:rsid w:val="00810031"/>
    <w:rsid w:val="008104E5"/>
    <w:rsid w:val="00811853"/>
    <w:rsid w:val="00812F84"/>
    <w:rsid w:val="00815B7C"/>
    <w:rsid w:val="00817289"/>
    <w:rsid w:val="0082117C"/>
    <w:rsid w:val="008226B1"/>
    <w:rsid w:val="008236BB"/>
    <w:rsid w:val="00823D66"/>
    <w:rsid w:val="00825158"/>
    <w:rsid w:val="008259AB"/>
    <w:rsid w:val="00825E56"/>
    <w:rsid w:val="00825E74"/>
    <w:rsid w:val="00826A74"/>
    <w:rsid w:val="00827210"/>
    <w:rsid w:val="00827FA8"/>
    <w:rsid w:val="0083087A"/>
    <w:rsid w:val="0083173B"/>
    <w:rsid w:val="00831B9D"/>
    <w:rsid w:val="00832D9E"/>
    <w:rsid w:val="008336BB"/>
    <w:rsid w:val="00834C63"/>
    <w:rsid w:val="00834E5F"/>
    <w:rsid w:val="008363BF"/>
    <w:rsid w:val="008371E2"/>
    <w:rsid w:val="00837233"/>
    <w:rsid w:val="008376F4"/>
    <w:rsid w:val="008418C4"/>
    <w:rsid w:val="008421FB"/>
    <w:rsid w:val="0084259E"/>
    <w:rsid w:val="00843F60"/>
    <w:rsid w:val="008442CA"/>
    <w:rsid w:val="00844CE3"/>
    <w:rsid w:val="00845D70"/>
    <w:rsid w:val="00846BB5"/>
    <w:rsid w:val="008475C8"/>
    <w:rsid w:val="008476AD"/>
    <w:rsid w:val="008509F4"/>
    <w:rsid w:val="008522BE"/>
    <w:rsid w:val="0085269E"/>
    <w:rsid w:val="00853C18"/>
    <w:rsid w:val="008542D0"/>
    <w:rsid w:val="00854344"/>
    <w:rsid w:val="00854365"/>
    <w:rsid w:val="00855482"/>
    <w:rsid w:val="00855B6D"/>
    <w:rsid w:val="00856EAA"/>
    <w:rsid w:val="0085771C"/>
    <w:rsid w:val="00857E21"/>
    <w:rsid w:val="008613B2"/>
    <w:rsid w:val="00861D72"/>
    <w:rsid w:val="00862C8F"/>
    <w:rsid w:val="00863260"/>
    <w:rsid w:val="00863D87"/>
    <w:rsid w:val="008645E2"/>
    <w:rsid w:val="0086503C"/>
    <w:rsid w:val="00865F4F"/>
    <w:rsid w:val="00865F72"/>
    <w:rsid w:val="00865F90"/>
    <w:rsid w:val="00866F1E"/>
    <w:rsid w:val="008679DB"/>
    <w:rsid w:val="00867EC7"/>
    <w:rsid w:val="008705C4"/>
    <w:rsid w:val="008728EB"/>
    <w:rsid w:val="008732DE"/>
    <w:rsid w:val="0087418D"/>
    <w:rsid w:val="0087487A"/>
    <w:rsid w:val="00875184"/>
    <w:rsid w:val="008755A1"/>
    <w:rsid w:val="008767CC"/>
    <w:rsid w:val="00876FF1"/>
    <w:rsid w:val="00877B43"/>
    <w:rsid w:val="008805C8"/>
    <w:rsid w:val="00880975"/>
    <w:rsid w:val="0088121B"/>
    <w:rsid w:val="00881ADC"/>
    <w:rsid w:val="008822DE"/>
    <w:rsid w:val="00883AFC"/>
    <w:rsid w:val="008845D8"/>
    <w:rsid w:val="00884D25"/>
    <w:rsid w:val="008854B6"/>
    <w:rsid w:val="00885651"/>
    <w:rsid w:val="00886389"/>
    <w:rsid w:val="008863D7"/>
    <w:rsid w:val="00886BE4"/>
    <w:rsid w:val="00887D43"/>
    <w:rsid w:val="008901C6"/>
    <w:rsid w:val="00890776"/>
    <w:rsid w:val="008909BC"/>
    <w:rsid w:val="00891B23"/>
    <w:rsid w:val="00892D0E"/>
    <w:rsid w:val="00893086"/>
    <w:rsid w:val="008934B7"/>
    <w:rsid w:val="0089369E"/>
    <w:rsid w:val="00893730"/>
    <w:rsid w:val="00894D53"/>
    <w:rsid w:val="00895227"/>
    <w:rsid w:val="00895617"/>
    <w:rsid w:val="00896180"/>
    <w:rsid w:val="00896312"/>
    <w:rsid w:val="008975E9"/>
    <w:rsid w:val="00897833"/>
    <w:rsid w:val="008A0758"/>
    <w:rsid w:val="008A1573"/>
    <w:rsid w:val="008A2391"/>
    <w:rsid w:val="008A2D32"/>
    <w:rsid w:val="008A3604"/>
    <w:rsid w:val="008A3979"/>
    <w:rsid w:val="008A3A62"/>
    <w:rsid w:val="008A4227"/>
    <w:rsid w:val="008A49B3"/>
    <w:rsid w:val="008A4BF7"/>
    <w:rsid w:val="008A5036"/>
    <w:rsid w:val="008A5C88"/>
    <w:rsid w:val="008A6327"/>
    <w:rsid w:val="008A6427"/>
    <w:rsid w:val="008A6622"/>
    <w:rsid w:val="008A7D17"/>
    <w:rsid w:val="008B064A"/>
    <w:rsid w:val="008B0C2F"/>
    <w:rsid w:val="008B111B"/>
    <w:rsid w:val="008B169E"/>
    <w:rsid w:val="008B1B38"/>
    <w:rsid w:val="008B3DB0"/>
    <w:rsid w:val="008B42BE"/>
    <w:rsid w:val="008B5A35"/>
    <w:rsid w:val="008B5A3D"/>
    <w:rsid w:val="008B5DE7"/>
    <w:rsid w:val="008B6FAB"/>
    <w:rsid w:val="008C05C6"/>
    <w:rsid w:val="008C15DD"/>
    <w:rsid w:val="008C3091"/>
    <w:rsid w:val="008C3EF6"/>
    <w:rsid w:val="008C4EE6"/>
    <w:rsid w:val="008C5AC8"/>
    <w:rsid w:val="008C712D"/>
    <w:rsid w:val="008C75EF"/>
    <w:rsid w:val="008D0F04"/>
    <w:rsid w:val="008D3EA4"/>
    <w:rsid w:val="008D3F4A"/>
    <w:rsid w:val="008D44D9"/>
    <w:rsid w:val="008D5744"/>
    <w:rsid w:val="008D59CE"/>
    <w:rsid w:val="008D5F0B"/>
    <w:rsid w:val="008D7B69"/>
    <w:rsid w:val="008E03EF"/>
    <w:rsid w:val="008E0498"/>
    <w:rsid w:val="008E0609"/>
    <w:rsid w:val="008E09BC"/>
    <w:rsid w:val="008E0A0A"/>
    <w:rsid w:val="008E0D53"/>
    <w:rsid w:val="008E1491"/>
    <w:rsid w:val="008E2E86"/>
    <w:rsid w:val="008E2F55"/>
    <w:rsid w:val="008E453E"/>
    <w:rsid w:val="008E488F"/>
    <w:rsid w:val="008E5292"/>
    <w:rsid w:val="008E5B97"/>
    <w:rsid w:val="008E6CE8"/>
    <w:rsid w:val="008E6EF4"/>
    <w:rsid w:val="008E798B"/>
    <w:rsid w:val="008E7FDE"/>
    <w:rsid w:val="008F009D"/>
    <w:rsid w:val="008F0315"/>
    <w:rsid w:val="008F08FF"/>
    <w:rsid w:val="008F0B32"/>
    <w:rsid w:val="008F13C5"/>
    <w:rsid w:val="008F15AA"/>
    <w:rsid w:val="008F24CE"/>
    <w:rsid w:val="008F2CEC"/>
    <w:rsid w:val="008F37E5"/>
    <w:rsid w:val="008F3F99"/>
    <w:rsid w:val="008F40E7"/>
    <w:rsid w:val="008F435E"/>
    <w:rsid w:val="008F6799"/>
    <w:rsid w:val="008F68FB"/>
    <w:rsid w:val="008F6937"/>
    <w:rsid w:val="008F7082"/>
    <w:rsid w:val="008F79F9"/>
    <w:rsid w:val="008F7B83"/>
    <w:rsid w:val="009003DE"/>
    <w:rsid w:val="009008DF"/>
    <w:rsid w:val="00900F8E"/>
    <w:rsid w:val="009015CF"/>
    <w:rsid w:val="0090174C"/>
    <w:rsid w:val="0090418B"/>
    <w:rsid w:val="00905725"/>
    <w:rsid w:val="00906C02"/>
    <w:rsid w:val="0091043D"/>
    <w:rsid w:val="00911070"/>
    <w:rsid w:val="009129FD"/>
    <w:rsid w:val="00913BA2"/>
    <w:rsid w:val="009141A0"/>
    <w:rsid w:val="00914F12"/>
    <w:rsid w:val="00914F7B"/>
    <w:rsid w:val="00915CCB"/>
    <w:rsid w:val="009175B1"/>
    <w:rsid w:val="00917EF8"/>
    <w:rsid w:val="009202A0"/>
    <w:rsid w:val="0092084E"/>
    <w:rsid w:val="00921972"/>
    <w:rsid w:val="00923634"/>
    <w:rsid w:val="009239B0"/>
    <w:rsid w:val="00923F39"/>
    <w:rsid w:val="00924486"/>
    <w:rsid w:val="00925170"/>
    <w:rsid w:val="009257E2"/>
    <w:rsid w:val="00926401"/>
    <w:rsid w:val="009274E9"/>
    <w:rsid w:val="00927EA9"/>
    <w:rsid w:val="009314EA"/>
    <w:rsid w:val="00931575"/>
    <w:rsid w:val="009319AC"/>
    <w:rsid w:val="00931DC2"/>
    <w:rsid w:val="00932BD8"/>
    <w:rsid w:val="00933095"/>
    <w:rsid w:val="009337E9"/>
    <w:rsid w:val="00933F24"/>
    <w:rsid w:val="009352A4"/>
    <w:rsid w:val="00935721"/>
    <w:rsid w:val="009361DA"/>
    <w:rsid w:val="00936F7C"/>
    <w:rsid w:val="00937888"/>
    <w:rsid w:val="009408FE"/>
    <w:rsid w:val="009412BC"/>
    <w:rsid w:val="009421F8"/>
    <w:rsid w:val="00942731"/>
    <w:rsid w:val="009429C9"/>
    <w:rsid w:val="00943BA6"/>
    <w:rsid w:val="00943C59"/>
    <w:rsid w:val="00943E85"/>
    <w:rsid w:val="0094430F"/>
    <w:rsid w:val="009448B7"/>
    <w:rsid w:val="00944F79"/>
    <w:rsid w:val="009450CE"/>
    <w:rsid w:val="0094736E"/>
    <w:rsid w:val="00947E18"/>
    <w:rsid w:val="00950913"/>
    <w:rsid w:val="00950B8A"/>
    <w:rsid w:val="00950C99"/>
    <w:rsid w:val="00951846"/>
    <w:rsid w:val="00951C5D"/>
    <w:rsid w:val="009535B9"/>
    <w:rsid w:val="0095392F"/>
    <w:rsid w:val="00953C91"/>
    <w:rsid w:val="00953F0D"/>
    <w:rsid w:val="00954A5D"/>
    <w:rsid w:val="0095527D"/>
    <w:rsid w:val="00955715"/>
    <w:rsid w:val="00956471"/>
    <w:rsid w:val="009571D4"/>
    <w:rsid w:val="00957980"/>
    <w:rsid w:val="0096019F"/>
    <w:rsid w:val="00963546"/>
    <w:rsid w:val="009644AC"/>
    <w:rsid w:val="00964F83"/>
    <w:rsid w:val="00965FEB"/>
    <w:rsid w:val="00966443"/>
    <w:rsid w:val="0096650E"/>
    <w:rsid w:val="00966567"/>
    <w:rsid w:val="00967118"/>
    <w:rsid w:val="00967336"/>
    <w:rsid w:val="00967B8B"/>
    <w:rsid w:val="009709BC"/>
    <w:rsid w:val="00970CFF"/>
    <w:rsid w:val="0097108E"/>
    <w:rsid w:val="009716BC"/>
    <w:rsid w:val="00971B73"/>
    <w:rsid w:val="00973611"/>
    <w:rsid w:val="009738E8"/>
    <w:rsid w:val="0097413C"/>
    <w:rsid w:val="00975627"/>
    <w:rsid w:val="00981091"/>
    <w:rsid w:val="00981495"/>
    <w:rsid w:val="00981B1A"/>
    <w:rsid w:val="00981B69"/>
    <w:rsid w:val="00982054"/>
    <w:rsid w:val="00983005"/>
    <w:rsid w:val="009842FC"/>
    <w:rsid w:val="00985A83"/>
    <w:rsid w:val="009875F8"/>
    <w:rsid w:val="0098761C"/>
    <w:rsid w:val="00987CED"/>
    <w:rsid w:val="009900D0"/>
    <w:rsid w:val="009901E8"/>
    <w:rsid w:val="009907D6"/>
    <w:rsid w:val="00991B4D"/>
    <w:rsid w:val="00991C60"/>
    <w:rsid w:val="00991F48"/>
    <w:rsid w:val="0099221F"/>
    <w:rsid w:val="00992B2D"/>
    <w:rsid w:val="00993783"/>
    <w:rsid w:val="009939F3"/>
    <w:rsid w:val="00993E90"/>
    <w:rsid w:val="00994502"/>
    <w:rsid w:val="00994816"/>
    <w:rsid w:val="00995C2E"/>
    <w:rsid w:val="00996D12"/>
    <w:rsid w:val="009A08D3"/>
    <w:rsid w:val="009A14FA"/>
    <w:rsid w:val="009A1CBF"/>
    <w:rsid w:val="009A5364"/>
    <w:rsid w:val="009A58F3"/>
    <w:rsid w:val="009A5ED9"/>
    <w:rsid w:val="009B01E4"/>
    <w:rsid w:val="009B088B"/>
    <w:rsid w:val="009B24A8"/>
    <w:rsid w:val="009B309F"/>
    <w:rsid w:val="009B32D4"/>
    <w:rsid w:val="009B395A"/>
    <w:rsid w:val="009B44F4"/>
    <w:rsid w:val="009B4F99"/>
    <w:rsid w:val="009B66B3"/>
    <w:rsid w:val="009B6B3E"/>
    <w:rsid w:val="009B79E7"/>
    <w:rsid w:val="009C05E9"/>
    <w:rsid w:val="009C0F34"/>
    <w:rsid w:val="009C1099"/>
    <w:rsid w:val="009C1ABC"/>
    <w:rsid w:val="009C1CF5"/>
    <w:rsid w:val="009C3736"/>
    <w:rsid w:val="009C4359"/>
    <w:rsid w:val="009C4BAF"/>
    <w:rsid w:val="009C4D52"/>
    <w:rsid w:val="009C5BF4"/>
    <w:rsid w:val="009C6349"/>
    <w:rsid w:val="009C64F2"/>
    <w:rsid w:val="009D0BB4"/>
    <w:rsid w:val="009D0DF9"/>
    <w:rsid w:val="009D0F76"/>
    <w:rsid w:val="009D1651"/>
    <w:rsid w:val="009D2650"/>
    <w:rsid w:val="009D2E63"/>
    <w:rsid w:val="009D358E"/>
    <w:rsid w:val="009D4001"/>
    <w:rsid w:val="009D4C34"/>
    <w:rsid w:val="009D5715"/>
    <w:rsid w:val="009E00D1"/>
    <w:rsid w:val="009E0B7E"/>
    <w:rsid w:val="009E1C6F"/>
    <w:rsid w:val="009E1FC2"/>
    <w:rsid w:val="009E2E31"/>
    <w:rsid w:val="009E3C7F"/>
    <w:rsid w:val="009E53DE"/>
    <w:rsid w:val="009E60D9"/>
    <w:rsid w:val="009E6370"/>
    <w:rsid w:val="009E656E"/>
    <w:rsid w:val="009E7A0D"/>
    <w:rsid w:val="009F0383"/>
    <w:rsid w:val="009F08A0"/>
    <w:rsid w:val="009F0EF6"/>
    <w:rsid w:val="009F0FA6"/>
    <w:rsid w:val="009F17FA"/>
    <w:rsid w:val="009F3529"/>
    <w:rsid w:val="009F4259"/>
    <w:rsid w:val="009F4371"/>
    <w:rsid w:val="009F509C"/>
    <w:rsid w:val="009F5BF8"/>
    <w:rsid w:val="009F7A0E"/>
    <w:rsid w:val="00A01351"/>
    <w:rsid w:val="00A018D3"/>
    <w:rsid w:val="00A02238"/>
    <w:rsid w:val="00A02536"/>
    <w:rsid w:val="00A02975"/>
    <w:rsid w:val="00A02A93"/>
    <w:rsid w:val="00A03664"/>
    <w:rsid w:val="00A0444B"/>
    <w:rsid w:val="00A04B16"/>
    <w:rsid w:val="00A04F65"/>
    <w:rsid w:val="00A06204"/>
    <w:rsid w:val="00A07144"/>
    <w:rsid w:val="00A1215F"/>
    <w:rsid w:val="00A12A53"/>
    <w:rsid w:val="00A12F24"/>
    <w:rsid w:val="00A13698"/>
    <w:rsid w:val="00A13BB6"/>
    <w:rsid w:val="00A14880"/>
    <w:rsid w:val="00A1595C"/>
    <w:rsid w:val="00A161FF"/>
    <w:rsid w:val="00A16AD7"/>
    <w:rsid w:val="00A17044"/>
    <w:rsid w:val="00A23529"/>
    <w:rsid w:val="00A23E65"/>
    <w:rsid w:val="00A23FE3"/>
    <w:rsid w:val="00A24192"/>
    <w:rsid w:val="00A24BA2"/>
    <w:rsid w:val="00A24CC8"/>
    <w:rsid w:val="00A25302"/>
    <w:rsid w:val="00A25CE1"/>
    <w:rsid w:val="00A268B7"/>
    <w:rsid w:val="00A2750D"/>
    <w:rsid w:val="00A275B0"/>
    <w:rsid w:val="00A308E7"/>
    <w:rsid w:val="00A31D02"/>
    <w:rsid w:val="00A32518"/>
    <w:rsid w:val="00A32CC6"/>
    <w:rsid w:val="00A33A96"/>
    <w:rsid w:val="00A34940"/>
    <w:rsid w:val="00A34946"/>
    <w:rsid w:val="00A354C8"/>
    <w:rsid w:val="00A373E4"/>
    <w:rsid w:val="00A37CE8"/>
    <w:rsid w:val="00A41E2C"/>
    <w:rsid w:val="00A41E5C"/>
    <w:rsid w:val="00A4297A"/>
    <w:rsid w:val="00A4356C"/>
    <w:rsid w:val="00A43672"/>
    <w:rsid w:val="00A45A50"/>
    <w:rsid w:val="00A4649C"/>
    <w:rsid w:val="00A464F1"/>
    <w:rsid w:val="00A467EA"/>
    <w:rsid w:val="00A50CB6"/>
    <w:rsid w:val="00A51052"/>
    <w:rsid w:val="00A51145"/>
    <w:rsid w:val="00A52BE4"/>
    <w:rsid w:val="00A52CE6"/>
    <w:rsid w:val="00A5387E"/>
    <w:rsid w:val="00A53AF8"/>
    <w:rsid w:val="00A5449F"/>
    <w:rsid w:val="00A54505"/>
    <w:rsid w:val="00A54694"/>
    <w:rsid w:val="00A549DC"/>
    <w:rsid w:val="00A54F5E"/>
    <w:rsid w:val="00A556ED"/>
    <w:rsid w:val="00A56699"/>
    <w:rsid w:val="00A57998"/>
    <w:rsid w:val="00A57ADF"/>
    <w:rsid w:val="00A60990"/>
    <w:rsid w:val="00A60D43"/>
    <w:rsid w:val="00A60EBE"/>
    <w:rsid w:val="00A6261F"/>
    <w:rsid w:val="00A62C06"/>
    <w:rsid w:val="00A6384B"/>
    <w:rsid w:val="00A6424B"/>
    <w:rsid w:val="00A64267"/>
    <w:rsid w:val="00A6430F"/>
    <w:rsid w:val="00A6457A"/>
    <w:rsid w:val="00A646D4"/>
    <w:rsid w:val="00A64947"/>
    <w:rsid w:val="00A6537F"/>
    <w:rsid w:val="00A65442"/>
    <w:rsid w:val="00A65DAC"/>
    <w:rsid w:val="00A67153"/>
    <w:rsid w:val="00A6731F"/>
    <w:rsid w:val="00A6737C"/>
    <w:rsid w:val="00A677FE"/>
    <w:rsid w:val="00A701C7"/>
    <w:rsid w:val="00A70430"/>
    <w:rsid w:val="00A705CA"/>
    <w:rsid w:val="00A71004"/>
    <w:rsid w:val="00A71438"/>
    <w:rsid w:val="00A72936"/>
    <w:rsid w:val="00A72A89"/>
    <w:rsid w:val="00A72B74"/>
    <w:rsid w:val="00A73ABF"/>
    <w:rsid w:val="00A760C7"/>
    <w:rsid w:val="00A76903"/>
    <w:rsid w:val="00A76C85"/>
    <w:rsid w:val="00A76F95"/>
    <w:rsid w:val="00A7745E"/>
    <w:rsid w:val="00A81158"/>
    <w:rsid w:val="00A815EF"/>
    <w:rsid w:val="00A81E17"/>
    <w:rsid w:val="00A81F6D"/>
    <w:rsid w:val="00A8392A"/>
    <w:rsid w:val="00A83AEC"/>
    <w:rsid w:val="00A83D73"/>
    <w:rsid w:val="00A83E65"/>
    <w:rsid w:val="00A83F8D"/>
    <w:rsid w:val="00A84AEF"/>
    <w:rsid w:val="00A855EE"/>
    <w:rsid w:val="00A855F8"/>
    <w:rsid w:val="00A86014"/>
    <w:rsid w:val="00A8671E"/>
    <w:rsid w:val="00A86CA3"/>
    <w:rsid w:val="00A86DE1"/>
    <w:rsid w:val="00A875E1"/>
    <w:rsid w:val="00A87DA6"/>
    <w:rsid w:val="00A912F0"/>
    <w:rsid w:val="00A916B3"/>
    <w:rsid w:val="00A91B1E"/>
    <w:rsid w:val="00A9214F"/>
    <w:rsid w:val="00A924F8"/>
    <w:rsid w:val="00A93987"/>
    <w:rsid w:val="00A96764"/>
    <w:rsid w:val="00AA074C"/>
    <w:rsid w:val="00AA0822"/>
    <w:rsid w:val="00AA0D5B"/>
    <w:rsid w:val="00AA1A68"/>
    <w:rsid w:val="00AA47DB"/>
    <w:rsid w:val="00AA5281"/>
    <w:rsid w:val="00AA5D3C"/>
    <w:rsid w:val="00AA5ED3"/>
    <w:rsid w:val="00AA6F7A"/>
    <w:rsid w:val="00AA76DC"/>
    <w:rsid w:val="00AB0468"/>
    <w:rsid w:val="00AB0804"/>
    <w:rsid w:val="00AB10D8"/>
    <w:rsid w:val="00AB167F"/>
    <w:rsid w:val="00AB2D97"/>
    <w:rsid w:val="00AB4CBF"/>
    <w:rsid w:val="00AB5289"/>
    <w:rsid w:val="00AB6272"/>
    <w:rsid w:val="00AB6F71"/>
    <w:rsid w:val="00AC0AD2"/>
    <w:rsid w:val="00AC1B45"/>
    <w:rsid w:val="00AC243C"/>
    <w:rsid w:val="00AC2AF2"/>
    <w:rsid w:val="00AC415E"/>
    <w:rsid w:val="00AC46C4"/>
    <w:rsid w:val="00AC4746"/>
    <w:rsid w:val="00AC48A7"/>
    <w:rsid w:val="00AC4D83"/>
    <w:rsid w:val="00AC6AFF"/>
    <w:rsid w:val="00AD08DE"/>
    <w:rsid w:val="00AD1B1F"/>
    <w:rsid w:val="00AD1B94"/>
    <w:rsid w:val="00AD1E94"/>
    <w:rsid w:val="00AD1F5E"/>
    <w:rsid w:val="00AD30E1"/>
    <w:rsid w:val="00AD357B"/>
    <w:rsid w:val="00AD3AA8"/>
    <w:rsid w:val="00AD4B6F"/>
    <w:rsid w:val="00AD4D27"/>
    <w:rsid w:val="00AD5428"/>
    <w:rsid w:val="00AD5578"/>
    <w:rsid w:val="00AD56C1"/>
    <w:rsid w:val="00AD6817"/>
    <w:rsid w:val="00AD6C44"/>
    <w:rsid w:val="00AD719E"/>
    <w:rsid w:val="00AD7F22"/>
    <w:rsid w:val="00AE047A"/>
    <w:rsid w:val="00AE07A2"/>
    <w:rsid w:val="00AE1F96"/>
    <w:rsid w:val="00AE2DB2"/>
    <w:rsid w:val="00AE48EC"/>
    <w:rsid w:val="00AE499F"/>
    <w:rsid w:val="00AE4A63"/>
    <w:rsid w:val="00AE549D"/>
    <w:rsid w:val="00AE6702"/>
    <w:rsid w:val="00AE6B1E"/>
    <w:rsid w:val="00AE6FCF"/>
    <w:rsid w:val="00AE7FDD"/>
    <w:rsid w:val="00AF09B0"/>
    <w:rsid w:val="00AF2445"/>
    <w:rsid w:val="00AF338F"/>
    <w:rsid w:val="00AF3985"/>
    <w:rsid w:val="00AF4E4E"/>
    <w:rsid w:val="00AF5AB2"/>
    <w:rsid w:val="00AF5EA9"/>
    <w:rsid w:val="00AF6165"/>
    <w:rsid w:val="00AF734B"/>
    <w:rsid w:val="00AF7C6C"/>
    <w:rsid w:val="00B015F2"/>
    <w:rsid w:val="00B01B91"/>
    <w:rsid w:val="00B02008"/>
    <w:rsid w:val="00B0241B"/>
    <w:rsid w:val="00B034A1"/>
    <w:rsid w:val="00B039E1"/>
    <w:rsid w:val="00B03B96"/>
    <w:rsid w:val="00B04132"/>
    <w:rsid w:val="00B04602"/>
    <w:rsid w:val="00B060C3"/>
    <w:rsid w:val="00B06E18"/>
    <w:rsid w:val="00B06FCD"/>
    <w:rsid w:val="00B07705"/>
    <w:rsid w:val="00B11CA1"/>
    <w:rsid w:val="00B1221B"/>
    <w:rsid w:val="00B13A45"/>
    <w:rsid w:val="00B140AF"/>
    <w:rsid w:val="00B14878"/>
    <w:rsid w:val="00B15AD2"/>
    <w:rsid w:val="00B15EE2"/>
    <w:rsid w:val="00B16D3A"/>
    <w:rsid w:val="00B2041B"/>
    <w:rsid w:val="00B2079C"/>
    <w:rsid w:val="00B20DD1"/>
    <w:rsid w:val="00B21F27"/>
    <w:rsid w:val="00B2213F"/>
    <w:rsid w:val="00B22254"/>
    <w:rsid w:val="00B22DD2"/>
    <w:rsid w:val="00B22F97"/>
    <w:rsid w:val="00B23BB7"/>
    <w:rsid w:val="00B23EB8"/>
    <w:rsid w:val="00B240A9"/>
    <w:rsid w:val="00B2498B"/>
    <w:rsid w:val="00B30351"/>
    <w:rsid w:val="00B30F3F"/>
    <w:rsid w:val="00B31006"/>
    <w:rsid w:val="00B31378"/>
    <w:rsid w:val="00B31DD9"/>
    <w:rsid w:val="00B322F3"/>
    <w:rsid w:val="00B36778"/>
    <w:rsid w:val="00B3747F"/>
    <w:rsid w:val="00B37CCD"/>
    <w:rsid w:val="00B41365"/>
    <w:rsid w:val="00B4175D"/>
    <w:rsid w:val="00B42300"/>
    <w:rsid w:val="00B42602"/>
    <w:rsid w:val="00B42FE2"/>
    <w:rsid w:val="00B43B15"/>
    <w:rsid w:val="00B446F6"/>
    <w:rsid w:val="00B46D63"/>
    <w:rsid w:val="00B50A82"/>
    <w:rsid w:val="00B50DE0"/>
    <w:rsid w:val="00B51322"/>
    <w:rsid w:val="00B51A94"/>
    <w:rsid w:val="00B52247"/>
    <w:rsid w:val="00B523BC"/>
    <w:rsid w:val="00B524A9"/>
    <w:rsid w:val="00B53023"/>
    <w:rsid w:val="00B54AD5"/>
    <w:rsid w:val="00B54EA6"/>
    <w:rsid w:val="00B5553F"/>
    <w:rsid w:val="00B55A8C"/>
    <w:rsid w:val="00B562AD"/>
    <w:rsid w:val="00B563BA"/>
    <w:rsid w:val="00B60F1E"/>
    <w:rsid w:val="00B61DE0"/>
    <w:rsid w:val="00B62947"/>
    <w:rsid w:val="00B62BFF"/>
    <w:rsid w:val="00B6347A"/>
    <w:rsid w:val="00B63A99"/>
    <w:rsid w:val="00B6536E"/>
    <w:rsid w:val="00B67241"/>
    <w:rsid w:val="00B67954"/>
    <w:rsid w:val="00B67E67"/>
    <w:rsid w:val="00B70650"/>
    <w:rsid w:val="00B70EBA"/>
    <w:rsid w:val="00B71AA3"/>
    <w:rsid w:val="00B71EDF"/>
    <w:rsid w:val="00B72A4C"/>
    <w:rsid w:val="00B737A6"/>
    <w:rsid w:val="00B73D4C"/>
    <w:rsid w:val="00B74080"/>
    <w:rsid w:val="00B74853"/>
    <w:rsid w:val="00B74AA1"/>
    <w:rsid w:val="00B74E15"/>
    <w:rsid w:val="00B75944"/>
    <w:rsid w:val="00B7658E"/>
    <w:rsid w:val="00B767A7"/>
    <w:rsid w:val="00B77911"/>
    <w:rsid w:val="00B826F3"/>
    <w:rsid w:val="00B82738"/>
    <w:rsid w:val="00B828CA"/>
    <w:rsid w:val="00B8333A"/>
    <w:rsid w:val="00B83DD4"/>
    <w:rsid w:val="00B84169"/>
    <w:rsid w:val="00B84205"/>
    <w:rsid w:val="00B846F2"/>
    <w:rsid w:val="00B8530F"/>
    <w:rsid w:val="00B86DEF"/>
    <w:rsid w:val="00B87C85"/>
    <w:rsid w:val="00B90C44"/>
    <w:rsid w:val="00B916D1"/>
    <w:rsid w:val="00B92A45"/>
    <w:rsid w:val="00B933B9"/>
    <w:rsid w:val="00B93B51"/>
    <w:rsid w:val="00B93CF1"/>
    <w:rsid w:val="00B94DB8"/>
    <w:rsid w:val="00B95806"/>
    <w:rsid w:val="00B96077"/>
    <w:rsid w:val="00B96559"/>
    <w:rsid w:val="00B966D4"/>
    <w:rsid w:val="00B96AD1"/>
    <w:rsid w:val="00B971FF"/>
    <w:rsid w:val="00B97634"/>
    <w:rsid w:val="00BA1BC5"/>
    <w:rsid w:val="00BA2706"/>
    <w:rsid w:val="00BA378C"/>
    <w:rsid w:val="00BA41BB"/>
    <w:rsid w:val="00BA41E9"/>
    <w:rsid w:val="00BA4F2C"/>
    <w:rsid w:val="00BA6E32"/>
    <w:rsid w:val="00BB021D"/>
    <w:rsid w:val="00BB05EF"/>
    <w:rsid w:val="00BB1206"/>
    <w:rsid w:val="00BB1820"/>
    <w:rsid w:val="00BB1DBF"/>
    <w:rsid w:val="00BB2C88"/>
    <w:rsid w:val="00BB3FFC"/>
    <w:rsid w:val="00BB554D"/>
    <w:rsid w:val="00BB663F"/>
    <w:rsid w:val="00BB6C57"/>
    <w:rsid w:val="00BB7967"/>
    <w:rsid w:val="00BC0C21"/>
    <w:rsid w:val="00BC0F37"/>
    <w:rsid w:val="00BC1A53"/>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27CE"/>
    <w:rsid w:val="00BD3FA8"/>
    <w:rsid w:val="00BD4902"/>
    <w:rsid w:val="00BD5A66"/>
    <w:rsid w:val="00BD5B10"/>
    <w:rsid w:val="00BD5B85"/>
    <w:rsid w:val="00BD62DC"/>
    <w:rsid w:val="00BD7D3E"/>
    <w:rsid w:val="00BE0040"/>
    <w:rsid w:val="00BE0B53"/>
    <w:rsid w:val="00BE1DC1"/>
    <w:rsid w:val="00BE22A6"/>
    <w:rsid w:val="00BE25B8"/>
    <w:rsid w:val="00BE2657"/>
    <w:rsid w:val="00BE41FC"/>
    <w:rsid w:val="00BE4419"/>
    <w:rsid w:val="00BE470C"/>
    <w:rsid w:val="00BE48E2"/>
    <w:rsid w:val="00BE5AFE"/>
    <w:rsid w:val="00BE7E2C"/>
    <w:rsid w:val="00BF163E"/>
    <w:rsid w:val="00BF177B"/>
    <w:rsid w:val="00BF1DD7"/>
    <w:rsid w:val="00BF2198"/>
    <w:rsid w:val="00BF2638"/>
    <w:rsid w:val="00BF28AB"/>
    <w:rsid w:val="00BF2943"/>
    <w:rsid w:val="00BF4BAF"/>
    <w:rsid w:val="00BF7B31"/>
    <w:rsid w:val="00C00444"/>
    <w:rsid w:val="00C02F34"/>
    <w:rsid w:val="00C0322C"/>
    <w:rsid w:val="00C03341"/>
    <w:rsid w:val="00C03588"/>
    <w:rsid w:val="00C0366E"/>
    <w:rsid w:val="00C03CAA"/>
    <w:rsid w:val="00C03F27"/>
    <w:rsid w:val="00C04012"/>
    <w:rsid w:val="00C0635A"/>
    <w:rsid w:val="00C066A1"/>
    <w:rsid w:val="00C06984"/>
    <w:rsid w:val="00C07046"/>
    <w:rsid w:val="00C10631"/>
    <w:rsid w:val="00C1076B"/>
    <w:rsid w:val="00C10896"/>
    <w:rsid w:val="00C119A6"/>
    <w:rsid w:val="00C11F8E"/>
    <w:rsid w:val="00C1226D"/>
    <w:rsid w:val="00C128E8"/>
    <w:rsid w:val="00C15393"/>
    <w:rsid w:val="00C1667C"/>
    <w:rsid w:val="00C16C05"/>
    <w:rsid w:val="00C16EDB"/>
    <w:rsid w:val="00C16F25"/>
    <w:rsid w:val="00C173C3"/>
    <w:rsid w:val="00C2000C"/>
    <w:rsid w:val="00C20803"/>
    <w:rsid w:val="00C21093"/>
    <w:rsid w:val="00C213F6"/>
    <w:rsid w:val="00C22438"/>
    <w:rsid w:val="00C22FFD"/>
    <w:rsid w:val="00C2349F"/>
    <w:rsid w:val="00C249AF"/>
    <w:rsid w:val="00C26623"/>
    <w:rsid w:val="00C266DE"/>
    <w:rsid w:val="00C2696F"/>
    <w:rsid w:val="00C26E32"/>
    <w:rsid w:val="00C27D4C"/>
    <w:rsid w:val="00C30C67"/>
    <w:rsid w:val="00C31226"/>
    <w:rsid w:val="00C3184B"/>
    <w:rsid w:val="00C320F1"/>
    <w:rsid w:val="00C328FB"/>
    <w:rsid w:val="00C3382D"/>
    <w:rsid w:val="00C34AD7"/>
    <w:rsid w:val="00C34D01"/>
    <w:rsid w:val="00C3608D"/>
    <w:rsid w:val="00C36718"/>
    <w:rsid w:val="00C37546"/>
    <w:rsid w:val="00C4003C"/>
    <w:rsid w:val="00C4039D"/>
    <w:rsid w:val="00C41051"/>
    <w:rsid w:val="00C41213"/>
    <w:rsid w:val="00C41726"/>
    <w:rsid w:val="00C42988"/>
    <w:rsid w:val="00C43A09"/>
    <w:rsid w:val="00C43B16"/>
    <w:rsid w:val="00C4411D"/>
    <w:rsid w:val="00C4450E"/>
    <w:rsid w:val="00C44642"/>
    <w:rsid w:val="00C44776"/>
    <w:rsid w:val="00C44FCB"/>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4224"/>
    <w:rsid w:val="00C545EB"/>
    <w:rsid w:val="00C54A48"/>
    <w:rsid w:val="00C55415"/>
    <w:rsid w:val="00C555C8"/>
    <w:rsid w:val="00C56020"/>
    <w:rsid w:val="00C5651F"/>
    <w:rsid w:val="00C56696"/>
    <w:rsid w:val="00C56D25"/>
    <w:rsid w:val="00C57FE8"/>
    <w:rsid w:val="00C60236"/>
    <w:rsid w:val="00C635F9"/>
    <w:rsid w:val="00C6611E"/>
    <w:rsid w:val="00C66255"/>
    <w:rsid w:val="00C664BE"/>
    <w:rsid w:val="00C6675A"/>
    <w:rsid w:val="00C6683A"/>
    <w:rsid w:val="00C66A12"/>
    <w:rsid w:val="00C67835"/>
    <w:rsid w:val="00C67DFA"/>
    <w:rsid w:val="00C709F1"/>
    <w:rsid w:val="00C715A7"/>
    <w:rsid w:val="00C71850"/>
    <w:rsid w:val="00C71CBF"/>
    <w:rsid w:val="00C721C1"/>
    <w:rsid w:val="00C7254A"/>
    <w:rsid w:val="00C739AB"/>
    <w:rsid w:val="00C74073"/>
    <w:rsid w:val="00C74298"/>
    <w:rsid w:val="00C74F06"/>
    <w:rsid w:val="00C75FA8"/>
    <w:rsid w:val="00C763ED"/>
    <w:rsid w:val="00C770D9"/>
    <w:rsid w:val="00C808D0"/>
    <w:rsid w:val="00C827E4"/>
    <w:rsid w:val="00C8304D"/>
    <w:rsid w:val="00C833B9"/>
    <w:rsid w:val="00C83BD3"/>
    <w:rsid w:val="00C83CEE"/>
    <w:rsid w:val="00C84ED5"/>
    <w:rsid w:val="00C87282"/>
    <w:rsid w:val="00C903F3"/>
    <w:rsid w:val="00C9068A"/>
    <w:rsid w:val="00C90DD4"/>
    <w:rsid w:val="00C90E8B"/>
    <w:rsid w:val="00C91269"/>
    <w:rsid w:val="00C92BEA"/>
    <w:rsid w:val="00C92F8D"/>
    <w:rsid w:val="00C93142"/>
    <w:rsid w:val="00C948E7"/>
    <w:rsid w:val="00C94E2C"/>
    <w:rsid w:val="00C9547F"/>
    <w:rsid w:val="00C95C5C"/>
    <w:rsid w:val="00C971A8"/>
    <w:rsid w:val="00C971AE"/>
    <w:rsid w:val="00C97D9D"/>
    <w:rsid w:val="00CA0842"/>
    <w:rsid w:val="00CA0A05"/>
    <w:rsid w:val="00CA1004"/>
    <w:rsid w:val="00CA1178"/>
    <w:rsid w:val="00CA1808"/>
    <w:rsid w:val="00CA2819"/>
    <w:rsid w:val="00CA3343"/>
    <w:rsid w:val="00CA3BB2"/>
    <w:rsid w:val="00CA4A69"/>
    <w:rsid w:val="00CA4D5D"/>
    <w:rsid w:val="00CA589C"/>
    <w:rsid w:val="00CA6E44"/>
    <w:rsid w:val="00CA7CCF"/>
    <w:rsid w:val="00CA7D40"/>
    <w:rsid w:val="00CB1B72"/>
    <w:rsid w:val="00CB1DBC"/>
    <w:rsid w:val="00CB44D9"/>
    <w:rsid w:val="00CB4FB9"/>
    <w:rsid w:val="00CB51F7"/>
    <w:rsid w:val="00CB53A6"/>
    <w:rsid w:val="00CB5A21"/>
    <w:rsid w:val="00CB5B65"/>
    <w:rsid w:val="00CB5D92"/>
    <w:rsid w:val="00CB5F08"/>
    <w:rsid w:val="00CB62D8"/>
    <w:rsid w:val="00CB6B10"/>
    <w:rsid w:val="00CB7499"/>
    <w:rsid w:val="00CB79DF"/>
    <w:rsid w:val="00CC0000"/>
    <w:rsid w:val="00CC00E6"/>
    <w:rsid w:val="00CC1294"/>
    <w:rsid w:val="00CC229B"/>
    <w:rsid w:val="00CC2538"/>
    <w:rsid w:val="00CC2840"/>
    <w:rsid w:val="00CC2965"/>
    <w:rsid w:val="00CC2E20"/>
    <w:rsid w:val="00CC3A91"/>
    <w:rsid w:val="00CC3B6F"/>
    <w:rsid w:val="00CC3BFD"/>
    <w:rsid w:val="00CC3D0C"/>
    <w:rsid w:val="00CC4EC7"/>
    <w:rsid w:val="00CC5360"/>
    <w:rsid w:val="00CC5383"/>
    <w:rsid w:val="00CC6285"/>
    <w:rsid w:val="00CD062B"/>
    <w:rsid w:val="00CD15CE"/>
    <w:rsid w:val="00CD1C7B"/>
    <w:rsid w:val="00CD3289"/>
    <w:rsid w:val="00CD3CAF"/>
    <w:rsid w:val="00CD4DE6"/>
    <w:rsid w:val="00CD5188"/>
    <w:rsid w:val="00CD5A84"/>
    <w:rsid w:val="00CD666E"/>
    <w:rsid w:val="00CD724D"/>
    <w:rsid w:val="00CD79EA"/>
    <w:rsid w:val="00CD7E77"/>
    <w:rsid w:val="00CD7F61"/>
    <w:rsid w:val="00CE12BE"/>
    <w:rsid w:val="00CE1C0C"/>
    <w:rsid w:val="00CE1DB0"/>
    <w:rsid w:val="00CE5802"/>
    <w:rsid w:val="00CE59B1"/>
    <w:rsid w:val="00CE644B"/>
    <w:rsid w:val="00CE6661"/>
    <w:rsid w:val="00CE6931"/>
    <w:rsid w:val="00CE69FA"/>
    <w:rsid w:val="00CE6ADA"/>
    <w:rsid w:val="00CE7648"/>
    <w:rsid w:val="00CE7E60"/>
    <w:rsid w:val="00CF00ED"/>
    <w:rsid w:val="00CF1B49"/>
    <w:rsid w:val="00CF20B3"/>
    <w:rsid w:val="00CF31BB"/>
    <w:rsid w:val="00CF59DA"/>
    <w:rsid w:val="00CF5D8C"/>
    <w:rsid w:val="00CF6C33"/>
    <w:rsid w:val="00CF6E41"/>
    <w:rsid w:val="00CF7966"/>
    <w:rsid w:val="00D00907"/>
    <w:rsid w:val="00D0186A"/>
    <w:rsid w:val="00D01C91"/>
    <w:rsid w:val="00D03441"/>
    <w:rsid w:val="00D042B2"/>
    <w:rsid w:val="00D045BD"/>
    <w:rsid w:val="00D1147F"/>
    <w:rsid w:val="00D11AB2"/>
    <w:rsid w:val="00D1203B"/>
    <w:rsid w:val="00D123AF"/>
    <w:rsid w:val="00D12EF0"/>
    <w:rsid w:val="00D13B91"/>
    <w:rsid w:val="00D15B2A"/>
    <w:rsid w:val="00D15B4F"/>
    <w:rsid w:val="00D16142"/>
    <w:rsid w:val="00D1654F"/>
    <w:rsid w:val="00D16FFC"/>
    <w:rsid w:val="00D17CA3"/>
    <w:rsid w:val="00D17E3E"/>
    <w:rsid w:val="00D20C9A"/>
    <w:rsid w:val="00D21258"/>
    <w:rsid w:val="00D23E17"/>
    <w:rsid w:val="00D2438E"/>
    <w:rsid w:val="00D2538E"/>
    <w:rsid w:val="00D27C5E"/>
    <w:rsid w:val="00D30848"/>
    <w:rsid w:val="00D3196B"/>
    <w:rsid w:val="00D3221E"/>
    <w:rsid w:val="00D3260B"/>
    <w:rsid w:val="00D3377D"/>
    <w:rsid w:val="00D33B02"/>
    <w:rsid w:val="00D33B4D"/>
    <w:rsid w:val="00D33C59"/>
    <w:rsid w:val="00D34068"/>
    <w:rsid w:val="00D34BAF"/>
    <w:rsid w:val="00D34C23"/>
    <w:rsid w:val="00D34C27"/>
    <w:rsid w:val="00D3615A"/>
    <w:rsid w:val="00D36843"/>
    <w:rsid w:val="00D368FF"/>
    <w:rsid w:val="00D376C1"/>
    <w:rsid w:val="00D37EED"/>
    <w:rsid w:val="00D40248"/>
    <w:rsid w:val="00D41618"/>
    <w:rsid w:val="00D431BA"/>
    <w:rsid w:val="00D437C1"/>
    <w:rsid w:val="00D44786"/>
    <w:rsid w:val="00D456DC"/>
    <w:rsid w:val="00D4646B"/>
    <w:rsid w:val="00D46E3F"/>
    <w:rsid w:val="00D47269"/>
    <w:rsid w:val="00D500BC"/>
    <w:rsid w:val="00D515A0"/>
    <w:rsid w:val="00D515C3"/>
    <w:rsid w:val="00D519EC"/>
    <w:rsid w:val="00D51CDD"/>
    <w:rsid w:val="00D52437"/>
    <w:rsid w:val="00D52A4F"/>
    <w:rsid w:val="00D536D3"/>
    <w:rsid w:val="00D537A8"/>
    <w:rsid w:val="00D5557A"/>
    <w:rsid w:val="00D55FBD"/>
    <w:rsid w:val="00D55FC7"/>
    <w:rsid w:val="00D5785C"/>
    <w:rsid w:val="00D57D65"/>
    <w:rsid w:val="00D6097E"/>
    <w:rsid w:val="00D60DF1"/>
    <w:rsid w:val="00D6177E"/>
    <w:rsid w:val="00D634E6"/>
    <w:rsid w:val="00D649A0"/>
    <w:rsid w:val="00D64DEC"/>
    <w:rsid w:val="00D64FFB"/>
    <w:rsid w:val="00D661C4"/>
    <w:rsid w:val="00D66FB7"/>
    <w:rsid w:val="00D6715D"/>
    <w:rsid w:val="00D67DBD"/>
    <w:rsid w:val="00D7025C"/>
    <w:rsid w:val="00D70A73"/>
    <w:rsid w:val="00D70B3E"/>
    <w:rsid w:val="00D70BEC"/>
    <w:rsid w:val="00D70D8F"/>
    <w:rsid w:val="00D70FE0"/>
    <w:rsid w:val="00D714DD"/>
    <w:rsid w:val="00D71E16"/>
    <w:rsid w:val="00D723D3"/>
    <w:rsid w:val="00D735B0"/>
    <w:rsid w:val="00D75AB9"/>
    <w:rsid w:val="00D7750D"/>
    <w:rsid w:val="00D80471"/>
    <w:rsid w:val="00D80A41"/>
    <w:rsid w:val="00D80B88"/>
    <w:rsid w:val="00D81BC3"/>
    <w:rsid w:val="00D82957"/>
    <w:rsid w:val="00D82E67"/>
    <w:rsid w:val="00D8303D"/>
    <w:rsid w:val="00D83513"/>
    <w:rsid w:val="00D83E05"/>
    <w:rsid w:val="00D84F4F"/>
    <w:rsid w:val="00D851FC"/>
    <w:rsid w:val="00D852B1"/>
    <w:rsid w:val="00D85300"/>
    <w:rsid w:val="00D85361"/>
    <w:rsid w:val="00D854BB"/>
    <w:rsid w:val="00D85C71"/>
    <w:rsid w:val="00D8648D"/>
    <w:rsid w:val="00D86966"/>
    <w:rsid w:val="00D8777A"/>
    <w:rsid w:val="00D87D60"/>
    <w:rsid w:val="00D91E1B"/>
    <w:rsid w:val="00D92C7B"/>
    <w:rsid w:val="00D93274"/>
    <w:rsid w:val="00D935CA"/>
    <w:rsid w:val="00D935F5"/>
    <w:rsid w:val="00D94917"/>
    <w:rsid w:val="00D9527D"/>
    <w:rsid w:val="00D95B1E"/>
    <w:rsid w:val="00D9656E"/>
    <w:rsid w:val="00D9708F"/>
    <w:rsid w:val="00D97410"/>
    <w:rsid w:val="00D974F0"/>
    <w:rsid w:val="00D97BB4"/>
    <w:rsid w:val="00DA0114"/>
    <w:rsid w:val="00DA059D"/>
    <w:rsid w:val="00DA0DFB"/>
    <w:rsid w:val="00DA2259"/>
    <w:rsid w:val="00DA225B"/>
    <w:rsid w:val="00DA322D"/>
    <w:rsid w:val="00DA368F"/>
    <w:rsid w:val="00DA4B6C"/>
    <w:rsid w:val="00DA52D6"/>
    <w:rsid w:val="00DA57E7"/>
    <w:rsid w:val="00DA5B34"/>
    <w:rsid w:val="00DA5EDC"/>
    <w:rsid w:val="00DA7093"/>
    <w:rsid w:val="00DA7618"/>
    <w:rsid w:val="00DB03F1"/>
    <w:rsid w:val="00DB26B0"/>
    <w:rsid w:val="00DB354E"/>
    <w:rsid w:val="00DB3A04"/>
    <w:rsid w:val="00DB4F62"/>
    <w:rsid w:val="00DB5CD5"/>
    <w:rsid w:val="00DB6D50"/>
    <w:rsid w:val="00DC00EA"/>
    <w:rsid w:val="00DC055F"/>
    <w:rsid w:val="00DC1D23"/>
    <w:rsid w:val="00DC1E87"/>
    <w:rsid w:val="00DC2DAA"/>
    <w:rsid w:val="00DC4218"/>
    <w:rsid w:val="00DC4771"/>
    <w:rsid w:val="00DC5210"/>
    <w:rsid w:val="00DC53A0"/>
    <w:rsid w:val="00DC6217"/>
    <w:rsid w:val="00DC724F"/>
    <w:rsid w:val="00DD2D77"/>
    <w:rsid w:val="00DD33B3"/>
    <w:rsid w:val="00DD35B1"/>
    <w:rsid w:val="00DD3864"/>
    <w:rsid w:val="00DD4092"/>
    <w:rsid w:val="00DD47F1"/>
    <w:rsid w:val="00DD47F4"/>
    <w:rsid w:val="00DD4E19"/>
    <w:rsid w:val="00DD531A"/>
    <w:rsid w:val="00DD7E24"/>
    <w:rsid w:val="00DE1838"/>
    <w:rsid w:val="00DE1A9C"/>
    <w:rsid w:val="00DE2444"/>
    <w:rsid w:val="00DE25C2"/>
    <w:rsid w:val="00DE2C82"/>
    <w:rsid w:val="00DE3269"/>
    <w:rsid w:val="00DE43AE"/>
    <w:rsid w:val="00DE4585"/>
    <w:rsid w:val="00DE46E8"/>
    <w:rsid w:val="00DE78ED"/>
    <w:rsid w:val="00DF0A07"/>
    <w:rsid w:val="00DF0A9E"/>
    <w:rsid w:val="00DF193F"/>
    <w:rsid w:val="00DF1E02"/>
    <w:rsid w:val="00DF2FDD"/>
    <w:rsid w:val="00DF3614"/>
    <w:rsid w:val="00DF39B4"/>
    <w:rsid w:val="00DF4019"/>
    <w:rsid w:val="00DF4A9A"/>
    <w:rsid w:val="00DF4D64"/>
    <w:rsid w:val="00DF6148"/>
    <w:rsid w:val="00DF6179"/>
    <w:rsid w:val="00DF627D"/>
    <w:rsid w:val="00DF6B18"/>
    <w:rsid w:val="00DF7B0D"/>
    <w:rsid w:val="00E003E5"/>
    <w:rsid w:val="00E00A5C"/>
    <w:rsid w:val="00E00D8D"/>
    <w:rsid w:val="00E0189A"/>
    <w:rsid w:val="00E038F3"/>
    <w:rsid w:val="00E03927"/>
    <w:rsid w:val="00E04978"/>
    <w:rsid w:val="00E05A1D"/>
    <w:rsid w:val="00E05C5A"/>
    <w:rsid w:val="00E05E01"/>
    <w:rsid w:val="00E06120"/>
    <w:rsid w:val="00E063A2"/>
    <w:rsid w:val="00E07EAC"/>
    <w:rsid w:val="00E104B0"/>
    <w:rsid w:val="00E1052A"/>
    <w:rsid w:val="00E11754"/>
    <w:rsid w:val="00E11D29"/>
    <w:rsid w:val="00E12032"/>
    <w:rsid w:val="00E1203C"/>
    <w:rsid w:val="00E12094"/>
    <w:rsid w:val="00E13092"/>
    <w:rsid w:val="00E135D6"/>
    <w:rsid w:val="00E152F1"/>
    <w:rsid w:val="00E16B6A"/>
    <w:rsid w:val="00E1701A"/>
    <w:rsid w:val="00E20217"/>
    <w:rsid w:val="00E21255"/>
    <w:rsid w:val="00E21587"/>
    <w:rsid w:val="00E215C7"/>
    <w:rsid w:val="00E21987"/>
    <w:rsid w:val="00E22038"/>
    <w:rsid w:val="00E2204B"/>
    <w:rsid w:val="00E2221A"/>
    <w:rsid w:val="00E22684"/>
    <w:rsid w:val="00E22DA0"/>
    <w:rsid w:val="00E23A36"/>
    <w:rsid w:val="00E2448D"/>
    <w:rsid w:val="00E256F0"/>
    <w:rsid w:val="00E25F30"/>
    <w:rsid w:val="00E26D31"/>
    <w:rsid w:val="00E2733F"/>
    <w:rsid w:val="00E31865"/>
    <w:rsid w:val="00E31F9C"/>
    <w:rsid w:val="00E3275F"/>
    <w:rsid w:val="00E34155"/>
    <w:rsid w:val="00E347EA"/>
    <w:rsid w:val="00E3505D"/>
    <w:rsid w:val="00E356B7"/>
    <w:rsid w:val="00E3643F"/>
    <w:rsid w:val="00E37433"/>
    <w:rsid w:val="00E37742"/>
    <w:rsid w:val="00E4063C"/>
    <w:rsid w:val="00E40E24"/>
    <w:rsid w:val="00E41151"/>
    <w:rsid w:val="00E41225"/>
    <w:rsid w:val="00E41C59"/>
    <w:rsid w:val="00E41E68"/>
    <w:rsid w:val="00E42AC1"/>
    <w:rsid w:val="00E42F29"/>
    <w:rsid w:val="00E43643"/>
    <w:rsid w:val="00E43741"/>
    <w:rsid w:val="00E438AF"/>
    <w:rsid w:val="00E43FA8"/>
    <w:rsid w:val="00E4437C"/>
    <w:rsid w:val="00E450FF"/>
    <w:rsid w:val="00E45EB1"/>
    <w:rsid w:val="00E46719"/>
    <w:rsid w:val="00E50A22"/>
    <w:rsid w:val="00E51F1F"/>
    <w:rsid w:val="00E52511"/>
    <w:rsid w:val="00E53202"/>
    <w:rsid w:val="00E53458"/>
    <w:rsid w:val="00E549C3"/>
    <w:rsid w:val="00E54A6C"/>
    <w:rsid w:val="00E54D9F"/>
    <w:rsid w:val="00E56268"/>
    <w:rsid w:val="00E5634D"/>
    <w:rsid w:val="00E60BD6"/>
    <w:rsid w:val="00E60D33"/>
    <w:rsid w:val="00E6131D"/>
    <w:rsid w:val="00E621BB"/>
    <w:rsid w:val="00E62DFA"/>
    <w:rsid w:val="00E63BCD"/>
    <w:rsid w:val="00E64548"/>
    <w:rsid w:val="00E65406"/>
    <w:rsid w:val="00E661ED"/>
    <w:rsid w:val="00E66512"/>
    <w:rsid w:val="00E66B9D"/>
    <w:rsid w:val="00E67877"/>
    <w:rsid w:val="00E679B2"/>
    <w:rsid w:val="00E7070F"/>
    <w:rsid w:val="00E71090"/>
    <w:rsid w:val="00E7145F"/>
    <w:rsid w:val="00E71E22"/>
    <w:rsid w:val="00E7249A"/>
    <w:rsid w:val="00E728F3"/>
    <w:rsid w:val="00E73794"/>
    <w:rsid w:val="00E737AD"/>
    <w:rsid w:val="00E73A3C"/>
    <w:rsid w:val="00E73D39"/>
    <w:rsid w:val="00E74EBB"/>
    <w:rsid w:val="00E751DA"/>
    <w:rsid w:val="00E77C58"/>
    <w:rsid w:val="00E8077E"/>
    <w:rsid w:val="00E8118F"/>
    <w:rsid w:val="00E815A2"/>
    <w:rsid w:val="00E82D03"/>
    <w:rsid w:val="00E834D4"/>
    <w:rsid w:val="00E83881"/>
    <w:rsid w:val="00E83AE5"/>
    <w:rsid w:val="00E84E88"/>
    <w:rsid w:val="00E863DC"/>
    <w:rsid w:val="00E86ADD"/>
    <w:rsid w:val="00E91F70"/>
    <w:rsid w:val="00E92314"/>
    <w:rsid w:val="00E92833"/>
    <w:rsid w:val="00E92D2F"/>
    <w:rsid w:val="00E92DE3"/>
    <w:rsid w:val="00E931F6"/>
    <w:rsid w:val="00E934B4"/>
    <w:rsid w:val="00E937F8"/>
    <w:rsid w:val="00E93B1A"/>
    <w:rsid w:val="00E947C4"/>
    <w:rsid w:val="00E94D60"/>
    <w:rsid w:val="00E96372"/>
    <w:rsid w:val="00E96814"/>
    <w:rsid w:val="00E96C17"/>
    <w:rsid w:val="00E96DFA"/>
    <w:rsid w:val="00EA0A67"/>
    <w:rsid w:val="00EA0DEA"/>
    <w:rsid w:val="00EA1A7A"/>
    <w:rsid w:val="00EA1AFD"/>
    <w:rsid w:val="00EA2356"/>
    <w:rsid w:val="00EA2E2B"/>
    <w:rsid w:val="00EA2F34"/>
    <w:rsid w:val="00EA33B8"/>
    <w:rsid w:val="00EA3B20"/>
    <w:rsid w:val="00EA4136"/>
    <w:rsid w:val="00EA458A"/>
    <w:rsid w:val="00EA48BA"/>
    <w:rsid w:val="00EA4E23"/>
    <w:rsid w:val="00EA53EB"/>
    <w:rsid w:val="00EA596D"/>
    <w:rsid w:val="00EA68AB"/>
    <w:rsid w:val="00EA6AA4"/>
    <w:rsid w:val="00EA6FF3"/>
    <w:rsid w:val="00EA7527"/>
    <w:rsid w:val="00EA794A"/>
    <w:rsid w:val="00EB0154"/>
    <w:rsid w:val="00EB0A2D"/>
    <w:rsid w:val="00EB48C9"/>
    <w:rsid w:val="00EB503D"/>
    <w:rsid w:val="00EB5067"/>
    <w:rsid w:val="00EC0F95"/>
    <w:rsid w:val="00EC1FD3"/>
    <w:rsid w:val="00EC2532"/>
    <w:rsid w:val="00EC2610"/>
    <w:rsid w:val="00EC279D"/>
    <w:rsid w:val="00EC3A7D"/>
    <w:rsid w:val="00EC433A"/>
    <w:rsid w:val="00EC4976"/>
    <w:rsid w:val="00EC554A"/>
    <w:rsid w:val="00ED07CC"/>
    <w:rsid w:val="00ED09F1"/>
    <w:rsid w:val="00ED0E09"/>
    <w:rsid w:val="00ED1258"/>
    <w:rsid w:val="00ED13FF"/>
    <w:rsid w:val="00ED1BB8"/>
    <w:rsid w:val="00ED1F46"/>
    <w:rsid w:val="00ED25D0"/>
    <w:rsid w:val="00ED2C57"/>
    <w:rsid w:val="00ED2DE2"/>
    <w:rsid w:val="00ED45A0"/>
    <w:rsid w:val="00ED4A11"/>
    <w:rsid w:val="00ED5754"/>
    <w:rsid w:val="00ED6330"/>
    <w:rsid w:val="00ED6B57"/>
    <w:rsid w:val="00ED6C2E"/>
    <w:rsid w:val="00ED7AA8"/>
    <w:rsid w:val="00ED7DA2"/>
    <w:rsid w:val="00EE0686"/>
    <w:rsid w:val="00EE209A"/>
    <w:rsid w:val="00EE214B"/>
    <w:rsid w:val="00EE2952"/>
    <w:rsid w:val="00EE308F"/>
    <w:rsid w:val="00EE3910"/>
    <w:rsid w:val="00EE5E1C"/>
    <w:rsid w:val="00EE6F23"/>
    <w:rsid w:val="00EF03DD"/>
    <w:rsid w:val="00EF0C5D"/>
    <w:rsid w:val="00EF16F4"/>
    <w:rsid w:val="00EF17F4"/>
    <w:rsid w:val="00EF1DFB"/>
    <w:rsid w:val="00EF2AA9"/>
    <w:rsid w:val="00EF2E57"/>
    <w:rsid w:val="00EF353C"/>
    <w:rsid w:val="00EF39D6"/>
    <w:rsid w:val="00EF4EB3"/>
    <w:rsid w:val="00EF56F6"/>
    <w:rsid w:val="00EF7CB6"/>
    <w:rsid w:val="00EF7E72"/>
    <w:rsid w:val="00F006D1"/>
    <w:rsid w:val="00F00880"/>
    <w:rsid w:val="00F00F64"/>
    <w:rsid w:val="00F01560"/>
    <w:rsid w:val="00F02285"/>
    <w:rsid w:val="00F02317"/>
    <w:rsid w:val="00F03BAC"/>
    <w:rsid w:val="00F04D7C"/>
    <w:rsid w:val="00F050EC"/>
    <w:rsid w:val="00F0585F"/>
    <w:rsid w:val="00F06DC1"/>
    <w:rsid w:val="00F07256"/>
    <w:rsid w:val="00F100DF"/>
    <w:rsid w:val="00F1047B"/>
    <w:rsid w:val="00F10B6C"/>
    <w:rsid w:val="00F10D7D"/>
    <w:rsid w:val="00F115E9"/>
    <w:rsid w:val="00F11FBF"/>
    <w:rsid w:val="00F17A77"/>
    <w:rsid w:val="00F200D6"/>
    <w:rsid w:val="00F211B6"/>
    <w:rsid w:val="00F212DE"/>
    <w:rsid w:val="00F217B7"/>
    <w:rsid w:val="00F21E9C"/>
    <w:rsid w:val="00F224E7"/>
    <w:rsid w:val="00F229A9"/>
    <w:rsid w:val="00F22AFF"/>
    <w:rsid w:val="00F22DC4"/>
    <w:rsid w:val="00F23446"/>
    <w:rsid w:val="00F23D80"/>
    <w:rsid w:val="00F256D8"/>
    <w:rsid w:val="00F25D53"/>
    <w:rsid w:val="00F2677B"/>
    <w:rsid w:val="00F26CB1"/>
    <w:rsid w:val="00F27EF5"/>
    <w:rsid w:val="00F3017A"/>
    <w:rsid w:val="00F324CB"/>
    <w:rsid w:val="00F34EF2"/>
    <w:rsid w:val="00F357C2"/>
    <w:rsid w:val="00F35CF8"/>
    <w:rsid w:val="00F36DD5"/>
    <w:rsid w:val="00F36EE2"/>
    <w:rsid w:val="00F37B52"/>
    <w:rsid w:val="00F37E3C"/>
    <w:rsid w:val="00F406F4"/>
    <w:rsid w:val="00F42000"/>
    <w:rsid w:val="00F43E76"/>
    <w:rsid w:val="00F445DF"/>
    <w:rsid w:val="00F44E36"/>
    <w:rsid w:val="00F45C55"/>
    <w:rsid w:val="00F46125"/>
    <w:rsid w:val="00F476FD"/>
    <w:rsid w:val="00F5029C"/>
    <w:rsid w:val="00F51207"/>
    <w:rsid w:val="00F517EA"/>
    <w:rsid w:val="00F52889"/>
    <w:rsid w:val="00F549E7"/>
    <w:rsid w:val="00F5622D"/>
    <w:rsid w:val="00F569B5"/>
    <w:rsid w:val="00F57A97"/>
    <w:rsid w:val="00F60014"/>
    <w:rsid w:val="00F609A6"/>
    <w:rsid w:val="00F6104B"/>
    <w:rsid w:val="00F61282"/>
    <w:rsid w:val="00F61C94"/>
    <w:rsid w:val="00F62E67"/>
    <w:rsid w:val="00F6346B"/>
    <w:rsid w:val="00F64576"/>
    <w:rsid w:val="00F647DE"/>
    <w:rsid w:val="00F66222"/>
    <w:rsid w:val="00F66305"/>
    <w:rsid w:val="00F66A23"/>
    <w:rsid w:val="00F70EA7"/>
    <w:rsid w:val="00F71862"/>
    <w:rsid w:val="00F72687"/>
    <w:rsid w:val="00F72D17"/>
    <w:rsid w:val="00F73FB0"/>
    <w:rsid w:val="00F76723"/>
    <w:rsid w:val="00F76F7F"/>
    <w:rsid w:val="00F772D6"/>
    <w:rsid w:val="00F77D5F"/>
    <w:rsid w:val="00F8002A"/>
    <w:rsid w:val="00F81B31"/>
    <w:rsid w:val="00F82019"/>
    <w:rsid w:val="00F82E2F"/>
    <w:rsid w:val="00F83A60"/>
    <w:rsid w:val="00F84AD1"/>
    <w:rsid w:val="00F84EDF"/>
    <w:rsid w:val="00F85E05"/>
    <w:rsid w:val="00F86037"/>
    <w:rsid w:val="00F864B7"/>
    <w:rsid w:val="00F872B2"/>
    <w:rsid w:val="00F8738E"/>
    <w:rsid w:val="00F87BD2"/>
    <w:rsid w:val="00F907BA"/>
    <w:rsid w:val="00F91CB0"/>
    <w:rsid w:val="00F9349E"/>
    <w:rsid w:val="00F9371B"/>
    <w:rsid w:val="00F944F2"/>
    <w:rsid w:val="00F9472D"/>
    <w:rsid w:val="00F94C15"/>
    <w:rsid w:val="00F95AB5"/>
    <w:rsid w:val="00FA0041"/>
    <w:rsid w:val="00FA0357"/>
    <w:rsid w:val="00FA0688"/>
    <w:rsid w:val="00FA0856"/>
    <w:rsid w:val="00FA1B06"/>
    <w:rsid w:val="00FA32F8"/>
    <w:rsid w:val="00FA5B13"/>
    <w:rsid w:val="00FA5B98"/>
    <w:rsid w:val="00FA5D53"/>
    <w:rsid w:val="00FA6641"/>
    <w:rsid w:val="00FA6D0C"/>
    <w:rsid w:val="00FA6F13"/>
    <w:rsid w:val="00FB067E"/>
    <w:rsid w:val="00FB1827"/>
    <w:rsid w:val="00FB19FE"/>
    <w:rsid w:val="00FB24E8"/>
    <w:rsid w:val="00FB2935"/>
    <w:rsid w:val="00FB3BD7"/>
    <w:rsid w:val="00FB3CF1"/>
    <w:rsid w:val="00FB3E64"/>
    <w:rsid w:val="00FB5FC8"/>
    <w:rsid w:val="00FB5FF4"/>
    <w:rsid w:val="00FB67A5"/>
    <w:rsid w:val="00FB684F"/>
    <w:rsid w:val="00FB68E1"/>
    <w:rsid w:val="00FC0845"/>
    <w:rsid w:val="00FC0F14"/>
    <w:rsid w:val="00FC247E"/>
    <w:rsid w:val="00FC400D"/>
    <w:rsid w:val="00FC41FE"/>
    <w:rsid w:val="00FC5C77"/>
    <w:rsid w:val="00FC5F7D"/>
    <w:rsid w:val="00FC6381"/>
    <w:rsid w:val="00FC699D"/>
    <w:rsid w:val="00FC70E2"/>
    <w:rsid w:val="00FC71D5"/>
    <w:rsid w:val="00FC71E0"/>
    <w:rsid w:val="00FC7B02"/>
    <w:rsid w:val="00FC7D56"/>
    <w:rsid w:val="00FC7EA4"/>
    <w:rsid w:val="00FD173B"/>
    <w:rsid w:val="00FD224F"/>
    <w:rsid w:val="00FD2570"/>
    <w:rsid w:val="00FD390C"/>
    <w:rsid w:val="00FD4A46"/>
    <w:rsid w:val="00FD4D86"/>
    <w:rsid w:val="00FD5285"/>
    <w:rsid w:val="00FD6644"/>
    <w:rsid w:val="00FD6E2A"/>
    <w:rsid w:val="00FD778F"/>
    <w:rsid w:val="00FD7A8A"/>
    <w:rsid w:val="00FE06B8"/>
    <w:rsid w:val="00FE1056"/>
    <w:rsid w:val="00FE136A"/>
    <w:rsid w:val="00FE16EC"/>
    <w:rsid w:val="00FE3660"/>
    <w:rsid w:val="00FE3B7D"/>
    <w:rsid w:val="00FE508B"/>
    <w:rsid w:val="00FE57DB"/>
    <w:rsid w:val="00FE586E"/>
    <w:rsid w:val="00FE652B"/>
    <w:rsid w:val="00FE7838"/>
    <w:rsid w:val="00FF0143"/>
    <w:rsid w:val="00FF035B"/>
    <w:rsid w:val="00FF035E"/>
    <w:rsid w:val="00FF0989"/>
    <w:rsid w:val="00FF14EC"/>
    <w:rsid w:val="00FF2A5B"/>
    <w:rsid w:val="00FF2B81"/>
    <w:rsid w:val="00FF2CA1"/>
    <w:rsid w:val="00FF3864"/>
    <w:rsid w:val="00FF4251"/>
    <w:rsid w:val="00FF59F1"/>
    <w:rsid w:val="00FF5B8F"/>
    <w:rsid w:val="00FF5BED"/>
    <w:rsid w:val="00FF60D9"/>
    <w:rsid w:val="00FF66ED"/>
    <w:rsid w:val="00FF690A"/>
    <w:rsid w:val="00FF6F57"/>
    <w:rsid w:val="00FF744D"/>
    <w:rsid w:val="00FF7DB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uiPriority w:val="99"/>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character" w:customStyle="1" w:styleId="Mencinsinresolver1">
    <w:name w:val="Mención sin resolver1"/>
    <w:basedOn w:val="Fuentedeprrafopredeter"/>
    <w:uiPriority w:val="99"/>
    <w:semiHidden/>
    <w:unhideWhenUsed/>
    <w:rsid w:val="003D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9221">
      <w:bodyDiv w:val="1"/>
      <w:marLeft w:val="0"/>
      <w:marRight w:val="0"/>
      <w:marTop w:val="0"/>
      <w:marBottom w:val="0"/>
      <w:divBdr>
        <w:top w:val="none" w:sz="0" w:space="0" w:color="auto"/>
        <w:left w:val="none" w:sz="0" w:space="0" w:color="auto"/>
        <w:bottom w:val="none" w:sz="0" w:space="0" w:color="auto"/>
        <w:right w:val="none" w:sz="0" w:space="0" w:color="auto"/>
      </w:divBdr>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301351232">
      <w:bodyDiv w:val="1"/>
      <w:marLeft w:val="0"/>
      <w:marRight w:val="0"/>
      <w:marTop w:val="0"/>
      <w:marBottom w:val="0"/>
      <w:divBdr>
        <w:top w:val="none" w:sz="0" w:space="0" w:color="auto"/>
        <w:left w:val="none" w:sz="0" w:space="0" w:color="auto"/>
        <w:bottom w:val="none" w:sz="0" w:space="0" w:color="auto"/>
        <w:right w:val="none" w:sz="0" w:space="0" w:color="auto"/>
      </w:divBdr>
      <w:divsChild>
        <w:div w:id="412242403">
          <w:marLeft w:val="0"/>
          <w:marRight w:val="0"/>
          <w:marTop w:val="0"/>
          <w:marBottom w:val="0"/>
          <w:divBdr>
            <w:top w:val="none" w:sz="0" w:space="0" w:color="auto"/>
            <w:left w:val="none" w:sz="0" w:space="0" w:color="auto"/>
            <w:bottom w:val="none" w:sz="0" w:space="0" w:color="auto"/>
            <w:right w:val="none" w:sz="0" w:space="0" w:color="auto"/>
          </w:divBdr>
          <w:divsChild>
            <w:div w:id="1588807232">
              <w:marLeft w:val="0"/>
              <w:marRight w:val="0"/>
              <w:marTop w:val="0"/>
              <w:marBottom w:val="0"/>
              <w:divBdr>
                <w:top w:val="none" w:sz="0" w:space="0" w:color="auto"/>
                <w:left w:val="none" w:sz="0" w:space="0" w:color="auto"/>
                <w:bottom w:val="none" w:sz="0" w:space="0" w:color="auto"/>
                <w:right w:val="none" w:sz="0" w:space="0" w:color="auto"/>
              </w:divBdr>
              <w:divsChild>
                <w:div w:id="141653766">
                  <w:marLeft w:val="0"/>
                  <w:marRight w:val="0"/>
                  <w:marTop w:val="0"/>
                  <w:marBottom w:val="0"/>
                  <w:divBdr>
                    <w:top w:val="none" w:sz="0" w:space="0" w:color="auto"/>
                    <w:left w:val="none" w:sz="0" w:space="0" w:color="auto"/>
                    <w:bottom w:val="none" w:sz="0" w:space="0" w:color="auto"/>
                    <w:right w:val="none" w:sz="0" w:space="0" w:color="auto"/>
                  </w:divBdr>
                  <w:divsChild>
                    <w:div w:id="13393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338010">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510727218">
      <w:bodyDiv w:val="1"/>
      <w:marLeft w:val="0"/>
      <w:marRight w:val="0"/>
      <w:marTop w:val="0"/>
      <w:marBottom w:val="0"/>
      <w:divBdr>
        <w:top w:val="none" w:sz="0" w:space="0" w:color="auto"/>
        <w:left w:val="none" w:sz="0" w:space="0" w:color="auto"/>
        <w:bottom w:val="none" w:sz="0" w:space="0" w:color="auto"/>
        <w:right w:val="none" w:sz="0" w:space="0" w:color="auto"/>
      </w:divBdr>
    </w:div>
    <w:div w:id="593048509">
      <w:bodyDiv w:val="1"/>
      <w:marLeft w:val="0"/>
      <w:marRight w:val="0"/>
      <w:marTop w:val="0"/>
      <w:marBottom w:val="0"/>
      <w:divBdr>
        <w:top w:val="none" w:sz="0" w:space="0" w:color="auto"/>
        <w:left w:val="none" w:sz="0" w:space="0" w:color="auto"/>
        <w:bottom w:val="none" w:sz="0" w:space="0" w:color="auto"/>
        <w:right w:val="none" w:sz="0" w:space="0" w:color="auto"/>
      </w:divBdr>
    </w:div>
    <w:div w:id="599993928">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47563378">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0739293">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64031102">
      <w:bodyDiv w:val="1"/>
      <w:marLeft w:val="0"/>
      <w:marRight w:val="0"/>
      <w:marTop w:val="0"/>
      <w:marBottom w:val="0"/>
      <w:divBdr>
        <w:top w:val="none" w:sz="0" w:space="0" w:color="auto"/>
        <w:left w:val="none" w:sz="0" w:space="0" w:color="auto"/>
        <w:bottom w:val="none" w:sz="0" w:space="0" w:color="auto"/>
        <w:right w:val="none" w:sz="0" w:space="0" w:color="auto"/>
      </w:divBdr>
    </w:div>
    <w:div w:id="798649519">
      <w:bodyDiv w:val="1"/>
      <w:marLeft w:val="0"/>
      <w:marRight w:val="0"/>
      <w:marTop w:val="0"/>
      <w:marBottom w:val="0"/>
      <w:divBdr>
        <w:top w:val="none" w:sz="0" w:space="0" w:color="auto"/>
        <w:left w:val="none" w:sz="0" w:space="0" w:color="auto"/>
        <w:bottom w:val="none" w:sz="0" w:space="0" w:color="auto"/>
        <w:right w:val="none" w:sz="0" w:space="0" w:color="auto"/>
      </w:divBdr>
      <w:divsChild>
        <w:div w:id="589124798">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71502473">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044718114">
      <w:bodyDiv w:val="1"/>
      <w:marLeft w:val="0"/>
      <w:marRight w:val="0"/>
      <w:marTop w:val="0"/>
      <w:marBottom w:val="0"/>
      <w:divBdr>
        <w:top w:val="none" w:sz="0" w:space="0" w:color="auto"/>
        <w:left w:val="none" w:sz="0" w:space="0" w:color="auto"/>
        <w:bottom w:val="none" w:sz="0" w:space="0" w:color="auto"/>
        <w:right w:val="none" w:sz="0" w:space="0" w:color="auto"/>
      </w:divBdr>
    </w:div>
    <w:div w:id="1165320205">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322737609">
      <w:bodyDiv w:val="1"/>
      <w:marLeft w:val="0"/>
      <w:marRight w:val="0"/>
      <w:marTop w:val="0"/>
      <w:marBottom w:val="0"/>
      <w:divBdr>
        <w:top w:val="none" w:sz="0" w:space="0" w:color="auto"/>
        <w:left w:val="none" w:sz="0" w:space="0" w:color="auto"/>
        <w:bottom w:val="none" w:sz="0" w:space="0" w:color="auto"/>
        <w:right w:val="none" w:sz="0" w:space="0" w:color="auto"/>
      </w:divBdr>
    </w:div>
    <w:div w:id="1328361803">
      <w:bodyDiv w:val="1"/>
      <w:marLeft w:val="0"/>
      <w:marRight w:val="0"/>
      <w:marTop w:val="0"/>
      <w:marBottom w:val="0"/>
      <w:divBdr>
        <w:top w:val="none" w:sz="0" w:space="0" w:color="auto"/>
        <w:left w:val="none" w:sz="0" w:space="0" w:color="auto"/>
        <w:bottom w:val="none" w:sz="0" w:space="0" w:color="auto"/>
        <w:right w:val="none" w:sz="0" w:space="0" w:color="auto"/>
      </w:divBdr>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71417542">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26222409">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60103263">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03885654">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36926851">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824354235">
      <w:bodyDiv w:val="1"/>
      <w:marLeft w:val="0"/>
      <w:marRight w:val="0"/>
      <w:marTop w:val="0"/>
      <w:marBottom w:val="0"/>
      <w:divBdr>
        <w:top w:val="none" w:sz="0" w:space="0" w:color="auto"/>
        <w:left w:val="none" w:sz="0" w:space="0" w:color="auto"/>
        <w:bottom w:val="none" w:sz="0" w:space="0" w:color="auto"/>
        <w:right w:val="none" w:sz="0" w:space="0" w:color="auto"/>
      </w:divBdr>
    </w:div>
    <w:div w:id="1865900587">
      <w:bodyDiv w:val="1"/>
      <w:marLeft w:val="0"/>
      <w:marRight w:val="0"/>
      <w:marTop w:val="0"/>
      <w:marBottom w:val="0"/>
      <w:divBdr>
        <w:top w:val="none" w:sz="0" w:space="0" w:color="auto"/>
        <w:left w:val="none" w:sz="0" w:space="0" w:color="auto"/>
        <w:bottom w:val="none" w:sz="0" w:space="0" w:color="auto"/>
        <w:right w:val="none" w:sz="0" w:space="0" w:color="auto"/>
      </w:divBdr>
    </w:div>
    <w:div w:id="1888300295">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1991246439">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3C31-F587-4F35-A55E-8125888E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13557</Words>
  <Characters>74565</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10</cp:revision>
  <cp:lastPrinted>2023-10-05T15:14:00Z</cp:lastPrinted>
  <dcterms:created xsi:type="dcterms:W3CDTF">2023-09-21T16:50:00Z</dcterms:created>
  <dcterms:modified xsi:type="dcterms:W3CDTF">2023-10-05T16:23:00Z</dcterms:modified>
</cp:coreProperties>
</file>