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31F36D81" w:rsidR="00AC1B2E" w:rsidRDefault="00AC1B2E" w:rsidP="00AC1B2E">
      <w:pPr>
        <w:jc w:val="both"/>
        <w:rPr>
          <w:rFonts w:ascii="AvantGarde Bk BT" w:hAnsi="AvantGarde Bk BT"/>
          <w:sz w:val="20"/>
          <w:szCs w:val="20"/>
        </w:rPr>
      </w:pPr>
    </w:p>
    <w:p w14:paraId="74683C36" w14:textId="07826F45"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F0577A">
        <w:rPr>
          <w:rFonts w:ascii="AvantGarde Bk BT" w:hAnsi="AvantGarde Bk BT"/>
          <w:bCs/>
          <w:sz w:val="20"/>
          <w:szCs w:val="20"/>
        </w:rPr>
        <w:t>Sociales y Humanidades</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 </w:t>
      </w:r>
      <w:r w:rsidR="00F0577A">
        <w:rPr>
          <w:rFonts w:ascii="AvantGarde Bk BT" w:hAnsi="AvantGarde Bk BT"/>
          <w:bCs/>
          <w:sz w:val="20"/>
          <w:szCs w:val="20"/>
        </w:rPr>
        <w:t>Doctorado en Derecho de la Universidad Carlos III de Madrid, España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el C. </w:t>
      </w:r>
      <w:r w:rsidR="004217DB">
        <w:rPr>
          <w:rFonts w:ascii="AvantGarde Bk BT" w:hAnsi="AvantGarde Bk BT"/>
          <w:bCs/>
          <w:sz w:val="20"/>
          <w:szCs w:val="20"/>
        </w:rPr>
        <w:t xml:space="preserve">JORGE ALEJANDRO MOLINA </w:t>
      </w:r>
      <w:r w:rsidR="00F06C10">
        <w:rPr>
          <w:rFonts w:ascii="AvantGarde Bk BT" w:hAnsi="AvantGarde Bk BT"/>
          <w:bCs/>
          <w:sz w:val="20"/>
          <w:szCs w:val="20"/>
        </w:rPr>
        <w:t>MÉNDEZ</w:t>
      </w:r>
      <w:r w:rsidR="004217DB">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4D126281" w14:textId="77777777" w:rsidR="00F06C10" w:rsidRDefault="00F06C10" w:rsidP="00981623">
      <w:pPr>
        <w:jc w:val="center"/>
        <w:rPr>
          <w:rFonts w:ascii="AvantGarde Bk BT" w:hAnsi="AvantGarde Bk BT"/>
          <w:b/>
          <w:sz w:val="20"/>
          <w:szCs w:val="20"/>
        </w:rPr>
      </w:pPr>
    </w:p>
    <w:p w14:paraId="3179C001" w14:textId="5559CBD9"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0C9BEFB6" w14:textId="77777777" w:rsidR="00F06C10" w:rsidRPr="00F06C10" w:rsidRDefault="00F06C10" w:rsidP="00F06C10">
      <w:pPr>
        <w:ind w:left="540"/>
        <w:jc w:val="both"/>
        <w:rPr>
          <w:rFonts w:ascii="AvantGarde Bk BT" w:hAnsi="AvantGarde Bk BT"/>
          <w:sz w:val="20"/>
          <w:szCs w:val="20"/>
        </w:rPr>
      </w:pPr>
    </w:p>
    <w:p w14:paraId="542EAA37" w14:textId="5547CB18" w:rsidR="00AC1B2E" w:rsidRPr="00B52A04" w:rsidRDefault="00AC1B2E" w:rsidP="00F06C10">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4D7FF711"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el C. </w:t>
      </w:r>
      <w:r w:rsidR="004217DB">
        <w:rPr>
          <w:rFonts w:ascii="AvantGarde Bk BT" w:hAnsi="AvantGarde Bk BT"/>
          <w:sz w:val="20"/>
          <w:szCs w:val="20"/>
        </w:rPr>
        <w:t xml:space="preserve">JORGE ALEJANDRO MOLINA </w:t>
      </w:r>
      <w:r w:rsidR="00F06C10">
        <w:rPr>
          <w:rFonts w:ascii="AvantGarde Bk BT" w:hAnsi="AvantGarde Bk BT"/>
          <w:sz w:val="20"/>
          <w:szCs w:val="20"/>
        </w:rPr>
        <w:t>MÉNDEZ</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4217DB">
        <w:rPr>
          <w:rFonts w:ascii="AvantGarde Bk BT" w:hAnsi="AvantGarde Bk BT"/>
          <w:bCs/>
          <w:sz w:val="20"/>
          <w:szCs w:val="20"/>
        </w:rPr>
        <w:t>31 de marzo</w:t>
      </w:r>
      <w:r w:rsidR="00841B47">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4217DB">
        <w:rPr>
          <w:rFonts w:ascii="AvantGarde Bk BT" w:hAnsi="AvantGarde Bk BT"/>
          <w:bCs/>
          <w:sz w:val="20"/>
          <w:szCs w:val="20"/>
        </w:rPr>
        <w:t>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991CBB1" w14:textId="7695E75D"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5831CB">
        <w:rPr>
          <w:rFonts w:ascii="AvantGarde Bk BT" w:hAnsi="AvantGarde Bk BT"/>
          <w:sz w:val="20"/>
          <w:szCs w:val="20"/>
        </w:rPr>
        <w:t xml:space="preserve"> </w:t>
      </w:r>
      <w:r w:rsidR="004217DB">
        <w:rPr>
          <w:rFonts w:ascii="AvantGarde Bk BT" w:hAnsi="AvantGarde Bk BT"/>
          <w:sz w:val="20"/>
          <w:szCs w:val="20"/>
        </w:rPr>
        <w:t>Doctorado en Derecho de la Universidad Carlos III de Madrid, España</w:t>
      </w:r>
      <w:r w:rsidR="005831CB">
        <w:rPr>
          <w:rFonts w:ascii="AvantGarde Bk BT" w:hAnsi="AvantGarde Bk BT"/>
          <w:sz w:val="20"/>
          <w:szCs w:val="20"/>
        </w:rPr>
        <w:t>.</w:t>
      </w:r>
    </w:p>
    <w:p w14:paraId="62D0ACFC" w14:textId="77777777" w:rsidR="005831CB" w:rsidRDefault="005831CB" w:rsidP="005831CB">
      <w:pPr>
        <w:pStyle w:val="Prrafodelista"/>
        <w:rPr>
          <w:rFonts w:ascii="AvantGarde Bk BT" w:hAnsi="AvantGarde Bk BT"/>
          <w:sz w:val="20"/>
          <w:szCs w:val="20"/>
        </w:rPr>
      </w:pPr>
    </w:p>
    <w:p w14:paraId="76925FBF" w14:textId="7268FBB9"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8916C7">
        <w:rPr>
          <w:rFonts w:ascii="AvantGarde Bk BT" w:hAnsi="AvantGarde Bk BT"/>
          <w:sz w:val="20"/>
          <w:szCs w:val="20"/>
        </w:rPr>
        <w:t>21 de abril</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5831CB">
        <w:rPr>
          <w:rFonts w:ascii="AvantGarde Bk BT" w:hAnsi="AvantGarde Bk BT"/>
          <w:sz w:val="20"/>
          <w:szCs w:val="20"/>
        </w:rPr>
        <w:t xml:space="preserve"> </w:t>
      </w:r>
      <w:r w:rsidR="008916C7">
        <w:rPr>
          <w:rFonts w:ascii="AvantGarde Bk BT" w:hAnsi="AvantGarde Bk BT"/>
          <w:sz w:val="20"/>
          <w:szCs w:val="20"/>
        </w:rPr>
        <w:t>Sociales y Humanidades</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57A86514"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841B47">
        <w:rPr>
          <w:rFonts w:ascii="AvantGarde Bk BT" w:hAnsi="AvantGarde Bk BT"/>
          <w:sz w:val="20"/>
          <w:szCs w:val="20"/>
        </w:rPr>
        <w:t>l C.</w:t>
      </w:r>
      <w:r w:rsidR="0088179A">
        <w:rPr>
          <w:rFonts w:ascii="AvantGarde Bk BT" w:hAnsi="AvantGarde Bk BT"/>
          <w:sz w:val="20"/>
          <w:szCs w:val="20"/>
        </w:rPr>
        <w:t xml:space="preserve"> JORGE ALEJANDRO MOLINA </w:t>
      </w:r>
      <w:r w:rsidR="00F06C10">
        <w:rPr>
          <w:rFonts w:ascii="AvantGarde Bk BT" w:hAnsi="AvantGarde Bk BT"/>
          <w:sz w:val="20"/>
          <w:szCs w:val="20"/>
        </w:rPr>
        <w:t>MÉNDEZ</w:t>
      </w:r>
      <w:r w:rsidR="00350633">
        <w:rPr>
          <w:rFonts w:ascii="AvantGarde Bk BT" w:hAnsi="AvantGarde Bk BT"/>
          <w:sz w:val="20"/>
          <w:szCs w:val="20"/>
        </w:rPr>
        <w:t xml:space="preserve"> (</w:t>
      </w:r>
      <w:r w:rsidRPr="00B52A04">
        <w:rPr>
          <w:rFonts w:ascii="AvantGarde Bk BT" w:hAnsi="AvantGarde Bk BT"/>
          <w:sz w:val="20"/>
          <w:szCs w:val="20"/>
        </w:rPr>
        <w:t>S</w:t>
      </w:r>
      <w:r w:rsidR="006E691B">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4A1BE7A1"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Doctorado en Derecho de la Universidad Carlos III de Madrid, España,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376D3">
        <w:rPr>
          <w:rFonts w:ascii="AvantGarde Bk BT" w:hAnsi="AvantGarde Bk BT"/>
          <w:color w:val="000000" w:themeColor="text1"/>
          <w:sz w:val="20"/>
          <w:szCs w:val="20"/>
        </w:rPr>
        <w:t>l 1</w:t>
      </w:r>
      <w:r w:rsidR="00992FE8">
        <w:rPr>
          <w:rFonts w:ascii="AvantGarde Bk BT" w:hAnsi="AvantGarde Bk BT"/>
          <w:color w:val="000000" w:themeColor="text1"/>
          <w:sz w:val="20"/>
          <w:szCs w:val="20"/>
        </w:rPr>
        <w:t>5 de noviembre</w:t>
      </w:r>
      <w:r w:rsidR="004376D3">
        <w:rPr>
          <w:rFonts w:ascii="AvantGarde Bk BT" w:hAnsi="AvantGarde Bk BT"/>
          <w:color w:val="000000" w:themeColor="text1"/>
          <w:sz w:val="20"/>
          <w:szCs w:val="20"/>
        </w:rPr>
        <w:t xml:space="preserve"> de 2023 y hasta el 30 de septiembre de 2026</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841B47">
        <w:rPr>
          <w:rFonts w:ascii="AvantGarde Bk BT" w:hAnsi="AvantGarde Bk BT"/>
          <w:sz w:val="20"/>
          <w:szCs w:val="20"/>
        </w:rPr>
        <w:t>l C.</w:t>
      </w:r>
      <w:r w:rsidR="004376D3">
        <w:rPr>
          <w:rFonts w:ascii="AvantGarde Bk BT" w:hAnsi="AvantGarde Bk BT"/>
          <w:sz w:val="20"/>
          <w:szCs w:val="20"/>
        </w:rPr>
        <w:t xml:space="preserve"> JORGE ALEJANDRO MOLINA </w:t>
      </w:r>
      <w:r w:rsidR="00F06C10">
        <w:rPr>
          <w:rFonts w:ascii="AvantGarde Bk BT" w:hAnsi="AvantGarde Bk BT"/>
          <w:sz w:val="20"/>
          <w:szCs w:val="20"/>
        </w:rPr>
        <w:t>MÉNDEZ</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13F652BC" w:rsidR="00981623"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3FCE79F0"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6C5D25D1" w14:textId="77777777" w:rsidR="00AA7795" w:rsidRPr="00AE0DB9" w:rsidRDefault="00AA7795" w:rsidP="00AA7795">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II del Estatuto General, establece que es atribución de la Comisión de Condonaciones y Becas el proponer principios generales que regulará el otorgamiento de becas y demás medios de apoyo para el estudio que la Universidad otorgue</w:t>
      </w:r>
      <w:r>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Pr>
          <w:rFonts w:ascii="AvantGarde Bk BT" w:hAnsi="AvantGarde Bk BT"/>
          <w:spacing w:val="-3"/>
          <w:sz w:val="20"/>
          <w:szCs w:val="20"/>
        </w:rPr>
        <w:t xml:space="preserve">, </w:t>
      </w:r>
      <w:r w:rsidRPr="00B52A04">
        <w:rPr>
          <w:rFonts w:ascii="AvantGarde Bk BT" w:hAnsi="AvantGarde Bk BT"/>
          <w:spacing w:val="-3"/>
          <w:sz w:val="20"/>
          <w:szCs w:val="20"/>
        </w:rPr>
        <w:t>fracción II del artículo 12 y fracción III del artículo 25</w:t>
      </w:r>
      <w:r>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091119ED" w:rsidR="00B52A04" w:rsidRDefault="00B52A04" w:rsidP="00AC1B2E">
      <w:pPr>
        <w:ind w:left="708"/>
        <w:rPr>
          <w:rFonts w:ascii="AvantGarde Bk BT" w:hAnsi="AvantGarde Bk BT"/>
          <w:spacing w:val="-3"/>
          <w:sz w:val="20"/>
          <w:szCs w:val="20"/>
        </w:rPr>
      </w:pPr>
    </w:p>
    <w:p w14:paraId="701C5AF5" w14:textId="0ADA5C3F" w:rsidR="00EF7F1D" w:rsidRDefault="00EF7F1D" w:rsidP="00AC1B2E">
      <w:pPr>
        <w:ind w:left="708"/>
        <w:rPr>
          <w:rFonts w:ascii="AvantGarde Bk BT" w:hAnsi="AvantGarde Bk BT"/>
          <w:spacing w:val="-3"/>
          <w:sz w:val="20"/>
          <w:szCs w:val="20"/>
        </w:rPr>
      </w:pPr>
    </w:p>
    <w:p w14:paraId="76119E72" w14:textId="1CF87925" w:rsidR="00EF7F1D" w:rsidRDefault="00EF7F1D" w:rsidP="00AC1B2E">
      <w:pPr>
        <w:ind w:left="708"/>
        <w:rPr>
          <w:rFonts w:ascii="AvantGarde Bk BT" w:hAnsi="AvantGarde Bk BT"/>
          <w:spacing w:val="-3"/>
          <w:sz w:val="20"/>
          <w:szCs w:val="20"/>
        </w:rPr>
      </w:pPr>
    </w:p>
    <w:p w14:paraId="034C527E" w14:textId="77777777" w:rsidR="00EF7F1D" w:rsidRPr="00B52A04" w:rsidRDefault="00EF7F1D"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DE9F9A" w14:textId="15B3293A" w:rsidR="005831CB"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841B47">
        <w:rPr>
          <w:rFonts w:ascii="AvantGarde Bk BT" w:hAnsi="AvantGarde Bk BT"/>
          <w:spacing w:val="-3"/>
          <w:sz w:val="20"/>
          <w:szCs w:val="20"/>
          <w:lang w:val="es-ES_tradnl"/>
        </w:rPr>
        <w:t>l C.</w:t>
      </w:r>
      <w:r w:rsidR="005831CB">
        <w:rPr>
          <w:rFonts w:ascii="AvantGarde Bk BT" w:hAnsi="AvantGarde Bk BT"/>
          <w:spacing w:val="-3"/>
          <w:sz w:val="20"/>
          <w:szCs w:val="20"/>
          <w:lang w:val="es-ES_tradnl"/>
        </w:rPr>
        <w:t xml:space="preserve"> </w:t>
      </w:r>
      <w:r w:rsidR="004376D3">
        <w:rPr>
          <w:rFonts w:ascii="AvantGarde Bk BT" w:hAnsi="AvantGarde Bk BT"/>
          <w:spacing w:val="-3"/>
          <w:sz w:val="20"/>
          <w:szCs w:val="20"/>
          <w:lang w:val="es-ES_tradnl"/>
        </w:rPr>
        <w:t xml:space="preserve">JORGE ALEJANDRO MOLINA </w:t>
      </w:r>
      <w:r w:rsidR="00F06C10">
        <w:rPr>
          <w:rFonts w:ascii="AvantGarde Bk BT" w:hAnsi="AvantGarde Bk BT"/>
          <w:spacing w:val="-3"/>
          <w:sz w:val="20"/>
          <w:szCs w:val="20"/>
          <w:lang w:val="es-ES_tradnl"/>
        </w:rPr>
        <w:t>MÉNDEZ</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5831CB">
        <w:rPr>
          <w:rFonts w:ascii="AvantGarde Bk BT" w:hAnsi="AvantGarde Bk BT"/>
          <w:spacing w:val="-3"/>
          <w:sz w:val="20"/>
          <w:szCs w:val="20"/>
          <w:lang w:val="es-ES_tradnl"/>
        </w:rPr>
        <w:t xml:space="preserve"> </w:t>
      </w:r>
      <w:r w:rsidR="004376D3">
        <w:rPr>
          <w:rFonts w:ascii="AvantGarde Bk BT" w:hAnsi="AvantGarde Bk BT"/>
          <w:spacing w:val="-3"/>
          <w:sz w:val="20"/>
          <w:szCs w:val="20"/>
          <w:lang w:val="es-ES_tradnl"/>
        </w:rPr>
        <w:t>Doctorado en Derecho de la Universidad Carlos III de Madrid, España</w:t>
      </w:r>
      <w:r w:rsidR="005831CB">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5158F940"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6B0182">
        <w:rPr>
          <w:rFonts w:ascii="AvantGarde Bk BT" w:hAnsi="AvantGarde Bk BT"/>
          <w:spacing w:val="-3"/>
          <w:sz w:val="20"/>
          <w:szCs w:val="20"/>
          <w:lang w:val="es-ES_tradnl"/>
        </w:rPr>
        <w:t>1</w:t>
      </w:r>
      <w:r w:rsidR="00992FE8">
        <w:rPr>
          <w:rFonts w:ascii="AvantGarde Bk BT" w:hAnsi="AvantGarde Bk BT"/>
          <w:spacing w:val="-3"/>
          <w:sz w:val="20"/>
          <w:szCs w:val="20"/>
          <w:lang w:val="es-ES_tradnl"/>
        </w:rPr>
        <w:t>5 de noviembre</w:t>
      </w:r>
      <w:r w:rsidR="006B0182">
        <w:rPr>
          <w:rFonts w:ascii="AvantGarde Bk BT" w:hAnsi="AvantGarde Bk BT"/>
          <w:spacing w:val="-3"/>
          <w:sz w:val="20"/>
          <w:szCs w:val="20"/>
          <w:lang w:val="es-ES_tradnl"/>
        </w:rPr>
        <w:t xml:space="preserve"> de 2023 y hasta el 30 de septiembre de 2026</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7254D68C" w:rsidR="00764DFE" w:rsidRDefault="00880043" w:rsidP="006045E3">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5564AA" w:rsidRPr="00764DFE">
        <w:rPr>
          <w:rFonts w:ascii="AvantGarde Bk BT" w:hAnsi="AvantGarde Bk BT"/>
          <w:sz w:val="20"/>
          <w:szCs w:val="20"/>
        </w:rPr>
        <w:t xml:space="preserve"> </w:t>
      </w:r>
      <w:r w:rsidR="000C2B98">
        <w:rPr>
          <w:rFonts w:ascii="AvantGarde Bk BT" w:hAnsi="AvantGarde Bk BT"/>
          <w:sz w:val="20"/>
          <w:szCs w:val="20"/>
        </w:rPr>
        <w:t xml:space="preserve">anual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5F4250E0" w:rsidR="00880043" w:rsidRPr="00764DFE" w:rsidRDefault="00764DFE" w:rsidP="006045E3">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0C2B98">
        <w:rPr>
          <w:rFonts w:ascii="AvantGarde Bk BT" w:hAnsi="AvantGarde Bk BT"/>
          <w:sz w:val="20"/>
          <w:szCs w:val="20"/>
        </w:rPr>
        <w:t xml:space="preserve">anual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1E072A81" w:rsidR="00880043" w:rsidRPr="00397A7D" w:rsidRDefault="006B0182"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0C2B98">
        <w:rPr>
          <w:rFonts w:ascii="AvantGarde Bk BT" w:hAnsi="AvantGarde Bk BT"/>
          <w:sz w:val="20"/>
          <w:szCs w:val="20"/>
        </w:rPr>
        <w:t xml:space="preserve"> anual</w:t>
      </w:r>
      <w:r w:rsidR="00764DFE">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Pr>
          <w:rFonts w:ascii="AvantGarde Bk BT" w:hAnsi="AvantGarde Bk BT"/>
          <w:sz w:val="20"/>
          <w:szCs w:val="20"/>
        </w:rPr>
        <w:t>390 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992FE8">
        <w:rPr>
          <w:rFonts w:ascii="AvantGarde Bk BT" w:hAnsi="AvantGarde Bk BT"/>
          <w:sz w:val="20"/>
          <w:szCs w:val="20"/>
        </w:rPr>
        <w:t>la gestión del pago respectivo;</w:t>
      </w:r>
      <w:r w:rsidR="00F06C10">
        <w:rPr>
          <w:rFonts w:ascii="AvantGarde Bk BT" w:hAnsi="AvantGarde Bk BT"/>
          <w:sz w:val="20"/>
          <w:szCs w:val="20"/>
        </w:rPr>
        <w:t xml:space="preserve"> </w:t>
      </w:r>
      <w:r w:rsidR="00EF7F1D" w:rsidRPr="00397A7D">
        <w:rPr>
          <w:rFonts w:ascii="AvantGarde Bk BT" w:hAnsi="AvantGarde Bk BT"/>
          <w:sz w:val="20"/>
          <w:szCs w:val="20"/>
        </w:rPr>
        <w:t>a</w:t>
      </w:r>
      <w:r w:rsidR="00F06C10" w:rsidRPr="00397A7D">
        <w:rPr>
          <w:rFonts w:ascii="AvantGarde Bk BT" w:hAnsi="AvantGarde Bk BT"/>
          <w:sz w:val="20"/>
          <w:szCs w:val="20"/>
        </w:rPr>
        <w:t>demás,</w:t>
      </w:r>
      <w:r w:rsidR="00EF7F1D" w:rsidRPr="00397A7D">
        <w:rPr>
          <w:rFonts w:ascii="AvantGarde Bk BT" w:hAnsi="AvantGarde Bk BT"/>
          <w:sz w:val="20"/>
          <w:szCs w:val="20"/>
        </w:rPr>
        <w:t xml:space="preserve"> del equivalente en moneda nacional</w:t>
      </w:r>
      <w:r w:rsidR="00F06C10" w:rsidRPr="00397A7D">
        <w:rPr>
          <w:rFonts w:ascii="AvantGarde Bk BT" w:hAnsi="AvantGarde Bk BT"/>
          <w:sz w:val="20"/>
          <w:szCs w:val="20"/>
        </w:rPr>
        <w:t xml:space="preserve"> </w:t>
      </w:r>
      <w:r w:rsidR="00EF7F1D" w:rsidRPr="00397A7D">
        <w:rPr>
          <w:rFonts w:ascii="AvantGarde Bk BT" w:hAnsi="AvantGarde Bk BT"/>
          <w:sz w:val="20"/>
          <w:szCs w:val="20"/>
        </w:rPr>
        <w:t>de</w:t>
      </w:r>
      <w:r w:rsidR="00F06C10" w:rsidRPr="00397A7D">
        <w:rPr>
          <w:rFonts w:ascii="AvantGarde Bk BT" w:hAnsi="AvantGarde Bk BT"/>
          <w:sz w:val="20"/>
          <w:szCs w:val="20"/>
        </w:rPr>
        <w:t xml:space="preserve"> 480 euros, </w:t>
      </w:r>
      <w:r w:rsidR="00EF7F1D" w:rsidRPr="00397A7D">
        <w:rPr>
          <w:rFonts w:ascii="AvantGarde Bk BT" w:hAnsi="AvantGarde Bk BT"/>
          <w:sz w:val="20"/>
          <w:szCs w:val="20"/>
        </w:rPr>
        <w:t>para e</w:t>
      </w:r>
      <w:r w:rsidR="00F06C10" w:rsidRPr="00397A7D">
        <w:rPr>
          <w:rFonts w:ascii="AvantGarde Bk BT" w:hAnsi="AvantGarde Bk BT"/>
          <w:sz w:val="20"/>
          <w:szCs w:val="20"/>
        </w:rPr>
        <w:t>l pago de doce créditos formativos complentarios</w:t>
      </w:r>
      <w:r w:rsidR="00EF7F1D" w:rsidRPr="00397A7D">
        <w:rPr>
          <w:rFonts w:ascii="AvantGarde Bk BT" w:hAnsi="AvantGarde Bk BT"/>
          <w:sz w:val="20"/>
          <w:szCs w:val="20"/>
        </w:rPr>
        <w:t xml:space="preserve"> que deberá cursar en el ciclo escolar 2023-2024, de acuerdo con la determinación de la Comisión Académica del Porgrama;</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397A7D">
        <w:rPr>
          <w:rFonts w:ascii="AvantGarde Bk BT" w:hAnsi="AvantGarde Bk BT"/>
          <w:sz w:val="20"/>
          <w:szCs w:val="20"/>
        </w:rPr>
        <w:t xml:space="preserve">Gastos de instalación por única vez $10,000.00 M.N.; </w:t>
      </w:r>
      <w:r w:rsidRPr="00B52A04">
        <w:rPr>
          <w:rFonts w:ascii="AvantGarde Bk BT" w:hAnsi="AvantGarde Bk BT"/>
          <w:sz w:val="20"/>
          <w:szCs w:val="20"/>
        </w:rPr>
        <w:t>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644D0285"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764DFE">
        <w:rPr>
          <w:rFonts w:ascii="AvantGarde Bk BT" w:hAnsi="AvantGarde Bk BT"/>
          <w:sz w:val="20"/>
          <w:szCs w:val="20"/>
        </w:rPr>
        <w:t xml:space="preserve">El </w:t>
      </w:r>
      <w:r w:rsidR="00DE74F4">
        <w:rPr>
          <w:rFonts w:ascii="AvantGarde Bk BT" w:hAnsi="AvantGarde Bk BT"/>
          <w:sz w:val="20"/>
          <w:szCs w:val="20"/>
        </w:rPr>
        <w:t xml:space="preserve">C. </w:t>
      </w:r>
      <w:r w:rsidR="006B0182">
        <w:rPr>
          <w:rFonts w:ascii="AvantGarde Bk BT" w:hAnsi="AvantGarde Bk BT"/>
          <w:sz w:val="20"/>
          <w:szCs w:val="20"/>
        </w:rPr>
        <w:t xml:space="preserve">JORGE ALEJANDRO MOLINA </w:t>
      </w:r>
      <w:r w:rsidR="00F06C10">
        <w:rPr>
          <w:rFonts w:ascii="AvantGarde Bk BT" w:hAnsi="AvantGarde Bk BT"/>
          <w:sz w:val="20"/>
          <w:szCs w:val="20"/>
        </w:rPr>
        <w:t>MÉNDEZ</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6B0182">
        <w:rPr>
          <w:rFonts w:ascii="AvantGarde Bk BT" w:hAnsi="AvantGarde Bk BT"/>
          <w:sz w:val="20"/>
          <w:szCs w:val="20"/>
        </w:rPr>
        <w:t>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767489E"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Ciencias</w:t>
      </w:r>
      <w:r w:rsidR="006B0182">
        <w:rPr>
          <w:rFonts w:ascii="AvantGarde Bk BT" w:hAnsi="AvantGarde Bk BT"/>
          <w:sz w:val="20"/>
          <w:szCs w:val="20"/>
        </w:rPr>
        <w:t xml:space="preserve">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6DFD9A4B"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764DFE">
        <w:rPr>
          <w:rFonts w:ascii="AvantGarde Bk BT" w:hAnsi="AvantGarde Bk BT"/>
          <w:sz w:val="20"/>
          <w:szCs w:val="20"/>
        </w:rPr>
        <w:t xml:space="preserve">el C. </w:t>
      </w:r>
      <w:r w:rsidR="006B0182">
        <w:rPr>
          <w:rFonts w:ascii="AvantGarde Bk BT" w:hAnsi="AvantGarde Bk BT"/>
          <w:sz w:val="20"/>
          <w:szCs w:val="20"/>
        </w:rPr>
        <w:t xml:space="preserve">JORGE ALEJANDRO MOLINA </w:t>
      </w:r>
      <w:r w:rsidR="00F06C10">
        <w:rPr>
          <w:rFonts w:ascii="AvantGarde Bk BT" w:hAnsi="AvantGarde Bk BT"/>
          <w:sz w:val="20"/>
          <w:szCs w:val="20"/>
        </w:rPr>
        <w:t>MÉNDEZ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7B90CAC6" w14:textId="77777777" w:rsidR="00076526" w:rsidRPr="00391FFF"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391FFF">
        <w:rPr>
          <w:rFonts w:ascii="AvantGarde Bk BT" w:hAnsi="AvantGarde Bk BT"/>
          <w:b/>
          <w:i/>
          <w:spacing w:val="-3"/>
          <w:sz w:val="20"/>
          <w:szCs w:val="20"/>
          <w:lang w:val="es-ES_tradnl"/>
        </w:rPr>
        <w:t>2023, Año del fomento a la formación integral</w:t>
      </w:r>
    </w:p>
    <w:p w14:paraId="7570D5B7" w14:textId="7CC0080F"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391FFF">
        <w:rPr>
          <w:rFonts w:ascii="AvantGarde Bk BT" w:hAnsi="AvantGarde Bk BT"/>
          <w:b/>
          <w:i/>
          <w:spacing w:val="-3"/>
          <w:sz w:val="20"/>
          <w:szCs w:val="20"/>
          <w:lang w:val="es-ES_tradnl"/>
        </w:rPr>
        <w:t xml:space="preserve">con una Red de </w:t>
      </w:r>
      <w:bookmarkStart w:id="0" w:name="_GoBack"/>
      <w:bookmarkEnd w:id="0"/>
      <w:r w:rsidRPr="00391FFF">
        <w:rPr>
          <w:rFonts w:ascii="AvantGarde Bk BT" w:hAnsi="AvantGarde Bk BT"/>
          <w:b/>
          <w:i/>
          <w:spacing w:val="-3"/>
          <w:sz w:val="20"/>
          <w:szCs w:val="20"/>
          <w:lang w:val="es-ES_tradnl"/>
        </w:rPr>
        <w:t>Centros y Sistemas Multitemáticos</w:t>
      </w:r>
      <w:r>
        <w:rPr>
          <w:rFonts w:ascii="AvantGarde Bk BT" w:hAnsi="AvantGarde Bk BT"/>
          <w:b/>
          <w:spacing w:val="-3"/>
          <w:sz w:val="20"/>
          <w:szCs w:val="20"/>
          <w:lang w:val="es-ES_tradnl"/>
        </w:rPr>
        <w:t>”</w:t>
      </w:r>
    </w:p>
    <w:p w14:paraId="04C3CC6A" w14:textId="01464FAE"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076526">
        <w:rPr>
          <w:rFonts w:ascii="AvantGarde Bk BT" w:hAnsi="AvantGarde Bk BT"/>
          <w:sz w:val="20"/>
          <w:szCs w:val="20"/>
        </w:rPr>
        <w:t>5</w:t>
      </w:r>
      <w:r w:rsidRPr="0058341B">
        <w:rPr>
          <w:rFonts w:ascii="AvantGarde Bk BT" w:hAnsi="AvantGarde Bk BT"/>
          <w:sz w:val="20"/>
          <w:szCs w:val="20"/>
        </w:rPr>
        <w:t xml:space="preserve"> de</w:t>
      </w:r>
      <w:r>
        <w:rPr>
          <w:rFonts w:ascii="AvantGarde Bk BT" w:hAnsi="AvantGarde Bk BT"/>
          <w:sz w:val="20"/>
          <w:szCs w:val="20"/>
        </w:rPr>
        <w:t xml:space="preserve"> </w:t>
      </w:r>
      <w:r w:rsidR="00076526">
        <w:rPr>
          <w:rFonts w:ascii="AvantGarde Bk BT" w:hAnsi="AvantGarde Bk BT"/>
          <w:sz w:val="20"/>
          <w:szCs w:val="20"/>
        </w:rPr>
        <w:t>septiembre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ADE74" w14:textId="77777777" w:rsidR="00CC186C" w:rsidRDefault="00CC186C" w:rsidP="00C85DA2">
      <w:r>
        <w:separator/>
      </w:r>
    </w:p>
  </w:endnote>
  <w:endnote w:type="continuationSeparator" w:id="0">
    <w:p w14:paraId="3FE841B4" w14:textId="77777777" w:rsidR="00CC186C" w:rsidRDefault="00CC186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3BAE6DB6"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92FE8">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92FE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5C318" w14:textId="77777777" w:rsidR="00CC186C" w:rsidRDefault="00CC186C" w:rsidP="00C85DA2">
      <w:r>
        <w:separator/>
      </w:r>
    </w:p>
  </w:footnote>
  <w:footnote w:type="continuationSeparator" w:id="0">
    <w:p w14:paraId="44837098" w14:textId="77777777" w:rsidR="00CC186C" w:rsidRDefault="00CC186C"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7FF3387D"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076526">
      <w:rPr>
        <w:rFonts w:ascii="AvantGarde Bk BT" w:hAnsi="AvantGarde Bk BT"/>
        <w:noProof/>
        <w:sz w:val="16"/>
        <w:szCs w:val="16"/>
        <w:lang w:val="es-ES"/>
      </w:rPr>
      <w:t>369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526"/>
    <w:rsid w:val="0007697F"/>
    <w:rsid w:val="00080B65"/>
    <w:rsid w:val="00086A81"/>
    <w:rsid w:val="000921FF"/>
    <w:rsid w:val="00093404"/>
    <w:rsid w:val="00094CA9"/>
    <w:rsid w:val="00097AB7"/>
    <w:rsid w:val="000A0AC9"/>
    <w:rsid w:val="000A7C97"/>
    <w:rsid w:val="000A7EA9"/>
    <w:rsid w:val="000B2857"/>
    <w:rsid w:val="000B729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D432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1FFF"/>
    <w:rsid w:val="0039290B"/>
    <w:rsid w:val="0039392F"/>
    <w:rsid w:val="0039720D"/>
    <w:rsid w:val="00397A7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63C5"/>
    <w:rsid w:val="006C0014"/>
    <w:rsid w:val="006C4C8A"/>
    <w:rsid w:val="006C7B00"/>
    <w:rsid w:val="006D1591"/>
    <w:rsid w:val="006D1A9A"/>
    <w:rsid w:val="006D1DC9"/>
    <w:rsid w:val="006D44AB"/>
    <w:rsid w:val="006D72A6"/>
    <w:rsid w:val="006D7801"/>
    <w:rsid w:val="006E691B"/>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2A66"/>
    <w:rsid w:val="008B711F"/>
    <w:rsid w:val="008C7045"/>
    <w:rsid w:val="008D4DE7"/>
    <w:rsid w:val="008D65E5"/>
    <w:rsid w:val="008D6A9B"/>
    <w:rsid w:val="008D7EB2"/>
    <w:rsid w:val="008E0C74"/>
    <w:rsid w:val="008E1B19"/>
    <w:rsid w:val="008E4AC6"/>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2FE8"/>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575"/>
    <w:rsid w:val="00AA0AA3"/>
    <w:rsid w:val="00AA4A2D"/>
    <w:rsid w:val="00AA7795"/>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A77"/>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81C"/>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186C"/>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EF7F1D"/>
    <w:rsid w:val="00F007A3"/>
    <w:rsid w:val="00F03CCA"/>
    <w:rsid w:val="00F0577A"/>
    <w:rsid w:val="00F06C10"/>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2A1A"/>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B8F0-E80C-44D4-AF6E-343BA839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1513</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18</cp:revision>
  <cp:lastPrinted>2022-07-06T21:12:00Z</cp:lastPrinted>
  <dcterms:created xsi:type="dcterms:W3CDTF">2023-09-01T22:58:00Z</dcterms:created>
  <dcterms:modified xsi:type="dcterms:W3CDTF">2023-09-04T18:49:00Z</dcterms:modified>
</cp:coreProperties>
</file>