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F72C9" w14:textId="35133576" w:rsidR="00EE58ED" w:rsidRPr="001F6334" w:rsidRDefault="00EE58ED" w:rsidP="00C476D8">
      <w:pPr>
        <w:tabs>
          <w:tab w:val="left" w:pos="0"/>
        </w:tabs>
        <w:jc w:val="both"/>
        <w:rPr>
          <w:rFonts w:ascii="AvantGarde Bk BT" w:hAnsi="AvantGarde Bk BT" w:cs="AvantGarde Bk BT"/>
          <w:b/>
          <w:bCs/>
          <w:spacing w:val="-3"/>
          <w:sz w:val="20"/>
          <w:szCs w:val="20"/>
          <w:lang w:val="es-ES_tradnl"/>
        </w:rPr>
      </w:pPr>
      <w:r w:rsidRPr="001F6334">
        <w:rPr>
          <w:rFonts w:ascii="AvantGarde Bk BT" w:hAnsi="AvantGarde Bk BT" w:cs="AvantGarde Bk BT"/>
          <w:b/>
          <w:bCs/>
          <w:spacing w:val="-3"/>
          <w:sz w:val="20"/>
          <w:szCs w:val="20"/>
          <w:lang w:val="es-ES_tradnl"/>
        </w:rPr>
        <w:t>H. CONSEJO GENERAL UNIVERSITARIO</w:t>
      </w:r>
    </w:p>
    <w:p w14:paraId="18F333F5" w14:textId="77777777" w:rsidR="00EE58ED" w:rsidRPr="001F6334" w:rsidRDefault="00FE43F8" w:rsidP="00C476D8">
      <w:pPr>
        <w:tabs>
          <w:tab w:val="left" w:pos="0"/>
        </w:tabs>
        <w:jc w:val="both"/>
        <w:rPr>
          <w:rFonts w:ascii="AvantGarde Bk BT" w:hAnsi="AvantGarde Bk BT" w:cs="AvantGarde Bk BT"/>
          <w:b/>
          <w:bCs/>
          <w:spacing w:val="-3"/>
          <w:sz w:val="20"/>
          <w:szCs w:val="20"/>
          <w:lang w:val="es-ES_tradnl"/>
        </w:rPr>
      </w:pPr>
      <w:r w:rsidRPr="001F6334">
        <w:rPr>
          <w:rFonts w:ascii="AvantGarde Bk BT" w:hAnsi="AvantGarde Bk BT" w:cs="AvantGarde Bk BT"/>
          <w:b/>
          <w:bCs/>
          <w:spacing w:val="-3"/>
          <w:sz w:val="20"/>
          <w:szCs w:val="20"/>
          <w:lang w:val="es-ES_tradnl"/>
        </w:rPr>
        <w:t>PRESENT</w:t>
      </w:r>
      <w:r w:rsidR="00EE58ED" w:rsidRPr="001F6334">
        <w:rPr>
          <w:rFonts w:ascii="AvantGarde Bk BT" w:hAnsi="AvantGarde Bk BT" w:cs="AvantGarde Bk BT"/>
          <w:b/>
          <w:bCs/>
          <w:spacing w:val="-3"/>
          <w:sz w:val="20"/>
          <w:szCs w:val="20"/>
          <w:lang w:val="es-ES_tradnl"/>
        </w:rPr>
        <w:t>E</w:t>
      </w:r>
    </w:p>
    <w:p w14:paraId="451CF48D" w14:textId="77777777" w:rsidR="00B7257A" w:rsidRPr="001F6334" w:rsidRDefault="00B7257A" w:rsidP="00C476D8">
      <w:pPr>
        <w:jc w:val="both"/>
        <w:rPr>
          <w:rFonts w:ascii="AvantGarde Bk BT" w:hAnsi="AvantGarde Bk BT"/>
          <w:sz w:val="20"/>
          <w:szCs w:val="20"/>
          <w:lang w:val="es-ES_tradnl"/>
        </w:rPr>
      </w:pPr>
    </w:p>
    <w:p w14:paraId="02DEA80F" w14:textId="3F26364E" w:rsidR="00974895" w:rsidRPr="001F6334" w:rsidRDefault="00C87FC2" w:rsidP="00C476D8">
      <w:pPr>
        <w:jc w:val="both"/>
        <w:rPr>
          <w:rFonts w:ascii="AvantGarde Bk BT" w:eastAsia="Questrial" w:hAnsi="AvantGarde Bk BT" w:cs="Questrial"/>
          <w:sz w:val="20"/>
          <w:szCs w:val="20"/>
          <w:lang w:val="es-ES_tradnl"/>
        </w:rPr>
      </w:pPr>
      <w:r w:rsidRPr="001F6334">
        <w:rPr>
          <w:rFonts w:ascii="AvantGarde Bk BT" w:hAnsi="AvantGarde Bk BT"/>
          <w:sz w:val="20"/>
          <w:szCs w:val="20"/>
          <w:lang w:val="es-ES_tradnl"/>
        </w:rPr>
        <w:t xml:space="preserve">A estas Comisiones </w:t>
      </w:r>
      <w:r w:rsidR="005707E1" w:rsidRPr="001F6334">
        <w:rPr>
          <w:rFonts w:ascii="AvantGarde Bk BT" w:hAnsi="AvantGarde Bk BT"/>
          <w:sz w:val="20"/>
          <w:szCs w:val="20"/>
          <w:lang w:val="es-ES_tradnl"/>
        </w:rPr>
        <w:t xml:space="preserve">Permanentes </w:t>
      </w:r>
      <w:r w:rsidRPr="001F6334">
        <w:rPr>
          <w:rFonts w:ascii="AvantGarde Bk BT" w:hAnsi="AvantGarde Bk BT"/>
          <w:sz w:val="20"/>
          <w:szCs w:val="20"/>
          <w:lang w:val="es-ES_tradnl"/>
        </w:rPr>
        <w:t xml:space="preserve">de Educación y </w:t>
      </w:r>
      <w:r w:rsidR="00CF4562" w:rsidRPr="001F6334">
        <w:rPr>
          <w:rFonts w:ascii="AvantGarde Bk BT" w:hAnsi="AvantGarde Bk BT"/>
          <w:sz w:val="20"/>
          <w:szCs w:val="20"/>
          <w:lang w:val="es-ES_tradnl"/>
        </w:rPr>
        <w:t xml:space="preserve">de </w:t>
      </w:r>
      <w:r w:rsidR="00407026" w:rsidRPr="001F6334">
        <w:rPr>
          <w:rFonts w:ascii="AvantGarde Bk BT" w:hAnsi="AvantGarde Bk BT"/>
          <w:sz w:val="20"/>
          <w:szCs w:val="20"/>
          <w:lang w:val="es-ES_tradnl"/>
        </w:rPr>
        <w:t>Hacienda</w:t>
      </w:r>
      <w:r w:rsidR="00974895" w:rsidRPr="001F6334">
        <w:rPr>
          <w:rFonts w:ascii="AvantGarde Bk BT" w:eastAsia="Questrial" w:hAnsi="AvantGarde Bk BT" w:cs="Questrial"/>
          <w:sz w:val="20"/>
          <w:szCs w:val="20"/>
          <w:lang w:val="es-ES_tradnl"/>
        </w:rPr>
        <w:t xml:space="preserve"> ha sido</w:t>
      </w:r>
      <w:r w:rsidR="00F2196D" w:rsidRPr="001F6334">
        <w:rPr>
          <w:rFonts w:ascii="AvantGarde Bk BT" w:eastAsia="Questrial" w:hAnsi="AvantGarde Bk BT" w:cs="Questrial"/>
          <w:sz w:val="20"/>
          <w:szCs w:val="20"/>
          <w:lang w:val="es-ES_tradnl"/>
        </w:rPr>
        <w:t xml:space="preserve"> turnado el dictamen CUTLAJO/CCU/CCEH/018/2023, del 19 de junio de 2023, mediante el cual el Consejo del Centro Universitario de Tlajomulc</w:t>
      </w:r>
      <w:r w:rsidR="00B756FF" w:rsidRPr="001F6334">
        <w:rPr>
          <w:rFonts w:ascii="AvantGarde Bk BT" w:eastAsia="Questrial" w:hAnsi="AvantGarde Bk BT" w:cs="Questrial"/>
          <w:sz w:val="20"/>
          <w:szCs w:val="20"/>
          <w:lang w:val="es-ES_tradnl"/>
        </w:rPr>
        <w:t xml:space="preserve">o </w:t>
      </w:r>
      <w:r w:rsidR="00974895" w:rsidRPr="001F6334">
        <w:rPr>
          <w:rFonts w:ascii="AvantGarde Bk BT" w:eastAsia="Questrial" w:hAnsi="AvantGarde Bk BT" w:cs="Questrial"/>
          <w:sz w:val="20"/>
          <w:szCs w:val="20"/>
          <w:lang w:val="es-ES_tradnl"/>
        </w:rPr>
        <w:t xml:space="preserve">propone la </w:t>
      </w:r>
      <w:r w:rsidR="00B129D2" w:rsidRPr="001F6334">
        <w:rPr>
          <w:rFonts w:ascii="AvantGarde Bk BT" w:eastAsia="Questrial" w:hAnsi="AvantGarde Bk BT" w:cs="Questrial"/>
          <w:b/>
          <w:sz w:val="20"/>
          <w:szCs w:val="20"/>
          <w:lang w:val="es-ES_tradnl"/>
        </w:rPr>
        <w:t>creación</w:t>
      </w:r>
      <w:r w:rsidR="003F18A9" w:rsidRPr="001F6334">
        <w:rPr>
          <w:rFonts w:ascii="AvantGarde Bk BT" w:eastAsia="Questrial" w:hAnsi="AvantGarde Bk BT" w:cs="Questrial"/>
          <w:b/>
          <w:sz w:val="20"/>
          <w:szCs w:val="20"/>
          <w:lang w:val="es-ES_tradnl"/>
        </w:rPr>
        <w:t xml:space="preserve"> </w:t>
      </w:r>
      <w:r w:rsidR="00974895" w:rsidRPr="001F6334">
        <w:rPr>
          <w:rFonts w:ascii="AvantGarde Bk BT" w:eastAsia="Questrial" w:hAnsi="AvantGarde Bk BT" w:cs="Questrial"/>
          <w:b/>
          <w:sz w:val="20"/>
          <w:szCs w:val="20"/>
          <w:lang w:val="es-ES_tradnl"/>
        </w:rPr>
        <w:t>del plan de estudios de</w:t>
      </w:r>
      <w:r w:rsidR="008E5C21" w:rsidRPr="001F6334">
        <w:rPr>
          <w:rFonts w:ascii="AvantGarde Bk BT" w:eastAsia="Questrial" w:hAnsi="AvantGarde Bk BT" w:cs="Questrial"/>
          <w:b/>
          <w:sz w:val="20"/>
          <w:szCs w:val="20"/>
          <w:lang w:val="es-ES_tradnl"/>
        </w:rPr>
        <w:t xml:space="preserve"> </w:t>
      </w:r>
      <w:r w:rsidR="001377FD" w:rsidRPr="001F6334">
        <w:rPr>
          <w:rFonts w:ascii="AvantGarde Bk BT" w:eastAsia="Questrial" w:hAnsi="AvantGarde Bk BT" w:cs="Questrial"/>
          <w:b/>
          <w:sz w:val="20"/>
          <w:szCs w:val="20"/>
          <w:lang w:val="es-ES_tradnl"/>
        </w:rPr>
        <w:t>Licenciatura en Ciencias Ambientales y del Territorio</w:t>
      </w:r>
      <w:r w:rsidR="00B129D2" w:rsidRPr="001F6334">
        <w:rPr>
          <w:rFonts w:ascii="AvantGarde Bk BT" w:eastAsia="Questrial" w:hAnsi="AvantGarde Bk BT" w:cs="Questrial"/>
          <w:b/>
          <w:sz w:val="20"/>
          <w:szCs w:val="20"/>
          <w:lang w:val="es-ES_tradnl"/>
        </w:rPr>
        <w:t xml:space="preserve">, </w:t>
      </w:r>
      <w:r w:rsidR="006A04E4" w:rsidRPr="001F6334">
        <w:rPr>
          <w:rFonts w:ascii="AvantGarde Bk BT" w:eastAsia="Questrial" w:hAnsi="AvantGarde Bk BT" w:cs="Questrial"/>
          <w:sz w:val="20"/>
          <w:szCs w:val="20"/>
          <w:lang w:val="es-ES_tradnl"/>
        </w:rPr>
        <w:t xml:space="preserve">para operar en la modalidad </w:t>
      </w:r>
      <w:r w:rsidR="001377FD" w:rsidRPr="001F6334">
        <w:rPr>
          <w:rFonts w:ascii="AvantGarde Bk BT" w:eastAsia="Questrial" w:hAnsi="AvantGarde Bk BT" w:cs="Questrial"/>
          <w:sz w:val="20"/>
          <w:szCs w:val="20"/>
          <w:lang w:val="es-ES_tradnl"/>
        </w:rPr>
        <w:t>mixta</w:t>
      </w:r>
      <w:r w:rsidR="006A04E4" w:rsidRPr="001F6334">
        <w:rPr>
          <w:rFonts w:ascii="AvantGarde Bk BT" w:eastAsia="Questrial" w:hAnsi="AvantGarde Bk BT" w:cs="Questrial"/>
          <w:sz w:val="20"/>
          <w:szCs w:val="20"/>
          <w:lang w:val="es-ES_tradnl"/>
        </w:rPr>
        <w:t>, bajo el sistema de crédi</w:t>
      </w:r>
      <w:r w:rsidR="008D3A2E" w:rsidRPr="001F6334">
        <w:rPr>
          <w:rFonts w:ascii="AvantGarde Bk BT" w:eastAsia="Questrial" w:hAnsi="AvantGarde Bk BT" w:cs="Questrial"/>
          <w:sz w:val="20"/>
          <w:szCs w:val="20"/>
          <w:lang w:val="es-ES_tradnl"/>
        </w:rPr>
        <w:t xml:space="preserve">tos, en el Centro Universitario </w:t>
      </w:r>
      <w:r w:rsidR="006A04E4" w:rsidRPr="001F6334">
        <w:rPr>
          <w:rFonts w:ascii="AvantGarde Bk BT" w:eastAsia="Questrial" w:hAnsi="AvantGarde Bk BT" w:cs="Questrial"/>
          <w:sz w:val="20"/>
          <w:szCs w:val="20"/>
          <w:lang w:val="es-ES_tradnl"/>
        </w:rPr>
        <w:t>de Tlajomulco</w:t>
      </w:r>
      <w:r w:rsidR="00507AC0" w:rsidRPr="001F6334">
        <w:rPr>
          <w:rFonts w:ascii="AvantGarde Bk BT" w:eastAsia="Questrial" w:hAnsi="AvantGarde Bk BT" w:cs="Questrial"/>
          <w:sz w:val="20"/>
          <w:szCs w:val="20"/>
          <w:lang w:val="es-ES_tradnl"/>
        </w:rPr>
        <w:t>,</w:t>
      </w:r>
      <w:r w:rsidR="00A149CB" w:rsidRPr="001F6334">
        <w:rPr>
          <w:rFonts w:ascii="AvantGarde Bk BT" w:eastAsia="Questrial" w:hAnsi="AvantGarde Bk BT" w:cs="Questrial"/>
          <w:sz w:val="20"/>
          <w:szCs w:val="20"/>
          <w:lang w:val="es-ES_tradnl"/>
        </w:rPr>
        <w:t xml:space="preserve"> </w:t>
      </w:r>
      <w:r w:rsidR="008647DA" w:rsidRPr="001F6334">
        <w:rPr>
          <w:rFonts w:ascii="AvantGarde Bk BT" w:eastAsia="Questrial" w:hAnsi="AvantGarde Bk BT" w:cs="Questrial"/>
          <w:sz w:val="20"/>
          <w:szCs w:val="20"/>
          <w:lang w:val="es-ES_tradnl"/>
        </w:rPr>
        <w:t xml:space="preserve">a </w:t>
      </w:r>
      <w:r w:rsidR="00974895" w:rsidRPr="001F6334">
        <w:rPr>
          <w:rFonts w:ascii="AvantGarde Bk BT" w:eastAsia="Questrial" w:hAnsi="AvantGarde Bk BT" w:cs="Questrial"/>
          <w:sz w:val="20"/>
          <w:szCs w:val="20"/>
          <w:lang w:val="es-ES_tradnl"/>
        </w:rPr>
        <w:t xml:space="preserve">partir del ciclo escolar </w:t>
      </w:r>
      <w:r w:rsidR="00D45064">
        <w:rPr>
          <w:rFonts w:ascii="AvantGarde Bk BT" w:eastAsia="Questrial" w:hAnsi="AvantGarde Bk BT" w:cs="Questrial"/>
          <w:sz w:val="20"/>
          <w:szCs w:val="20"/>
          <w:lang w:val="es-ES_tradnl"/>
        </w:rPr>
        <w:t>2024 “B”</w:t>
      </w:r>
      <w:r w:rsidR="001377FD" w:rsidRPr="001F6334">
        <w:rPr>
          <w:rFonts w:ascii="AvantGarde Bk BT" w:eastAsia="Questrial" w:hAnsi="AvantGarde Bk BT" w:cs="Questrial"/>
          <w:sz w:val="20"/>
          <w:szCs w:val="20"/>
          <w:lang w:val="es-ES_tradnl"/>
        </w:rPr>
        <w:t xml:space="preserve">, </w:t>
      </w:r>
      <w:r w:rsidR="00974895" w:rsidRPr="001F6334">
        <w:rPr>
          <w:rFonts w:ascii="AvantGarde Bk BT" w:eastAsia="Questrial" w:hAnsi="AvantGarde Bk BT" w:cs="Questrial"/>
          <w:sz w:val="20"/>
          <w:szCs w:val="20"/>
          <w:lang w:val="es-ES_tradnl"/>
        </w:rPr>
        <w:t>conforme</w:t>
      </w:r>
      <w:r w:rsidR="00BD3005" w:rsidRPr="001F6334">
        <w:rPr>
          <w:rFonts w:ascii="AvantGarde Bk BT" w:eastAsia="Questrial" w:hAnsi="AvantGarde Bk BT" w:cs="Questrial"/>
          <w:sz w:val="20"/>
          <w:szCs w:val="20"/>
          <w:lang w:val="es-ES_tradnl"/>
        </w:rPr>
        <w:t xml:space="preserve"> a</w:t>
      </w:r>
      <w:r w:rsidR="00974895" w:rsidRPr="001F6334">
        <w:rPr>
          <w:rFonts w:ascii="AvantGarde Bk BT" w:eastAsia="Questrial" w:hAnsi="AvantGarde Bk BT" w:cs="Questrial"/>
          <w:sz w:val="20"/>
          <w:szCs w:val="20"/>
          <w:lang w:val="es-ES_tradnl"/>
        </w:rPr>
        <w:t xml:space="preserve"> los siguientes</w:t>
      </w:r>
      <w:r w:rsidR="0074174E" w:rsidRPr="001F6334">
        <w:rPr>
          <w:rFonts w:ascii="AvantGarde Bk BT" w:eastAsia="Questrial" w:hAnsi="AvantGarde Bk BT" w:cs="Questrial"/>
          <w:sz w:val="20"/>
          <w:szCs w:val="20"/>
          <w:lang w:val="es-ES_tradnl"/>
        </w:rPr>
        <w:t>:</w:t>
      </w:r>
    </w:p>
    <w:p w14:paraId="32E1EAF7" w14:textId="77777777" w:rsidR="00312443" w:rsidRPr="001F6334" w:rsidRDefault="00312443" w:rsidP="00C476D8">
      <w:pPr>
        <w:jc w:val="both"/>
        <w:rPr>
          <w:rFonts w:ascii="AvantGarde Bk BT" w:hAnsi="AvantGarde Bk BT"/>
          <w:b/>
          <w:sz w:val="20"/>
          <w:szCs w:val="20"/>
          <w:lang w:val="es-ES_tradnl"/>
        </w:rPr>
      </w:pPr>
    </w:p>
    <w:p w14:paraId="1FFFE352" w14:textId="77777777" w:rsidR="0057007E" w:rsidRPr="001F6334" w:rsidRDefault="005707E1" w:rsidP="00C476D8">
      <w:pPr>
        <w:jc w:val="center"/>
        <w:rPr>
          <w:rFonts w:ascii="AvantGarde Bk BT" w:hAnsi="AvantGarde Bk BT"/>
          <w:b/>
          <w:sz w:val="20"/>
          <w:szCs w:val="20"/>
          <w:vertAlign w:val="subscript"/>
          <w:lang w:val="es-ES_tradnl"/>
        </w:rPr>
      </w:pPr>
      <w:r w:rsidRPr="001F6334">
        <w:rPr>
          <w:rFonts w:ascii="AvantGarde Bk BT" w:hAnsi="AvantGarde Bk BT"/>
          <w:b/>
          <w:sz w:val="20"/>
          <w:szCs w:val="20"/>
          <w:lang w:val="es-ES_tradnl"/>
        </w:rPr>
        <w:t>ANTECEDENTES</w:t>
      </w:r>
    </w:p>
    <w:p w14:paraId="36C08640" w14:textId="77777777" w:rsidR="00927CBC" w:rsidRPr="001F6334" w:rsidRDefault="00927CBC" w:rsidP="00C476D8">
      <w:pPr>
        <w:jc w:val="both"/>
        <w:rPr>
          <w:rFonts w:ascii="AvantGarde Bk BT" w:hAnsi="AvantGarde Bk BT"/>
          <w:sz w:val="20"/>
          <w:szCs w:val="20"/>
          <w:lang w:val="es-ES_tradnl"/>
        </w:rPr>
      </w:pPr>
    </w:p>
    <w:p w14:paraId="03847EC7" w14:textId="484CBB1E" w:rsidR="00FE3871" w:rsidRPr="001F6334" w:rsidRDefault="00304855" w:rsidP="00C476D8">
      <w:pPr>
        <w:pStyle w:val="Prrafodelista"/>
        <w:numPr>
          <w:ilvl w:val="0"/>
          <w:numId w:val="5"/>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La Universidad de Guadalajara es un organismo público descentralizado del Gobierno del Estado de Jalisco con autonomía, personalidad jurídica y patrimonio propios, cuyo fin es impartir educación media superior y superior, crear y difundir conocimientos, así como coadyuvar al desarrollo de la cultura en la Entidad, y cuya actuación se rige en el marco del artículo 3o. y demás relativos de la Constitución Política de los Estados Unidos Mexicanos</w:t>
      </w:r>
      <w:bookmarkStart w:id="0" w:name="_Hlk150425556"/>
      <w:r w:rsidR="00CD4510" w:rsidRPr="001F6334">
        <w:rPr>
          <w:rFonts w:ascii="AvantGarde Bk BT" w:eastAsia="Questrial" w:hAnsi="AvantGarde Bk BT" w:cs="Questrial"/>
          <w:sz w:val="20"/>
          <w:szCs w:val="20"/>
          <w:lang w:val="es-ES_tradnl"/>
        </w:rPr>
        <w:t>,</w:t>
      </w:r>
      <w:bookmarkEnd w:id="0"/>
      <w:r w:rsidRPr="001F6334">
        <w:rPr>
          <w:rFonts w:ascii="AvantGarde Bk BT" w:eastAsia="Questrial" w:hAnsi="AvantGarde Bk BT" w:cs="Questrial"/>
          <w:sz w:val="20"/>
          <w:szCs w:val="20"/>
          <w:lang w:val="es-ES_tradnl"/>
        </w:rPr>
        <w:t xml:space="preserve"> la particular del Estado de Jalisco</w:t>
      </w:r>
      <w:r w:rsidR="00CD4510" w:rsidRPr="001F6334">
        <w:rPr>
          <w:rFonts w:ascii="AvantGarde Bk BT" w:eastAsia="Questrial" w:hAnsi="AvantGarde Bk BT" w:cs="Questrial"/>
          <w:sz w:val="20"/>
          <w:szCs w:val="20"/>
          <w:lang w:val="es-ES_tradnl"/>
        </w:rPr>
        <w:t>,</w:t>
      </w:r>
      <w:r w:rsidRPr="001F6334">
        <w:rPr>
          <w:rFonts w:ascii="AvantGarde Bk BT" w:eastAsia="Questrial" w:hAnsi="AvantGarde Bk BT" w:cs="Questrial"/>
          <w:sz w:val="20"/>
          <w:szCs w:val="20"/>
          <w:lang w:val="es-ES_tradnl"/>
        </w:rPr>
        <w:t xml:space="preserve"> la legislación federal y estatal aplicables</w:t>
      </w:r>
      <w:r w:rsidR="00CD4510" w:rsidRPr="001F6334">
        <w:rPr>
          <w:rFonts w:ascii="AvantGarde Bk BT" w:eastAsia="Questrial" w:hAnsi="AvantGarde Bk BT" w:cs="Questrial"/>
          <w:sz w:val="20"/>
          <w:szCs w:val="20"/>
          <w:lang w:val="es-ES_tradnl"/>
        </w:rPr>
        <w:t>,</w:t>
      </w:r>
      <w:r w:rsidRPr="001F6334">
        <w:rPr>
          <w:rFonts w:ascii="AvantGarde Bk BT" w:eastAsia="Questrial" w:hAnsi="AvantGarde Bk BT" w:cs="Questrial"/>
          <w:sz w:val="20"/>
          <w:szCs w:val="20"/>
          <w:lang w:val="es-ES_tradnl"/>
        </w:rPr>
        <w:t xml:space="preserve"> la Ley Orgánica de la Universidad de Guadalajara, y las normas que de la misma deriven.</w:t>
      </w:r>
    </w:p>
    <w:p w14:paraId="32BC6B8E" w14:textId="77777777" w:rsidR="00CE6DB4" w:rsidRPr="001F6334" w:rsidRDefault="00CE6DB4" w:rsidP="00CE6DB4">
      <w:pPr>
        <w:pStyle w:val="Prrafodelista"/>
        <w:spacing w:line="240" w:lineRule="auto"/>
        <w:ind w:left="360"/>
        <w:jc w:val="both"/>
        <w:rPr>
          <w:rFonts w:ascii="AvantGarde Bk BT" w:eastAsia="Questrial" w:hAnsi="AvantGarde Bk BT" w:cs="Questrial"/>
          <w:sz w:val="20"/>
          <w:szCs w:val="20"/>
          <w:lang w:val="es-ES_tradnl"/>
        </w:rPr>
      </w:pPr>
    </w:p>
    <w:p w14:paraId="5DDDC7F4" w14:textId="43BEB2B1" w:rsidR="00FE3871" w:rsidRPr="001F6334" w:rsidRDefault="00304855" w:rsidP="00C476D8">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Es parte de la Misión y Visión de la Universidad de Guadalajara, ser una comunidad líder, diversa y creativa que piensa y trabaja para resolver los desafíos del desarrollo sostenible. </w:t>
      </w:r>
    </w:p>
    <w:p w14:paraId="5CADFE1D" w14:textId="77777777" w:rsidR="00CE6DB4" w:rsidRPr="001F6334" w:rsidRDefault="00CE6DB4" w:rsidP="00CE6DB4">
      <w:pPr>
        <w:pStyle w:val="Prrafodelista"/>
        <w:rPr>
          <w:rFonts w:ascii="AvantGarde Bk BT" w:eastAsia="Questrial" w:hAnsi="AvantGarde Bk BT" w:cs="Questrial"/>
          <w:sz w:val="20"/>
          <w:szCs w:val="20"/>
          <w:lang w:val="es-ES_tradnl"/>
        </w:rPr>
      </w:pPr>
    </w:p>
    <w:p w14:paraId="74E87347" w14:textId="371F1FB4" w:rsidR="00304855" w:rsidRPr="001F6334" w:rsidRDefault="00304855" w:rsidP="00C476D8">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El Plan de Desarrollo Institucional 2019-2025, Visión 2030 de la Universidad de Guadalajara, declara a la docencia e innovación académica, como uno de los propósitos sustantivos de la Universidad de Guadalajara, con los que orienta sus elementos a consolidar la formación integral e inclusiva de sus estudiantes, con visión global y responsabilidad social, buscando articular la aplicación de modelos innovadores de enseñanza-aprendizaje que promuevan la perspectiva global e incorporen valores y principios de multiculturalidad, formando al mismo tiempo agentes de cambio que contribuyan a resolver los problemas complejos actuales y futuros desde los ámbitos de la cultura artística, la ciencia y la tecnología, y el conocimiento humanístico y social. En este contexto, la pertinencia resulta una condición deseable para mantener en el desempeño institucional y representa la correspondencia entre la filosofía institucional, los requerimientos de la sociedad y el entorno cambiante de la educación superior, académica o interna. </w:t>
      </w:r>
    </w:p>
    <w:p w14:paraId="33075010" w14:textId="77777777" w:rsidR="00B31DAE" w:rsidRPr="001F6334" w:rsidRDefault="00B31DAE">
      <w:pPr>
        <w:spacing w:after="200" w:line="276" w:lineRule="auto"/>
        <w:rPr>
          <w:rFonts w:ascii="AvantGarde Bk BT" w:eastAsia="Questrial" w:hAnsi="AvantGarde Bk BT" w:cs="Questrial"/>
          <w:sz w:val="20"/>
          <w:szCs w:val="20"/>
          <w:lang w:val="es-ES_tradnl" w:eastAsia="en-US"/>
        </w:rPr>
      </w:pPr>
      <w:r w:rsidRPr="001F6334">
        <w:rPr>
          <w:rFonts w:ascii="AvantGarde Bk BT" w:eastAsia="Questrial" w:hAnsi="AvantGarde Bk BT" w:cs="Questrial"/>
          <w:sz w:val="20"/>
          <w:szCs w:val="20"/>
          <w:lang w:val="es-ES_tradnl"/>
        </w:rPr>
        <w:br w:type="page"/>
      </w:r>
    </w:p>
    <w:p w14:paraId="40100020" w14:textId="707AD341" w:rsidR="00C21E2A" w:rsidRPr="001F6334" w:rsidRDefault="00236E1A" w:rsidP="00C476D8">
      <w:pPr>
        <w:pStyle w:val="Prrafodelista"/>
        <w:pBdr>
          <w:top w:val="nil"/>
          <w:left w:val="nil"/>
          <w:bottom w:val="nil"/>
          <w:right w:val="nil"/>
          <w:between w:val="nil"/>
        </w:pBdr>
        <w:spacing w:after="0" w:line="240" w:lineRule="auto"/>
        <w:ind w:left="360"/>
        <w:jc w:val="both"/>
        <w:rPr>
          <w:rFonts w:ascii="AvantGarde Bk BT" w:eastAsiaTheme="minorHAnsi" w:hAnsi="AvantGarde Bk BT" w:cstheme="minorBidi"/>
          <w:sz w:val="20"/>
          <w:szCs w:val="20"/>
          <w:lang w:val="es-ES_tradnl" w:eastAsia="ja-JP"/>
        </w:rPr>
      </w:pPr>
      <w:r w:rsidRPr="001F6334">
        <w:rPr>
          <w:rFonts w:ascii="AvantGarde Bk BT" w:eastAsia="Questrial" w:hAnsi="AvantGarde Bk BT" w:cs="Questrial"/>
          <w:sz w:val="20"/>
          <w:szCs w:val="20"/>
          <w:lang w:val="es-ES_tradnl"/>
        </w:rPr>
        <w:lastRenderedPageBreak/>
        <w:t>Además,</w:t>
      </w:r>
      <w:r w:rsidR="00FF02B2" w:rsidRPr="001F6334">
        <w:rPr>
          <w:rFonts w:ascii="AvantGarde Bk BT" w:eastAsia="Questrial" w:hAnsi="AvantGarde Bk BT" w:cs="Questrial"/>
          <w:sz w:val="20"/>
          <w:szCs w:val="20"/>
          <w:lang w:val="es-ES_tradnl"/>
        </w:rPr>
        <w:t xml:space="preserve"> reconoce que los programas de pregrado enfrentan varios retos significativos en la actualidad. </w:t>
      </w:r>
      <w:r w:rsidRPr="001F6334">
        <w:rPr>
          <w:rFonts w:ascii="AvantGarde Bk BT" w:eastAsia="Questrial" w:hAnsi="AvantGarde Bk BT" w:cs="Questrial"/>
          <w:sz w:val="20"/>
          <w:szCs w:val="20"/>
          <w:lang w:val="es-ES_tradnl"/>
        </w:rPr>
        <w:t xml:space="preserve">La oferta educativa de pregrado en la Universidad de Guadalajara, se ha caracterizado por la diversificación en nuevos campos y áreas del conocimiento, con programas multi y transdisciplinares que faciliten la incorporación de los egresados en el ámbito profesional. </w:t>
      </w:r>
      <w:r w:rsidRPr="001F6334">
        <w:rPr>
          <w:rFonts w:ascii="AvantGarde Bk BT" w:eastAsiaTheme="minorHAnsi" w:hAnsi="AvantGarde Bk BT" w:cstheme="minorBidi"/>
          <w:sz w:val="20"/>
          <w:szCs w:val="20"/>
          <w:lang w:val="es-ES_tradnl" w:eastAsia="ja-JP"/>
        </w:rPr>
        <w:t>El principal desafío en este camino es proporcionar una formación integral a profesionales competitivos, dotados de conocimientos y aptitudes que les permitan integrarse y adaptarse a entornos laborales en constante evolución, al mismo tiempo que se convierten en agentes innovadores capaces de abordar creativamente los problemas específicos, contribuyendo así a la promoción de un entorno sostenible.</w:t>
      </w:r>
    </w:p>
    <w:p w14:paraId="20F01C53" w14:textId="77777777" w:rsidR="00CE6DB4" w:rsidRPr="001F6334" w:rsidRDefault="00CE6DB4" w:rsidP="00C476D8">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rPr>
      </w:pPr>
    </w:p>
    <w:p w14:paraId="2AC33A9B" w14:textId="0BF2FCFA" w:rsidR="00304855" w:rsidRPr="001F6334" w:rsidRDefault="00695F39" w:rsidP="00C476D8">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El </w:t>
      </w:r>
      <w:r w:rsidR="00304855" w:rsidRPr="001F6334">
        <w:rPr>
          <w:rFonts w:ascii="AvantGarde Bk BT" w:eastAsia="Questrial" w:hAnsi="AvantGarde Bk BT" w:cs="Questrial"/>
          <w:sz w:val="20"/>
          <w:szCs w:val="20"/>
          <w:lang w:val="es-ES_tradnl"/>
        </w:rPr>
        <w:t xml:space="preserve">Desarrollo </w:t>
      </w:r>
      <w:r w:rsidRPr="001F6334">
        <w:rPr>
          <w:rFonts w:ascii="AvantGarde Bk BT" w:eastAsia="Questrial" w:hAnsi="AvantGarde Bk BT" w:cs="Questrial"/>
          <w:sz w:val="20"/>
          <w:szCs w:val="20"/>
          <w:lang w:val="es-ES_tradnl"/>
        </w:rPr>
        <w:t>S</w:t>
      </w:r>
      <w:r w:rsidR="00304855" w:rsidRPr="001F6334">
        <w:rPr>
          <w:rFonts w:ascii="AvantGarde Bk BT" w:eastAsia="Questrial" w:hAnsi="AvantGarde Bk BT" w:cs="Questrial"/>
          <w:sz w:val="20"/>
          <w:szCs w:val="20"/>
          <w:lang w:val="es-ES_tradnl"/>
        </w:rPr>
        <w:t>ustentable</w:t>
      </w:r>
      <w:r w:rsidRPr="001F6334">
        <w:rPr>
          <w:rFonts w:ascii="AvantGarde Bk BT" w:eastAsia="Questrial" w:hAnsi="AvantGarde Bk BT" w:cs="Questrial"/>
          <w:sz w:val="20"/>
          <w:szCs w:val="20"/>
          <w:lang w:val="es-ES_tradnl"/>
        </w:rPr>
        <w:t xml:space="preserve"> es señalado en el Plan de Desarrollo Institucional 2019-2025, Visión 2030,</w:t>
      </w:r>
      <w:r w:rsidR="00304855" w:rsidRPr="001F6334">
        <w:rPr>
          <w:rFonts w:ascii="AvantGarde Bk BT" w:eastAsia="Questrial" w:hAnsi="AvantGarde Bk BT" w:cs="Questrial"/>
          <w:sz w:val="20"/>
          <w:szCs w:val="20"/>
          <w:lang w:val="es-ES_tradnl"/>
        </w:rPr>
        <w:t xml:space="preserve"> como uno de los valores institucionales con el que se promueve la protección y conservación del medio ambiente, así como el uso eficiente de los recursos, a fin de que la satisfacción de las necesidades actuales no comprometa la satisfacción de las necesidades de las generaciones futuras. Consecuentemente, el programa Cuidado del medio ambiente de la Universidad de Guadalajara, </w:t>
      </w:r>
      <w:r w:rsidRPr="001F6334">
        <w:rPr>
          <w:rFonts w:ascii="AvantGarde Bk BT" w:eastAsia="Questrial" w:hAnsi="AvantGarde Bk BT" w:cs="Questrial"/>
          <w:sz w:val="20"/>
          <w:szCs w:val="20"/>
          <w:lang w:val="es-ES_tradnl"/>
        </w:rPr>
        <w:t xml:space="preserve">también </w:t>
      </w:r>
      <w:r w:rsidR="00304855" w:rsidRPr="001F6334">
        <w:rPr>
          <w:rFonts w:ascii="AvantGarde Bk BT" w:eastAsia="Questrial" w:hAnsi="AvantGarde Bk BT" w:cs="Questrial"/>
          <w:sz w:val="20"/>
          <w:szCs w:val="20"/>
          <w:lang w:val="es-ES_tradnl"/>
        </w:rPr>
        <w:t>considera este elemento como parte de su responsabilidad social, por ello, busca reducir el impacto ambiental generado por la institución, así como la concientización de las y los miembros de la comunidad universitaria sobre la importancia del cuidado de nuestro medio ambiente.</w:t>
      </w:r>
    </w:p>
    <w:p w14:paraId="03DFCB6E" w14:textId="77777777" w:rsidR="00CE6DB4" w:rsidRPr="001F6334" w:rsidRDefault="00CE6DB4" w:rsidP="00CE6DB4">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rPr>
      </w:pPr>
    </w:p>
    <w:p w14:paraId="1EAC289F" w14:textId="2CE3E913" w:rsidR="00304855" w:rsidRPr="001F6334" w:rsidRDefault="00304855" w:rsidP="00C476D8">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La Ley de Educación del Estado Libre y Soberano de Jalisco</w:t>
      </w:r>
      <w:r w:rsidR="00043C4D" w:rsidRPr="001F6334">
        <w:rPr>
          <w:rStyle w:val="Refdenotaalpie"/>
          <w:rFonts w:ascii="AvantGarde Bk BT" w:eastAsia="Questrial" w:hAnsi="AvantGarde Bk BT" w:cs="Questrial"/>
          <w:sz w:val="20"/>
          <w:szCs w:val="20"/>
          <w:lang w:val="es-ES_tradnl"/>
        </w:rPr>
        <w:footnoteReference w:id="1"/>
      </w:r>
      <w:r w:rsidRPr="001F6334">
        <w:rPr>
          <w:rFonts w:ascii="AvantGarde Bk BT" w:eastAsia="Questrial" w:hAnsi="AvantGarde Bk BT" w:cs="Questrial"/>
          <w:sz w:val="20"/>
          <w:szCs w:val="20"/>
          <w:lang w:val="es-ES_tradnl"/>
        </w:rPr>
        <w:t>, menciona que la educación impartida en el estado de Jalisco persigue entre otros fines, inculcar el respeto por el medio ambiente, a través de la generación de capacidades y habilidades que aseguren el manejo integral, la conservación y el aprovechamiento de los recursos naturales, el desarrollo sostenible y la resiliencia frente al cambio climático.</w:t>
      </w:r>
    </w:p>
    <w:p w14:paraId="159055D9" w14:textId="77777777" w:rsidR="00CE6DB4" w:rsidRPr="001F6334" w:rsidRDefault="00CE6DB4" w:rsidP="00CE6DB4">
      <w:pPr>
        <w:pStyle w:val="Prrafodelista"/>
        <w:rPr>
          <w:rFonts w:ascii="AvantGarde Bk BT" w:eastAsia="Questrial" w:hAnsi="AvantGarde Bk BT" w:cs="Questrial"/>
          <w:sz w:val="20"/>
          <w:szCs w:val="20"/>
          <w:lang w:val="es-ES_tradnl"/>
        </w:rPr>
      </w:pPr>
      <w:bookmarkStart w:id="1" w:name="_GoBack"/>
      <w:bookmarkEnd w:id="1"/>
    </w:p>
    <w:p w14:paraId="4D9F2D35" w14:textId="521B7556" w:rsidR="00B31DAE" w:rsidRPr="001F6334" w:rsidRDefault="00304855" w:rsidP="00C476D8">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El Plan Estatal de Gobernanza y Desarrollo de Jalisco 2018-2024 Visión 2030</w:t>
      </w:r>
      <w:r w:rsidR="00174518" w:rsidRPr="001F6334">
        <w:rPr>
          <w:rStyle w:val="Refdenotaalpie"/>
          <w:rFonts w:ascii="AvantGarde Bk BT" w:eastAsia="Questrial" w:hAnsi="AvantGarde Bk BT" w:cs="Questrial"/>
          <w:sz w:val="20"/>
          <w:szCs w:val="20"/>
          <w:lang w:val="es-ES_tradnl"/>
        </w:rPr>
        <w:footnoteReference w:id="2"/>
      </w:r>
      <w:r w:rsidRPr="001F6334">
        <w:rPr>
          <w:rFonts w:ascii="AvantGarde Bk BT" w:eastAsia="Questrial" w:hAnsi="AvantGarde Bk BT" w:cs="Questrial"/>
          <w:sz w:val="20"/>
          <w:szCs w:val="20"/>
          <w:lang w:val="es-ES_tradnl"/>
        </w:rPr>
        <w:t xml:space="preserve">, a través de su eje Desarrollo sostenible del territorio, impulsa un ordenamiento territorial que </w:t>
      </w:r>
      <w:r w:rsidR="00CD4510" w:rsidRPr="001F6334">
        <w:rPr>
          <w:rFonts w:ascii="AvantGarde Bk BT" w:eastAsia="Questrial" w:hAnsi="AvantGarde Bk BT" w:cs="Questrial"/>
          <w:sz w:val="20"/>
          <w:szCs w:val="20"/>
          <w:lang w:val="es-ES_tradnl"/>
        </w:rPr>
        <w:t xml:space="preserve">maneja </w:t>
      </w:r>
      <w:r w:rsidRPr="001F6334">
        <w:rPr>
          <w:rFonts w:ascii="AvantGarde Bk BT" w:eastAsia="Questrial" w:hAnsi="AvantGarde Bk BT" w:cs="Questrial"/>
          <w:sz w:val="20"/>
          <w:szCs w:val="20"/>
          <w:lang w:val="es-ES_tradnl"/>
        </w:rPr>
        <w:t xml:space="preserve">de forma integral el agua, y donde se cuiden los ecosistemas y la biodiversidad. Igualmente integra temas de medio ambiente y desarrollo territorial como Desarrollo metropolitano, Gestión integral del agua, Infraestructura para el desarrollo, Desarrollo integral de movilidad, Protección y gestión ambiental, Gestión de ecosistemas y biodiversidad, Gobernanza territorial y desarrollo regional, y Procuración de la justicia ambiental. </w:t>
      </w:r>
    </w:p>
    <w:p w14:paraId="5DE79B92" w14:textId="77777777" w:rsidR="00B31DAE" w:rsidRPr="001F6334" w:rsidRDefault="00B31DAE">
      <w:pPr>
        <w:spacing w:after="200" w:line="276" w:lineRule="auto"/>
        <w:rPr>
          <w:rFonts w:ascii="AvantGarde Bk BT" w:eastAsia="Questrial" w:hAnsi="AvantGarde Bk BT" w:cs="Questrial"/>
          <w:sz w:val="20"/>
          <w:szCs w:val="20"/>
          <w:lang w:val="es-ES_tradnl" w:eastAsia="en-US"/>
        </w:rPr>
      </w:pPr>
      <w:r w:rsidRPr="001F6334">
        <w:rPr>
          <w:rFonts w:ascii="AvantGarde Bk BT" w:eastAsia="Questrial" w:hAnsi="AvantGarde Bk BT" w:cs="Questrial"/>
          <w:sz w:val="20"/>
          <w:szCs w:val="20"/>
          <w:lang w:val="es-ES_tradnl"/>
        </w:rPr>
        <w:br w:type="page"/>
      </w:r>
    </w:p>
    <w:p w14:paraId="580537CA" w14:textId="77777777" w:rsidR="00304855" w:rsidRPr="001F6334" w:rsidRDefault="00304855" w:rsidP="00B31DAE">
      <w:pPr>
        <w:pBdr>
          <w:top w:val="nil"/>
          <w:left w:val="nil"/>
          <w:bottom w:val="nil"/>
          <w:right w:val="nil"/>
          <w:between w:val="nil"/>
        </w:pBdr>
        <w:jc w:val="both"/>
        <w:rPr>
          <w:rFonts w:ascii="AvantGarde Bk BT" w:eastAsia="Questrial" w:hAnsi="AvantGarde Bk BT" w:cs="Questrial"/>
          <w:sz w:val="20"/>
          <w:szCs w:val="20"/>
          <w:lang w:val="es-ES_tradnl"/>
        </w:rPr>
      </w:pPr>
    </w:p>
    <w:p w14:paraId="6924F37E" w14:textId="77777777" w:rsidR="00B31DAE" w:rsidRPr="001F6334" w:rsidRDefault="00B31DAE" w:rsidP="00B31DAE">
      <w:pPr>
        <w:pBdr>
          <w:top w:val="nil"/>
          <w:left w:val="nil"/>
          <w:bottom w:val="nil"/>
          <w:right w:val="nil"/>
          <w:between w:val="nil"/>
        </w:pBdr>
        <w:jc w:val="both"/>
        <w:rPr>
          <w:rFonts w:ascii="AvantGarde Bk BT" w:eastAsia="Questrial" w:hAnsi="AvantGarde Bk BT" w:cs="Questrial"/>
          <w:sz w:val="20"/>
          <w:szCs w:val="20"/>
          <w:lang w:val="es-ES_tradnl"/>
        </w:rPr>
      </w:pPr>
    </w:p>
    <w:p w14:paraId="5299DBDF" w14:textId="77777777" w:rsidR="00B31DAE" w:rsidRPr="001F6334" w:rsidRDefault="00B31DAE" w:rsidP="00B31DAE">
      <w:pPr>
        <w:pBdr>
          <w:top w:val="nil"/>
          <w:left w:val="nil"/>
          <w:bottom w:val="nil"/>
          <w:right w:val="nil"/>
          <w:between w:val="nil"/>
        </w:pBdr>
        <w:jc w:val="both"/>
        <w:rPr>
          <w:rFonts w:ascii="AvantGarde Bk BT" w:eastAsia="Questrial" w:hAnsi="AvantGarde Bk BT" w:cs="Questrial"/>
          <w:sz w:val="20"/>
          <w:szCs w:val="20"/>
          <w:lang w:val="es-ES_tradnl"/>
        </w:rPr>
      </w:pPr>
    </w:p>
    <w:p w14:paraId="6E963519" w14:textId="499E2262" w:rsidR="00304855" w:rsidRPr="001F6334" w:rsidRDefault="00304855" w:rsidP="00C476D8">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La Ley General de Educación</w:t>
      </w:r>
      <w:r w:rsidR="008A27AA" w:rsidRPr="001F6334">
        <w:rPr>
          <w:rStyle w:val="Refdenotaalpie"/>
          <w:rFonts w:ascii="AvantGarde Bk BT" w:eastAsia="Questrial" w:hAnsi="AvantGarde Bk BT" w:cs="Questrial"/>
          <w:sz w:val="20"/>
          <w:szCs w:val="20"/>
          <w:lang w:val="es-ES_tradnl"/>
        </w:rPr>
        <w:footnoteReference w:id="3"/>
      </w:r>
      <w:r w:rsidRPr="001F6334">
        <w:rPr>
          <w:rFonts w:ascii="AvantGarde Bk BT" w:eastAsia="Questrial" w:hAnsi="AvantGarde Bk BT" w:cs="Questrial"/>
          <w:sz w:val="20"/>
          <w:szCs w:val="20"/>
          <w:lang w:val="es-ES_tradnl"/>
        </w:rPr>
        <w:t>, determina que la educación que imparta el Estado, sus organismos descentralizados y los particulares con autorización o con reconocimiento de validez oficial de estudios, inculcará entre otros, los conceptos y principios de las ciencias ambientales, el desarrollo sostenible, la prevención y combate a los efectos del cambio climático, la reducción del riesgo de desastres, la biodiversidad, el consumo sostenible y la resiliencia; así como la generación de conciencia y la adquisición de los conocimientos, las competencias, las actitudes y los valores necesarios para forjar un futuro sostenible, como elementos básicos para el desenvolvimiento armónico e integral de la persona y la sociedad. En consecuencia, los contenidos de los planes y programas de estudio de la educación de acuerdo al tipo y nivel educativo, serán, entre otros, la educación ambiental para la sustentabilidad que integre el conocimiento de los conceptos y principios de las ciencias ambientales, el desarrollo sostenible, la prevención y combate del cambio climático, así como la generación de conciencia para la valoración del manejo, conservación y aprovechamiento de los recursos naturales que garanticen la participación social en la protección ambiental.</w:t>
      </w:r>
    </w:p>
    <w:p w14:paraId="61FD55C5" w14:textId="77777777" w:rsidR="00CE6DB4" w:rsidRPr="001F6334" w:rsidRDefault="00CE6DB4" w:rsidP="00CE6DB4">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rPr>
      </w:pPr>
    </w:p>
    <w:p w14:paraId="13800109" w14:textId="0C0B5F5D" w:rsidR="00304855" w:rsidRPr="001F6334" w:rsidRDefault="00304855" w:rsidP="00C476D8">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La Ley General de Educación Superior</w:t>
      </w:r>
      <w:r w:rsidR="002F1BCE" w:rsidRPr="001F6334">
        <w:rPr>
          <w:rStyle w:val="Refdenotaalpie"/>
          <w:rFonts w:ascii="AvantGarde Bk BT" w:eastAsia="Questrial" w:hAnsi="AvantGarde Bk BT" w:cs="Questrial"/>
          <w:sz w:val="20"/>
          <w:szCs w:val="20"/>
          <w:lang w:val="es-ES_tradnl"/>
        </w:rPr>
        <w:footnoteReference w:id="4"/>
      </w:r>
      <w:r w:rsidRPr="001F6334">
        <w:rPr>
          <w:rFonts w:ascii="AvantGarde Bk BT" w:eastAsia="Questrial" w:hAnsi="AvantGarde Bk BT" w:cs="Questrial"/>
          <w:sz w:val="20"/>
          <w:szCs w:val="20"/>
          <w:lang w:val="es-ES_tradnl"/>
        </w:rPr>
        <w:t xml:space="preserve">, declara como uno de los fines de la educación, coadyuvar, a través de la generación, transmisión, aplicación y difusión del conocimiento, a la solución de los problemas locales, regionales, nacionales e internacionales, al cuidado y sustentabilidad del medio ambiente, así como al desarrollo sostenible del país y a la conformación de una sociedad más justa e incluyente. En ese contexto, la educación superior fomentará el desarrollo humano integral del estudiante en la construcción de saberes basado en la generación y desarrollo de capacidades y habilidades profesionales para la resolución de problemas, y en el respeto y cuidado del medio ambiente, con la constante orientación hacia la sostenibilidad, con el fin de comprender y asimilar la interrelación de la naturaleza con los temas sociales y económicos, para garantizar su preservación y promover estilos de vida sustentables; así como el diálogo continuo entre las humanidades, las artes, la ciencia, la tecnología, la investigación y la innovación como factores de la libertad, del bienestar y de la transformación social. Por otro lado, establece las modalidades Escolarizada, No escolarizada, Mixta y Dual para la educación superior. </w:t>
      </w:r>
    </w:p>
    <w:p w14:paraId="0AC1CCFB" w14:textId="07536ED2" w:rsidR="00B31DAE" w:rsidRPr="001F6334" w:rsidRDefault="00B31DAE">
      <w:pPr>
        <w:spacing w:after="200" w:line="276" w:lineRule="auto"/>
        <w:rPr>
          <w:rFonts w:ascii="AvantGarde Bk BT" w:eastAsia="Questrial" w:hAnsi="AvantGarde Bk BT" w:cs="Questrial"/>
          <w:sz w:val="20"/>
          <w:szCs w:val="20"/>
          <w:lang w:val="es-ES_tradnl" w:eastAsia="en-US"/>
        </w:rPr>
      </w:pPr>
      <w:r w:rsidRPr="001F6334">
        <w:rPr>
          <w:rFonts w:ascii="AvantGarde Bk BT" w:eastAsia="Questrial" w:hAnsi="AvantGarde Bk BT" w:cs="Questrial"/>
          <w:sz w:val="20"/>
          <w:szCs w:val="20"/>
          <w:lang w:val="es-ES_tradnl"/>
        </w:rPr>
        <w:br w:type="page"/>
      </w:r>
    </w:p>
    <w:p w14:paraId="30B480F9" w14:textId="6EA5FAFC" w:rsidR="00304855" w:rsidRPr="001F6334" w:rsidRDefault="00304855" w:rsidP="00C476D8">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lastRenderedPageBreak/>
        <w:t>La Ley General del Equilibrio Ecológico y la Protección al Ambiente</w:t>
      </w:r>
      <w:r w:rsidR="002F1BCE" w:rsidRPr="001F6334">
        <w:rPr>
          <w:rStyle w:val="Refdenotaalpie"/>
          <w:rFonts w:ascii="AvantGarde Bk BT" w:eastAsia="Questrial" w:hAnsi="AvantGarde Bk BT" w:cs="Questrial"/>
          <w:sz w:val="20"/>
          <w:szCs w:val="20"/>
          <w:lang w:val="es-ES_tradnl"/>
        </w:rPr>
        <w:footnoteReference w:id="5"/>
      </w:r>
      <w:r w:rsidRPr="001F6334">
        <w:rPr>
          <w:rFonts w:ascii="AvantGarde Bk BT" w:eastAsia="Questrial" w:hAnsi="AvantGarde Bk BT" w:cs="Questrial"/>
          <w:sz w:val="20"/>
          <w:szCs w:val="20"/>
          <w:lang w:val="es-ES_tradnl"/>
        </w:rPr>
        <w:t xml:space="preserve">, establece, entre otros, los principios de la política ambiental nacional y los principios para su aplicación. Observa a la educación como un medio para valorar la vida a través de la prevención del deterioro ambiental, preservación, restauración y el aprovechamiento sostenible de los ecosistemas y con ello evitar los desequilibrios ecológicos y daños ambientales. Y en ese sentido, señala que la Secretaría de Medio Ambiente y Recursos Naturales, con la participación de la Secretaría de Educación Pública, promoverá que las instituciones de educación superior y los organismos dedicados a la investigación científica y tecnológica, desarrollen planes y programas para la formación de especialistas en la materia en todo el territorio nacional y para la investigación de las causas y efectos de los fenómenos ambientales. Así mismo, dictamina que en el ordenamiento ecológico del territorio se deben considerar, entre otros, los desequilibrios existentes en los ecosistemas por efecto de los asentamientos humanos, de las actividades económicas o de otras actividades humanas o fenómenos naturales, y el impacto ambiental de nuevos asentamientos humanos, vías de comunicación y demás obras o actividades. </w:t>
      </w:r>
    </w:p>
    <w:p w14:paraId="68EFCB43" w14:textId="77777777" w:rsidR="00CE6DB4" w:rsidRPr="001F6334" w:rsidRDefault="00CE6DB4" w:rsidP="00CE6DB4">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rPr>
      </w:pPr>
    </w:p>
    <w:p w14:paraId="3EF5B76C" w14:textId="26B83550" w:rsidR="00FB7704" w:rsidRPr="001F6334" w:rsidRDefault="00304855" w:rsidP="00C476D8">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La Ley General de Asentamientos Humanos, Ordenamiento Territorial y Desarrollo Urbano</w:t>
      </w:r>
      <w:r w:rsidR="002F1BCE" w:rsidRPr="001F6334">
        <w:rPr>
          <w:rStyle w:val="Refdenotaalpie"/>
          <w:rFonts w:ascii="AvantGarde Bk BT" w:eastAsia="Questrial" w:hAnsi="AvantGarde Bk BT" w:cs="Questrial"/>
          <w:sz w:val="20"/>
          <w:szCs w:val="20"/>
          <w:lang w:val="es-ES_tradnl"/>
        </w:rPr>
        <w:footnoteReference w:id="6"/>
      </w:r>
      <w:r w:rsidRPr="001F6334">
        <w:rPr>
          <w:rFonts w:ascii="AvantGarde Bk BT" w:eastAsia="Questrial" w:hAnsi="AvantGarde Bk BT" w:cs="Questrial"/>
          <w:sz w:val="20"/>
          <w:szCs w:val="20"/>
          <w:lang w:val="es-ES_tradnl"/>
        </w:rPr>
        <w:t>, declara que la estrategia nacional de ordenamiento territorial deberá, entre otros, plantear medidas para el desarrollo sustentable de las regiones del país, en función de sus recursos naturales, de sus actividades productivas y del equilibrio entre los asentamientos humanos y sus condiciones ambientales. Señala como uno de sus principios para la planeación, regulación y gestión de los asentamientos humanos, centros de población y ordenamiento territorial, la conducción en apego a la sustentabilidad ambiental en el uso del agua y de los recursos naturales renovables y no renovables, para evitar comprometer la capacidad de futuras generaciones. Así como, evitar rebasar la capacidad de carga de los ecosistemas y que el crecimiento urbano ocurra sobre suelos agropecuarios de alta calidad, áreas naturales protegidas o bosques. Asimismo, establece como causa de utilidad pública, entre otros, la preservación y restauración del equilibrio ecológico y la protección del ambiente en los Centros de Población, y la atención de situaciones de emergencia debidas al cambio climático y fenómenos naturales.</w:t>
      </w:r>
    </w:p>
    <w:p w14:paraId="5EDBF440" w14:textId="77777777" w:rsidR="00CE6DB4" w:rsidRPr="001F6334" w:rsidRDefault="00CE6DB4" w:rsidP="00CE6DB4">
      <w:pPr>
        <w:pStyle w:val="Prrafodelista"/>
        <w:pBdr>
          <w:top w:val="nil"/>
          <w:left w:val="nil"/>
          <w:bottom w:val="nil"/>
          <w:right w:val="nil"/>
          <w:between w:val="nil"/>
        </w:pBdr>
        <w:spacing w:after="0" w:line="240" w:lineRule="auto"/>
        <w:ind w:left="360"/>
        <w:jc w:val="both"/>
        <w:rPr>
          <w:rFonts w:ascii="AvantGarde Bk BT" w:eastAsia="Questrial" w:hAnsi="AvantGarde Bk BT" w:cs="Questrial"/>
          <w:sz w:val="20"/>
          <w:szCs w:val="20"/>
          <w:lang w:val="es-ES_tradnl"/>
        </w:rPr>
      </w:pPr>
    </w:p>
    <w:p w14:paraId="0AE85549" w14:textId="16DDBD2C" w:rsidR="00FB7704" w:rsidRPr="001F6334" w:rsidRDefault="00FB7704" w:rsidP="00C476D8">
      <w:pPr>
        <w:pStyle w:val="Prrafodelista"/>
        <w:numPr>
          <w:ilvl w:val="0"/>
          <w:numId w:val="5"/>
        </w:numPr>
        <w:pBdr>
          <w:top w:val="nil"/>
          <w:left w:val="nil"/>
          <w:bottom w:val="nil"/>
          <w:right w:val="nil"/>
          <w:between w:val="nil"/>
        </w:pBdr>
        <w:spacing w:after="0" w:line="240" w:lineRule="auto"/>
        <w:jc w:val="both"/>
        <w:rPr>
          <w:rFonts w:ascii="AvantGarde Bk BT" w:eastAsia="Questrial" w:hAnsi="AvantGarde Bk BT" w:cs="Questrial"/>
          <w:sz w:val="20"/>
          <w:szCs w:val="20"/>
          <w:lang w:val="es-ES_tradnl" w:eastAsia="es-MX"/>
        </w:rPr>
      </w:pPr>
      <w:r w:rsidRPr="001F6334">
        <w:rPr>
          <w:rFonts w:ascii="AvantGarde Bk BT" w:eastAsia="Questrial" w:hAnsi="AvantGarde Bk BT" w:cs="Questrial"/>
          <w:sz w:val="20"/>
          <w:szCs w:val="20"/>
          <w:lang w:val="es-ES_tradnl" w:eastAsia="es-MX"/>
        </w:rPr>
        <w:t xml:space="preserve">Desde el panorama internacional, el movimiento y las diferentes cumbres sobre el ambiente han sido motivadas por la acumulación de evidencia científica que ha descubierto las implicaciones ambientales de un modelo de desarrollo poco sustentable. A este respecto, hay que mencionar como uno de los momentos fundacionales la publicación del libro </w:t>
      </w:r>
      <w:proofErr w:type="spellStart"/>
      <w:r w:rsidRPr="001F6334">
        <w:rPr>
          <w:rFonts w:ascii="AvantGarde Bk BT" w:eastAsia="Questrial" w:hAnsi="AvantGarde Bk BT" w:cs="Questrial"/>
          <w:i/>
          <w:sz w:val="20"/>
          <w:szCs w:val="20"/>
          <w:lang w:val="es-ES_tradnl" w:eastAsia="es-MX"/>
        </w:rPr>
        <w:t>Silent</w:t>
      </w:r>
      <w:proofErr w:type="spellEnd"/>
      <w:r w:rsidRPr="001F6334">
        <w:rPr>
          <w:rFonts w:ascii="AvantGarde Bk BT" w:eastAsia="Questrial" w:hAnsi="AvantGarde Bk BT" w:cs="Questrial"/>
          <w:i/>
          <w:sz w:val="20"/>
          <w:szCs w:val="20"/>
          <w:lang w:val="es-ES_tradnl" w:eastAsia="es-MX"/>
        </w:rPr>
        <w:t xml:space="preserve"> Spring </w:t>
      </w:r>
      <w:r w:rsidRPr="001F6334">
        <w:rPr>
          <w:rFonts w:ascii="AvantGarde Bk BT" w:eastAsia="Questrial" w:hAnsi="AvantGarde Bk BT" w:cs="Questrial"/>
          <w:sz w:val="20"/>
          <w:szCs w:val="20"/>
          <w:lang w:val="es-ES_tradnl" w:eastAsia="es-MX"/>
        </w:rPr>
        <w:t>de Rachel Carson</w:t>
      </w:r>
      <w:r w:rsidR="002F1BCE" w:rsidRPr="001F6334">
        <w:rPr>
          <w:rStyle w:val="Refdenotaalpie"/>
          <w:rFonts w:ascii="AvantGarde Bk BT" w:eastAsia="Questrial" w:hAnsi="AvantGarde Bk BT" w:cs="Questrial"/>
          <w:sz w:val="20"/>
          <w:szCs w:val="20"/>
          <w:lang w:val="es-ES_tradnl" w:eastAsia="es-MX"/>
        </w:rPr>
        <w:footnoteReference w:id="7"/>
      </w:r>
      <w:r w:rsidRPr="001F6334">
        <w:rPr>
          <w:rFonts w:ascii="AvantGarde Bk BT" w:eastAsia="Questrial" w:hAnsi="AvantGarde Bk BT" w:cs="Questrial"/>
          <w:sz w:val="20"/>
          <w:szCs w:val="20"/>
          <w:lang w:val="es-ES_tradnl" w:eastAsia="es-MX"/>
        </w:rPr>
        <w:t xml:space="preserve">, que implicó la reunión de evidencia que hasta ese momento había estado diseminada, y que ponía sistemáticamente en tela de juicio el tipo de crecimiento económico fruto del industrialismo, y que encontraba </w:t>
      </w:r>
      <w:r w:rsidR="00CE6DB4" w:rsidRPr="001F6334">
        <w:rPr>
          <w:rFonts w:ascii="AvantGarde Bk BT" w:eastAsia="Questrial" w:hAnsi="AvantGarde Bk BT" w:cs="Questrial"/>
          <w:sz w:val="20"/>
          <w:szCs w:val="20"/>
          <w:lang w:val="es-ES_tradnl" w:eastAsia="es-MX"/>
        </w:rPr>
        <w:t>serias limitantes</w:t>
      </w:r>
      <w:r w:rsidRPr="001F6334">
        <w:rPr>
          <w:rFonts w:ascii="AvantGarde Bk BT" w:eastAsia="Questrial" w:hAnsi="AvantGarde Bk BT" w:cs="Questrial"/>
          <w:sz w:val="20"/>
          <w:szCs w:val="20"/>
          <w:lang w:val="es-ES_tradnl" w:eastAsia="es-MX"/>
        </w:rPr>
        <w:t xml:space="preserve"> en las propias condiciones ambientales del planeta</w:t>
      </w:r>
      <w:r w:rsidR="00673C0C" w:rsidRPr="001F6334">
        <w:rPr>
          <w:rFonts w:ascii="AvantGarde Bk BT" w:eastAsia="Questrial" w:hAnsi="AvantGarde Bk BT" w:cs="Questrial"/>
          <w:sz w:val="20"/>
          <w:szCs w:val="20"/>
          <w:lang w:val="es-ES_tradnl" w:eastAsia="es-MX"/>
        </w:rPr>
        <w:t>.</w:t>
      </w:r>
    </w:p>
    <w:p w14:paraId="53AF0D30" w14:textId="77777777" w:rsidR="000F6A2D" w:rsidRPr="001F6334" w:rsidRDefault="000F6A2D" w:rsidP="000F6A2D">
      <w:pPr>
        <w:pBdr>
          <w:top w:val="nil"/>
          <w:left w:val="nil"/>
          <w:bottom w:val="nil"/>
          <w:right w:val="nil"/>
          <w:between w:val="nil"/>
        </w:pBdr>
        <w:jc w:val="both"/>
        <w:rPr>
          <w:rFonts w:ascii="AvantGarde Bk BT" w:eastAsia="Questrial" w:hAnsi="AvantGarde Bk BT" w:cs="Questrial"/>
          <w:sz w:val="20"/>
          <w:szCs w:val="20"/>
          <w:lang w:val="es-ES_tradnl"/>
        </w:rPr>
      </w:pPr>
    </w:p>
    <w:p w14:paraId="20D826EB" w14:textId="107D0855" w:rsidR="00F90FB9" w:rsidRPr="001F6334" w:rsidRDefault="00FB7704" w:rsidP="00C476D8">
      <w:pPr>
        <w:pStyle w:val="Prrafodelista"/>
        <w:numPr>
          <w:ilvl w:val="0"/>
          <w:numId w:val="5"/>
        </w:numPr>
        <w:pBdr>
          <w:top w:val="nil"/>
          <w:left w:val="nil"/>
          <w:bottom w:val="nil"/>
          <w:right w:val="nil"/>
          <w:between w:val="nil"/>
        </w:pBdr>
        <w:spacing w:after="0" w:line="240" w:lineRule="auto"/>
        <w:ind w:left="357" w:hanging="357"/>
        <w:jc w:val="both"/>
        <w:rPr>
          <w:rFonts w:ascii="AvantGarde Bk BT" w:eastAsia="Questrial" w:hAnsi="AvantGarde Bk BT" w:cs="Questrial"/>
          <w:sz w:val="20"/>
          <w:szCs w:val="20"/>
          <w:lang w:val="es-ES_tradnl" w:eastAsia="es-MX"/>
        </w:rPr>
      </w:pPr>
      <w:r w:rsidRPr="001F6334">
        <w:rPr>
          <w:rFonts w:ascii="AvantGarde Bk BT" w:eastAsia="Questrial" w:hAnsi="AvantGarde Bk BT" w:cs="Questrial"/>
          <w:sz w:val="20"/>
          <w:szCs w:val="20"/>
          <w:lang w:val="es-ES_tradnl"/>
        </w:rPr>
        <w:lastRenderedPageBreak/>
        <w:t>En la década de 1980 se impulsó una serie de conferencias internacionales destinadas a abordar el problema del crecimiento y los daños ambientales que se ocasionaban, como fue la reunión de Río de Janeiro en 1992, que encumbró al cambio climático como problema prioritario, y que recomendó que cada uno de los países estabilizaran sus emisiones de CO2, para una fecha objetivo como 2015. Ante la evidencia de que los acuerdos adoptados eran insuficientes, se procedió a generar el Acuerdo de París, que establecía objetivos ya no basados en los niveles de emisiones, sino en la temperatura global del planeta. Así, en la Conferencia de las Partes desarrollada en esta capital europea en 2015, se planteó la necesidad de contener el calentamiento global a un máximo de 1.5 º</w:t>
      </w:r>
      <w:r w:rsidR="00CE6DB4" w:rsidRPr="001F6334">
        <w:rPr>
          <w:rFonts w:ascii="AvantGarde Bk BT" w:eastAsia="Questrial" w:hAnsi="AvantGarde Bk BT" w:cs="Questrial"/>
          <w:sz w:val="20"/>
          <w:szCs w:val="20"/>
          <w:lang w:val="es-ES_tradnl"/>
        </w:rPr>
        <w:t xml:space="preserve"> </w:t>
      </w:r>
      <w:r w:rsidRPr="001F6334">
        <w:rPr>
          <w:rFonts w:ascii="AvantGarde Bk BT" w:eastAsia="Questrial" w:hAnsi="AvantGarde Bk BT" w:cs="Questrial"/>
          <w:sz w:val="20"/>
          <w:szCs w:val="20"/>
          <w:lang w:val="es-ES_tradnl"/>
        </w:rPr>
        <w:t>C</w:t>
      </w:r>
      <w:r w:rsidR="00CE6DB4" w:rsidRPr="001F6334">
        <w:rPr>
          <w:rFonts w:ascii="AvantGarde Bk BT" w:eastAsia="Questrial" w:hAnsi="AvantGarde Bk BT" w:cs="Questrial"/>
          <w:sz w:val="20"/>
          <w:szCs w:val="20"/>
          <w:lang w:val="es-ES_tradnl"/>
        </w:rPr>
        <w:t>.</w:t>
      </w:r>
      <w:r w:rsidRPr="001F6334">
        <w:rPr>
          <w:rFonts w:ascii="AvantGarde Bk BT" w:eastAsia="Questrial" w:hAnsi="AvantGarde Bk BT" w:cs="Questrial"/>
          <w:sz w:val="20"/>
          <w:szCs w:val="20"/>
          <w:lang w:val="es-ES_tradnl"/>
        </w:rPr>
        <w:t>, en comparación con los niveles preindustriales. Para ello, se gestó un acuerdo firmado por 196 países, que incluye compromisos particulares para los países firmantes de reducción de los gases de efecto invernadero que emiten, pero, además, el compromiso de que los países industrializados financien y realicen transferencias tecnológicas a los países menos industrializados</w:t>
      </w:r>
      <w:r w:rsidR="00CE6DB4" w:rsidRPr="001F6334">
        <w:rPr>
          <w:rFonts w:ascii="AvantGarde Bk BT" w:eastAsia="Questrial" w:hAnsi="AvantGarde Bk BT" w:cs="Questrial"/>
          <w:sz w:val="20"/>
          <w:szCs w:val="20"/>
          <w:lang w:val="es-ES_tradnl"/>
        </w:rPr>
        <w:t>.</w:t>
      </w:r>
    </w:p>
    <w:p w14:paraId="27B553DC" w14:textId="77777777" w:rsidR="00CE6DB4" w:rsidRPr="001F6334" w:rsidRDefault="00CE6DB4" w:rsidP="00CE6DB4">
      <w:pPr>
        <w:pStyle w:val="Prrafodelista"/>
        <w:pBdr>
          <w:top w:val="nil"/>
          <w:left w:val="nil"/>
          <w:bottom w:val="nil"/>
          <w:right w:val="nil"/>
          <w:between w:val="nil"/>
        </w:pBdr>
        <w:spacing w:after="0" w:line="240" w:lineRule="auto"/>
        <w:ind w:left="357"/>
        <w:jc w:val="both"/>
        <w:rPr>
          <w:rFonts w:ascii="AvantGarde Bk BT" w:eastAsia="Questrial" w:hAnsi="AvantGarde Bk BT" w:cs="Questrial"/>
          <w:sz w:val="20"/>
          <w:szCs w:val="20"/>
          <w:lang w:val="es-ES_tradnl" w:eastAsia="es-MX"/>
        </w:rPr>
      </w:pPr>
    </w:p>
    <w:p w14:paraId="0AF2CD4B" w14:textId="28245619" w:rsidR="00F90FB9" w:rsidRPr="001F6334" w:rsidRDefault="00FB7704" w:rsidP="00C476D8">
      <w:pPr>
        <w:pStyle w:val="Textoindependiente"/>
        <w:numPr>
          <w:ilvl w:val="0"/>
          <w:numId w:val="5"/>
        </w:numPr>
        <w:pBdr>
          <w:top w:val="nil"/>
          <w:left w:val="nil"/>
          <w:bottom w:val="nil"/>
          <w:right w:val="nil"/>
          <w:between w:val="nil"/>
        </w:pBdr>
        <w:ind w:left="357" w:right="51" w:hanging="357"/>
        <w:rPr>
          <w:rFonts w:ascii="AvantGarde Bk BT" w:eastAsia="Questrial" w:hAnsi="AvantGarde Bk BT" w:cs="Questrial"/>
          <w:sz w:val="20"/>
          <w:lang w:val="es-ES_tradnl"/>
        </w:rPr>
      </w:pPr>
      <w:r w:rsidRPr="001F6334">
        <w:rPr>
          <w:rFonts w:ascii="AvantGarde Bk BT" w:eastAsia="Questrial" w:hAnsi="AvantGarde Bk BT" w:cs="Questrial"/>
          <w:sz w:val="20"/>
          <w:lang w:val="es-ES_tradnl" w:eastAsia="es-MX"/>
        </w:rPr>
        <w:t>La preocupación por obtener un desarrollo sustentable que se extendiera a todos los países y todas las capas de población dio pie, también en la década de 2010, a la aprobación de los Objetivos de Desarrollo Sostenible, por parte de la Asamblea de Naciones Unidas de 2015. Diversas líneas de acción suponían la interconexión de los problemas ambientales, con los territoriales y poblacionales. Así, el objetivo número 1 sobre el fin de la pobreza, al centrarse en los más vulnerables, facilitando su acceso a los recursos y servicios más básicos, y apoyándoles en los conflictos y desastres vinculados con el clima. El número 2 sobre el fin del hambre versa sobre la promoción de prácticas agrícolas sustentables que garantice una alimentación suficiente y nutritiva. El número 6 se centra en garantizar el acceso al agua limpia y al saneamiento, en un escenario en donde el cambio climático amenaza con comprometer la satisfacción de esta necesidad. El número 7 se focaliza en la generación de energía asequible y no contaminante, e impone la necesidad de reconvertir la producción actual de energía hacia medios renovables y sustentables. El número 11 se propone la constitución de ciudades y comunidades sostenibles, algo necesario dado que la mayoría de la población vive hoy en ciudades, y la forma como éstas se construyen dista mucho de garantizar la sustentabilidad. El objetivo número 12 persigue la creación de una producción y un consumo responsables, al evidenciarse un consumo de agua y de recursos desmesurados, que exigen una gestión y eliminación de desechos sustentables. El objetivo número 13 se centra en la acción por el clima, y se propone ayudar a las comunidades y regiones más vulnerables para que puedan reducir los riesgos climáticos, y contribuir al compromiso de limitar el calentamiento global a 1.5ºC. El objetivo número 15 aspira a garantizar la vida de los ecosistemas terrestres, con una gestión del territorio que garantice la conservación de hábitats naturales y de biodiversidad</w:t>
      </w:r>
      <w:r w:rsidR="00F64FD2" w:rsidRPr="001F6334">
        <w:rPr>
          <w:rFonts w:ascii="AvantGarde Bk BT" w:eastAsia="Questrial" w:hAnsi="AvantGarde Bk BT" w:cs="Questrial"/>
          <w:sz w:val="20"/>
          <w:lang w:val="es-ES_tradnl" w:eastAsia="es-MX"/>
        </w:rPr>
        <w:t>.</w:t>
      </w:r>
    </w:p>
    <w:p w14:paraId="026467B8" w14:textId="6D652964" w:rsidR="001F6334" w:rsidRDefault="001F6334">
      <w:pPr>
        <w:spacing w:after="200" w:line="276" w:lineRule="auto"/>
        <w:rPr>
          <w:rFonts w:ascii="AvantGarde Bk BT" w:eastAsia="Questrial" w:hAnsi="AvantGarde Bk BT" w:cs="Questrial"/>
          <w:sz w:val="20"/>
          <w:szCs w:val="20"/>
          <w:lang w:val="es-ES_tradnl" w:eastAsia="es-ES"/>
        </w:rPr>
      </w:pPr>
      <w:r>
        <w:rPr>
          <w:rFonts w:ascii="AvantGarde Bk BT" w:eastAsia="Questrial" w:hAnsi="AvantGarde Bk BT" w:cs="Questrial"/>
          <w:sz w:val="20"/>
          <w:lang w:val="es-ES_tradnl"/>
        </w:rPr>
        <w:br w:type="page"/>
      </w:r>
    </w:p>
    <w:p w14:paraId="5CF1CF9F" w14:textId="77777777" w:rsidR="00CE6DB4" w:rsidRPr="001F6334" w:rsidRDefault="00CE6DB4" w:rsidP="00CE6DB4">
      <w:pPr>
        <w:pStyle w:val="Textoindependiente"/>
        <w:pBdr>
          <w:top w:val="nil"/>
          <w:left w:val="nil"/>
          <w:bottom w:val="nil"/>
          <w:right w:val="nil"/>
          <w:between w:val="nil"/>
        </w:pBdr>
        <w:ind w:left="357" w:right="51"/>
        <w:rPr>
          <w:rFonts w:ascii="AvantGarde Bk BT" w:eastAsia="Questrial" w:hAnsi="AvantGarde Bk BT" w:cs="Questrial"/>
          <w:sz w:val="20"/>
          <w:lang w:val="es-ES_tradnl"/>
        </w:rPr>
      </w:pPr>
    </w:p>
    <w:p w14:paraId="6E71DD23" w14:textId="52DAFE48" w:rsidR="00F64FD2" w:rsidRPr="001F6334" w:rsidRDefault="00F64FD2" w:rsidP="00C476D8">
      <w:pPr>
        <w:pStyle w:val="Textoindependiente"/>
        <w:numPr>
          <w:ilvl w:val="0"/>
          <w:numId w:val="5"/>
        </w:numPr>
        <w:pBdr>
          <w:top w:val="nil"/>
          <w:left w:val="nil"/>
          <w:bottom w:val="nil"/>
          <w:right w:val="nil"/>
          <w:between w:val="nil"/>
        </w:pBdr>
        <w:ind w:left="357" w:right="51"/>
        <w:rPr>
          <w:rFonts w:ascii="AvantGarde Bk BT" w:eastAsia="Questrial" w:hAnsi="AvantGarde Bk BT" w:cs="Questrial"/>
          <w:sz w:val="20"/>
          <w:lang w:val="es-ES_tradnl"/>
        </w:rPr>
      </w:pPr>
      <w:r w:rsidRPr="001F6334">
        <w:rPr>
          <w:rFonts w:ascii="AvantGarde Bk BT" w:eastAsia="Questrial" w:hAnsi="AvantGarde Bk BT" w:cs="Questrial"/>
          <w:sz w:val="20"/>
          <w:lang w:val="es-ES_tradnl"/>
        </w:rPr>
        <w:t>Estos descubrimientos y acuerdos han tenido reflejo en algunas directrices internacionales para la formación de las políticas educativas. Así, los años 2005-2014 fueron determinados como el Decenio de las Naciones Unidas para el Desarrollo Sostenible (2005-2014). Tras este decenio, se declaró que una educación de calidad con miras al desarrollo sostenible refuerza el sentido de responsabilidad en las personas como ciudadanos del mundo y los prepara de una mejor manera para el mundo que heredarán en el futuro</w:t>
      </w:r>
      <w:r w:rsidR="002F1BCE" w:rsidRPr="001F6334">
        <w:rPr>
          <w:rStyle w:val="Refdenotaalpie"/>
          <w:rFonts w:ascii="AvantGarde Bk BT" w:eastAsia="Questrial" w:hAnsi="AvantGarde Bk BT" w:cs="Questrial"/>
          <w:sz w:val="20"/>
          <w:lang w:val="es-ES_tradnl"/>
        </w:rPr>
        <w:footnoteReference w:id="8"/>
      </w:r>
      <w:r w:rsidR="002F23D4" w:rsidRPr="001F6334">
        <w:rPr>
          <w:rFonts w:ascii="AvantGarde Bk BT" w:eastAsia="Questrial" w:hAnsi="AvantGarde Bk BT" w:cs="Questrial"/>
          <w:sz w:val="20"/>
          <w:lang w:val="es-ES_tradnl"/>
        </w:rPr>
        <w:t xml:space="preserve">. </w:t>
      </w:r>
      <w:r w:rsidRPr="001F6334">
        <w:rPr>
          <w:rFonts w:ascii="AvantGarde Bk BT" w:eastAsia="Questrial" w:hAnsi="AvantGarde Bk BT" w:cs="Questrial"/>
          <w:sz w:val="20"/>
          <w:lang w:val="es-ES_tradnl"/>
        </w:rPr>
        <w:t>En el período bajo análisis, se constató un incremento en el número de programas y de cursos centrados en el desarrollo sostenible, algo que, se añadía, habría de continuar en el futuro</w:t>
      </w:r>
      <w:r w:rsidR="002F23D4" w:rsidRPr="001F6334">
        <w:rPr>
          <w:rFonts w:ascii="AvantGarde Bk BT" w:eastAsia="Questrial" w:hAnsi="AvantGarde Bk BT" w:cs="Questrial"/>
          <w:sz w:val="20"/>
          <w:lang w:val="es-ES_tradnl"/>
        </w:rPr>
        <w:t>.</w:t>
      </w:r>
    </w:p>
    <w:p w14:paraId="65407167" w14:textId="77777777" w:rsidR="00CE6DB4" w:rsidRPr="001F6334" w:rsidRDefault="00CE6DB4" w:rsidP="00CE6DB4">
      <w:pPr>
        <w:pStyle w:val="Textoindependiente"/>
        <w:pBdr>
          <w:top w:val="nil"/>
          <w:left w:val="nil"/>
          <w:bottom w:val="nil"/>
          <w:right w:val="nil"/>
          <w:between w:val="nil"/>
        </w:pBdr>
        <w:ind w:left="357" w:right="49"/>
        <w:rPr>
          <w:rFonts w:ascii="AvantGarde Bk BT" w:eastAsia="Questrial" w:hAnsi="AvantGarde Bk BT" w:cs="Questrial"/>
          <w:sz w:val="20"/>
          <w:lang w:val="es-ES_tradnl"/>
        </w:rPr>
      </w:pPr>
    </w:p>
    <w:p w14:paraId="2CF015A2" w14:textId="2078917E" w:rsidR="00F64FD2" w:rsidRPr="001F6334" w:rsidRDefault="00F64FD2" w:rsidP="00CE6DB4">
      <w:pPr>
        <w:pStyle w:val="Textoindependiente"/>
        <w:numPr>
          <w:ilvl w:val="0"/>
          <w:numId w:val="5"/>
        </w:numPr>
        <w:pBdr>
          <w:top w:val="nil"/>
          <w:left w:val="nil"/>
          <w:bottom w:val="nil"/>
          <w:right w:val="nil"/>
          <w:between w:val="nil"/>
        </w:pBdr>
        <w:ind w:left="357" w:right="49"/>
        <w:rPr>
          <w:rFonts w:ascii="AvantGarde Bk BT" w:eastAsia="Questrial" w:hAnsi="AvantGarde Bk BT" w:cs="Questrial"/>
          <w:sz w:val="20"/>
          <w:lang w:val="es-ES_tradnl"/>
        </w:rPr>
      </w:pPr>
      <w:r w:rsidRPr="001F6334">
        <w:rPr>
          <w:rFonts w:ascii="AvantGarde Bk BT" w:eastAsia="Questrial" w:hAnsi="AvantGarde Bk BT" w:cs="Questrial"/>
          <w:sz w:val="20"/>
          <w:lang w:val="es-ES_tradnl"/>
        </w:rPr>
        <w:t>La trayectoria de investigación en la Universidad de Guadalajara sobre las Ciencias Ambientales y del Territorio es larga. Sin remontarnos muy lejos, a primeros de la década de 1980 se impulsa en la Universidad de Guadalajara una serie de unidades que tendrán como finalidad la preservación del ambiente, como el Centro de Ecología Costera, El Instituto de Limnología, o la Estación Científica Las Joyas en la Sierra de Manantlán, institución esta última que será el origen de la promoción de la Reserva de la Biosfera Sierra de Manantlán. Al interior de la Universidad de Guadalajara, también es reseñable la creación de la Coordinación General de Ecología y Educación Ambiental, y del programa Universidad Sustentable, ambos en la fecha de 1994.</w:t>
      </w:r>
    </w:p>
    <w:p w14:paraId="4C22F81D" w14:textId="77777777" w:rsidR="00CE6DB4" w:rsidRPr="001F6334" w:rsidRDefault="00CE6DB4" w:rsidP="00CE6DB4">
      <w:pPr>
        <w:pStyle w:val="Textoindependiente"/>
        <w:pBdr>
          <w:top w:val="nil"/>
          <w:left w:val="nil"/>
          <w:bottom w:val="nil"/>
          <w:right w:val="nil"/>
          <w:between w:val="nil"/>
        </w:pBdr>
        <w:ind w:left="357" w:right="49"/>
        <w:rPr>
          <w:rFonts w:ascii="AvantGarde Bk BT" w:eastAsia="Questrial" w:hAnsi="AvantGarde Bk BT" w:cs="Questrial"/>
          <w:sz w:val="20"/>
          <w:lang w:val="es-ES_tradnl"/>
        </w:rPr>
      </w:pPr>
    </w:p>
    <w:p w14:paraId="5619A699" w14:textId="70927A33" w:rsidR="00F64FD2" w:rsidRPr="001F6334" w:rsidRDefault="00F64FD2" w:rsidP="00CE6DB4">
      <w:pPr>
        <w:pStyle w:val="Textoindependiente"/>
        <w:pBdr>
          <w:top w:val="nil"/>
          <w:left w:val="nil"/>
          <w:bottom w:val="nil"/>
          <w:right w:val="nil"/>
          <w:between w:val="nil"/>
        </w:pBdr>
        <w:ind w:left="357" w:right="49"/>
        <w:rPr>
          <w:rFonts w:ascii="AvantGarde Bk BT" w:eastAsia="Questrial" w:hAnsi="AvantGarde Bk BT" w:cs="Questrial"/>
          <w:sz w:val="20"/>
          <w:lang w:val="es-ES_tradnl"/>
        </w:rPr>
      </w:pPr>
      <w:r w:rsidRPr="001F6334">
        <w:rPr>
          <w:rFonts w:ascii="AvantGarde Bk BT" w:eastAsia="Questrial" w:hAnsi="AvantGarde Bk BT" w:cs="Questrial"/>
          <w:sz w:val="20"/>
          <w:lang w:val="es-ES_tradnl"/>
        </w:rPr>
        <w:t>En lo que hace a las acciones por la sustentabilidad en los territorios, hay que señalar el año de 1969, como la fecha en que, al interior de la Facultad de Arquitectura, se instalan el Departamento de Planeación y Urbanismo y el Instituto de Urbanismo e Investigación de los Asentamientos Humanos. En la actualidad, diversas unidades universitarias alojan acciones e investigación sobre cuestiones de sustentabilidad urbana, como pueden ser el Instituto de Estudios e Investigación de las Ciudades (CUAAD), el Departamento de Estudios Regionales (CUCEA), el Departamento de Geografía y Ordenación Territorial o el Departamento de Estudios Socio-Urbanos (CUCSH). Dentro de estas y otras unidades administrativas, se desarrolla un total de doce programas académicos, tanto de pregrado como de posgrado, centrados en el área del urbanismo y del desarrollo regional sustentable.</w:t>
      </w:r>
    </w:p>
    <w:p w14:paraId="3E66EF16" w14:textId="77777777" w:rsidR="00CE6DB4" w:rsidRPr="001F6334" w:rsidRDefault="00CE6DB4" w:rsidP="00CE6DB4">
      <w:pPr>
        <w:pStyle w:val="Textoindependiente"/>
        <w:pBdr>
          <w:top w:val="nil"/>
          <w:left w:val="nil"/>
          <w:bottom w:val="nil"/>
          <w:right w:val="nil"/>
          <w:between w:val="nil"/>
        </w:pBdr>
        <w:ind w:left="357" w:right="49"/>
        <w:rPr>
          <w:rFonts w:ascii="AvantGarde Bk BT" w:eastAsia="Questrial" w:hAnsi="AvantGarde Bk BT" w:cs="Questrial"/>
          <w:sz w:val="20"/>
          <w:lang w:val="es-ES_tradnl"/>
        </w:rPr>
      </w:pPr>
    </w:p>
    <w:p w14:paraId="3532126F" w14:textId="01394BE9" w:rsidR="00F64FD2" w:rsidRPr="001F6334" w:rsidRDefault="00F64FD2" w:rsidP="00C476D8">
      <w:pPr>
        <w:pStyle w:val="Textoindependiente"/>
        <w:pBdr>
          <w:top w:val="nil"/>
          <w:left w:val="nil"/>
          <w:bottom w:val="nil"/>
          <w:right w:val="nil"/>
          <w:between w:val="nil"/>
        </w:pBdr>
        <w:ind w:left="357" w:right="49"/>
        <w:rPr>
          <w:rFonts w:ascii="AvantGarde Bk BT" w:eastAsia="Questrial" w:hAnsi="AvantGarde Bk BT" w:cs="Questrial"/>
          <w:sz w:val="20"/>
          <w:lang w:val="es-ES_tradnl"/>
        </w:rPr>
      </w:pPr>
      <w:r w:rsidRPr="001F6334">
        <w:rPr>
          <w:rFonts w:ascii="AvantGarde Bk BT" w:eastAsia="Questrial" w:hAnsi="AvantGarde Bk BT" w:cs="Questrial"/>
          <w:sz w:val="20"/>
          <w:lang w:val="es-ES_tradnl"/>
        </w:rPr>
        <w:t>Con respecto a la investigación, según el censo de la SEP</w:t>
      </w:r>
      <w:r w:rsidR="005A0961" w:rsidRPr="001F6334">
        <w:rPr>
          <w:rFonts w:ascii="AvantGarde Bk BT" w:eastAsia="Questrial" w:hAnsi="AvantGarde Bk BT" w:cs="Questrial"/>
          <w:sz w:val="20"/>
          <w:lang w:val="es-ES_tradnl"/>
        </w:rPr>
        <w:t xml:space="preserve"> </w:t>
      </w:r>
      <w:r w:rsidRPr="001F6334">
        <w:rPr>
          <w:rFonts w:ascii="AvantGarde Bk BT" w:eastAsia="Questrial" w:hAnsi="AvantGarde Bk BT" w:cs="Questrial"/>
          <w:sz w:val="20"/>
          <w:lang w:val="es-ES_tradnl"/>
        </w:rPr>
        <w:t>sobre Cuerpos Académicos</w:t>
      </w:r>
      <w:r w:rsidR="005A0961" w:rsidRPr="001F6334">
        <w:rPr>
          <w:rStyle w:val="Refdenotaalpie"/>
          <w:rFonts w:ascii="AvantGarde Bk BT" w:eastAsia="Questrial" w:hAnsi="AvantGarde Bk BT" w:cs="Questrial"/>
          <w:sz w:val="20"/>
          <w:lang w:val="es-ES_tradnl"/>
        </w:rPr>
        <w:footnoteReference w:id="9"/>
      </w:r>
      <w:r w:rsidRPr="001F6334">
        <w:rPr>
          <w:rFonts w:ascii="AvantGarde Bk BT" w:eastAsia="Questrial" w:hAnsi="AvantGarde Bk BT" w:cs="Questrial"/>
          <w:sz w:val="20"/>
          <w:lang w:val="es-ES_tradnl"/>
        </w:rPr>
        <w:t xml:space="preserve">, existe en la actualidad un total de 73 Cuerpos Académicos al interior de la Universidad de Guadalajara que abordan aspectos como la sustentabilidad, el ambiente, el urbanismo, o la planeación territorial, como antecedente a la presente propuesta de estudios. De estos </w:t>
      </w:r>
      <w:r w:rsidR="00D7167C" w:rsidRPr="001F6334">
        <w:rPr>
          <w:rFonts w:ascii="AvantGarde Bk BT" w:eastAsia="Questrial" w:hAnsi="AvantGarde Bk BT" w:cs="Questrial"/>
          <w:sz w:val="20"/>
          <w:lang w:val="es-ES_tradnl"/>
        </w:rPr>
        <w:t>C</w:t>
      </w:r>
      <w:r w:rsidRPr="001F6334">
        <w:rPr>
          <w:rFonts w:ascii="AvantGarde Bk BT" w:eastAsia="Questrial" w:hAnsi="AvantGarde Bk BT" w:cs="Questrial"/>
          <w:sz w:val="20"/>
          <w:lang w:val="es-ES_tradnl"/>
        </w:rPr>
        <w:t xml:space="preserve">uerpos </w:t>
      </w:r>
      <w:r w:rsidR="00D7167C" w:rsidRPr="001F6334">
        <w:rPr>
          <w:rFonts w:ascii="AvantGarde Bk BT" w:eastAsia="Questrial" w:hAnsi="AvantGarde Bk BT" w:cs="Questrial"/>
          <w:sz w:val="20"/>
          <w:lang w:val="es-ES_tradnl"/>
        </w:rPr>
        <w:t>A</w:t>
      </w:r>
      <w:r w:rsidRPr="001F6334">
        <w:rPr>
          <w:rFonts w:ascii="AvantGarde Bk BT" w:eastAsia="Questrial" w:hAnsi="AvantGarde Bk BT" w:cs="Questrial"/>
          <w:sz w:val="20"/>
          <w:lang w:val="es-ES_tradnl"/>
        </w:rPr>
        <w:t xml:space="preserve">cadémicos, un total de 14 Cuerpos Académicos se encuentran consolidados, quedando los otros 59 en la situación de en formación o en consolidación. Además, existe un total de 338 investigadores integrados en estos </w:t>
      </w:r>
      <w:r w:rsidR="00D7167C" w:rsidRPr="001F6334">
        <w:rPr>
          <w:rFonts w:ascii="AvantGarde Bk BT" w:eastAsia="Questrial" w:hAnsi="AvantGarde Bk BT" w:cs="Questrial"/>
          <w:sz w:val="20"/>
          <w:lang w:val="es-ES_tradnl"/>
        </w:rPr>
        <w:t>C</w:t>
      </w:r>
      <w:r w:rsidRPr="001F6334">
        <w:rPr>
          <w:rFonts w:ascii="AvantGarde Bk BT" w:eastAsia="Questrial" w:hAnsi="AvantGarde Bk BT" w:cs="Questrial"/>
          <w:sz w:val="20"/>
          <w:lang w:val="es-ES_tradnl"/>
        </w:rPr>
        <w:t xml:space="preserve">uerpos </w:t>
      </w:r>
      <w:r w:rsidR="00D7167C" w:rsidRPr="001F6334">
        <w:rPr>
          <w:rFonts w:ascii="AvantGarde Bk BT" w:eastAsia="Questrial" w:hAnsi="AvantGarde Bk BT" w:cs="Questrial"/>
          <w:sz w:val="20"/>
          <w:lang w:val="es-ES_tradnl"/>
        </w:rPr>
        <w:t>A</w:t>
      </w:r>
      <w:r w:rsidRPr="001F6334">
        <w:rPr>
          <w:rFonts w:ascii="AvantGarde Bk BT" w:eastAsia="Questrial" w:hAnsi="AvantGarde Bk BT" w:cs="Questrial"/>
          <w:sz w:val="20"/>
          <w:lang w:val="es-ES_tradnl"/>
        </w:rPr>
        <w:t>cadémicos que se vinculan a contenidos cercanos a las Ciencias Ambientales y del Territorio</w:t>
      </w:r>
      <w:r w:rsidR="001B67A0" w:rsidRPr="001F6334">
        <w:rPr>
          <w:rFonts w:ascii="AvantGarde Bk BT" w:eastAsia="Questrial" w:hAnsi="AvantGarde Bk BT" w:cs="Questrial"/>
          <w:sz w:val="20"/>
          <w:lang w:val="es-ES_tradnl"/>
        </w:rPr>
        <w:t>.</w:t>
      </w:r>
    </w:p>
    <w:p w14:paraId="0E69D245" w14:textId="77777777" w:rsidR="00B31DAE" w:rsidRPr="001F6334" w:rsidRDefault="00B31DAE" w:rsidP="00C476D8">
      <w:pPr>
        <w:pStyle w:val="Textoindependiente"/>
        <w:pBdr>
          <w:top w:val="nil"/>
          <w:left w:val="nil"/>
          <w:bottom w:val="nil"/>
          <w:right w:val="nil"/>
          <w:between w:val="nil"/>
        </w:pBdr>
        <w:ind w:left="357" w:right="49"/>
        <w:rPr>
          <w:rFonts w:ascii="AvantGarde Bk BT" w:eastAsia="Questrial" w:hAnsi="AvantGarde Bk BT" w:cs="Questrial"/>
          <w:sz w:val="20"/>
          <w:lang w:val="es-ES_tradnl"/>
        </w:rPr>
      </w:pPr>
    </w:p>
    <w:p w14:paraId="5862158A" w14:textId="77777777" w:rsidR="001F6334" w:rsidRPr="001F6334" w:rsidRDefault="001F6334" w:rsidP="001F6334">
      <w:pPr>
        <w:pBdr>
          <w:top w:val="nil"/>
          <w:left w:val="nil"/>
          <w:bottom w:val="nil"/>
          <w:right w:val="nil"/>
          <w:between w:val="nil"/>
        </w:pBdr>
        <w:ind w:left="-3"/>
        <w:jc w:val="both"/>
        <w:rPr>
          <w:rFonts w:ascii="AvantGarde Bk BT" w:eastAsia="Questrial" w:hAnsi="AvantGarde Bk BT" w:cs="Questrial"/>
          <w:sz w:val="20"/>
          <w:szCs w:val="20"/>
          <w:lang w:val="es-ES_tradnl"/>
        </w:rPr>
      </w:pPr>
    </w:p>
    <w:p w14:paraId="69F9299C" w14:textId="77777777" w:rsidR="001F6334" w:rsidRPr="001F6334" w:rsidRDefault="001F6334" w:rsidP="001F6334">
      <w:pPr>
        <w:pBdr>
          <w:top w:val="nil"/>
          <w:left w:val="nil"/>
          <w:bottom w:val="nil"/>
          <w:right w:val="nil"/>
          <w:between w:val="nil"/>
        </w:pBdr>
        <w:ind w:left="-3"/>
        <w:jc w:val="both"/>
        <w:rPr>
          <w:rFonts w:ascii="AvantGarde Bk BT" w:eastAsia="Questrial" w:hAnsi="AvantGarde Bk BT" w:cs="Questrial"/>
          <w:sz w:val="20"/>
          <w:szCs w:val="20"/>
          <w:lang w:val="es-ES_tradnl"/>
        </w:rPr>
      </w:pPr>
    </w:p>
    <w:p w14:paraId="688B4E6F" w14:textId="45E12946" w:rsidR="00304855" w:rsidRPr="001F6334" w:rsidRDefault="00304855" w:rsidP="00C476D8">
      <w:pPr>
        <w:pStyle w:val="Prrafodelista"/>
        <w:numPr>
          <w:ilvl w:val="0"/>
          <w:numId w:val="5"/>
        </w:numPr>
        <w:pBdr>
          <w:top w:val="nil"/>
          <w:left w:val="nil"/>
          <w:bottom w:val="nil"/>
          <w:right w:val="nil"/>
          <w:between w:val="nil"/>
        </w:pBdr>
        <w:spacing w:after="0" w:line="240" w:lineRule="auto"/>
        <w:ind w:left="357"/>
        <w:jc w:val="both"/>
        <w:rPr>
          <w:rFonts w:ascii="AvantGarde Bk BT" w:eastAsia="Questrial" w:hAnsi="AvantGarde Bk BT" w:cs="Questrial"/>
          <w:sz w:val="20"/>
          <w:szCs w:val="20"/>
          <w:lang w:val="es-ES_tradnl" w:eastAsia="es-MX"/>
        </w:rPr>
      </w:pPr>
      <w:r w:rsidRPr="001F6334">
        <w:rPr>
          <w:rFonts w:ascii="AvantGarde Bk BT" w:eastAsia="Questrial" w:hAnsi="AvantGarde Bk BT" w:cs="Questrial"/>
          <w:sz w:val="20"/>
          <w:szCs w:val="20"/>
          <w:lang w:val="es-ES_tradnl" w:eastAsia="es-MX"/>
        </w:rPr>
        <w:t>El municipio de Tlajomulco de Zúñiga, se ubica en la región Centro del Estado de Jalisco, ocupa el tercer lugar respecto a la distribución porcentual de la población regional, con un 13.8% por debajo de Zapopan</w:t>
      </w:r>
      <w:r w:rsidR="00F2196D" w:rsidRPr="001F6334">
        <w:rPr>
          <w:rFonts w:ascii="AvantGarde Bk BT" w:eastAsia="Questrial" w:hAnsi="AvantGarde Bk BT" w:cs="Questrial"/>
          <w:sz w:val="20"/>
          <w:szCs w:val="20"/>
          <w:lang w:val="es-ES_tradnl" w:eastAsia="es-MX"/>
        </w:rPr>
        <w:t xml:space="preserve"> que tiene el</w:t>
      </w:r>
      <w:r w:rsidRPr="001F6334">
        <w:rPr>
          <w:rFonts w:ascii="AvantGarde Bk BT" w:eastAsia="Questrial" w:hAnsi="AvantGarde Bk BT" w:cs="Questrial"/>
          <w:sz w:val="20"/>
          <w:szCs w:val="20"/>
          <w:lang w:val="es-ES_tradnl" w:eastAsia="es-MX"/>
        </w:rPr>
        <w:t xml:space="preserve"> 27.9% y de Guadalajara con un 26.2%. Es el que tiene una mayor superficie de humedales con respecto al territorio de la región Centro, con un 8.1%</w:t>
      </w:r>
      <w:r w:rsidRPr="001F6334">
        <w:rPr>
          <w:rFonts w:ascii="AvantGarde Bk BT" w:hAnsi="AvantGarde Bk BT" w:cs="Questrial"/>
          <w:sz w:val="20"/>
          <w:szCs w:val="20"/>
          <w:vertAlign w:val="superscript"/>
          <w:lang w:eastAsia="es-MX"/>
        </w:rPr>
        <w:footnoteReference w:id="10"/>
      </w:r>
      <w:r w:rsidRPr="001F6334">
        <w:rPr>
          <w:rFonts w:ascii="AvantGarde Bk BT" w:eastAsia="Questrial" w:hAnsi="AvantGarde Bk BT" w:cs="Questrial"/>
          <w:sz w:val="20"/>
          <w:szCs w:val="20"/>
          <w:lang w:val="es-ES_tradnl" w:eastAsia="es-MX"/>
        </w:rPr>
        <w:t>. Tlajomulco de Zúñiga tiene una extensión territorial de 682.50 kilómetros cuadrados; alberga 3 áreas naturales protegidas con una superficie de 11,605.50 hectáreas (ha) lo que representa el 17.0% de todo el territorio municipal; según el Censo de Población y Vivienda 2020, su población en ese año era de 727,750 personas; de las cuales el 49.5% eran hombres y 50.5% mujeres. Este municipio presentó un grado muy bajo de marginación en 2020, y ocupó por ello el lugar 122 entre los municipios del estado más marginados. En cuanto a la pobreza multidimensional, el municipio se localizó en el lugar 98, con el 30.9% de su población en situación de pobreza moderada y 3.5% en pobreza extrema. Finalmente, Tlajomulco de Zúñiga se clasificó en grado Muy bajo de intensidad migratoria en 2020 y se posicionó en el lugar 125 entre los municipios del Estado con mayores índices</w:t>
      </w:r>
      <w:r w:rsidRPr="001F6334">
        <w:rPr>
          <w:rFonts w:ascii="AvantGarde Bk BT" w:hAnsi="AvantGarde Bk BT" w:cs="Questrial"/>
          <w:sz w:val="20"/>
          <w:szCs w:val="20"/>
          <w:vertAlign w:val="superscript"/>
          <w:lang w:eastAsia="es-MX"/>
        </w:rPr>
        <w:footnoteReference w:id="11"/>
      </w:r>
      <w:r w:rsidRPr="001F6334">
        <w:rPr>
          <w:rFonts w:ascii="AvantGarde Bk BT" w:eastAsia="Questrial" w:hAnsi="AvantGarde Bk BT" w:cs="Questrial"/>
          <w:sz w:val="20"/>
          <w:szCs w:val="20"/>
          <w:lang w:val="es-ES_tradnl" w:eastAsia="es-MX"/>
        </w:rPr>
        <w:t xml:space="preserve">. </w:t>
      </w:r>
    </w:p>
    <w:p w14:paraId="0AD0FAE0" w14:textId="77777777" w:rsidR="00CE6DB4" w:rsidRPr="001F6334" w:rsidRDefault="00CE6DB4" w:rsidP="00CE6DB4">
      <w:pPr>
        <w:pStyle w:val="Prrafodelista"/>
        <w:pBdr>
          <w:top w:val="nil"/>
          <w:left w:val="nil"/>
          <w:bottom w:val="nil"/>
          <w:right w:val="nil"/>
          <w:between w:val="nil"/>
        </w:pBdr>
        <w:spacing w:after="0" w:line="240" w:lineRule="auto"/>
        <w:ind w:left="357"/>
        <w:jc w:val="both"/>
        <w:rPr>
          <w:rFonts w:ascii="AvantGarde Bk BT" w:eastAsia="Questrial" w:hAnsi="AvantGarde Bk BT" w:cs="Questrial"/>
          <w:sz w:val="20"/>
          <w:szCs w:val="20"/>
          <w:lang w:val="es-ES_tradnl" w:eastAsia="es-MX"/>
        </w:rPr>
      </w:pPr>
    </w:p>
    <w:p w14:paraId="6BDA6C7C" w14:textId="09D4C84A" w:rsidR="00F90FB9" w:rsidRPr="001F6334" w:rsidRDefault="004A3FC9" w:rsidP="00C476D8">
      <w:pPr>
        <w:pStyle w:val="Textoindependiente"/>
        <w:numPr>
          <w:ilvl w:val="0"/>
          <w:numId w:val="5"/>
        </w:numPr>
        <w:ind w:right="49"/>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 xml:space="preserve">El Centro Universitario de Tlajomulco se asienta en medio de uno de los territorios más desaventajados del municipio, cerca de la cabecera municipal, y a unos kilómetros de los complejos habitacionales conformados por los fraccionamientos de Santa Fe, </w:t>
      </w:r>
      <w:proofErr w:type="spellStart"/>
      <w:r w:rsidRPr="001F6334">
        <w:rPr>
          <w:rFonts w:ascii="AvantGarde Bk BT" w:eastAsia="Questrial" w:hAnsi="AvantGarde Bk BT" w:cs="Questrial"/>
          <w:sz w:val="20"/>
          <w:lang w:val="es-ES_tradnl" w:eastAsia="es-MX"/>
        </w:rPr>
        <w:t>Chulavista</w:t>
      </w:r>
      <w:proofErr w:type="spellEnd"/>
      <w:r w:rsidRPr="001F6334">
        <w:rPr>
          <w:rFonts w:ascii="AvantGarde Bk BT" w:eastAsia="Questrial" w:hAnsi="AvantGarde Bk BT" w:cs="Questrial"/>
          <w:sz w:val="20"/>
          <w:lang w:val="es-ES_tradnl" w:eastAsia="es-MX"/>
        </w:rPr>
        <w:t xml:space="preserve">, Lomas del Sur o Los Encinos. Estos fraccionamientos han acaparado frecuentes titulares en los medios de prensa por las difíciles condiciones de habitabilidad que enfrentan sus residentes, y por la ausencia de servicios urbanos básicos. </w:t>
      </w:r>
      <w:r w:rsidR="007D7550" w:rsidRPr="001F6334">
        <w:rPr>
          <w:rFonts w:ascii="AvantGarde Bk BT" w:eastAsia="Questrial" w:hAnsi="AvantGarde Bk BT" w:cs="Questrial"/>
          <w:sz w:val="20"/>
          <w:lang w:val="es-ES_tradnl" w:eastAsia="es-MX"/>
        </w:rPr>
        <w:t xml:space="preserve">Según datos del cuestionario ampliado del Censo 2020 del </w:t>
      </w:r>
      <w:r w:rsidR="00B82D2A" w:rsidRPr="001F6334">
        <w:rPr>
          <w:rFonts w:ascii="AvantGarde Bk BT" w:eastAsia="Questrial" w:hAnsi="AvantGarde Bk BT" w:cs="Questrial"/>
          <w:sz w:val="20"/>
          <w:lang w:val="es-ES_tradnl" w:eastAsia="es-MX"/>
        </w:rPr>
        <w:t>Instituto Nacional de Estadística y Geografía (</w:t>
      </w:r>
      <w:r w:rsidR="007D7550" w:rsidRPr="001F6334">
        <w:rPr>
          <w:rFonts w:ascii="AvantGarde Bk BT" w:eastAsia="Questrial" w:hAnsi="AvantGarde Bk BT" w:cs="Questrial"/>
          <w:sz w:val="20"/>
          <w:lang w:val="es-ES_tradnl" w:eastAsia="es-MX"/>
        </w:rPr>
        <w:t>INEGI</w:t>
      </w:r>
      <w:r w:rsidR="00B82D2A" w:rsidRPr="001F6334">
        <w:rPr>
          <w:rFonts w:ascii="AvantGarde Bk BT" w:eastAsia="Questrial" w:hAnsi="AvantGarde Bk BT" w:cs="Questrial"/>
          <w:sz w:val="20"/>
          <w:lang w:val="es-ES_tradnl" w:eastAsia="es-MX"/>
        </w:rPr>
        <w:t>)</w:t>
      </w:r>
      <w:r w:rsidR="007D7550" w:rsidRPr="001F6334">
        <w:rPr>
          <w:rFonts w:ascii="AvantGarde Bk BT" w:eastAsia="Questrial" w:hAnsi="AvantGarde Bk BT" w:cs="Questrial"/>
          <w:sz w:val="20"/>
          <w:lang w:val="es-ES_tradnl" w:eastAsia="es-MX"/>
        </w:rPr>
        <w:t>, e</w:t>
      </w:r>
      <w:r w:rsidRPr="001F6334">
        <w:rPr>
          <w:rFonts w:ascii="AvantGarde Bk BT" w:eastAsia="Questrial" w:hAnsi="AvantGarde Bk BT" w:cs="Questrial"/>
          <w:sz w:val="20"/>
          <w:lang w:val="es-ES_tradnl" w:eastAsia="es-MX"/>
        </w:rPr>
        <w:t>n el caso de la localidad de Santa Fe, hay un 7.1% de habitantes en el fraccionamiento que no saben leer ni escribir. Los niveles educativos, en general, son bastante reducidos. El número promedio de escolaridad de los individuos de más de 20 años es de 9.1 años, lo que equivale apenas a la conclusión del nivel básico del sistema educativo que incluye a primaria y secundaria. Fruto de estos reducidos niveles educativos, los empleos que obtienen los habitantes del fraccionamiento son de escasa cualificación, y los ingresos mensuales obtenidos por los trabajadores apenas superan los $7</w:t>
      </w:r>
      <w:r w:rsidR="00A80477" w:rsidRPr="001F6334">
        <w:rPr>
          <w:rFonts w:ascii="AvantGarde Bk BT" w:eastAsia="Questrial" w:hAnsi="AvantGarde Bk BT" w:cs="Questrial"/>
          <w:sz w:val="20"/>
          <w:lang w:val="es-ES_tradnl" w:eastAsia="es-MX"/>
        </w:rPr>
        <w:t>,</w:t>
      </w:r>
      <w:r w:rsidRPr="001F6334">
        <w:rPr>
          <w:rFonts w:ascii="AvantGarde Bk BT" w:eastAsia="Questrial" w:hAnsi="AvantGarde Bk BT" w:cs="Questrial"/>
          <w:sz w:val="20"/>
          <w:lang w:val="es-ES_tradnl" w:eastAsia="es-MX"/>
        </w:rPr>
        <w:t>000</w:t>
      </w:r>
      <w:r w:rsidR="00A80477" w:rsidRPr="001F6334">
        <w:rPr>
          <w:rFonts w:ascii="AvantGarde Bk BT" w:eastAsia="Questrial" w:hAnsi="AvantGarde Bk BT" w:cs="Questrial"/>
          <w:sz w:val="20"/>
          <w:lang w:val="es-ES_tradnl" w:eastAsia="es-MX"/>
        </w:rPr>
        <w:t xml:space="preserve"> pesos</w:t>
      </w:r>
      <w:r w:rsidRPr="001F6334">
        <w:rPr>
          <w:rFonts w:ascii="AvantGarde Bk BT" w:eastAsia="Questrial" w:hAnsi="AvantGarde Bk BT" w:cs="Questrial"/>
          <w:sz w:val="20"/>
          <w:lang w:val="es-ES_tradnl" w:eastAsia="es-MX"/>
        </w:rPr>
        <w:t>. En los hogares, e integrando las aportaciones de todos sus miembros, el ingreso compartido tampoco es mucho mayor, quedándose en $12</w:t>
      </w:r>
      <w:r w:rsidR="00A80477" w:rsidRPr="001F6334">
        <w:rPr>
          <w:rFonts w:ascii="AvantGarde Bk BT" w:eastAsia="Questrial" w:hAnsi="AvantGarde Bk BT" w:cs="Questrial"/>
          <w:sz w:val="20"/>
          <w:lang w:val="es-ES_tradnl" w:eastAsia="es-MX"/>
        </w:rPr>
        <w:t>,</w:t>
      </w:r>
      <w:r w:rsidRPr="001F6334">
        <w:rPr>
          <w:rFonts w:ascii="AvantGarde Bk BT" w:eastAsia="Questrial" w:hAnsi="AvantGarde Bk BT" w:cs="Questrial"/>
          <w:sz w:val="20"/>
          <w:lang w:val="es-ES_tradnl" w:eastAsia="es-MX"/>
        </w:rPr>
        <w:t xml:space="preserve">616 </w:t>
      </w:r>
      <w:r w:rsidR="00A80477" w:rsidRPr="001F6334">
        <w:rPr>
          <w:rFonts w:ascii="AvantGarde Bk BT" w:eastAsia="Questrial" w:hAnsi="AvantGarde Bk BT" w:cs="Questrial"/>
          <w:sz w:val="20"/>
          <w:lang w:val="es-ES_tradnl" w:eastAsia="es-MX"/>
        </w:rPr>
        <w:t xml:space="preserve">pesos </w:t>
      </w:r>
      <w:r w:rsidRPr="001F6334">
        <w:rPr>
          <w:rFonts w:ascii="AvantGarde Bk BT" w:eastAsia="Questrial" w:hAnsi="AvantGarde Bk BT" w:cs="Questrial"/>
          <w:sz w:val="20"/>
          <w:lang w:val="es-ES_tradnl" w:eastAsia="es-MX"/>
        </w:rPr>
        <w:t>al mes. Estos deficientes ingresos condicionaron que, en los tres últimos meses previos a la realización de la encuesta, un 16.4% de hogares se quedaron sin alimentos por ausencia de recursos para comprarlos</w:t>
      </w:r>
      <w:r w:rsidR="007D7550" w:rsidRPr="001F6334">
        <w:rPr>
          <w:rFonts w:ascii="AvantGarde Bk BT" w:eastAsia="Questrial" w:hAnsi="AvantGarde Bk BT" w:cs="Questrial"/>
          <w:sz w:val="20"/>
          <w:lang w:val="es-ES_tradnl" w:eastAsia="es-MX"/>
        </w:rPr>
        <w:t>.</w:t>
      </w:r>
    </w:p>
    <w:p w14:paraId="37E8A92F" w14:textId="43B6EEFD" w:rsidR="001F6334" w:rsidRDefault="001F6334">
      <w:pPr>
        <w:spacing w:after="200" w:line="276" w:lineRule="auto"/>
        <w:rPr>
          <w:rFonts w:ascii="AvantGarde Bk BT" w:eastAsia="Questrial" w:hAnsi="AvantGarde Bk BT" w:cs="Questrial"/>
          <w:sz w:val="20"/>
          <w:szCs w:val="20"/>
          <w:lang w:val="es-ES_tradnl"/>
        </w:rPr>
      </w:pPr>
      <w:r>
        <w:rPr>
          <w:rFonts w:ascii="AvantGarde Bk BT" w:eastAsia="Questrial" w:hAnsi="AvantGarde Bk BT" w:cs="Questrial"/>
          <w:sz w:val="20"/>
          <w:lang w:val="es-ES_tradnl"/>
        </w:rPr>
        <w:br w:type="page"/>
      </w:r>
    </w:p>
    <w:p w14:paraId="5BFB2CC9" w14:textId="4EAFE032" w:rsidR="00B31DAE" w:rsidRDefault="00B31DAE" w:rsidP="00CE6DB4">
      <w:pPr>
        <w:pStyle w:val="Textoindependiente"/>
        <w:ind w:left="360" w:right="49"/>
        <w:rPr>
          <w:rFonts w:ascii="AvantGarde Bk BT" w:eastAsia="Questrial" w:hAnsi="AvantGarde Bk BT" w:cs="Questrial"/>
          <w:sz w:val="20"/>
          <w:lang w:val="es-ES_tradnl" w:eastAsia="es-MX"/>
        </w:rPr>
      </w:pPr>
    </w:p>
    <w:p w14:paraId="4C38ACEA" w14:textId="77777777" w:rsidR="001F6334" w:rsidRPr="001F6334" w:rsidRDefault="001F6334" w:rsidP="00CE6DB4">
      <w:pPr>
        <w:pStyle w:val="Textoindependiente"/>
        <w:ind w:left="360" w:right="49"/>
        <w:rPr>
          <w:rFonts w:ascii="AvantGarde Bk BT" w:eastAsia="Questrial" w:hAnsi="AvantGarde Bk BT" w:cs="Questrial"/>
          <w:sz w:val="20"/>
          <w:lang w:val="es-ES_tradnl" w:eastAsia="es-MX"/>
        </w:rPr>
      </w:pPr>
    </w:p>
    <w:p w14:paraId="792E859A" w14:textId="4C17BF65" w:rsidR="004A3FC9" w:rsidRPr="001F6334" w:rsidRDefault="004A3FC9" w:rsidP="00C476D8">
      <w:pPr>
        <w:pStyle w:val="Textoindependiente"/>
        <w:numPr>
          <w:ilvl w:val="0"/>
          <w:numId w:val="5"/>
        </w:numPr>
        <w:ind w:left="436" w:right="49"/>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 xml:space="preserve">En el municipio de Tlajomulco de Zúñiga se enfrenta el problema de tener que atender las necesidades de considerables contingentes de población, que se encuentran en una situación de amplia vulnerabilidad, pero, al mismo tiempo, en unas condiciones ambientales y territoriales también difíciles. La señalada área alrededor de las poblaciones de Santa Fe o </w:t>
      </w:r>
      <w:proofErr w:type="spellStart"/>
      <w:r w:rsidRPr="001F6334">
        <w:rPr>
          <w:rFonts w:ascii="AvantGarde Bk BT" w:eastAsia="Questrial" w:hAnsi="AvantGarde Bk BT" w:cs="Questrial"/>
          <w:sz w:val="20"/>
          <w:lang w:val="es-ES_tradnl" w:eastAsia="es-MX"/>
        </w:rPr>
        <w:t>Chulavista</w:t>
      </w:r>
      <w:proofErr w:type="spellEnd"/>
      <w:r w:rsidRPr="001F6334">
        <w:rPr>
          <w:rFonts w:ascii="AvantGarde Bk BT" w:eastAsia="Questrial" w:hAnsi="AvantGarde Bk BT" w:cs="Questrial"/>
          <w:sz w:val="20"/>
          <w:lang w:val="es-ES_tradnl" w:eastAsia="es-MX"/>
        </w:rPr>
        <w:t xml:space="preserve"> se caracteriza por tener frecuentes contingencias ambientales. Si consideramos las recomendaciones de la </w:t>
      </w:r>
      <w:r w:rsidR="00A80477" w:rsidRPr="001F6334">
        <w:rPr>
          <w:rFonts w:ascii="AvantGarde Bk BT" w:eastAsia="Questrial" w:hAnsi="AvantGarde Bk BT" w:cs="Questrial"/>
          <w:sz w:val="20"/>
          <w:lang w:val="es-ES_tradnl" w:eastAsia="es-MX"/>
        </w:rPr>
        <w:t>Organización Mundial de la Salud (</w:t>
      </w:r>
      <w:r w:rsidRPr="001F6334">
        <w:rPr>
          <w:rFonts w:ascii="AvantGarde Bk BT" w:eastAsia="Questrial" w:hAnsi="AvantGarde Bk BT" w:cs="Questrial"/>
          <w:sz w:val="20"/>
          <w:lang w:val="es-ES_tradnl" w:eastAsia="es-MX"/>
        </w:rPr>
        <w:t>OMS</w:t>
      </w:r>
      <w:r w:rsidR="00A80477" w:rsidRPr="001F6334">
        <w:rPr>
          <w:rFonts w:ascii="AvantGarde Bk BT" w:eastAsia="Questrial" w:hAnsi="AvantGarde Bk BT" w:cs="Questrial"/>
          <w:sz w:val="20"/>
          <w:lang w:val="es-ES_tradnl" w:eastAsia="es-MX"/>
        </w:rPr>
        <w:t>)</w:t>
      </w:r>
      <w:r w:rsidR="00C47590" w:rsidRPr="001F6334">
        <w:rPr>
          <w:rStyle w:val="Refdenotaalpie"/>
          <w:rFonts w:ascii="AvantGarde Bk BT" w:eastAsia="Questrial" w:hAnsi="AvantGarde Bk BT" w:cs="Questrial"/>
          <w:sz w:val="20"/>
          <w:lang w:val="es-ES_tradnl" w:eastAsia="es-MX"/>
        </w:rPr>
        <w:footnoteReference w:id="12"/>
      </w:r>
      <w:r w:rsidR="000D68D9" w:rsidRPr="001F6334">
        <w:rPr>
          <w:rFonts w:ascii="AvantGarde Bk BT" w:eastAsia="Questrial" w:hAnsi="AvantGarde Bk BT" w:cs="Questrial"/>
          <w:sz w:val="20"/>
          <w:lang w:val="es-ES_tradnl" w:eastAsia="es-MX"/>
        </w:rPr>
        <w:t xml:space="preserve"> </w:t>
      </w:r>
      <w:r w:rsidRPr="001F6334">
        <w:rPr>
          <w:rFonts w:ascii="AvantGarde Bk BT" w:eastAsia="Questrial" w:hAnsi="AvantGarde Bk BT" w:cs="Questrial"/>
          <w:sz w:val="20"/>
          <w:lang w:val="es-ES_tradnl" w:eastAsia="es-MX"/>
        </w:rPr>
        <w:t xml:space="preserve">sobre el nivel máximo de 45 microgramos por metro cúbico de aire de partículas PM10, la estación de monitoreo ubicada en el fraccionamiento Hacienda de Santa Fe </w:t>
      </w:r>
      <w:r w:rsidR="0028080D" w:rsidRPr="001F6334">
        <w:rPr>
          <w:rFonts w:ascii="AvantGarde Bk BT" w:eastAsia="Questrial" w:hAnsi="AvantGarde Bk BT" w:cs="Questrial"/>
          <w:sz w:val="20"/>
          <w:lang w:val="es-ES_tradnl" w:eastAsia="es-MX"/>
        </w:rPr>
        <w:t xml:space="preserve">solo </w:t>
      </w:r>
      <w:r w:rsidRPr="001F6334">
        <w:rPr>
          <w:rFonts w:ascii="AvantGarde Bk BT" w:eastAsia="Questrial" w:hAnsi="AvantGarde Bk BT" w:cs="Questrial"/>
          <w:sz w:val="20"/>
          <w:lang w:val="es-ES_tradnl" w:eastAsia="es-MX"/>
        </w:rPr>
        <w:t>registró en 2021</w:t>
      </w:r>
      <w:r w:rsidR="0028080D" w:rsidRPr="001F6334">
        <w:rPr>
          <w:rFonts w:ascii="AvantGarde Bk BT" w:eastAsia="Questrial" w:hAnsi="AvantGarde Bk BT" w:cs="Questrial"/>
          <w:sz w:val="20"/>
          <w:lang w:val="es-ES_tradnl" w:eastAsia="es-MX"/>
        </w:rPr>
        <w:t>,</w:t>
      </w:r>
      <w:r w:rsidRPr="001F6334">
        <w:rPr>
          <w:rFonts w:ascii="AvantGarde Bk BT" w:eastAsia="Questrial" w:hAnsi="AvantGarde Bk BT" w:cs="Questrial"/>
          <w:sz w:val="20"/>
          <w:lang w:val="es-ES_tradnl" w:eastAsia="es-MX"/>
        </w:rPr>
        <w:t xml:space="preserve"> 18 días en los que esos niveles de contaminación pudieran considerarse como seguros</w:t>
      </w:r>
      <w:r w:rsidR="00C47590" w:rsidRPr="001F6334">
        <w:rPr>
          <w:rStyle w:val="Refdenotaalpie"/>
          <w:rFonts w:ascii="AvantGarde Bk BT" w:eastAsia="Questrial" w:hAnsi="AvantGarde Bk BT" w:cs="Questrial"/>
          <w:sz w:val="20"/>
          <w:lang w:val="es-ES_tradnl" w:eastAsia="es-MX"/>
        </w:rPr>
        <w:footnoteReference w:id="13"/>
      </w:r>
      <w:r w:rsidR="00CE6DB4" w:rsidRPr="001F6334">
        <w:rPr>
          <w:rFonts w:ascii="AvantGarde Bk BT" w:eastAsia="Questrial" w:hAnsi="AvantGarde Bk BT" w:cs="Questrial"/>
          <w:sz w:val="20"/>
          <w:lang w:val="es-ES_tradnl" w:eastAsia="es-MX"/>
        </w:rPr>
        <w:t>.</w:t>
      </w:r>
    </w:p>
    <w:p w14:paraId="48F96968" w14:textId="77777777" w:rsidR="00CE6DB4" w:rsidRPr="001F6334" w:rsidRDefault="00CE6DB4" w:rsidP="00CE6DB4">
      <w:pPr>
        <w:pStyle w:val="Textoindependiente"/>
        <w:ind w:left="436" w:right="49"/>
        <w:rPr>
          <w:rFonts w:ascii="AvantGarde Bk BT" w:eastAsia="Questrial" w:hAnsi="AvantGarde Bk BT" w:cs="Questrial"/>
          <w:sz w:val="20"/>
          <w:lang w:val="es-ES_tradnl" w:eastAsia="es-MX"/>
        </w:rPr>
      </w:pPr>
    </w:p>
    <w:p w14:paraId="540FF7F1" w14:textId="0ED5F318" w:rsidR="008508C1" w:rsidRPr="001F6334" w:rsidRDefault="004A3FC9" w:rsidP="00C476D8">
      <w:pPr>
        <w:pStyle w:val="Textoindependiente"/>
        <w:numPr>
          <w:ilvl w:val="0"/>
          <w:numId w:val="5"/>
        </w:numPr>
        <w:ind w:left="436" w:right="49"/>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 xml:space="preserve">Estos desafíos locales que enfrenta el municipio de Tlajomulco </w:t>
      </w:r>
      <w:r w:rsidR="00F2196D" w:rsidRPr="001F6334">
        <w:rPr>
          <w:rFonts w:ascii="AvantGarde Bk BT" w:eastAsia="Questrial" w:hAnsi="AvantGarde Bk BT" w:cs="Questrial"/>
          <w:sz w:val="20"/>
          <w:lang w:val="es-ES_tradnl" w:eastAsia="es-MX"/>
        </w:rPr>
        <w:t xml:space="preserve">de Zúñiga </w:t>
      </w:r>
      <w:r w:rsidRPr="001F6334">
        <w:rPr>
          <w:rFonts w:ascii="AvantGarde Bk BT" w:eastAsia="Questrial" w:hAnsi="AvantGarde Bk BT" w:cs="Questrial"/>
          <w:sz w:val="20"/>
          <w:lang w:val="es-ES_tradnl" w:eastAsia="es-MX"/>
        </w:rPr>
        <w:t xml:space="preserve">tienen su correlato en la escala federal. Los niveles de pobreza en la nación siguen siendo muy altos, y no se consiguen abatir. Según la evaluación </w:t>
      </w:r>
      <w:r w:rsidR="0028080D" w:rsidRPr="001F6334">
        <w:rPr>
          <w:rFonts w:ascii="AvantGarde Bk BT" w:eastAsia="Questrial" w:hAnsi="AvantGarde Bk BT" w:cs="Questrial"/>
          <w:sz w:val="20"/>
          <w:lang w:val="es-ES_tradnl" w:eastAsia="es-MX"/>
        </w:rPr>
        <w:t>del Consejo Nacional de Evaluación de la Política de Desarrollo Social (</w:t>
      </w:r>
      <w:r w:rsidRPr="001F6334">
        <w:rPr>
          <w:rFonts w:ascii="AvantGarde Bk BT" w:eastAsia="Questrial" w:hAnsi="AvantGarde Bk BT" w:cs="Questrial"/>
          <w:sz w:val="20"/>
          <w:lang w:val="es-ES_tradnl" w:eastAsia="es-MX"/>
        </w:rPr>
        <w:t>CONEVAL</w:t>
      </w:r>
      <w:r w:rsidR="0028080D" w:rsidRPr="001F6334">
        <w:rPr>
          <w:rFonts w:ascii="AvantGarde Bk BT" w:eastAsia="Questrial" w:hAnsi="AvantGarde Bk BT" w:cs="Questrial"/>
          <w:sz w:val="20"/>
          <w:lang w:val="es-ES_tradnl" w:eastAsia="es-MX"/>
        </w:rPr>
        <w:t>)</w:t>
      </w:r>
      <w:r w:rsidR="00C47590" w:rsidRPr="001F6334">
        <w:rPr>
          <w:rStyle w:val="Refdenotaalpie"/>
          <w:rFonts w:ascii="AvantGarde Bk BT" w:eastAsia="Questrial" w:hAnsi="AvantGarde Bk BT" w:cs="Questrial"/>
          <w:sz w:val="20"/>
          <w:lang w:val="es-ES_tradnl" w:eastAsia="es-MX"/>
        </w:rPr>
        <w:footnoteReference w:id="14"/>
      </w:r>
      <w:r w:rsidRPr="001F6334">
        <w:rPr>
          <w:rFonts w:ascii="AvantGarde Bk BT" w:eastAsia="Questrial" w:hAnsi="AvantGarde Bk BT" w:cs="Questrial"/>
          <w:sz w:val="20"/>
          <w:lang w:val="es-ES_tradnl" w:eastAsia="es-MX"/>
        </w:rPr>
        <w:t>, el 7.2% de la población del país se encontraba en situación de pobreza extrema en 2016, y esa cifra subió al 8.5% en el año 2020. Por su parte, el 43.2% de los habitantes mexicanos se hallaban en condición de pobreza en 2016, y cuatro años más tarde ese porcentaje se elevó al 43.9%. Las mismas poblaciones urbanas, en la escala nacional, enfrentan retos ambientales muy importantes. De hecho, según el Reporte Nacional de Prosperidad Urbana</w:t>
      </w:r>
      <w:r w:rsidR="00F93494" w:rsidRPr="001F6334">
        <w:rPr>
          <w:rStyle w:val="Refdenotaalpie"/>
          <w:rFonts w:ascii="AvantGarde Bk BT" w:eastAsia="Questrial" w:hAnsi="AvantGarde Bk BT" w:cs="Questrial"/>
          <w:sz w:val="20"/>
          <w:lang w:val="es-ES_tradnl" w:eastAsia="es-MX"/>
        </w:rPr>
        <w:footnoteReference w:id="15"/>
      </w:r>
      <w:r w:rsidRPr="001F6334">
        <w:rPr>
          <w:rFonts w:ascii="AvantGarde Bk BT" w:eastAsia="Questrial" w:hAnsi="AvantGarde Bk BT" w:cs="Questrial"/>
          <w:sz w:val="20"/>
          <w:lang w:val="es-ES_tradnl" w:eastAsia="es-MX"/>
        </w:rPr>
        <w:t xml:space="preserve"> la dimensión de sostenibilidad ambiental alcanza la segunda peor puntuación de todas las dimensiones analizadas, con un total de 42.3 puntos sobre un máximo de 100</w:t>
      </w:r>
      <w:r w:rsidR="007249C9" w:rsidRPr="001F6334">
        <w:rPr>
          <w:rStyle w:val="Refdenotaalpie"/>
          <w:rFonts w:ascii="AvantGarde Bk BT" w:eastAsia="Questrial" w:hAnsi="AvantGarde Bk BT" w:cs="Questrial"/>
          <w:sz w:val="20"/>
          <w:lang w:val="es-ES_tradnl" w:eastAsia="es-MX"/>
        </w:rPr>
        <w:footnoteReference w:id="16"/>
      </w:r>
      <w:r w:rsidRPr="001F6334">
        <w:rPr>
          <w:rFonts w:ascii="AvantGarde Bk BT" w:eastAsia="Questrial" w:hAnsi="AvantGarde Bk BT" w:cs="Questrial"/>
          <w:sz w:val="20"/>
          <w:lang w:val="es-ES_tradnl" w:eastAsia="es-MX"/>
        </w:rPr>
        <w:t>. En este aspecto, son especialmente importantes los rezagos urbanos en términos de monitoreo ambiental, en niveles de contaminación por PM10, en tratamiento de aguas residuales, y en la generación de energía renovable</w:t>
      </w:r>
      <w:r w:rsidR="00061B75" w:rsidRPr="001F6334">
        <w:rPr>
          <w:rFonts w:ascii="AvantGarde Bk BT" w:eastAsia="Questrial" w:hAnsi="AvantGarde Bk BT" w:cs="Questrial"/>
          <w:sz w:val="20"/>
          <w:lang w:val="es-ES_tradnl" w:eastAsia="es-MX"/>
        </w:rPr>
        <w:t>.</w:t>
      </w:r>
    </w:p>
    <w:p w14:paraId="42DFE6B4" w14:textId="77777777" w:rsidR="000F6A2D" w:rsidRPr="001F6334" w:rsidRDefault="000F6A2D" w:rsidP="000F6A2D">
      <w:pPr>
        <w:pStyle w:val="Textoindependiente"/>
        <w:ind w:right="49"/>
        <w:rPr>
          <w:rFonts w:ascii="AvantGarde Bk BT" w:eastAsia="Questrial" w:hAnsi="AvantGarde Bk BT" w:cs="Questrial"/>
          <w:sz w:val="20"/>
          <w:lang w:val="es-ES_tradnl" w:eastAsia="es-MX"/>
        </w:rPr>
      </w:pPr>
    </w:p>
    <w:p w14:paraId="554F7D4C" w14:textId="110D5AF5" w:rsidR="004A3FC9" w:rsidRPr="001F6334" w:rsidRDefault="004A3FC9" w:rsidP="00C476D8">
      <w:pPr>
        <w:pStyle w:val="Textoindependiente"/>
        <w:numPr>
          <w:ilvl w:val="0"/>
          <w:numId w:val="5"/>
        </w:numPr>
        <w:ind w:left="436" w:right="49"/>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Dentro de los retos que se plantea al crecimiento urbano, el citado</w:t>
      </w:r>
      <w:r w:rsidR="007C7430" w:rsidRPr="001F6334">
        <w:rPr>
          <w:rFonts w:ascii="AvantGarde Bk BT" w:eastAsia="Questrial" w:hAnsi="AvantGarde Bk BT" w:cs="Questrial"/>
          <w:sz w:val="20"/>
          <w:lang w:val="es-ES_tradnl" w:eastAsia="es-MX"/>
        </w:rPr>
        <w:t xml:space="preserve"> </w:t>
      </w:r>
      <w:r w:rsidR="00396F08" w:rsidRPr="001F6334">
        <w:rPr>
          <w:rFonts w:ascii="AvantGarde Bk BT" w:eastAsia="Questrial" w:hAnsi="AvantGarde Bk BT" w:cs="Questrial"/>
          <w:sz w:val="20"/>
          <w:lang w:val="es-ES_tradnl" w:eastAsia="es-MX"/>
        </w:rPr>
        <w:t>reporte</w:t>
      </w:r>
      <w:r w:rsidRPr="001F6334">
        <w:rPr>
          <w:rFonts w:ascii="AvantGarde Bk BT" w:eastAsia="Questrial" w:hAnsi="AvantGarde Bk BT" w:cs="Questrial"/>
          <w:sz w:val="20"/>
          <w:lang w:val="es-ES_tradnl" w:eastAsia="es-MX"/>
        </w:rPr>
        <w:t xml:space="preserve"> destaca la necesidad de que </w:t>
      </w:r>
      <w:r w:rsidR="00D7167C" w:rsidRPr="001F6334">
        <w:rPr>
          <w:rFonts w:ascii="AvantGarde Bk BT" w:eastAsia="Questrial" w:hAnsi="AvantGarde Bk BT" w:cs="Questrial"/>
          <w:sz w:val="20"/>
          <w:lang w:val="es-ES_tradnl" w:eastAsia="es-MX"/>
        </w:rPr>
        <w:t>este crecimiento</w:t>
      </w:r>
      <w:r w:rsidRPr="001F6334">
        <w:rPr>
          <w:rFonts w:ascii="AvantGarde Bk BT" w:eastAsia="Questrial" w:hAnsi="AvantGarde Bk BT" w:cs="Questrial"/>
          <w:sz w:val="20"/>
          <w:lang w:val="es-ES_tradnl" w:eastAsia="es-MX"/>
        </w:rPr>
        <w:t xml:space="preserve"> se desarrolle bajo unos patrones de mayor densidad poblacional, que consiga un mejor aprovechamiento de la infraestructura existente, la mejora de las condiciones ambientales, particularmente el monitoreo y control de la contaminación del aire, o</w:t>
      </w:r>
      <w:r w:rsidR="00D7167C" w:rsidRPr="001F6334">
        <w:rPr>
          <w:rFonts w:ascii="AvantGarde Bk BT" w:eastAsia="Questrial" w:hAnsi="AvantGarde Bk BT" w:cs="Questrial"/>
          <w:sz w:val="20"/>
          <w:lang w:val="es-ES_tradnl" w:eastAsia="es-MX"/>
        </w:rPr>
        <w:t xml:space="preserve"> la mejora en</w:t>
      </w:r>
      <w:r w:rsidRPr="001F6334">
        <w:rPr>
          <w:rFonts w:ascii="AvantGarde Bk BT" w:eastAsia="Questrial" w:hAnsi="AvantGarde Bk BT" w:cs="Questrial"/>
          <w:sz w:val="20"/>
          <w:lang w:val="es-ES_tradnl" w:eastAsia="es-MX"/>
        </w:rPr>
        <w:t xml:space="preserve"> el déficit en áreas verdes que potencie los recursos ambientales de las ciudades</w:t>
      </w:r>
      <w:r w:rsidR="007249C9" w:rsidRPr="001F6334">
        <w:rPr>
          <w:rStyle w:val="Refdenotaalpie"/>
          <w:rFonts w:ascii="AvantGarde Bk BT" w:eastAsia="Questrial" w:hAnsi="AvantGarde Bk BT" w:cs="Questrial"/>
          <w:sz w:val="20"/>
          <w:lang w:val="es-ES_tradnl" w:eastAsia="es-MX"/>
        </w:rPr>
        <w:footnoteReference w:id="17"/>
      </w:r>
      <w:r w:rsidRPr="001F6334">
        <w:rPr>
          <w:rFonts w:ascii="AvantGarde Bk BT" w:eastAsia="Questrial" w:hAnsi="AvantGarde Bk BT" w:cs="Questrial"/>
          <w:sz w:val="20"/>
          <w:lang w:val="es-ES_tradnl" w:eastAsia="es-MX"/>
        </w:rPr>
        <w:t>.</w:t>
      </w:r>
    </w:p>
    <w:p w14:paraId="571134C0" w14:textId="354E632D" w:rsidR="001F6334" w:rsidRDefault="001F6334">
      <w:pPr>
        <w:spacing w:after="200" w:line="276" w:lineRule="auto"/>
        <w:rPr>
          <w:rFonts w:ascii="AvantGarde Bk BT" w:eastAsia="Questrial" w:hAnsi="AvantGarde Bk BT" w:cs="Questrial"/>
          <w:sz w:val="20"/>
          <w:szCs w:val="20"/>
          <w:lang w:val="es-ES_tradnl"/>
        </w:rPr>
      </w:pPr>
      <w:r>
        <w:rPr>
          <w:rFonts w:ascii="AvantGarde Bk BT" w:eastAsia="Questrial" w:hAnsi="AvantGarde Bk BT" w:cs="Questrial"/>
          <w:sz w:val="20"/>
          <w:lang w:val="es-ES_tradnl"/>
        </w:rPr>
        <w:br w:type="page"/>
      </w:r>
    </w:p>
    <w:p w14:paraId="1B3F8AD8" w14:textId="723DBE68" w:rsidR="00061B75" w:rsidRDefault="00061B75" w:rsidP="00061B75">
      <w:pPr>
        <w:pStyle w:val="Textoindependiente"/>
        <w:ind w:left="436" w:right="49"/>
        <w:rPr>
          <w:rFonts w:ascii="AvantGarde Bk BT" w:eastAsia="Questrial" w:hAnsi="AvantGarde Bk BT" w:cs="Questrial"/>
          <w:sz w:val="20"/>
          <w:lang w:val="es-ES_tradnl" w:eastAsia="es-MX"/>
        </w:rPr>
      </w:pPr>
    </w:p>
    <w:p w14:paraId="45BE9B9C" w14:textId="77777777" w:rsidR="00D55711" w:rsidRPr="001F6334" w:rsidRDefault="00D55711" w:rsidP="00061B75">
      <w:pPr>
        <w:pStyle w:val="Textoindependiente"/>
        <w:ind w:left="436" w:right="49"/>
        <w:rPr>
          <w:rFonts w:ascii="AvantGarde Bk BT" w:eastAsia="Questrial" w:hAnsi="AvantGarde Bk BT" w:cs="Questrial"/>
          <w:sz w:val="20"/>
          <w:lang w:val="es-ES_tradnl" w:eastAsia="es-MX"/>
        </w:rPr>
      </w:pPr>
    </w:p>
    <w:p w14:paraId="76419C2E" w14:textId="0F6DE31D" w:rsidR="00A56FD1" w:rsidRPr="001F6334" w:rsidRDefault="004A3FC9" w:rsidP="00C476D8">
      <w:pPr>
        <w:pStyle w:val="Textoindependiente"/>
        <w:numPr>
          <w:ilvl w:val="0"/>
          <w:numId w:val="5"/>
        </w:numPr>
        <w:ind w:left="431" w:right="51" w:hanging="357"/>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Estos patrones de poblamiento, junto con el actual modelo productivo y de tecnologías poco eficientes, tienen una incidencia claramente negativa en las condiciones ambientales del país. Según cálculos de la</w:t>
      </w:r>
      <w:r w:rsidR="00396F08" w:rsidRPr="001F6334">
        <w:rPr>
          <w:rFonts w:ascii="AvantGarde Bk BT" w:eastAsia="Questrial" w:hAnsi="AvantGarde Bk BT" w:cs="Questrial"/>
          <w:sz w:val="20"/>
          <w:lang w:val="es-ES_tradnl" w:eastAsia="es-MX"/>
        </w:rPr>
        <w:t xml:space="preserve"> Secretaría de Medio Ambiente y Recursos Naturales (</w:t>
      </w:r>
      <w:r w:rsidRPr="001F6334">
        <w:rPr>
          <w:rFonts w:ascii="AvantGarde Bk BT" w:eastAsia="Questrial" w:hAnsi="AvantGarde Bk BT" w:cs="Questrial"/>
          <w:sz w:val="20"/>
          <w:lang w:val="es-ES_tradnl" w:eastAsia="es-MX"/>
        </w:rPr>
        <w:t>SEMARNAT</w:t>
      </w:r>
      <w:r w:rsidR="00396F08" w:rsidRPr="001F6334">
        <w:rPr>
          <w:rFonts w:ascii="AvantGarde Bk BT" w:eastAsia="Questrial" w:hAnsi="AvantGarde Bk BT" w:cs="Questrial"/>
          <w:sz w:val="20"/>
          <w:lang w:val="es-ES_tradnl" w:eastAsia="es-MX"/>
        </w:rPr>
        <w:t>)</w:t>
      </w:r>
      <w:r w:rsidR="008E634F" w:rsidRPr="001F6334">
        <w:rPr>
          <w:rStyle w:val="Refdenotaalpie"/>
          <w:rFonts w:ascii="AvantGarde Bk BT" w:eastAsia="Questrial" w:hAnsi="AvantGarde Bk BT" w:cs="Questrial"/>
          <w:sz w:val="20"/>
          <w:lang w:val="es-ES_tradnl" w:eastAsia="es-MX"/>
        </w:rPr>
        <w:footnoteReference w:id="18"/>
      </w:r>
      <w:r w:rsidRPr="001F6334">
        <w:rPr>
          <w:rFonts w:ascii="AvantGarde Bk BT" w:eastAsia="Questrial" w:hAnsi="AvantGarde Bk BT" w:cs="Questrial"/>
          <w:sz w:val="20"/>
          <w:lang w:val="es-ES_tradnl" w:eastAsia="es-MX"/>
        </w:rPr>
        <w:t xml:space="preserve">, la huella ecológica en el país se ubicó en 2.8 ha/habitante, cuando la biocapacidad de todo el territorio nacional alcanzó </w:t>
      </w:r>
      <w:r w:rsidR="00396F08" w:rsidRPr="001F6334">
        <w:rPr>
          <w:rFonts w:ascii="AvantGarde Bk BT" w:eastAsia="Questrial" w:hAnsi="AvantGarde Bk BT" w:cs="Questrial"/>
          <w:sz w:val="20"/>
          <w:lang w:val="es-ES_tradnl" w:eastAsia="es-MX"/>
        </w:rPr>
        <w:t>solo</w:t>
      </w:r>
      <w:r w:rsidRPr="001F6334">
        <w:rPr>
          <w:rFonts w:ascii="AvantGarde Bk BT" w:eastAsia="Questrial" w:hAnsi="AvantGarde Bk BT" w:cs="Questrial"/>
          <w:sz w:val="20"/>
          <w:lang w:val="es-ES_tradnl" w:eastAsia="es-MX"/>
        </w:rPr>
        <w:t xml:space="preserve"> 1.7ha/habitante, resultando un déficit de 1.1 ha/habitante.</w:t>
      </w:r>
    </w:p>
    <w:p w14:paraId="0D86258F" w14:textId="77777777" w:rsidR="00061B75" w:rsidRPr="001F6334" w:rsidRDefault="00061B75" w:rsidP="00061B75">
      <w:pPr>
        <w:pStyle w:val="Textoindependiente"/>
        <w:ind w:left="431" w:right="51"/>
        <w:rPr>
          <w:rFonts w:ascii="AvantGarde Bk BT" w:eastAsia="Questrial" w:hAnsi="AvantGarde Bk BT" w:cs="Questrial"/>
          <w:sz w:val="20"/>
          <w:lang w:val="es-ES_tradnl" w:eastAsia="es-MX"/>
        </w:rPr>
      </w:pPr>
    </w:p>
    <w:p w14:paraId="60F3121A" w14:textId="25D92BF1" w:rsidR="0085024C" w:rsidRPr="001F6334" w:rsidRDefault="00A56FD1" w:rsidP="00C476D8">
      <w:pPr>
        <w:pStyle w:val="Textoindependiente"/>
        <w:numPr>
          <w:ilvl w:val="0"/>
          <w:numId w:val="5"/>
        </w:numPr>
        <w:ind w:left="431" w:right="51" w:hanging="357"/>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 xml:space="preserve">La Licenciatura en Ciencias Ambientales y del Territorio es un programa académico que </w:t>
      </w:r>
      <w:r w:rsidR="008508C1" w:rsidRPr="001F6334">
        <w:rPr>
          <w:rFonts w:ascii="AvantGarde Bk BT" w:eastAsia="Questrial" w:hAnsi="AvantGarde Bk BT" w:cs="Questrial"/>
          <w:sz w:val="20"/>
          <w:lang w:val="es-ES_tradnl" w:eastAsia="es-MX"/>
        </w:rPr>
        <w:t>tiene el potencial para</w:t>
      </w:r>
      <w:r w:rsidRPr="001F6334">
        <w:rPr>
          <w:rFonts w:ascii="AvantGarde Bk BT" w:eastAsia="Questrial" w:hAnsi="AvantGarde Bk BT" w:cs="Questrial"/>
          <w:sz w:val="20"/>
          <w:lang w:val="es-ES_tradnl" w:eastAsia="es-MX"/>
        </w:rPr>
        <w:t xml:space="preserve"> desempeñar un papel muy relevante en </w:t>
      </w:r>
      <w:r w:rsidR="008508C1" w:rsidRPr="001F6334">
        <w:rPr>
          <w:rFonts w:ascii="AvantGarde Bk BT" w:eastAsia="Questrial" w:hAnsi="AvantGarde Bk BT" w:cs="Questrial"/>
          <w:sz w:val="20"/>
          <w:lang w:val="es-ES_tradnl" w:eastAsia="es-MX"/>
        </w:rPr>
        <w:t xml:space="preserve">la identificación, definición, </w:t>
      </w:r>
      <w:r w:rsidRPr="001F6334">
        <w:rPr>
          <w:rFonts w:ascii="AvantGarde Bk BT" w:eastAsia="Questrial" w:hAnsi="AvantGarde Bk BT" w:cs="Questrial"/>
          <w:sz w:val="20"/>
          <w:lang w:val="es-ES_tradnl" w:eastAsia="es-MX"/>
        </w:rPr>
        <w:t>diagnóstico</w:t>
      </w:r>
      <w:r w:rsidR="008508C1" w:rsidRPr="001F6334">
        <w:rPr>
          <w:rFonts w:ascii="AvantGarde Bk BT" w:eastAsia="Questrial" w:hAnsi="AvantGarde Bk BT" w:cs="Questrial"/>
          <w:sz w:val="20"/>
          <w:lang w:val="es-ES_tradnl" w:eastAsia="es-MX"/>
        </w:rPr>
        <w:t>, atención, seguimiento y evaluación que lleve a</w:t>
      </w:r>
      <w:r w:rsidRPr="001F6334">
        <w:rPr>
          <w:rFonts w:ascii="AvantGarde Bk BT" w:eastAsia="Questrial" w:hAnsi="AvantGarde Bk BT" w:cs="Questrial"/>
          <w:sz w:val="20"/>
          <w:lang w:val="es-ES_tradnl" w:eastAsia="es-MX"/>
        </w:rPr>
        <w:t xml:space="preserve"> la solución a los anteriores retos planteados</w:t>
      </w:r>
      <w:r w:rsidR="008508C1" w:rsidRPr="001F6334">
        <w:rPr>
          <w:rFonts w:ascii="AvantGarde Bk BT" w:eastAsia="Questrial" w:hAnsi="AvantGarde Bk BT" w:cs="Questrial"/>
          <w:sz w:val="20"/>
          <w:lang w:val="es-ES_tradnl" w:eastAsia="es-MX"/>
        </w:rPr>
        <w:t xml:space="preserve">, ya que formará especialistas </w:t>
      </w:r>
      <w:r w:rsidR="00E37970" w:rsidRPr="001F6334">
        <w:rPr>
          <w:rFonts w:ascii="AvantGarde Bk BT" w:eastAsia="Questrial" w:hAnsi="AvantGarde Bk BT" w:cs="Questrial"/>
          <w:sz w:val="20"/>
          <w:lang w:val="es-ES_tradnl" w:eastAsia="es-MX"/>
        </w:rPr>
        <w:t>que podrán participar en proyectos educativos, ambientales, de planificación, gestión urbana, planificación urbana, mitigación, protección civil, recursos naturales, planeación territorial, impactos ambientales, mitigación de daños, entre otros.</w:t>
      </w:r>
      <w:r w:rsidRPr="001F6334">
        <w:rPr>
          <w:rFonts w:ascii="AvantGarde Bk BT" w:eastAsia="Questrial" w:hAnsi="AvantGarde Bk BT" w:cs="Questrial"/>
          <w:sz w:val="20"/>
          <w:lang w:val="es-ES_tradnl" w:eastAsia="es-MX"/>
        </w:rPr>
        <w:t xml:space="preserve"> En este sentido, Tlajomulco de Zúñiga </w:t>
      </w:r>
      <w:r w:rsidR="008D0B2E" w:rsidRPr="001F6334">
        <w:rPr>
          <w:rFonts w:ascii="AvantGarde Bk BT" w:eastAsia="Questrial" w:hAnsi="AvantGarde Bk BT" w:cs="Questrial"/>
          <w:sz w:val="20"/>
          <w:lang w:val="es-ES_tradnl" w:eastAsia="es-MX"/>
        </w:rPr>
        <w:t>implica</w:t>
      </w:r>
      <w:r w:rsidRPr="001F6334">
        <w:rPr>
          <w:rFonts w:ascii="AvantGarde Bk BT" w:eastAsia="Questrial" w:hAnsi="AvantGarde Bk BT" w:cs="Questrial"/>
          <w:sz w:val="20"/>
          <w:lang w:val="es-ES_tradnl" w:eastAsia="es-MX"/>
        </w:rPr>
        <w:t xml:space="preserve"> una oportunidad, por cuanto los problemas ambientales y del hábitat, supone un laboratorio </w:t>
      </w:r>
      <w:r w:rsidR="008508C1" w:rsidRPr="001F6334">
        <w:rPr>
          <w:rFonts w:ascii="AvantGarde Bk BT" w:eastAsia="Questrial" w:hAnsi="AvantGarde Bk BT" w:cs="Questrial"/>
          <w:sz w:val="20"/>
          <w:lang w:val="es-ES_tradnl" w:eastAsia="es-MX"/>
        </w:rPr>
        <w:t xml:space="preserve">natural </w:t>
      </w:r>
      <w:r w:rsidRPr="001F6334">
        <w:rPr>
          <w:rFonts w:ascii="AvantGarde Bk BT" w:eastAsia="Questrial" w:hAnsi="AvantGarde Bk BT" w:cs="Questrial"/>
          <w:sz w:val="20"/>
          <w:lang w:val="es-ES_tradnl" w:eastAsia="es-MX"/>
        </w:rPr>
        <w:t xml:space="preserve">para la formación del estudiantado, de modo que puedan </w:t>
      </w:r>
      <w:r w:rsidR="008508C1" w:rsidRPr="001F6334">
        <w:rPr>
          <w:rFonts w:ascii="AvantGarde Bk BT" w:eastAsia="Questrial" w:hAnsi="AvantGarde Bk BT" w:cs="Questrial"/>
          <w:sz w:val="20"/>
          <w:lang w:val="es-ES_tradnl" w:eastAsia="es-MX"/>
        </w:rPr>
        <w:t>ser partícipes de</w:t>
      </w:r>
      <w:r w:rsidRPr="001F6334">
        <w:rPr>
          <w:rFonts w:ascii="AvantGarde Bk BT" w:eastAsia="Questrial" w:hAnsi="AvantGarde Bk BT" w:cs="Questrial"/>
          <w:sz w:val="20"/>
          <w:lang w:val="es-ES_tradnl" w:eastAsia="es-MX"/>
        </w:rPr>
        <w:t xml:space="preserve"> estos retos locales y otros similares del territorio nacional</w:t>
      </w:r>
      <w:r w:rsidR="008508C1" w:rsidRPr="001F6334">
        <w:rPr>
          <w:rFonts w:ascii="AvantGarde Bk BT" w:eastAsia="Questrial" w:hAnsi="AvantGarde Bk BT" w:cs="Questrial"/>
          <w:sz w:val="20"/>
          <w:lang w:val="es-ES_tradnl" w:eastAsia="es-MX"/>
        </w:rPr>
        <w:t xml:space="preserve"> e internacional</w:t>
      </w:r>
      <w:r w:rsidRPr="001F6334">
        <w:rPr>
          <w:rFonts w:ascii="AvantGarde Bk BT" w:eastAsia="Questrial" w:hAnsi="AvantGarde Bk BT" w:cs="Questrial"/>
          <w:sz w:val="20"/>
          <w:lang w:val="es-ES_tradnl" w:eastAsia="es-MX"/>
        </w:rPr>
        <w:t>.</w:t>
      </w:r>
    </w:p>
    <w:p w14:paraId="17778D40" w14:textId="77777777" w:rsidR="00061B75" w:rsidRPr="001F6334" w:rsidRDefault="00061B75" w:rsidP="00061B75">
      <w:pPr>
        <w:pStyle w:val="Textoindependiente"/>
        <w:ind w:left="431" w:right="51"/>
        <w:rPr>
          <w:rFonts w:ascii="AvantGarde Bk BT" w:eastAsia="Questrial" w:hAnsi="AvantGarde Bk BT" w:cs="Questrial"/>
          <w:sz w:val="20"/>
          <w:lang w:val="es-ES_tradnl" w:eastAsia="es-MX"/>
        </w:rPr>
      </w:pPr>
    </w:p>
    <w:p w14:paraId="5952E255" w14:textId="137F85EB" w:rsidR="0085024C" w:rsidRPr="001F6334" w:rsidRDefault="00CB7F4B" w:rsidP="00C476D8">
      <w:pPr>
        <w:pStyle w:val="Textoindependiente"/>
        <w:numPr>
          <w:ilvl w:val="0"/>
          <w:numId w:val="5"/>
        </w:numPr>
        <w:ind w:left="436" w:right="51"/>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El</w:t>
      </w:r>
      <w:r w:rsidR="0085024C" w:rsidRPr="001F6334">
        <w:rPr>
          <w:rFonts w:ascii="AvantGarde Bk BT" w:eastAsia="Questrial" w:hAnsi="AvantGarde Bk BT" w:cs="Questrial"/>
          <w:sz w:val="20"/>
          <w:lang w:val="es-ES_tradnl" w:eastAsia="es-MX"/>
        </w:rPr>
        <w:t xml:space="preserve"> análisis del campo disciplinar </w:t>
      </w:r>
      <w:r w:rsidRPr="001F6334">
        <w:rPr>
          <w:rFonts w:ascii="AvantGarde Bk BT" w:eastAsia="Questrial" w:hAnsi="AvantGarde Bk BT" w:cs="Questrial"/>
          <w:sz w:val="20"/>
          <w:lang w:val="es-ES_tradnl" w:eastAsia="es-MX"/>
        </w:rPr>
        <w:t xml:space="preserve">elaborado en 2023 por el Comité Curricular para la creación del programa educativo de la licenciatura en ciencias ambientales y del territorio </w:t>
      </w:r>
      <w:r w:rsidR="0085024C" w:rsidRPr="001F6334">
        <w:rPr>
          <w:rFonts w:ascii="AvantGarde Bk BT" w:eastAsia="Questrial" w:hAnsi="AvantGarde Bk BT" w:cs="Questrial"/>
          <w:sz w:val="20"/>
          <w:lang w:val="es-ES_tradnl" w:eastAsia="es-MX"/>
        </w:rPr>
        <w:t>m</w:t>
      </w:r>
      <w:r w:rsidRPr="001F6334">
        <w:rPr>
          <w:rFonts w:ascii="AvantGarde Bk BT" w:eastAsia="Questrial" w:hAnsi="AvantGarde Bk BT" w:cs="Questrial"/>
          <w:sz w:val="20"/>
          <w:lang w:val="es-ES_tradnl" w:eastAsia="es-MX"/>
        </w:rPr>
        <w:t>ostró</w:t>
      </w:r>
      <w:r w:rsidR="0085024C" w:rsidRPr="001F6334">
        <w:rPr>
          <w:rFonts w:ascii="AvantGarde Bk BT" w:eastAsia="Questrial" w:hAnsi="AvantGarde Bk BT" w:cs="Questrial"/>
          <w:sz w:val="20"/>
          <w:lang w:val="es-ES_tradnl" w:eastAsia="es-MX"/>
        </w:rPr>
        <w:t xml:space="preserve"> una clara división entre las disciplinas que abordan los problemas ambientales, y aquellas otras que tratan los territoriales. Las disciplinas ambientales se caracterizan por tener una perspectiva biologicista, en donde se privilegia el estudio de las diversas especies en sus ecosistemas, pero no llegan a profundizar en las condicionantes políticas, sociales y territoriales que implican las actuales formas de poblamiento y de urbanización. Por su parte, las disciplinas del territorio se especializan en analizar los procesos de poblamiento, las formas de planificación y ordenamiento del territorio, o los factores sociales implicados, pero carecen de un análisis a profundidad de los condicionantes ambientales o de las repercusiones que sobre el ambiente tienen esa ocupación del territorio.</w:t>
      </w:r>
    </w:p>
    <w:p w14:paraId="1E414896" w14:textId="77777777" w:rsidR="00061B75" w:rsidRPr="001F6334" w:rsidRDefault="00061B75" w:rsidP="00061B75">
      <w:pPr>
        <w:pStyle w:val="Textoindependiente"/>
        <w:ind w:left="436" w:right="51"/>
        <w:rPr>
          <w:rFonts w:ascii="AvantGarde Bk BT" w:eastAsia="Questrial" w:hAnsi="AvantGarde Bk BT" w:cs="Questrial"/>
          <w:sz w:val="20"/>
          <w:lang w:val="es-ES_tradnl" w:eastAsia="es-MX"/>
        </w:rPr>
      </w:pPr>
    </w:p>
    <w:p w14:paraId="4F8C6D88" w14:textId="31D7DC18" w:rsidR="0085024C" w:rsidRPr="001F6334" w:rsidRDefault="0085024C" w:rsidP="00C476D8">
      <w:pPr>
        <w:pStyle w:val="Textoindependiente"/>
        <w:numPr>
          <w:ilvl w:val="0"/>
          <w:numId w:val="5"/>
        </w:numPr>
        <w:ind w:left="436" w:right="51"/>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En el contexto latinoamericano, Cabrales ha mostrado las dificultades que se le han presentado a la geografía, en sus vertientes humana y física, para aproximarse al estudio del ambiente, particularmente en el contexto de las actuales y crecientes crisis ambientales. No obstante, el autor insiste en la conveniencia de que la investigación sobre la construcción social del espacio incorpore la preocupación sobre las dinámicas de la naturaleza, de forma que la geografía ambiental pudiera en un futuro actuar como disciplina integradora. No obstante, Cabrales advierte que aún persisten las dudas sobre el particular tipo de relación asimétrica como habría que entender a la naturaleza y a la sociedad en la configuración de los territorios</w:t>
      </w:r>
      <w:r w:rsidR="00FD5DB9" w:rsidRPr="001F6334">
        <w:rPr>
          <w:rStyle w:val="Refdenotaalpie"/>
          <w:rFonts w:ascii="AvantGarde Bk BT" w:eastAsia="Questrial" w:hAnsi="AvantGarde Bk BT" w:cs="Questrial"/>
          <w:sz w:val="20"/>
          <w:lang w:val="es-ES_tradnl" w:eastAsia="es-MX"/>
        </w:rPr>
        <w:footnoteReference w:id="19"/>
      </w:r>
      <w:r w:rsidRPr="001F6334">
        <w:rPr>
          <w:rFonts w:ascii="AvantGarde Bk BT" w:eastAsia="Questrial" w:hAnsi="AvantGarde Bk BT" w:cs="Questrial"/>
          <w:sz w:val="20"/>
          <w:lang w:val="es-ES_tradnl" w:eastAsia="es-MX"/>
        </w:rPr>
        <w:t>.</w:t>
      </w:r>
    </w:p>
    <w:p w14:paraId="0F58D87D" w14:textId="724DB72A" w:rsidR="00D55711" w:rsidRDefault="00D55711">
      <w:pPr>
        <w:spacing w:after="200" w:line="276" w:lineRule="auto"/>
        <w:rPr>
          <w:rFonts w:ascii="AvantGarde Bk BT" w:eastAsia="Questrial" w:hAnsi="AvantGarde Bk BT" w:cs="Questrial"/>
          <w:sz w:val="20"/>
          <w:szCs w:val="20"/>
          <w:lang w:val="es-ES_tradnl"/>
        </w:rPr>
      </w:pPr>
      <w:r>
        <w:rPr>
          <w:rFonts w:ascii="AvantGarde Bk BT" w:eastAsia="Questrial" w:hAnsi="AvantGarde Bk BT" w:cs="Questrial"/>
          <w:sz w:val="20"/>
          <w:lang w:val="es-ES_tradnl"/>
        </w:rPr>
        <w:br w:type="page"/>
      </w:r>
    </w:p>
    <w:p w14:paraId="2A78AAD0" w14:textId="507FC171" w:rsidR="00061B75" w:rsidRDefault="00061B75" w:rsidP="00061B75">
      <w:pPr>
        <w:pStyle w:val="Textoindependiente"/>
        <w:ind w:left="360" w:right="51"/>
        <w:rPr>
          <w:rFonts w:ascii="AvantGarde Bk BT" w:eastAsia="Questrial" w:hAnsi="AvantGarde Bk BT" w:cs="Questrial"/>
          <w:sz w:val="20"/>
          <w:lang w:val="es-ES_tradnl" w:eastAsia="es-MX"/>
        </w:rPr>
      </w:pPr>
    </w:p>
    <w:p w14:paraId="502CDD1F" w14:textId="77777777" w:rsidR="00D55711" w:rsidRPr="001F6334" w:rsidRDefault="00D55711" w:rsidP="00061B75">
      <w:pPr>
        <w:pStyle w:val="Textoindependiente"/>
        <w:ind w:left="360" w:right="51"/>
        <w:rPr>
          <w:rFonts w:ascii="AvantGarde Bk BT" w:eastAsia="Questrial" w:hAnsi="AvantGarde Bk BT" w:cs="Questrial"/>
          <w:sz w:val="20"/>
          <w:lang w:val="es-ES_tradnl" w:eastAsia="es-MX"/>
        </w:rPr>
      </w:pPr>
    </w:p>
    <w:p w14:paraId="6675D10B" w14:textId="2F3501E5" w:rsidR="00F64FD2" w:rsidRPr="001F6334" w:rsidRDefault="00F64FD2" w:rsidP="00061B75">
      <w:pPr>
        <w:pStyle w:val="Textoindependiente"/>
        <w:numPr>
          <w:ilvl w:val="0"/>
          <w:numId w:val="5"/>
        </w:numPr>
        <w:ind w:right="51"/>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 xml:space="preserve">La historia del desarrollo de las profesiones vinculadas a esta Licenciatura también muestra la escisión planteada. Las Ciencias Ambientales nacen para ofrecer una respuesta a los diferentes retos que </w:t>
      </w:r>
      <w:r w:rsidR="001E4B63" w:rsidRPr="001F6334">
        <w:rPr>
          <w:rFonts w:ascii="AvantGarde Bk BT" w:eastAsia="Questrial" w:hAnsi="AvantGarde Bk BT" w:cs="Questrial"/>
          <w:sz w:val="20"/>
          <w:lang w:val="es-ES_tradnl" w:eastAsia="es-MX"/>
        </w:rPr>
        <w:t>presentan</w:t>
      </w:r>
      <w:r w:rsidRPr="001F6334">
        <w:rPr>
          <w:rFonts w:ascii="AvantGarde Bk BT" w:eastAsia="Questrial" w:hAnsi="AvantGarde Bk BT" w:cs="Questrial"/>
          <w:sz w:val="20"/>
          <w:lang w:val="es-ES_tradnl" w:eastAsia="es-MX"/>
        </w:rPr>
        <w:t xml:space="preserve"> los problemas ambientales. Sus inicios </w:t>
      </w:r>
      <w:r w:rsidR="00F2196D" w:rsidRPr="001F6334">
        <w:rPr>
          <w:rFonts w:ascii="AvantGarde Bk BT" w:eastAsia="Questrial" w:hAnsi="AvantGarde Bk BT" w:cs="Questrial"/>
          <w:sz w:val="20"/>
          <w:lang w:val="es-ES_tradnl" w:eastAsia="es-MX"/>
        </w:rPr>
        <w:t xml:space="preserve">se </w:t>
      </w:r>
      <w:r w:rsidRPr="001F6334">
        <w:rPr>
          <w:rFonts w:ascii="AvantGarde Bk BT" w:eastAsia="Questrial" w:hAnsi="AvantGarde Bk BT" w:cs="Questrial"/>
          <w:sz w:val="20"/>
          <w:lang w:val="es-ES_tradnl" w:eastAsia="es-MX"/>
        </w:rPr>
        <w:t>remontan a los primeros años de la década de 1960, como respuesta a los desafíos derivados de la degradación del ambiente. Los primeros científicos de la rama se focalizaron en atender este tipo de desafíos, en aspectos como al monitoreo de la calidad del agua y del aire, y respondían, con frecuencia, a demandas tanto de las corporaciones como de las administraciones públicas</w:t>
      </w:r>
      <w:r w:rsidR="009821B5" w:rsidRPr="001F6334">
        <w:rPr>
          <w:rStyle w:val="Refdenotaalpie"/>
          <w:rFonts w:ascii="AvantGarde Bk BT" w:eastAsia="Questrial" w:hAnsi="AvantGarde Bk BT" w:cs="Questrial"/>
          <w:sz w:val="20"/>
          <w:lang w:val="es-ES_tradnl" w:eastAsia="es-MX"/>
        </w:rPr>
        <w:footnoteReference w:id="20"/>
      </w:r>
      <w:r w:rsidRPr="001F6334">
        <w:rPr>
          <w:rFonts w:ascii="AvantGarde Bk BT" w:eastAsia="Questrial" w:hAnsi="AvantGarde Bk BT" w:cs="Questrial"/>
          <w:sz w:val="20"/>
          <w:lang w:val="es-ES_tradnl" w:eastAsia="es-MX"/>
        </w:rPr>
        <w:t>.</w:t>
      </w:r>
    </w:p>
    <w:p w14:paraId="1D7CA19D" w14:textId="77777777" w:rsidR="00061B75" w:rsidRPr="001F6334" w:rsidRDefault="00061B75" w:rsidP="00061B75">
      <w:pPr>
        <w:pStyle w:val="Textoindependiente"/>
        <w:ind w:left="360" w:right="51"/>
        <w:rPr>
          <w:rFonts w:ascii="AvantGarde Bk BT" w:eastAsia="Questrial" w:hAnsi="AvantGarde Bk BT" w:cs="Questrial"/>
          <w:sz w:val="20"/>
          <w:lang w:val="es-ES_tradnl" w:eastAsia="es-MX"/>
        </w:rPr>
      </w:pPr>
    </w:p>
    <w:p w14:paraId="0A70A5CC" w14:textId="1B0F5761" w:rsidR="00FC3411" w:rsidRPr="001F6334" w:rsidRDefault="00F64FD2" w:rsidP="00061B75">
      <w:pPr>
        <w:pStyle w:val="Textoindependiente"/>
        <w:numPr>
          <w:ilvl w:val="0"/>
          <w:numId w:val="5"/>
        </w:numPr>
        <w:ind w:right="51"/>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Dado el aumento de los retos ambientales, la profesión de Ciencias Ambientales cobró cada vez más importa</w:t>
      </w:r>
      <w:r w:rsidR="001E4B63" w:rsidRPr="001F6334">
        <w:rPr>
          <w:rFonts w:ascii="AvantGarde Bk BT" w:eastAsia="Questrial" w:hAnsi="AvantGarde Bk BT" w:cs="Questrial"/>
          <w:sz w:val="20"/>
          <w:lang w:val="es-ES_tradnl" w:eastAsia="es-MX"/>
        </w:rPr>
        <w:t>ncia,</w:t>
      </w:r>
      <w:r w:rsidRPr="001F6334">
        <w:rPr>
          <w:rFonts w:ascii="AvantGarde Bk BT" w:eastAsia="Questrial" w:hAnsi="AvantGarde Bk BT" w:cs="Questrial"/>
          <w:sz w:val="20"/>
          <w:lang w:val="es-ES_tradnl" w:eastAsia="es-MX"/>
        </w:rPr>
        <w:t xml:space="preserve"> de manera que abordaba aspectos como la planificación del territorio, o la conservación de los recursos y la biodiversidad. Con el paso </w:t>
      </w:r>
      <w:r w:rsidR="00B343BA" w:rsidRPr="001F6334">
        <w:rPr>
          <w:rFonts w:ascii="AvantGarde Bk BT" w:eastAsia="Questrial" w:hAnsi="AvantGarde Bk BT" w:cs="Questrial"/>
          <w:sz w:val="20"/>
          <w:lang w:val="es-ES_tradnl" w:eastAsia="es-MX"/>
        </w:rPr>
        <w:t xml:space="preserve">del </w:t>
      </w:r>
      <w:r w:rsidRPr="001F6334">
        <w:rPr>
          <w:rFonts w:ascii="AvantGarde Bk BT" w:eastAsia="Questrial" w:hAnsi="AvantGarde Bk BT" w:cs="Questrial"/>
          <w:sz w:val="20"/>
          <w:lang w:val="es-ES_tradnl" w:eastAsia="es-MX"/>
        </w:rPr>
        <w:t>tiempo, se hizo cada vez más evidente la interrelación entre los fenómenos naturales y los humanos, lo que impulsó una mayor interdisciplinariedad dentro de la disciplina. Desde esta época, era frecuente encontrar la colaboración entre geólogos, sociólogos, antropólogos, economistas o biólogos, quienes intentaban ofrecer explicaciones cada vez más integrales a los problemas ambientales</w:t>
      </w:r>
      <w:r w:rsidR="002D63B8" w:rsidRPr="001F6334">
        <w:rPr>
          <w:rStyle w:val="Refdenotaalpie"/>
          <w:rFonts w:ascii="AvantGarde Bk BT" w:eastAsia="Questrial" w:hAnsi="AvantGarde Bk BT" w:cs="Questrial"/>
          <w:sz w:val="20"/>
          <w:lang w:val="es-ES_tradnl" w:eastAsia="es-MX"/>
        </w:rPr>
        <w:footnoteReference w:id="21"/>
      </w:r>
      <w:r w:rsidRPr="001F6334">
        <w:rPr>
          <w:rFonts w:ascii="AvantGarde Bk BT" w:eastAsia="Questrial" w:hAnsi="AvantGarde Bk BT" w:cs="Questrial"/>
          <w:sz w:val="20"/>
          <w:lang w:val="es-ES_tradnl" w:eastAsia="es-MX"/>
        </w:rPr>
        <w:t xml:space="preserve">. La propuesta de la creación de la Licenciatura en Ciencias Ambientales y del Territorio se inscribe dentro de esta dinámica </w:t>
      </w:r>
      <w:r w:rsidR="001E4B63" w:rsidRPr="001F6334">
        <w:rPr>
          <w:rFonts w:ascii="AvantGarde Bk BT" w:eastAsia="Questrial" w:hAnsi="AvantGarde Bk BT" w:cs="Questrial"/>
          <w:sz w:val="20"/>
          <w:lang w:val="es-ES_tradnl" w:eastAsia="es-MX"/>
        </w:rPr>
        <w:t>de integración interdisciplinar</w:t>
      </w:r>
      <w:r w:rsidRPr="001F6334">
        <w:rPr>
          <w:rFonts w:ascii="AvantGarde Bk BT" w:eastAsia="Questrial" w:hAnsi="AvantGarde Bk BT" w:cs="Questrial"/>
          <w:sz w:val="20"/>
          <w:lang w:val="es-ES_tradnl" w:eastAsia="es-MX"/>
        </w:rPr>
        <w:t>, en un intento por generar una perspectiva que no responda tanto a criterios disciplinares, sino al propio problema al que se enfrenta la humanidad.</w:t>
      </w:r>
    </w:p>
    <w:p w14:paraId="61CFD456" w14:textId="77777777" w:rsidR="00B46503" w:rsidRPr="001F6334" w:rsidRDefault="00B46503" w:rsidP="00B46503">
      <w:pPr>
        <w:pStyle w:val="Textoindependiente"/>
        <w:ind w:left="436" w:right="49"/>
        <w:rPr>
          <w:rFonts w:ascii="AvantGarde Bk BT" w:eastAsia="Questrial" w:hAnsi="AvantGarde Bk BT" w:cs="Questrial"/>
          <w:sz w:val="20"/>
          <w:lang w:val="es-ES_tradnl" w:eastAsia="es-MX"/>
        </w:rPr>
      </w:pPr>
    </w:p>
    <w:p w14:paraId="635FB19F" w14:textId="01BD9A29" w:rsidR="0085024C" w:rsidRPr="001F6334" w:rsidRDefault="0085024C" w:rsidP="00C476D8">
      <w:pPr>
        <w:pStyle w:val="Textoindependiente"/>
        <w:numPr>
          <w:ilvl w:val="0"/>
          <w:numId w:val="5"/>
        </w:numPr>
        <w:ind w:left="436" w:right="49"/>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La división disciplinar entre las Ciencias Ambientales de corte biologicista, y las Ciencias del Territorio de inspiración social, impide visualizar las limitaciones del actual modelo productivo que se fundamenta en una explotación de la naturaleza por los actores sociales y económicos. Existen múltiples voces que retoman la existencia de límites al crecimiento, y que ponen en cuestión la factibilidad de los modelos de desarrollo sustentable promovidos desde la década de 1980. Se ha señalado que esos modelos continúan con el desarrollismo y la producción ampliada de la naturaleza, pero con algunas correcciones como la sustitución de energías fósiles por energías como la solar, sin que se identifique que los nuevos materiales y procedimientos implican también el consumo de recursos limitados y sin que se reconozcan los impactos que tiene su producción.</w:t>
      </w:r>
    </w:p>
    <w:p w14:paraId="73C8D6A8" w14:textId="77777777" w:rsidR="00061B75" w:rsidRPr="001F6334" w:rsidRDefault="00061B75" w:rsidP="00061B75">
      <w:pPr>
        <w:pStyle w:val="Textoindependiente"/>
        <w:ind w:left="436" w:right="49"/>
        <w:rPr>
          <w:rFonts w:ascii="AvantGarde Bk BT" w:eastAsia="Questrial" w:hAnsi="AvantGarde Bk BT" w:cs="Questrial"/>
          <w:sz w:val="20"/>
          <w:lang w:val="es-ES_tradnl" w:eastAsia="es-MX"/>
        </w:rPr>
      </w:pPr>
    </w:p>
    <w:p w14:paraId="351D237C" w14:textId="6B47C81C" w:rsidR="0045344B" w:rsidRPr="001F6334" w:rsidRDefault="0045344B" w:rsidP="00C476D8">
      <w:pPr>
        <w:pStyle w:val="Textoindependiente"/>
        <w:numPr>
          <w:ilvl w:val="0"/>
          <w:numId w:val="5"/>
        </w:numPr>
        <w:ind w:left="436" w:right="49"/>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 xml:space="preserve">La </w:t>
      </w:r>
      <w:r w:rsidR="008508C1" w:rsidRPr="001F6334">
        <w:rPr>
          <w:rFonts w:ascii="AvantGarde Bk BT" w:eastAsia="Questrial" w:hAnsi="AvantGarde Bk BT" w:cs="Questrial"/>
          <w:sz w:val="20"/>
          <w:lang w:val="es-ES_tradnl" w:eastAsia="es-MX"/>
        </w:rPr>
        <w:t>urgencia de abordar</w:t>
      </w:r>
      <w:r w:rsidRPr="001F6334">
        <w:rPr>
          <w:rFonts w:ascii="AvantGarde Bk BT" w:eastAsia="Questrial" w:hAnsi="AvantGarde Bk BT" w:cs="Questrial"/>
          <w:sz w:val="20"/>
          <w:lang w:val="es-ES_tradnl" w:eastAsia="es-MX"/>
        </w:rPr>
        <w:t xml:space="preserve"> la crisis ambiental presente impone la superación de la referida división disciplinar</w:t>
      </w:r>
      <w:r w:rsidR="008508C1" w:rsidRPr="001F6334">
        <w:rPr>
          <w:rFonts w:ascii="AvantGarde Bk BT" w:eastAsia="Questrial" w:hAnsi="AvantGarde Bk BT" w:cs="Questrial"/>
          <w:sz w:val="20"/>
          <w:lang w:val="es-ES_tradnl" w:eastAsia="es-MX"/>
        </w:rPr>
        <w:t>. Es imperativo</w:t>
      </w:r>
      <w:r w:rsidRPr="001F6334">
        <w:rPr>
          <w:rFonts w:ascii="AvantGarde Bk BT" w:eastAsia="Questrial" w:hAnsi="AvantGarde Bk BT" w:cs="Questrial"/>
          <w:sz w:val="20"/>
          <w:lang w:val="es-ES_tradnl" w:eastAsia="es-MX"/>
        </w:rPr>
        <w:t xml:space="preserve"> generar un enfoque interdisciplinar</w:t>
      </w:r>
      <w:r w:rsidR="008508C1" w:rsidRPr="001F6334">
        <w:rPr>
          <w:rFonts w:ascii="AvantGarde Bk BT" w:eastAsia="Questrial" w:hAnsi="AvantGarde Bk BT" w:cs="Questrial"/>
          <w:sz w:val="20"/>
          <w:lang w:val="es-ES_tradnl" w:eastAsia="es-MX"/>
        </w:rPr>
        <w:t>io</w:t>
      </w:r>
      <w:r w:rsidRPr="001F6334">
        <w:rPr>
          <w:rFonts w:ascii="AvantGarde Bk BT" w:eastAsia="Questrial" w:hAnsi="AvantGarde Bk BT" w:cs="Questrial"/>
          <w:sz w:val="20"/>
          <w:lang w:val="es-ES_tradnl" w:eastAsia="es-MX"/>
        </w:rPr>
        <w:t xml:space="preserve"> que atienda minuciosamente las limitantes ambientales </w:t>
      </w:r>
      <w:r w:rsidR="008508C1" w:rsidRPr="001F6334">
        <w:rPr>
          <w:rFonts w:ascii="AvantGarde Bk BT" w:eastAsia="Questrial" w:hAnsi="AvantGarde Bk BT" w:cs="Questrial"/>
          <w:sz w:val="20"/>
          <w:lang w:val="es-ES_tradnl" w:eastAsia="es-MX"/>
        </w:rPr>
        <w:t xml:space="preserve">que influyen en los modelos de asentamiento </w:t>
      </w:r>
      <w:r w:rsidRPr="001F6334">
        <w:rPr>
          <w:rFonts w:ascii="AvantGarde Bk BT" w:eastAsia="Questrial" w:hAnsi="AvantGarde Bk BT" w:cs="Questrial"/>
          <w:sz w:val="20"/>
          <w:lang w:val="es-ES_tradnl" w:eastAsia="es-MX"/>
        </w:rPr>
        <w:t xml:space="preserve">y de ocupación </w:t>
      </w:r>
      <w:r w:rsidR="00CD6D7E" w:rsidRPr="001F6334">
        <w:rPr>
          <w:rFonts w:ascii="AvantGarde Bk BT" w:eastAsia="Questrial" w:hAnsi="AvantGarde Bk BT" w:cs="Questrial"/>
          <w:sz w:val="20"/>
          <w:lang w:val="es-ES_tradnl" w:eastAsia="es-MX"/>
        </w:rPr>
        <w:t xml:space="preserve">territorial vigentes. De esta manera recíproca, dicho enfoque debería facilitar la comprensión de cómo estos esquemas de desarrollo territorial exacerban la crisis ambiental en todas sus manifestaciones: desde la disminución de </w:t>
      </w:r>
      <w:r w:rsidRPr="001F6334">
        <w:rPr>
          <w:rFonts w:ascii="AvantGarde Bk BT" w:eastAsia="Questrial" w:hAnsi="AvantGarde Bk BT" w:cs="Questrial"/>
          <w:sz w:val="20"/>
          <w:lang w:val="es-ES_tradnl" w:eastAsia="es-MX"/>
        </w:rPr>
        <w:t>la biodiversidad, agravamiento del cambio climático,</w:t>
      </w:r>
      <w:r w:rsidR="00CD6D7E" w:rsidRPr="001F6334">
        <w:rPr>
          <w:rFonts w:ascii="AvantGarde Bk BT" w:eastAsia="Questrial" w:hAnsi="AvantGarde Bk BT" w:cs="Questrial"/>
          <w:sz w:val="20"/>
          <w:lang w:val="es-ES_tradnl" w:eastAsia="es-MX"/>
        </w:rPr>
        <w:t xml:space="preserve"> hasta el</w:t>
      </w:r>
      <w:r w:rsidRPr="001F6334">
        <w:rPr>
          <w:rFonts w:ascii="AvantGarde Bk BT" w:eastAsia="Questrial" w:hAnsi="AvantGarde Bk BT" w:cs="Questrial"/>
          <w:sz w:val="20"/>
          <w:lang w:val="es-ES_tradnl" w:eastAsia="es-MX"/>
        </w:rPr>
        <w:t xml:space="preserve"> incremento de la contaminación y agotamiento de los recursos</w:t>
      </w:r>
      <w:r w:rsidR="00CD6D7E" w:rsidRPr="001F6334">
        <w:rPr>
          <w:rFonts w:ascii="AvantGarde Bk BT" w:eastAsia="Questrial" w:hAnsi="AvantGarde Bk BT" w:cs="Questrial"/>
          <w:sz w:val="20"/>
          <w:lang w:val="es-ES_tradnl" w:eastAsia="es-MX"/>
        </w:rPr>
        <w:t xml:space="preserve"> naturales. </w:t>
      </w:r>
    </w:p>
    <w:p w14:paraId="353CECE4" w14:textId="6FBE3D9C" w:rsidR="001F6334" w:rsidRDefault="001F6334">
      <w:pPr>
        <w:spacing w:after="200" w:line="276" w:lineRule="auto"/>
        <w:rPr>
          <w:rFonts w:ascii="AvantGarde Bk BT" w:eastAsia="Questrial" w:hAnsi="AvantGarde Bk BT" w:cs="Questrial"/>
          <w:sz w:val="20"/>
          <w:szCs w:val="20"/>
          <w:lang w:val="es-ES_tradnl"/>
        </w:rPr>
      </w:pPr>
      <w:r>
        <w:rPr>
          <w:rFonts w:ascii="AvantGarde Bk BT" w:eastAsia="Questrial" w:hAnsi="AvantGarde Bk BT" w:cs="Questrial"/>
          <w:sz w:val="20"/>
          <w:lang w:val="es-ES_tradnl"/>
        </w:rPr>
        <w:br w:type="page"/>
      </w:r>
    </w:p>
    <w:p w14:paraId="704E6BE6" w14:textId="77777777" w:rsidR="00061B75" w:rsidRPr="001F6334" w:rsidRDefault="00061B75" w:rsidP="00061B75">
      <w:pPr>
        <w:pStyle w:val="Textoindependiente"/>
        <w:ind w:left="436" w:right="49"/>
        <w:rPr>
          <w:rFonts w:ascii="AvantGarde Bk BT" w:eastAsia="Questrial" w:hAnsi="AvantGarde Bk BT" w:cs="Questrial"/>
          <w:sz w:val="20"/>
          <w:lang w:val="es-ES_tradnl" w:eastAsia="es-MX"/>
        </w:rPr>
      </w:pPr>
    </w:p>
    <w:p w14:paraId="7CB4F0D2" w14:textId="686CCDCE" w:rsidR="0094425F" w:rsidRPr="001F6334" w:rsidRDefault="0045344B" w:rsidP="00C476D8">
      <w:pPr>
        <w:pStyle w:val="Textoindependiente"/>
        <w:numPr>
          <w:ilvl w:val="0"/>
          <w:numId w:val="5"/>
        </w:numPr>
        <w:ind w:left="436" w:right="49"/>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La</w:t>
      </w:r>
      <w:r w:rsidR="00CD6D7E" w:rsidRPr="001F6334">
        <w:rPr>
          <w:rFonts w:ascii="AvantGarde Bk BT" w:eastAsia="Questrial" w:hAnsi="AvantGarde Bk BT" w:cs="Questrial"/>
          <w:sz w:val="20"/>
          <w:lang w:val="es-ES_tradnl" w:eastAsia="es-MX"/>
        </w:rPr>
        <w:t>s diversas y actuales amenazas ecológicas imponen la necesidad de una</w:t>
      </w:r>
      <w:r w:rsidRPr="001F6334">
        <w:rPr>
          <w:rFonts w:ascii="AvantGarde Bk BT" w:eastAsia="Questrial" w:hAnsi="AvantGarde Bk BT" w:cs="Questrial"/>
          <w:sz w:val="20"/>
          <w:lang w:val="es-ES_tradnl" w:eastAsia="es-MX"/>
        </w:rPr>
        <w:t xml:space="preserve"> estrecha </w:t>
      </w:r>
      <w:r w:rsidR="00CD6D7E" w:rsidRPr="001F6334">
        <w:rPr>
          <w:rFonts w:ascii="AvantGarde Bk BT" w:eastAsia="Questrial" w:hAnsi="AvantGarde Bk BT" w:cs="Questrial"/>
          <w:sz w:val="20"/>
          <w:lang w:val="es-ES_tradnl" w:eastAsia="es-MX"/>
        </w:rPr>
        <w:t>vinculación</w:t>
      </w:r>
      <w:r w:rsidRPr="001F6334">
        <w:rPr>
          <w:rFonts w:ascii="AvantGarde Bk BT" w:eastAsia="Questrial" w:hAnsi="AvantGarde Bk BT" w:cs="Questrial"/>
          <w:sz w:val="20"/>
          <w:lang w:val="es-ES_tradnl" w:eastAsia="es-MX"/>
        </w:rPr>
        <w:t xml:space="preserve"> entre los estudios </w:t>
      </w:r>
      <w:r w:rsidR="00CD6D7E" w:rsidRPr="001F6334">
        <w:rPr>
          <w:rFonts w:ascii="AvantGarde Bk BT" w:eastAsia="Questrial" w:hAnsi="AvantGarde Bk BT" w:cs="Questrial"/>
          <w:sz w:val="20"/>
          <w:lang w:val="es-ES_tradnl" w:eastAsia="es-MX"/>
        </w:rPr>
        <w:t xml:space="preserve">relacionados con </w:t>
      </w:r>
      <w:r w:rsidRPr="001F6334">
        <w:rPr>
          <w:rFonts w:ascii="AvantGarde Bk BT" w:eastAsia="Questrial" w:hAnsi="AvantGarde Bk BT" w:cs="Questrial"/>
          <w:sz w:val="20"/>
          <w:lang w:val="es-ES_tradnl" w:eastAsia="es-MX"/>
        </w:rPr>
        <w:t xml:space="preserve">la apropiación social de </w:t>
      </w:r>
      <w:r w:rsidR="00CD6D7E" w:rsidRPr="001F6334">
        <w:rPr>
          <w:rFonts w:ascii="AvantGarde Bk BT" w:eastAsia="Questrial" w:hAnsi="AvantGarde Bk BT" w:cs="Questrial"/>
          <w:sz w:val="20"/>
          <w:lang w:val="es-ES_tradnl" w:eastAsia="es-MX"/>
        </w:rPr>
        <w:t xml:space="preserve">los </w:t>
      </w:r>
      <w:r w:rsidRPr="001F6334">
        <w:rPr>
          <w:rFonts w:ascii="AvantGarde Bk BT" w:eastAsia="Questrial" w:hAnsi="AvantGarde Bk BT" w:cs="Questrial"/>
          <w:sz w:val="20"/>
          <w:lang w:val="es-ES_tradnl" w:eastAsia="es-MX"/>
        </w:rPr>
        <w:t>espacio</w:t>
      </w:r>
      <w:r w:rsidR="00CD6D7E" w:rsidRPr="001F6334">
        <w:rPr>
          <w:rFonts w:ascii="AvantGarde Bk BT" w:eastAsia="Questrial" w:hAnsi="AvantGarde Bk BT" w:cs="Questrial"/>
          <w:sz w:val="20"/>
          <w:lang w:val="es-ES_tradnl" w:eastAsia="es-MX"/>
        </w:rPr>
        <w:t>s</w:t>
      </w:r>
      <w:r w:rsidRPr="001F6334">
        <w:rPr>
          <w:rFonts w:ascii="AvantGarde Bk BT" w:eastAsia="Questrial" w:hAnsi="AvantGarde Bk BT" w:cs="Questrial"/>
          <w:sz w:val="20"/>
          <w:lang w:val="es-ES_tradnl" w:eastAsia="es-MX"/>
        </w:rPr>
        <w:t xml:space="preserve"> (ciencias del territorio), y </w:t>
      </w:r>
      <w:r w:rsidR="00CD6D7E" w:rsidRPr="001F6334">
        <w:rPr>
          <w:rFonts w:ascii="AvantGarde Bk BT" w:eastAsia="Questrial" w:hAnsi="AvantGarde Bk BT" w:cs="Questrial"/>
          <w:sz w:val="20"/>
          <w:lang w:val="es-ES_tradnl" w:eastAsia="es-MX"/>
        </w:rPr>
        <w:t>los concernientes a</w:t>
      </w:r>
      <w:r w:rsidRPr="001F6334">
        <w:rPr>
          <w:rFonts w:ascii="AvantGarde Bk BT" w:eastAsia="Questrial" w:hAnsi="AvantGarde Bk BT" w:cs="Questrial"/>
          <w:sz w:val="20"/>
          <w:lang w:val="es-ES_tradnl" w:eastAsia="es-MX"/>
        </w:rPr>
        <w:t xml:space="preserve"> las relaciones de interdependencia entre las especies que conforman el entorno (ciencias ambientales). Se </w:t>
      </w:r>
      <w:r w:rsidR="00CD6D7E" w:rsidRPr="001F6334">
        <w:rPr>
          <w:rFonts w:ascii="AvantGarde Bk BT" w:eastAsia="Questrial" w:hAnsi="AvantGarde Bk BT" w:cs="Questrial"/>
          <w:sz w:val="20"/>
          <w:lang w:val="es-ES_tradnl" w:eastAsia="es-MX"/>
        </w:rPr>
        <w:t xml:space="preserve">hace necesario, en ese contexto, profundizar la comprensión acerca de </w:t>
      </w:r>
      <w:r w:rsidRPr="001F6334">
        <w:rPr>
          <w:rFonts w:ascii="AvantGarde Bk BT" w:eastAsia="Questrial" w:hAnsi="AvantGarde Bk BT" w:cs="Questrial"/>
          <w:sz w:val="20"/>
          <w:lang w:val="es-ES_tradnl" w:eastAsia="es-MX"/>
        </w:rPr>
        <w:t xml:space="preserve">cómo los procesos sociales de apropiación </w:t>
      </w:r>
      <w:r w:rsidR="00CD6D7E" w:rsidRPr="001F6334">
        <w:rPr>
          <w:rFonts w:ascii="AvantGarde Bk BT" w:eastAsia="Questrial" w:hAnsi="AvantGarde Bk BT" w:cs="Questrial"/>
          <w:sz w:val="20"/>
          <w:lang w:val="es-ES_tradnl" w:eastAsia="es-MX"/>
        </w:rPr>
        <w:t>territorial</w:t>
      </w:r>
      <w:r w:rsidRPr="001F6334">
        <w:rPr>
          <w:rFonts w:ascii="AvantGarde Bk BT" w:eastAsia="Questrial" w:hAnsi="AvantGarde Bk BT" w:cs="Questrial"/>
          <w:sz w:val="20"/>
          <w:lang w:val="es-ES_tradnl" w:eastAsia="es-MX"/>
        </w:rPr>
        <w:t xml:space="preserve"> inciden en el empeoramiento de las condiciones ambientales, </w:t>
      </w:r>
      <w:r w:rsidR="00CD6D7E" w:rsidRPr="001F6334">
        <w:rPr>
          <w:rFonts w:ascii="AvantGarde Bk BT" w:eastAsia="Questrial" w:hAnsi="AvantGarde Bk BT" w:cs="Questrial"/>
          <w:sz w:val="20"/>
          <w:lang w:val="es-ES_tradnl" w:eastAsia="es-MX"/>
        </w:rPr>
        <w:t xml:space="preserve">no obstante, también resulta crucial explorar </w:t>
      </w:r>
      <w:r w:rsidRPr="001F6334">
        <w:rPr>
          <w:rFonts w:ascii="AvantGarde Bk BT" w:eastAsia="Questrial" w:hAnsi="AvantGarde Bk BT" w:cs="Questrial"/>
          <w:sz w:val="20"/>
          <w:lang w:val="es-ES_tradnl" w:eastAsia="es-MX"/>
        </w:rPr>
        <w:t xml:space="preserve">cómo </w:t>
      </w:r>
      <w:r w:rsidR="00CD6D7E" w:rsidRPr="001F6334">
        <w:rPr>
          <w:rFonts w:ascii="AvantGarde Bk BT" w:eastAsia="Questrial" w:hAnsi="AvantGarde Bk BT" w:cs="Questrial"/>
          <w:sz w:val="20"/>
          <w:lang w:val="es-ES_tradnl" w:eastAsia="es-MX"/>
        </w:rPr>
        <w:t>dichos procesos</w:t>
      </w:r>
      <w:r w:rsidR="008F110F" w:rsidRPr="001F6334">
        <w:rPr>
          <w:rFonts w:ascii="AvantGarde Bk BT" w:eastAsia="Questrial" w:hAnsi="AvantGarde Bk BT" w:cs="Questrial"/>
          <w:sz w:val="20"/>
          <w:lang w:val="es-ES_tradnl" w:eastAsia="es-MX"/>
        </w:rPr>
        <w:t xml:space="preserve"> podrían ser la base de una futura sustentabilidad. Paralelamente, </w:t>
      </w:r>
      <w:r w:rsidRPr="001F6334">
        <w:rPr>
          <w:rFonts w:ascii="AvantGarde Bk BT" w:eastAsia="Questrial" w:hAnsi="AvantGarde Bk BT" w:cs="Questrial"/>
          <w:sz w:val="20"/>
          <w:lang w:val="es-ES_tradnl" w:eastAsia="es-MX"/>
        </w:rPr>
        <w:t xml:space="preserve">se requiere </w:t>
      </w:r>
      <w:r w:rsidR="008F110F" w:rsidRPr="001F6334">
        <w:rPr>
          <w:rFonts w:ascii="AvantGarde Bk BT" w:eastAsia="Questrial" w:hAnsi="AvantGarde Bk BT" w:cs="Questrial"/>
          <w:sz w:val="20"/>
          <w:lang w:val="es-ES_tradnl" w:eastAsia="es-MX"/>
        </w:rPr>
        <w:t>adquirir</w:t>
      </w:r>
      <w:r w:rsidRPr="001F6334">
        <w:rPr>
          <w:rFonts w:ascii="AvantGarde Bk BT" w:eastAsia="Questrial" w:hAnsi="AvantGarde Bk BT" w:cs="Questrial"/>
          <w:sz w:val="20"/>
          <w:lang w:val="es-ES_tradnl" w:eastAsia="es-MX"/>
        </w:rPr>
        <w:t xml:space="preserve"> un conocimiento muy detallado de los diferentes riesgos ambientales que se ciernen sobre los diversos territorios, con </w:t>
      </w:r>
      <w:r w:rsidR="008F110F" w:rsidRPr="001F6334">
        <w:rPr>
          <w:rFonts w:ascii="AvantGarde Bk BT" w:eastAsia="Questrial" w:hAnsi="AvantGarde Bk BT" w:cs="Questrial"/>
          <w:sz w:val="20"/>
          <w:lang w:val="es-ES_tradnl" w:eastAsia="es-MX"/>
        </w:rPr>
        <w:t>el propósito de avanzar hacia una ordenación más eficaz</w:t>
      </w:r>
      <w:r w:rsidRPr="001F6334">
        <w:rPr>
          <w:rFonts w:ascii="AvantGarde Bk BT" w:eastAsia="Questrial" w:hAnsi="AvantGarde Bk BT" w:cs="Questrial"/>
          <w:sz w:val="20"/>
          <w:lang w:val="es-ES_tradnl" w:eastAsia="es-MX"/>
        </w:rPr>
        <w:t xml:space="preserve"> de los mismos</w:t>
      </w:r>
      <w:r w:rsidR="008F110F" w:rsidRPr="001F6334">
        <w:rPr>
          <w:rFonts w:ascii="AvantGarde Bk BT" w:eastAsia="Questrial" w:hAnsi="AvantGarde Bk BT" w:cs="Questrial"/>
          <w:sz w:val="20"/>
          <w:lang w:val="es-ES_tradnl" w:eastAsia="es-MX"/>
        </w:rPr>
        <w:t xml:space="preserve">. </w:t>
      </w:r>
    </w:p>
    <w:p w14:paraId="31203D5D" w14:textId="77777777" w:rsidR="00061B75" w:rsidRPr="001F6334" w:rsidRDefault="00061B75" w:rsidP="00061B75">
      <w:pPr>
        <w:pStyle w:val="Textoindependiente"/>
        <w:ind w:left="436" w:right="49"/>
        <w:rPr>
          <w:rFonts w:ascii="AvantGarde Bk BT" w:eastAsia="Questrial" w:hAnsi="AvantGarde Bk BT" w:cs="Questrial"/>
          <w:sz w:val="20"/>
          <w:lang w:val="es-ES_tradnl" w:eastAsia="es-MX"/>
        </w:rPr>
      </w:pPr>
    </w:p>
    <w:p w14:paraId="4487ADBD" w14:textId="62CDD13C" w:rsidR="0094425F" w:rsidRPr="001F6334" w:rsidRDefault="0094425F" w:rsidP="00C476D8">
      <w:pPr>
        <w:pStyle w:val="Textoindependiente"/>
        <w:numPr>
          <w:ilvl w:val="0"/>
          <w:numId w:val="5"/>
        </w:numPr>
        <w:ind w:left="436" w:right="49"/>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 xml:space="preserve">La actual ausencia de una oferta educativa que aborde de manera integral y transdisciplinaria los desafíos interrelacionados de los problemas ambientales y </w:t>
      </w:r>
      <w:proofErr w:type="spellStart"/>
      <w:r w:rsidRPr="001F6334">
        <w:rPr>
          <w:rFonts w:ascii="AvantGarde Bk BT" w:eastAsia="Questrial" w:hAnsi="AvantGarde Bk BT" w:cs="Questrial"/>
          <w:sz w:val="20"/>
          <w:lang w:val="es-ES_tradnl" w:eastAsia="es-MX"/>
        </w:rPr>
        <w:t>socioterritoriales</w:t>
      </w:r>
      <w:proofErr w:type="spellEnd"/>
      <w:r w:rsidRPr="001F6334">
        <w:rPr>
          <w:rFonts w:ascii="AvantGarde Bk BT" w:eastAsia="Questrial" w:hAnsi="AvantGarde Bk BT" w:cs="Questrial"/>
          <w:sz w:val="20"/>
          <w:lang w:val="es-ES_tradnl" w:eastAsia="es-MX"/>
        </w:rPr>
        <w:t xml:space="preserve">, hace imperiosa la necesidad de contar con un programa educativo en el que converjan los ámbitos de conocimiento de las ciencias ambientales y las ciencias del territorio, y que en ese contexto, se forme de manera idónea y oportuna los futuros líderes con la capacidad de afrontar los retos complejos y entrelazados de nuestro tiempo. </w:t>
      </w:r>
    </w:p>
    <w:p w14:paraId="21397C40" w14:textId="77777777" w:rsidR="00061B75" w:rsidRPr="001F6334" w:rsidRDefault="00061B75" w:rsidP="00061B75">
      <w:pPr>
        <w:pStyle w:val="Textoindependiente"/>
        <w:ind w:left="436" w:right="49"/>
        <w:rPr>
          <w:rFonts w:ascii="AvantGarde Bk BT" w:eastAsia="Questrial" w:hAnsi="AvantGarde Bk BT" w:cs="Questrial"/>
          <w:sz w:val="20"/>
          <w:lang w:val="es-ES_tradnl" w:eastAsia="es-MX"/>
        </w:rPr>
      </w:pPr>
    </w:p>
    <w:p w14:paraId="53C0A887" w14:textId="50D0CB76" w:rsidR="0045344B" w:rsidRPr="001F6334" w:rsidRDefault="0094425F" w:rsidP="00C476D8">
      <w:pPr>
        <w:pStyle w:val="Textoindependiente"/>
        <w:numPr>
          <w:ilvl w:val="0"/>
          <w:numId w:val="5"/>
        </w:numPr>
        <w:ind w:left="436" w:right="49"/>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L</w:t>
      </w:r>
      <w:r w:rsidR="0045344B" w:rsidRPr="001F6334">
        <w:rPr>
          <w:rFonts w:ascii="AvantGarde Bk BT" w:eastAsia="Questrial" w:hAnsi="AvantGarde Bk BT" w:cs="Questrial"/>
          <w:sz w:val="20"/>
          <w:lang w:val="es-ES_tradnl" w:eastAsia="es-MX"/>
        </w:rPr>
        <w:t xml:space="preserve">a Licenciatura en Ciencias Ambientales y del Territorio supone una contribución </w:t>
      </w:r>
      <w:r w:rsidRPr="001F6334">
        <w:rPr>
          <w:rFonts w:ascii="AvantGarde Bk BT" w:eastAsia="Questrial" w:hAnsi="AvantGarde Bk BT" w:cs="Questrial"/>
          <w:sz w:val="20"/>
          <w:lang w:val="es-ES_tradnl" w:eastAsia="es-MX"/>
        </w:rPr>
        <w:t xml:space="preserve">fundamental </w:t>
      </w:r>
      <w:r w:rsidR="0045344B" w:rsidRPr="001F6334">
        <w:rPr>
          <w:rFonts w:ascii="AvantGarde Bk BT" w:eastAsia="Questrial" w:hAnsi="AvantGarde Bk BT" w:cs="Questrial"/>
          <w:sz w:val="20"/>
          <w:lang w:val="es-ES_tradnl" w:eastAsia="es-MX"/>
        </w:rPr>
        <w:t xml:space="preserve">a la labor de unificar </w:t>
      </w:r>
      <w:r w:rsidRPr="001F6334">
        <w:rPr>
          <w:rFonts w:ascii="AvantGarde Bk BT" w:eastAsia="Questrial" w:hAnsi="AvantGarde Bk BT" w:cs="Questrial"/>
          <w:sz w:val="20"/>
          <w:lang w:val="es-ES_tradnl" w:eastAsia="es-MX"/>
        </w:rPr>
        <w:t>los</w:t>
      </w:r>
      <w:r w:rsidR="0045344B" w:rsidRPr="001F6334">
        <w:rPr>
          <w:rFonts w:ascii="AvantGarde Bk BT" w:eastAsia="Questrial" w:hAnsi="AvantGarde Bk BT" w:cs="Questrial"/>
          <w:sz w:val="20"/>
          <w:lang w:val="es-ES_tradnl" w:eastAsia="es-MX"/>
        </w:rPr>
        <w:t xml:space="preserve"> campo</w:t>
      </w:r>
      <w:r w:rsidRPr="001F6334">
        <w:rPr>
          <w:rFonts w:ascii="AvantGarde Bk BT" w:eastAsia="Questrial" w:hAnsi="AvantGarde Bk BT" w:cs="Questrial"/>
          <w:sz w:val="20"/>
          <w:lang w:val="es-ES_tradnl" w:eastAsia="es-MX"/>
        </w:rPr>
        <w:t>s</w:t>
      </w:r>
      <w:r w:rsidR="0045344B" w:rsidRPr="001F6334">
        <w:rPr>
          <w:rFonts w:ascii="AvantGarde Bk BT" w:eastAsia="Questrial" w:hAnsi="AvantGarde Bk BT" w:cs="Questrial"/>
          <w:sz w:val="20"/>
          <w:lang w:val="es-ES_tradnl" w:eastAsia="es-MX"/>
        </w:rPr>
        <w:t xml:space="preserve"> del conocimiento de las ciencias ambientales y el campo del conocimiento de las ciencias del territorio, ambos </w:t>
      </w:r>
      <w:r w:rsidRPr="001F6334">
        <w:rPr>
          <w:rFonts w:ascii="AvantGarde Bk BT" w:eastAsia="Questrial" w:hAnsi="AvantGarde Bk BT" w:cs="Questrial"/>
          <w:sz w:val="20"/>
          <w:lang w:val="es-ES_tradnl" w:eastAsia="es-MX"/>
        </w:rPr>
        <w:t>dedicados</w:t>
      </w:r>
      <w:r w:rsidR="0045344B" w:rsidRPr="001F6334">
        <w:rPr>
          <w:rFonts w:ascii="AvantGarde Bk BT" w:eastAsia="Questrial" w:hAnsi="AvantGarde Bk BT" w:cs="Questrial"/>
          <w:sz w:val="20"/>
          <w:lang w:val="es-ES_tradnl" w:eastAsia="es-MX"/>
        </w:rPr>
        <w:t xml:space="preserve">, respectivamente, </w:t>
      </w:r>
      <w:r w:rsidRPr="001F6334">
        <w:rPr>
          <w:rFonts w:ascii="AvantGarde Bk BT" w:eastAsia="Questrial" w:hAnsi="AvantGarde Bk BT" w:cs="Questrial"/>
          <w:sz w:val="20"/>
          <w:lang w:val="es-ES_tradnl" w:eastAsia="es-MX"/>
        </w:rPr>
        <w:t>al</w:t>
      </w:r>
      <w:r w:rsidR="0045344B" w:rsidRPr="001F6334">
        <w:rPr>
          <w:rFonts w:ascii="AvantGarde Bk BT" w:eastAsia="Questrial" w:hAnsi="AvantGarde Bk BT" w:cs="Questrial"/>
          <w:sz w:val="20"/>
          <w:lang w:val="es-ES_tradnl" w:eastAsia="es-MX"/>
        </w:rPr>
        <w:t xml:space="preserve"> estudio de la naturaleza y </w:t>
      </w:r>
      <w:r w:rsidRPr="001F6334">
        <w:rPr>
          <w:rFonts w:ascii="AvantGarde Bk BT" w:eastAsia="Questrial" w:hAnsi="AvantGarde Bk BT" w:cs="Questrial"/>
          <w:sz w:val="20"/>
          <w:lang w:val="es-ES_tradnl" w:eastAsia="es-MX"/>
        </w:rPr>
        <w:t xml:space="preserve">a </w:t>
      </w:r>
      <w:r w:rsidR="0045344B" w:rsidRPr="001F6334">
        <w:rPr>
          <w:rFonts w:ascii="AvantGarde Bk BT" w:eastAsia="Questrial" w:hAnsi="AvantGarde Bk BT" w:cs="Questrial"/>
          <w:sz w:val="20"/>
          <w:lang w:val="es-ES_tradnl" w:eastAsia="es-MX"/>
        </w:rPr>
        <w:t xml:space="preserve">los patrones sociales de ocupación del territorio. </w:t>
      </w:r>
      <w:r w:rsidRPr="001F6334">
        <w:rPr>
          <w:rFonts w:ascii="AvantGarde Bk BT" w:eastAsia="Questrial" w:hAnsi="AvantGarde Bk BT" w:cs="Questrial"/>
          <w:sz w:val="20"/>
          <w:lang w:val="es-ES_tradnl" w:eastAsia="es-MX"/>
        </w:rPr>
        <w:t>De esta manera, esta</w:t>
      </w:r>
      <w:r w:rsidR="0045344B" w:rsidRPr="001F6334">
        <w:rPr>
          <w:rFonts w:ascii="AvantGarde Bk BT" w:eastAsia="Questrial" w:hAnsi="AvantGarde Bk BT" w:cs="Questrial"/>
          <w:sz w:val="20"/>
          <w:lang w:val="es-ES_tradnl" w:eastAsia="es-MX"/>
        </w:rPr>
        <w:t xml:space="preserve"> </w:t>
      </w:r>
      <w:r w:rsidRPr="001F6334">
        <w:rPr>
          <w:rFonts w:ascii="AvantGarde Bk BT" w:eastAsia="Questrial" w:hAnsi="AvantGarde Bk BT" w:cs="Questrial"/>
          <w:sz w:val="20"/>
          <w:lang w:val="es-ES_tradnl" w:eastAsia="es-MX"/>
        </w:rPr>
        <w:t>l</w:t>
      </w:r>
      <w:r w:rsidR="0045344B" w:rsidRPr="001F6334">
        <w:rPr>
          <w:rFonts w:ascii="AvantGarde Bk BT" w:eastAsia="Questrial" w:hAnsi="AvantGarde Bk BT" w:cs="Questrial"/>
          <w:sz w:val="20"/>
          <w:lang w:val="es-ES_tradnl" w:eastAsia="es-MX"/>
        </w:rPr>
        <w:t xml:space="preserve">icenciatura construye un único espacio </w:t>
      </w:r>
      <w:r w:rsidRPr="001F6334">
        <w:rPr>
          <w:rFonts w:ascii="AvantGarde Bk BT" w:eastAsia="Questrial" w:hAnsi="AvantGarde Bk BT" w:cs="Questrial"/>
          <w:sz w:val="20"/>
          <w:lang w:val="es-ES_tradnl" w:eastAsia="es-MX"/>
        </w:rPr>
        <w:t xml:space="preserve">único y singular tanto en términos prácticos como de saberes, </w:t>
      </w:r>
      <w:r w:rsidR="0045344B" w:rsidRPr="001F6334">
        <w:rPr>
          <w:rFonts w:ascii="AvantGarde Bk BT" w:eastAsia="Questrial" w:hAnsi="AvantGarde Bk BT" w:cs="Questrial"/>
          <w:sz w:val="20"/>
          <w:lang w:val="es-ES_tradnl" w:eastAsia="es-MX"/>
        </w:rPr>
        <w:t xml:space="preserve">donde se evidencian los factores territoriales que inciden en la crisis ambiental </w:t>
      </w:r>
      <w:r w:rsidRPr="001F6334">
        <w:rPr>
          <w:rFonts w:ascii="AvantGarde Bk BT" w:eastAsia="Questrial" w:hAnsi="AvantGarde Bk BT" w:cs="Questrial"/>
          <w:sz w:val="20"/>
          <w:lang w:val="es-ES_tradnl" w:eastAsia="es-MX"/>
        </w:rPr>
        <w:t>contemporánea;</w:t>
      </w:r>
      <w:r w:rsidR="0045344B" w:rsidRPr="001F6334">
        <w:rPr>
          <w:rFonts w:ascii="AvantGarde Bk BT" w:eastAsia="Questrial" w:hAnsi="AvantGarde Bk BT" w:cs="Questrial"/>
          <w:sz w:val="20"/>
          <w:lang w:val="es-ES_tradnl" w:eastAsia="es-MX"/>
        </w:rPr>
        <w:t xml:space="preserve"> los procesos concretos </w:t>
      </w:r>
      <w:r w:rsidRPr="001F6334">
        <w:rPr>
          <w:rFonts w:ascii="AvantGarde Bk BT" w:eastAsia="Questrial" w:hAnsi="AvantGarde Bk BT" w:cs="Questrial"/>
          <w:sz w:val="20"/>
          <w:lang w:val="es-ES_tradnl" w:eastAsia="es-MX"/>
        </w:rPr>
        <w:t>inherentes a esta</w:t>
      </w:r>
      <w:r w:rsidR="0045344B" w:rsidRPr="001F6334">
        <w:rPr>
          <w:rFonts w:ascii="AvantGarde Bk BT" w:eastAsia="Questrial" w:hAnsi="AvantGarde Bk BT" w:cs="Questrial"/>
          <w:sz w:val="20"/>
          <w:lang w:val="es-ES_tradnl" w:eastAsia="es-MX"/>
        </w:rPr>
        <w:t xml:space="preserve"> crisis</w:t>
      </w:r>
      <w:r w:rsidRPr="001F6334">
        <w:rPr>
          <w:rFonts w:ascii="AvantGarde Bk BT" w:eastAsia="Questrial" w:hAnsi="AvantGarde Bk BT" w:cs="Questrial"/>
          <w:sz w:val="20"/>
          <w:lang w:val="es-ES_tradnl" w:eastAsia="es-MX"/>
        </w:rPr>
        <w:t>;</w:t>
      </w:r>
      <w:r w:rsidR="0045344B" w:rsidRPr="001F6334">
        <w:rPr>
          <w:rFonts w:ascii="AvantGarde Bk BT" w:eastAsia="Questrial" w:hAnsi="AvantGarde Bk BT" w:cs="Questrial"/>
          <w:sz w:val="20"/>
          <w:lang w:val="es-ES_tradnl" w:eastAsia="es-MX"/>
        </w:rPr>
        <w:t xml:space="preserve"> la manera </w:t>
      </w:r>
      <w:r w:rsidRPr="001F6334">
        <w:rPr>
          <w:rFonts w:ascii="AvantGarde Bk BT" w:eastAsia="Questrial" w:hAnsi="AvantGarde Bk BT" w:cs="Questrial"/>
          <w:sz w:val="20"/>
          <w:lang w:val="es-ES_tradnl" w:eastAsia="es-MX"/>
        </w:rPr>
        <w:t>en que dichos</w:t>
      </w:r>
      <w:r w:rsidR="0045344B" w:rsidRPr="001F6334">
        <w:rPr>
          <w:rFonts w:ascii="AvantGarde Bk BT" w:eastAsia="Questrial" w:hAnsi="AvantGarde Bk BT" w:cs="Questrial"/>
          <w:sz w:val="20"/>
          <w:lang w:val="es-ES_tradnl" w:eastAsia="es-MX"/>
        </w:rPr>
        <w:t xml:space="preserve"> procesos </w:t>
      </w:r>
      <w:r w:rsidRPr="001F6334">
        <w:rPr>
          <w:rFonts w:ascii="AvantGarde Bk BT" w:eastAsia="Questrial" w:hAnsi="AvantGarde Bk BT" w:cs="Questrial"/>
          <w:sz w:val="20"/>
          <w:lang w:val="es-ES_tradnl" w:eastAsia="es-MX"/>
        </w:rPr>
        <w:t>impactan a</w:t>
      </w:r>
      <w:r w:rsidR="0045344B" w:rsidRPr="001F6334">
        <w:rPr>
          <w:rFonts w:ascii="AvantGarde Bk BT" w:eastAsia="Questrial" w:hAnsi="AvantGarde Bk BT" w:cs="Questrial"/>
          <w:sz w:val="20"/>
          <w:lang w:val="es-ES_tradnl" w:eastAsia="es-MX"/>
        </w:rPr>
        <w:t xml:space="preserve"> territorios concretos, y las posibilidades que se le presenta</w:t>
      </w:r>
      <w:r w:rsidRPr="001F6334">
        <w:rPr>
          <w:rFonts w:ascii="AvantGarde Bk BT" w:eastAsia="Questrial" w:hAnsi="AvantGarde Bk BT" w:cs="Questrial"/>
          <w:sz w:val="20"/>
          <w:lang w:val="es-ES_tradnl" w:eastAsia="es-MX"/>
        </w:rPr>
        <w:t>n</w:t>
      </w:r>
      <w:r w:rsidR="0045344B" w:rsidRPr="001F6334">
        <w:rPr>
          <w:rFonts w:ascii="AvantGarde Bk BT" w:eastAsia="Questrial" w:hAnsi="AvantGarde Bk BT" w:cs="Questrial"/>
          <w:sz w:val="20"/>
          <w:lang w:val="es-ES_tradnl" w:eastAsia="es-MX"/>
        </w:rPr>
        <w:t xml:space="preserve"> a esos territorios y sus poblaciones para </w:t>
      </w:r>
      <w:r w:rsidRPr="001F6334">
        <w:rPr>
          <w:rFonts w:ascii="AvantGarde Bk BT" w:eastAsia="Questrial" w:hAnsi="AvantGarde Bk BT" w:cs="Questrial"/>
          <w:sz w:val="20"/>
          <w:lang w:val="es-ES_tradnl" w:eastAsia="es-MX"/>
        </w:rPr>
        <w:t xml:space="preserve">afrontar </w:t>
      </w:r>
      <w:r w:rsidR="0045344B" w:rsidRPr="001F6334">
        <w:rPr>
          <w:rFonts w:ascii="AvantGarde Bk BT" w:eastAsia="Questrial" w:hAnsi="AvantGarde Bk BT" w:cs="Questrial"/>
          <w:sz w:val="20"/>
          <w:lang w:val="es-ES_tradnl" w:eastAsia="es-MX"/>
        </w:rPr>
        <w:t>los desafíos.</w:t>
      </w:r>
    </w:p>
    <w:p w14:paraId="751A477A" w14:textId="77777777" w:rsidR="00061B75" w:rsidRPr="001F6334" w:rsidRDefault="00061B75" w:rsidP="00061B75">
      <w:pPr>
        <w:pStyle w:val="Textoindependiente"/>
        <w:ind w:left="436" w:right="49"/>
        <w:rPr>
          <w:rFonts w:ascii="AvantGarde Bk BT" w:eastAsia="Questrial" w:hAnsi="AvantGarde Bk BT" w:cs="Questrial"/>
          <w:sz w:val="20"/>
          <w:lang w:val="es-ES_tradnl" w:eastAsia="es-MX"/>
        </w:rPr>
      </w:pPr>
    </w:p>
    <w:p w14:paraId="6FA94689" w14:textId="0E672BFE" w:rsidR="00FC3411" w:rsidRPr="001F6334" w:rsidRDefault="00FC3411" w:rsidP="00C476D8">
      <w:pPr>
        <w:pStyle w:val="Textoindependiente"/>
        <w:numPr>
          <w:ilvl w:val="0"/>
          <w:numId w:val="5"/>
        </w:numPr>
        <w:ind w:right="49"/>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Las</w:t>
      </w:r>
      <w:r w:rsidR="001B67A0" w:rsidRPr="001F6334">
        <w:rPr>
          <w:rFonts w:ascii="AvantGarde Bk BT" w:eastAsia="Questrial" w:hAnsi="AvantGarde Bk BT" w:cs="Questrial"/>
          <w:sz w:val="20"/>
          <w:lang w:val="es-ES_tradnl" w:eastAsia="es-MX"/>
        </w:rPr>
        <w:t xml:space="preserve"> </w:t>
      </w:r>
      <w:r w:rsidRPr="001F6334">
        <w:rPr>
          <w:rFonts w:ascii="AvantGarde Bk BT" w:eastAsia="Questrial" w:hAnsi="AvantGarde Bk BT" w:cs="Questrial"/>
          <w:sz w:val="20"/>
          <w:lang w:val="es-ES_tradnl" w:eastAsia="es-MX"/>
        </w:rPr>
        <w:t>y los Licenciados en Ciencias Ambientales y del Territorio estarán habilitados para abordar una serie de problemas socioambientales que se hacen cada vez más acuciantes, y que merecen una pronta solución. Entre estos problemas se cuenta la degradación de los entornos, que se hace especialmente grave en los hábitats de vivienda popular, o en las zonas periféricas y marginadas de las metrópolis; también, el tratamiento y la adaptación a la creciente presencia de contaminantes en los entornos de vida, que implican una amenaza a la salud del ambiente, y a los sistemas institucionales de salud; de igual forma, la adaptación a las amenazas del cambio climático, que dibujan escenarios muy variados, desde el incremento de los niveles del mar en las zonas costeras, el agravamiento de las sequías, el aumento de la temperatura, o la intensificación de las precipitaciones y los consecuentes riesgos de inundación; por no hablar de la pérdida acelerada de la biodiversidad, que genera ecosistemas menos complejos y resilientes ante la aparición de fenómenos como plagas o epidemias; o el progresivo agotamiento de los recursos naturales que fuerza a replantear los actuales sistemas de producción y consumo.</w:t>
      </w:r>
    </w:p>
    <w:p w14:paraId="270F5B7C" w14:textId="77777777" w:rsidR="00061B75" w:rsidRPr="001F6334" w:rsidRDefault="00061B75" w:rsidP="00061B75">
      <w:pPr>
        <w:pStyle w:val="Textoindependiente"/>
        <w:ind w:left="360" w:right="49"/>
        <w:rPr>
          <w:rFonts w:ascii="AvantGarde Bk BT" w:eastAsia="Questrial" w:hAnsi="AvantGarde Bk BT" w:cs="Questrial"/>
          <w:sz w:val="20"/>
          <w:lang w:val="es-ES_tradnl" w:eastAsia="es-MX"/>
        </w:rPr>
      </w:pPr>
    </w:p>
    <w:p w14:paraId="1EF304A1" w14:textId="79711C87" w:rsidR="00AC62AE" w:rsidRPr="001F6334" w:rsidRDefault="0045344B" w:rsidP="00C476D8">
      <w:pPr>
        <w:pStyle w:val="Textoindependiente"/>
        <w:numPr>
          <w:ilvl w:val="0"/>
          <w:numId w:val="5"/>
        </w:numPr>
        <w:ind w:left="436" w:right="49"/>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lastRenderedPageBreak/>
        <w:t>El análisis de la oferta educativa existente, tanto en la Región Latinoamericana, como en el resto del Planeta muestra una división similar de los campos del conocimiento. El análisis de los programas educativos existentes muestra, por un lado, una serie de programas centrados en el estudio de</w:t>
      </w:r>
      <w:r w:rsidR="00AC62AE" w:rsidRPr="001F6334">
        <w:rPr>
          <w:rFonts w:ascii="AvantGarde Bk BT" w:eastAsia="Questrial" w:hAnsi="AvantGarde Bk BT" w:cs="Questrial"/>
          <w:sz w:val="20"/>
          <w:lang w:val="es-ES_tradnl" w:eastAsia="es-MX"/>
        </w:rPr>
        <w:t>l ambiente y las interdependencias ecológicas, pero con escasa atención a los condicionantes sociales y territoriales. A la inversa, la mayor parte de la oferta educativa de las Ciencias del Territorio muestra una atención prioritaria a los patrones de poblamiento y las formas de planificar el territorio, con un espacio muy residual para analizar y entender las implicaciones ambientales de estos procesos.</w:t>
      </w:r>
    </w:p>
    <w:p w14:paraId="03606BF8" w14:textId="77777777" w:rsidR="00061B75" w:rsidRPr="001F6334" w:rsidRDefault="00061B75" w:rsidP="00061B75">
      <w:pPr>
        <w:pStyle w:val="Textoindependiente"/>
        <w:ind w:left="436" w:right="49"/>
        <w:rPr>
          <w:rFonts w:ascii="AvantGarde Bk BT" w:eastAsia="Questrial" w:hAnsi="AvantGarde Bk BT" w:cs="Questrial"/>
          <w:sz w:val="20"/>
          <w:lang w:val="es-ES_tradnl" w:eastAsia="es-MX"/>
        </w:rPr>
      </w:pPr>
    </w:p>
    <w:p w14:paraId="6ECF3A0D" w14:textId="4C186C0A" w:rsidR="00AC62AE" w:rsidRPr="001F6334" w:rsidRDefault="00AC62AE" w:rsidP="00C476D8">
      <w:pPr>
        <w:pStyle w:val="Textoindependiente"/>
        <w:numPr>
          <w:ilvl w:val="0"/>
          <w:numId w:val="5"/>
        </w:numPr>
        <w:ind w:left="436" w:right="49"/>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La Licenciatura en Ciencias Ambientales y del Territorio es un programa único que se ubica en el trabajo interdisciplinar de las ciencias ambientales y de las ciencias del territorio. En la Universidad de Guadalajara existe ya una oferta educativa consolidada que abona a ambos conjuntos de disciplinas, como la Licenciatura en Urbanística y Medio Ambiente (CUAAD), la Licenciatura en Gestión y Economía Ambiental (CUCEA),</w:t>
      </w:r>
      <w:r w:rsidR="0094425F" w:rsidRPr="001F6334">
        <w:rPr>
          <w:rFonts w:ascii="AvantGarde Bk BT" w:eastAsia="Questrial" w:hAnsi="AvantGarde Bk BT" w:cs="Questrial"/>
          <w:sz w:val="20"/>
          <w:lang w:val="es-ES_tradnl" w:eastAsia="es-MX"/>
        </w:rPr>
        <w:t xml:space="preserve"> la Licenciatura en Desarrollo Turístico Sustentable (CUSUR), la Licenciatura en Biología (CUCBA-CUCOSTA), la Licenciatura en Biología Marina (CUCOSTASUR), la Licenciatura en Ingeniería en Sistemas Biológicos (CUSUR-CUVALLES), la Licenciatura en Ingeniería en Biotecnología (CUTLAJOMULCO), la Licenciatura en Ingeniería en Energía (CUTONALÁ), la Licenciatura en Agronegocios (CUCBA-CUCIÉNEGA-CUNORTE-CUSUR-CUVALLES), la Licenciatura en Agrobiotecnología (CUSUR-CUCIÉNEGA), la Licenciatura en Ingeniero Agrónomo (CUCBA-CUCOSTASUR), la Licenciatura en Ingeniería en Sistemas Pecuarios (CUALTOS), la Licenciatura en Ingeniería en Geofísica (CUSUR-CUVALLES), </w:t>
      </w:r>
      <w:r w:rsidRPr="001F6334">
        <w:rPr>
          <w:rFonts w:ascii="AvantGarde Bk BT" w:eastAsia="Questrial" w:hAnsi="AvantGarde Bk BT" w:cs="Questrial"/>
          <w:sz w:val="20"/>
          <w:lang w:val="es-ES_tradnl" w:eastAsia="es-MX"/>
        </w:rPr>
        <w:t xml:space="preserve"> o la Licenciatura en Geografía (CUCSH)</w:t>
      </w:r>
      <w:r w:rsidR="0008401B" w:rsidRPr="001F6334">
        <w:rPr>
          <w:rFonts w:ascii="AvantGarde Bk BT" w:eastAsia="Questrial" w:hAnsi="AvantGarde Bk BT" w:cs="Questrial"/>
          <w:sz w:val="20"/>
          <w:lang w:val="es-ES_tradnl" w:eastAsia="es-MX"/>
        </w:rPr>
        <w:t>, la Licenciatura en Ingeniería en Topografía Geomática (CUCEI), la Licenciatura en Recursos Naturales y Agropecuarios (CUCOSTASUR), entre otros.</w:t>
      </w:r>
      <w:r w:rsidRPr="001F6334">
        <w:rPr>
          <w:rFonts w:ascii="AvantGarde Bk BT" w:eastAsia="Questrial" w:hAnsi="AvantGarde Bk BT" w:cs="Questrial"/>
          <w:sz w:val="20"/>
          <w:lang w:val="es-ES_tradnl" w:eastAsia="es-MX"/>
        </w:rPr>
        <w:t xml:space="preserve"> Sin embargo, la Licenciatura en Ciencias Ambientales y del Territorio representa un esfuerzo explícito por ubicarse en el espacio interdisciplinar señalado entre las Ciencias Ambientales y las del Territorio.</w:t>
      </w:r>
    </w:p>
    <w:p w14:paraId="5FF5A8E1" w14:textId="77777777" w:rsidR="00061B75" w:rsidRPr="001F6334" w:rsidRDefault="00061B75" w:rsidP="00061B75">
      <w:pPr>
        <w:pStyle w:val="Textoindependiente"/>
        <w:ind w:left="436" w:right="49"/>
        <w:rPr>
          <w:rFonts w:ascii="AvantGarde Bk BT" w:eastAsia="Questrial" w:hAnsi="AvantGarde Bk BT" w:cs="Questrial"/>
          <w:sz w:val="20"/>
          <w:lang w:val="es-ES_tradnl" w:eastAsia="es-MX"/>
        </w:rPr>
      </w:pPr>
    </w:p>
    <w:p w14:paraId="1189ACEE" w14:textId="7E2F3629" w:rsidR="00061B75" w:rsidRPr="001F6334" w:rsidRDefault="0008401B" w:rsidP="00C476D8">
      <w:pPr>
        <w:pStyle w:val="Textoindependiente"/>
        <w:numPr>
          <w:ilvl w:val="0"/>
          <w:numId w:val="5"/>
        </w:numPr>
        <w:ind w:left="436" w:right="49"/>
        <w:rPr>
          <w:rFonts w:ascii="AvantGarde Bk BT" w:eastAsia="Questrial" w:hAnsi="AvantGarde Bk BT" w:cs="Questrial"/>
          <w:sz w:val="20"/>
          <w:lang w:val="es-ES_tradnl" w:eastAsia="es-MX"/>
        </w:rPr>
      </w:pPr>
      <w:r w:rsidRPr="001F6334">
        <w:rPr>
          <w:rFonts w:ascii="AvantGarde Bk BT" w:eastAsia="Questrial" w:hAnsi="AvantGarde Bk BT" w:cs="Arial"/>
          <w:sz w:val="20"/>
          <w:lang w:val="es-ES_tradnl" w:eastAsia="es-MX"/>
        </w:rPr>
        <w:t>L</w:t>
      </w:r>
      <w:r w:rsidRPr="001F6334">
        <w:rPr>
          <w:rFonts w:ascii="AvantGarde Bk BT" w:eastAsia="Questrial" w:hAnsi="AvantGarde Bk BT" w:cs="Questrial"/>
          <w:sz w:val="20"/>
          <w:lang w:val="es-ES_tradnl" w:eastAsia="es-MX"/>
        </w:rPr>
        <w:t>a interdisciplinariedad de la Licenciatura en Ciencias Ambientales y del Territorio favorece la formación</w:t>
      </w:r>
      <w:r w:rsidR="00C67FD7" w:rsidRPr="001F6334">
        <w:rPr>
          <w:rFonts w:ascii="AvantGarde Bk BT" w:eastAsia="Questrial" w:hAnsi="AvantGarde Bk BT" w:cs="Questrial"/>
          <w:sz w:val="20"/>
          <w:lang w:val="es-ES_tradnl" w:eastAsia="es-MX"/>
        </w:rPr>
        <w:t xml:space="preserve"> de</w:t>
      </w:r>
      <w:r w:rsidRPr="001F6334">
        <w:rPr>
          <w:rFonts w:ascii="AvantGarde Bk BT" w:eastAsia="Questrial" w:hAnsi="AvantGarde Bk BT" w:cs="Questrial"/>
          <w:sz w:val="20"/>
          <w:lang w:val="es-ES_tradnl" w:eastAsia="es-MX"/>
        </w:rPr>
        <w:t xml:space="preserve"> profesionales versátiles y preparados que generen soluciones más creativas y originales; la identificación profunda de conexiones y patrones que en un enfoque tradicional podrían pasarse por alto; la resolución integral de problemas debido a su abordaje desde diferentes perspectivas; la generación de avances en la investigación y el desarrollo al combinar conocimientos de ambas disciplinas, entre otros.</w:t>
      </w:r>
    </w:p>
    <w:p w14:paraId="4ED0F068" w14:textId="393DC3B4" w:rsidR="00C46F91" w:rsidRPr="001F6334" w:rsidRDefault="0008401B" w:rsidP="00061B75">
      <w:pPr>
        <w:pStyle w:val="Textoindependiente"/>
        <w:ind w:left="436" w:right="49"/>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 xml:space="preserve"> </w:t>
      </w:r>
    </w:p>
    <w:p w14:paraId="683B87AD" w14:textId="4E18E5A1" w:rsidR="001F6334" w:rsidRDefault="0008401B" w:rsidP="00C476D8">
      <w:pPr>
        <w:pStyle w:val="Textoindependiente"/>
        <w:numPr>
          <w:ilvl w:val="0"/>
          <w:numId w:val="5"/>
        </w:numPr>
        <w:ind w:left="436" w:right="49"/>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Ante la demanda de habilidades interdisciplinarias cada vez más frecuente en el mercado laboral,</w:t>
      </w:r>
      <w:r w:rsidRPr="001F6334">
        <w:rPr>
          <w:rFonts w:ascii="AvantGarde Bk BT" w:eastAsia="Questrial" w:hAnsi="AvantGarde Bk BT" w:cs="Arial"/>
          <w:sz w:val="20"/>
          <w:lang w:val="es-ES_tradnl" w:eastAsia="es-MX"/>
        </w:rPr>
        <w:t xml:space="preserve"> </w:t>
      </w:r>
      <w:r w:rsidRPr="001F6334">
        <w:rPr>
          <w:rFonts w:ascii="AvantGarde Bk BT" w:eastAsia="Questrial" w:hAnsi="AvantGarde Bk BT" w:cs="Questrial"/>
          <w:sz w:val="20"/>
          <w:lang w:val="es-ES_tradnl" w:eastAsia="es-MX"/>
        </w:rPr>
        <w:t>l</w:t>
      </w:r>
      <w:r w:rsidR="00C46F91" w:rsidRPr="001F6334">
        <w:rPr>
          <w:rFonts w:ascii="AvantGarde Bk BT" w:eastAsia="Questrial" w:hAnsi="AvantGarde Bk BT" w:cs="Questrial"/>
          <w:sz w:val="20"/>
          <w:lang w:val="es-ES_tradnl" w:eastAsia="es-MX"/>
        </w:rPr>
        <w:t>os titulados en la Licenciatura en Ciencias Ambientales y del Territorio podrán tener un fácil encaje en la continuación en los estudios de posgrados ofertados por la Universidad de Guadalajara, en programas como:</w:t>
      </w:r>
    </w:p>
    <w:p w14:paraId="2C2E3538" w14:textId="77777777" w:rsidR="001F6334" w:rsidRDefault="001F6334">
      <w:pPr>
        <w:spacing w:after="200" w:line="276" w:lineRule="auto"/>
        <w:rPr>
          <w:rFonts w:ascii="AvantGarde Bk BT" w:eastAsia="Questrial" w:hAnsi="AvantGarde Bk BT" w:cs="Questrial"/>
          <w:sz w:val="20"/>
          <w:szCs w:val="20"/>
          <w:lang w:val="es-ES_tradnl"/>
        </w:rPr>
      </w:pPr>
      <w:r>
        <w:rPr>
          <w:rFonts w:ascii="AvantGarde Bk BT" w:eastAsia="Questrial" w:hAnsi="AvantGarde Bk BT" w:cs="Questrial"/>
          <w:sz w:val="20"/>
          <w:lang w:val="es-ES_tradnl"/>
        </w:rPr>
        <w:br w:type="page"/>
      </w:r>
    </w:p>
    <w:p w14:paraId="6F66996D" w14:textId="77777777" w:rsidR="00C46F91" w:rsidRPr="001F6334" w:rsidRDefault="00C46F91" w:rsidP="001F6334">
      <w:pPr>
        <w:pStyle w:val="Textoindependiente"/>
        <w:ind w:left="76" w:right="49"/>
        <w:rPr>
          <w:rFonts w:ascii="AvantGarde Bk BT" w:eastAsia="Questrial" w:hAnsi="AvantGarde Bk BT" w:cs="Questrial"/>
          <w:sz w:val="20"/>
          <w:lang w:val="es-ES_tradnl" w:eastAsia="es-MX"/>
        </w:rPr>
      </w:pPr>
    </w:p>
    <w:p w14:paraId="7F3775E5" w14:textId="77777777" w:rsidR="00A22353" w:rsidRPr="001F6334" w:rsidRDefault="00A22353" w:rsidP="00A22353">
      <w:pPr>
        <w:pStyle w:val="Prrafodelista"/>
        <w:rPr>
          <w:rFonts w:ascii="AvantGarde Bk BT" w:eastAsia="Questrial" w:hAnsi="AvantGarde Bk BT" w:cs="Questrial"/>
          <w:sz w:val="20"/>
          <w:lang w:val="es-ES_tradnl" w:eastAsia="es-MX"/>
        </w:rPr>
      </w:pPr>
    </w:p>
    <w:p w14:paraId="33B0662C" w14:textId="77777777" w:rsidR="00854E02" w:rsidRPr="001F6334" w:rsidRDefault="00C46F91">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eastAsia="es-MX"/>
        </w:rPr>
        <w:t>Maestría en Ciencia de la Ciudad</w:t>
      </w:r>
    </w:p>
    <w:p w14:paraId="7B97E109" w14:textId="005BA8E9" w:rsidR="008201A4" w:rsidRPr="001F6334" w:rsidRDefault="00C46F91">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Maestría en Urbanismo y Territorio</w:t>
      </w:r>
    </w:p>
    <w:p w14:paraId="0CA10D8F" w14:textId="114C86DF" w:rsidR="00C46F91" w:rsidRPr="001F6334" w:rsidRDefault="00C46F91">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Maestría en Ciencias en Biosistemática y Manejo de Recursos Naturales y Agrícolas</w:t>
      </w:r>
    </w:p>
    <w:p w14:paraId="1991E105" w14:textId="3FDEC72B" w:rsidR="00C46F91" w:rsidRPr="001F6334" w:rsidRDefault="00C46F91">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Maestría en Educación Ambiental</w:t>
      </w:r>
    </w:p>
    <w:p w14:paraId="0C724DE4" w14:textId="608B9243" w:rsidR="00C46F91" w:rsidRPr="001F6334" w:rsidRDefault="00C46F91">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Maestría en Ciencias en </w:t>
      </w:r>
      <w:proofErr w:type="spellStart"/>
      <w:r w:rsidRPr="001F6334">
        <w:rPr>
          <w:rFonts w:ascii="AvantGarde Bk BT" w:eastAsia="Questrial" w:hAnsi="AvantGarde Bk BT" w:cs="Questrial"/>
          <w:sz w:val="20"/>
          <w:szCs w:val="20"/>
          <w:lang w:val="es-ES_tradnl"/>
        </w:rPr>
        <w:t>Hidrometeorología</w:t>
      </w:r>
      <w:proofErr w:type="spellEnd"/>
    </w:p>
    <w:p w14:paraId="1822EBD6" w14:textId="657705C8" w:rsidR="00C46F91" w:rsidRPr="001F6334" w:rsidRDefault="00C46F91">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Maestría en Desarrollo Local y Territorio</w:t>
      </w:r>
    </w:p>
    <w:p w14:paraId="0EBE3993" w14:textId="2225A3A6" w:rsidR="00C46F91" w:rsidRPr="001F6334" w:rsidRDefault="00C46F91">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Maestría en Gestión y Desarrollo Social</w:t>
      </w:r>
    </w:p>
    <w:p w14:paraId="32B38529" w14:textId="1903D08D" w:rsidR="00C46F91" w:rsidRPr="001F6334" w:rsidRDefault="00C46F91">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Maestría en Ciencias para el Desarrollo, la Sustentabilidad y el Turismo</w:t>
      </w:r>
    </w:p>
    <w:p w14:paraId="2C0837AF" w14:textId="4264825F" w:rsidR="00C46F91" w:rsidRPr="001F6334" w:rsidRDefault="00C46F91">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Maestría en Ciudad, Cambio Climático y Resiliencia</w:t>
      </w:r>
    </w:p>
    <w:p w14:paraId="524CFA7B" w14:textId="4D39856D" w:rsidR="00C46F91" w:rsidRPr="001F6334" w:rsidRDefault="00C46F91">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Maestría en Administración y Gestión Regional</w:t>
      </w:r>
    </w:p>
    <w:p w14:paraId="6E322C94" w14:textId="32C086A8" w:rsidR="00C46F91" w:rsidRPr="001F6334" w:rsidRDefault="00C46F91">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Maestría en Ciencias en Manejo de Recursos Naturales</w:t>
      </w:r>
    </w:p>
    <w:p w14:paraId="15E51930" w14:textId="6C69B2CD" w:rsidR="00C46F91" w:rsidRPr="001F6334" w:rsidRDefault="00C46F91">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Maestría en Estudios Rurales</w:t>
      </w:r>
    </w:p>
    <w:p w14:paraId="1103FDD0" w14:textId="2DFD4AD9" w:rsidR="00C46F91" w:rsidRPr="001F6334" w:rsidRDefault="00C46F91">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Maestría en Estudios </w:t>
      </w:r>
      <w:proofErr w:type="spellStart"/>
      <w:r w:rsidRPr="001F6334">
        <w:rPr>
          <w:rFonts w:ascii="AvantGarde Bk BT" w:eastAsia="Questrial" w:hAnsi="AvantGarde Bk BT" w:cs="Questrial"/>
          <w:sz w:val="20"/>
          <w:szCs w:val="20"/>
          <w:lang w:val="es-ES_tradnl"/>
        </w:rPr>
        <w:t>Socioterritoriales</w:t>
      </w:r>
      <w:proofErr w:type="spellEnd"/>
    </w:p>
    <w:p w14:paraId="612CD0F4" w14:textId="692D41B8" w:rsidR="00C46F91" w:rsidRPr="001F6334" w:rsidRDefault="00C46F91">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Maestría en Gestión de Gobiernos Locales</w:t>
      </w:r>
    </w:p>
    <w:p w14:paraId="0F5909EB" w14:textId="4CB034A9" w:rsidR="00C46F91" w:rsidRPr="001F6334" w:rsidRDefault="00C46F91">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Maestría en Movilidad Urbana, Transporte y Territorio</w:t>
      </w:r>
    </w:p>
    <w:p w14:paraId="3D19A88E" w14:textId="3DE52EAE" w:rsidR="0008401B" w:rsidRPr="001F6334" w:rsidRDefault="0008401B">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Maestría en Urbanismo y Territorio</w:t>
      </w:r>
    </w:p>
    <w:p w14:paraId="1C641426" w14:textId="1C3CA261" w:rsidR="0008401B" w:rsidRPr="001F6334" w:rsidRDefault="0008401B">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Maestría en Producción Animal Sustentable</w:t>
      </w:r>
    </w:p>
    <w:p w14:paraId="4665B0FF" w14:textId="5D2E1C8F" w:rsidR="0008401B" w:rsidRPr="001F6334" w:rsidRDefault="0008401B">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Maestría en Agricultura Protegida</w:t>
      </w:r>
    </w:p>
    <w:p w14:paraId="46441382" w14:textId="4D0A7210" w:rsidR="0008401B" w:rsidRPr="001F6334" w:rsidRDefault="0008401B">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Maestría en Ciencias de la Salud Ambiental</w:t>
      </w:r>
    </w:p>
    <w:p w14:paraId="3CAD3925" w14:textId="24C6C108" w:rsidR="0008401B" w:rsidRPr="001F6334" w:rsidRDefault="0008401B">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Maestría en Ciencias Agropecuarias</w:t>
      </w:r>
    </w:p>
    <w:p w14:paraId="5C760EE4" w14:textId="77E814FD" w:rsidR="0008401B" w:rsidRPr="001F6334" w:rsidRDefault="0008401B">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Maestría en Ciencias en Ecología y Manejo de Recursos Costeros y Marinos</w:t>
      </w:r>
    </w:p>
    <w:p w14:paraId="3826217D" w14:textId="1D7A19E2" w:rsidR="0008401B" w:rsidRPr="001F6334" w:rsidRDefault="0008401B">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Maestría en Ciencias en Biosistemática y Manejo de Recursos Naturales y Agrícolas</w:t>
      </w:r>
    </w:p>
    <w:p w14:paraId="29DF7807" w14:textId="703FC333" w:rsidR="0008401B" w:rsidRPr="001F6334" w:rsidRDefault="0008401B">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Maestría en Ciencias en Ingeniería del Agua y la Energía </w:t>
      </w:r>
    </w:p>
    <w:p w14:paraId="7D0C602F" w14:textId="59305C09" w:rsidR="0008401B" w:rsidRPr="001F6334" w:rsidRDefault="0008401B">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Maestría en Ingeniería en Energías Renovables</w:t>
      </w:r>
    </w:p>
    <w:p w14:paraId="1EE11CC6" w14:textId="51310C98" w:rsidR="0008401B" w:rsidRPr="001F6334" w:rsidRDefault="0008401B">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Maestría en Salud Pública</w:t>
      </w:r>
    </w:p>
    <w:p w14:paraId="65DE37B6" w14:textId="77491A63" w:rsidR="00C46F91" w:rsidRPr="001F6334" w:rsidRDefault="00C46F91">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Doctorado en Ciudad, Territorio y Sustentabilidad</w:t>
      </w:r>
    </w:p>
    <w:p w14:paraId="190C3BED" w14:textId="4A8641CC" w:rsidR="00C46F91" w:rsidRPr="001F6334" w:rsidRDefault="00C46F91">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Doctorado en Innovación para el Hábitat Sustentable</w:t>
      </w:r>
    </w:p>
    <w:p w14:paraId="0563C1C7" w14:textId="1B971670" w:rsidR="00C46F91" w:rsidRPr="001F6334" w:rsidRDefault="00C46F91">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Doctorado en Biosistemática, Ecología y Manejo de Recursos Naturales y Agrícolas</w:t>
      </w:r>
    </w:p>
    <w:p w14:paraId="5F0D9821" w14:textId="0E448CAD" w:rsidR="00C46F91" w:rsidRPr="001F6334" w:rsidRDefault="00C46F91">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Doctorado en Ciencias Sociales</w:t>
      </w:r>
    </w:p>
    <w:p w14:paraId="2792039B" w14:textId="76D56EFC" w:rsidR="00C46F91" w:rsidRPr="001F6334" w:rsidRDefault="00C46F91">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Doctorado en Geografía y Ordenación Territorial</w:t>
      </w:r>
    </w:p>
    <w:p w14:paraId="27A10E14" w14:textId="750FA4D7" w:rsidR="00C46F91" w:rsidRPr="001F6334" w:rsidRDefault="00C46F91">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Doctorado en Ciencias para el Desarrollo, la Sustentabilidad y el Turismo</w:t>
      </w:r>
    </w:p>
    <w:p w14:paraId="3370C607" w14:textId="249DCBA0" w:rsidR="00AC62AE" w:rsidRPr="001F6334" w:rsidRDefault="00C46F91">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Doctorado en Movilidad Urbana, Transporte y Territorio</w:t>
      </w:r>
    </w:p>
    <w:p w14:paraId="0D36D596" w14:textId="608A4E91" w:rsidR="0008401B" w:rsidRPr="001F6334" w:rsidRDefault="0008401B">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Doctorado en Ciencias para el Desarrollo, la Sustentabilidad y el Turismo</w:t>
      </w:r>
    </w:p>
    <w:p w14:paraId="0BAC9FFB" w14:textId="15E31BD2" w:rsidR="0008401B" w:rsidRPr="001F6334" w:rsidRDefault="0008401B">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Doctorado en Movilidad Urbana, Transporte y Territorio</w:t>
      </w:r>
    </w:p>
    <w:p w14:paraId="78821468" w14:textId="32D59BA0" w:rsidR="0008401B" w:rsidRPr="001F6334" w:rsidRDefault="0008401B">
      <w:pPr>
        <w:pStyle w:val="Prrafodelista"/>
        <w:numPr>
          <w:ilvl w:val="0"/>
          <w:numId w:val="7"/>
        </w:numPr>
        <w:spacing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Doctorado en Biociencias </w:t>
      </w:r>
    </w:p>
    <w:p w14:paraId="3155CAC6" w14:textId="47C02284" w:rsidR="0008401B" w:rsidRPr="001F6334" w:rsidRDefault="0008401B">
      <w:pPr>
        <w:pStyle w:val="Prrafodelista"/>
        <w:numPr>
          <w:ilvl w:val="0"/>
          <w:numId w:val="7"/>
        </w:numPr>
        <w:spacing w:after="0"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Doctorado en Innovación y Sustentabilidad en los Negocios</w:t>
      </w:r>
    </w:p>
    <w:p w14:paraId="54997824" w14:textId="44AEF2E6" w:rsidR="0008401B" w:rsidRPr="001F6334" w:rsidRDefault="0008401B">
      <w:pPr>
        <w:pStyle w:val="Prrafodelista"/>
        <w:numPr>
          <w:ilvl w:val="0"/>
          <w:numId w:val="7"/>
        </w:numPr>
        <w:spacing w:after="0"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Doctorado en Agua y en Energía</w:t>
      </w:r>
    </w:p>
    <w:p w14:paraId="0D2B6BD6" w14:textId="665B8A73" w:rsidR="00D55711" w:rsidRDefault="00D55711">
      <w:pPr>
        <w:spacing w:after="200" w:line="276" w:lineRule="auto"/>
        <w:rPr>
          <w:rFonts w:ascii="AvantGarde Bk BT" w:eastAsia="Questrial" w:hAnsi="AvantGarde Bk BT" w:cs="Questrial"/>
          <w:sz w:val="20"/>
          <w:szCs w:val="20"/>
          <w:lang w:val="es-ES_tradnl" w:eastAsia="en-US"/>
        </w:rPr>
      </w:pPr>
      <w:r>
        <w:rPr>
          <w:rFonts w:ascii="AvantGarde Bk BT" w:eastAsia="Questrial" w:hAnsi="AvantGarde Bk BT" w:cs="Questrial"/>
          <w:sz w:val="20"/>
          <w:szCs w:val="20"/>
          <w:lang w:val="es-ES_tradnl"/>
        </w:rPr>
        <w:br w:type="page"/>
      </w:r>
    </w:p>
    <w:p w14:paraId="60DB41E1" w14:textId="77777777" w:rsidR="00061B75" w:rsidRPr="001F6334" w:rsidRDefault="00061B75" w:rsidP="00061B75">
      <w:pPr>
        <w:pStyle w:val="Prrafodelista"/>
        <w:spacing w:after="0" w:line="240" w:lineRule="auto"/>
        <w:ind w:left="1080"/>
        <w:jc w:val="both"/>
        <w:rPr>
          <w:rFonts w:ascii="AvantGarde Bk BT" w:eastAsia="Questrial" w:hAnsi="AvantGarde Bk BT" w:cs="Questrial"/>
          <w:sz w:val="20"/>
          <w:szCs w:val="20"/>
          <w:lang w:val="es-ES_tradnl"/>
        </w:rPr>
      </w:pPr>
    </w:p>
    <w:p w14:paraId="557EF4C8" w14:textId="77777777" w:rsidR="00061B75" w:rsidRPr="001F6334" w:rsidRDefault="00AC62AE" w:rsidP="00C476D8">
      <w:pPr>
        <w:pStyle w:val="Textoindependiente"/>
        <w:numPr>
          <w:ilvl w:val="0"/>
          <w:numId w:val="5"/>
        </w:numPr>
        <w:ind w:right="49" w:hanging="357"/>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Al conjuntar saberes y prácticas propias de los campos de las Ciencias Ambientales y de las Ciencias del Territorio, un titulado de la Licenciatura en Ciencias Ambientales y del Territorio podrá ejercerse en los campos laborales de ambos conjuntos del conocimiento, donde se cuentan espacios como: Sector educativo, y educación ambiental; Instituciones y organismos de planificación y gestión del territorio; Instituciones y organismos de planificación urbana; Sector industrial en áreas de mitigación; Organismos de protección civil; Instituciones y organismos especializados en medio ambiente y recursos naturales</w:t>
      </w:r>
      <w:r w:rsidR="007F599B" w:rsidRPr="001F6334">
        <w:rPr>
          <w:rFonts w:ascii="AvantGarde Bk BT" w:eastAsia="Questrial" w:hAnsi="AvantGarde Bk BT" w:cs="Questrial"/>
          <w:sz w:val="20"/>
          <w:lang w:val="es-ES_tradnl" w:eastAsia="es-MX"/>
        </w:rPr>
        <w:t xml:space="preserve">; </w:t>
      </w:r>
      <w:r w:rsidRPr="001F6334">
        <w:rPr>
          <w:rFonts w:ascii="AvantGarde Bk BT" w:eastAsia="Questrial" w:hAnsi="AvantGarde Bk BT" w:cs="Questrial"/>
          <w:sz w:val="20"/>
          <w:lang w:val="es-ES_tradnl" w:eastAsia="es-MX"/>
        </w:rPr>
        <w:t>Consultoría en planeación territorial</w:t>
      </w:r>
      <w:r w:rsidR="007F599B" w:rsidRPr="001F6334">
        <w:rPr>
          <w:rFonts w:ascii="AvantGarde Bk BT" w:eastAsia="Questrial" w:hAnsi="AvantGarde Bk BT" w:cs="Questrial"/>
          <w:sz w:val="20"/>
          <w:lang w:val="es-ES_tradnl" w:eastAsia="es-MX"/>
        </w:rPr>
        <w:t xml:space="preserve">; </w:t>
      </w:r>
      <w:r w:rsidRPr="001F6334">
        <w:rPr>
          <w:rFonts w:ascii="AvantGarde Bk BT" w:eastAsia="Questrial" w:hAnsi="AvantGarde Bk BT" w:cs="Questrial"/>
          <w:sz w:val="20"/>
          <w:lang w:val="es-ES_tradnl" w:eastAsia="es-MX"/>
        </w:rPr>
        <w:t>Consultoría en impactos ambientales y mitigación de daños</w:t>
      </w:r>
      <w:r w:rsidR="00152199" w:rsidRPr="001F6334">
        <w:rPr>
          <w:rFonts w:ascii="AvantGarde Bk BT" w:eastAsia="Questrial" w:hAnsi="AvantGarde Bk BT" w:cs="Questrial"/>
          <w:sz w:val="20"/>
          <w:lang w:val="es-ES_tradnl" w:eastAsia="es-MX"/>
        </w:rPr>
        <w:t>, incluso servicios profesionales independientes, en asesoría en materia de protección al ambiente y planificación del territorio.</w:t>
      </w:r>
    </w:p>
    <w:p w14:paraId="0151583C" w14:textId="30194BD5" w:rsidR="00C46F91" w:rsidRPr="001F6334" w:rsidRDefault="00152199" w:rsidP="00061B75">
      <w:pPr>
        <w:pStyle w:val="Textoindependiente"/>
        <w:ind w:left="360" w:right="49"/>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 xml:space="preserve"> </w:t>
      </w:r>
    </w:p>
    <w:p w14:paraId="077D193C" w14:textId="2B355E26" w:rsidR="0018413B" w:rsidRPr="001F6334" w:rsidRDefault="0018413B" w:rsidP="00C476D8">
      <w:pPr>
        <w:pStyle w:val="Textoindependiente"/>
        <w:numPr>
          <w:ilvl w:val="0"/>
          <w:numId w:val="5"/>
        </w:numPr>
        <w:ind w:right="49"/>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En el panorama actual de las carreras profesionales, es esencial comprender las tendencias salariales que definen la remuneración de los egresados en diversas disciplinas. Según datos del Instituto Mexicano para la Competitividad A.C.</w:t>
      </w:r>
      <w:r w:rsidR="002D63B8" w:rsidRPr="001F6334">
        <w:rPr>
          <w:rStyle w:val="Refdenotaalpie"/>
          <w:rFonts w:ascii="AvantGarde Bk BT" w:eastAsia="Questrial" w:hAnsi="AvantGarde Bk BT" w:cs="Questrial"/>
          <w:sz w:val="20"/>
          <w:lang w:val="es-ES_tradnl" w:eastAsia="es-MX"/>
        </w:rPr>
        <w:footnoteReference w:id="22"/>
      </w:r>
      <w:r w:rsidRPr="001F6334">
        <w:rPr>
          <w:rFonts w:ascii="AvantGarde Bk BT" w:eastAsia="Questrial" w:hAnsi="AvantGarde Bk BT" w:cs="Questrial"/>
          <w:sz w:val="20"/>
          <w:lang w:val="es-ES_tradnl" w:eastAsia="es-MX"/>
        </w:rPr>
        <w:t>: 31,620 personas han estudiado la Licenciatura en Ecología y Ciencias Ambientales, cuya tasa de ocupación es del 94.9%, los servicios profesionales, financieros y corporativos con un 37.8% es el principal sector en el que trabajan los egresados de este programa, ocupando el 82.6% la posición de subordinado, el salario mensual promedio no pudo ser determinado debido a la calidad de la información de las fuentes. 111,612 personas han estudiado la Licenciatura en Biología, cuya tasa de ocupación es del 95.6%, la construcción con un 35.4% es el principal sector en el que trabajan los egresados de este programa, ocupando el 64.8% la posición de subordinado, el salario mensual promedio no pudo ser determinado debido a la calidad de la información de las fuentes. Y 343,058 personas han estudiado la Licenciatura en Arquitectura y urbanismo, cuya tasa de ocupación es del 91.6%, los servicios profesionales, financieros y corporativos con un 50.9% es el principal sector en el que trabajan los egresados de dicho programa, ocupando el 87.2% la posición de subordinado, y el salario mensual promedio es de $22,652</w:t>
      </w:r>
      <w:r w:rsidR="00B82D2A" w:rsidRPr="001F6334">
        <w:rPr>
          <w:rFonts w:ascii="AvantGarde Bk BT" w:eastAsia="Questrial" w:hAnsi="AvantGarde Bk BT" w:cs="Questrial"/>
          <w:sz w:val="20"/>
          <w:lang w:val="es-ES_tradnl" w:eastAsia="es-MX"/>
        </w:rPr>
        <w:t xml:space="preserve"> pesos</w:t>
      </w:r>
      <w:r w:rsidRPr="001F6334">
        <w:rPr>
          <w:rFonts w:ascii="AvantGarde Bk BT" w:eastAsia="Questrial" w:hAnsi="AvantGarde Bk BT" w:cs="Questrial"/>
          <w:sz w:val="20"/>
          <w:lang w:val="es-ES_tradnl" w:eastAsia="es-MX"/>
        </w:rPr>
        <w:t xml:space="preserve">. </w:t>
      </w:r>
    </w:p>
    <w:p w14:paraId="7B6EDE00" w14:textId="77777777" w:rsidR="00061B75" w:rsidRPr="001F6334" w:rsidRDefault="00061B75" w:rsidP="00061B75">
      <w:pPr>
        <w:pStyle w:val="Textoindependiente"/>
        <w:ind w:left="360" w:right="49"/>
        <w:rPr>
          <w:rFonts w:ascii="AvantGarde Bk BT" w:eastAsia="Questrial" w:hAnsi="AvantGarde Bk BT" w:cs="Questrial"/>
          <w:sz w:val="20"/>
          <w:lang w:val="es-ES_tradnl" w:eastAsia="es-MX"/>
        </w:rPr>
      </w:pPr>
    </w:p>
    <w:p w14:paraId="04443C74" w14:textId="564B028E" w:rsidR="007F599B" w:rsidRPr="001F6334" w:rsidRDefault="0018413B" w:rsidP="00C476D8">
      <w:pPr>
        <w:pStyle w:val="Textoindependiente"/>
        <w:numPr>
          <w:ilvl w:val="0"/>
          <w:numId w:val="5"/>
        </w:numPr>
        <w:ind w:right="49"/>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En la búsqueda constante por comprender las dinámicas laborales y las trayectorias profesionales en el panorama educativo según datos del Observatorio Laboral</w:t>
      </w:r>
      <w:r w:rsidR="00162D89" w:rsidRPr="001F6334">
        <w:rPr>
          <w:rStyle w:val="Refdenotaalpie"/>
          <w:rFonts w:ascii="AvantGarde Bk BT" w:eastAsia="Questrial" w:hAnsi="AvantGarde Bk BT" w:cs="Questrial"/>
          <w:sz w:val="20"/>
          <w:lang w:val="es-ES_tradnl" w:eastAsia="es-MX"/>
        </w:rPr>
        <w:footnoteReference w:id="23"/>
      </w:r>
      <w:r w:rsidRPr="001F6334">
        <w:rPr>
          <w:rFonts w:ascii="AvantGarde Bk BT" w:eastAsia="Questrial" w:hAnsi="AvantGarde Bk BT" w:cs="Questrial"/>
          <w:sz w:val="20"/>
          <w:lang w:val="es-ES_tradnl" w:eastAsia="es-MX"/>
        </w:rPr>
        <w:t>: Ciencias ambientales ocupa el lugar número 15 como carrera mejor pagada con un ingreso promedio mensual de $15,577</w:t>
      </w:r>
      <w:r w:rsidR="00B82D2A" w:rsidRPr="001F6334">
        <w:rPr>
          <w:rFonts w:ascii="AvantGarde Bk BT" w:eastAsia="Questrial" w:hAnsi="AvantGarde Bk BT" w:cs="Questrial"/>
          <w:sz w:val="20"/>
          <w:lang w:val="es-ES_tradnl" w:eastAsia="es-MX"/>
        </w:rPr>
        <w:t xml:space="preserve"> pesos</w:t>
      </w:r>
      <w:r w:rsidRPr="001F6334">
        <w:rPr>
          <w:rFonts w:ascii="AvantGarde Bk BT" w:eastAsia="Questrial" w:hAnsi="AvantGarde Bk BT" w:cs="Questrial"/>
          <w:sz w:val="20"/>
          <w:lang w:val="es-ES_tradnl" w:eastAsia="es-MX"/>
        </w:rPr>
        <w:t>. Ciencias de la tierra y de la atmósfera ocupa el lugar número 9 como carrera mejor pagada con un ingreso mensual de $16,742</w:t>
      </w:r>
      <w:r w:rsidR="00B82D2A" w:rsidRPr="001F6334">
        <w:rPr>
          <w:rFonts w:ascii="AvantGarde Bk BT" w:eastAsia="Questrial" w:hAnsi="AvantGarde Bk BT" w:cs="Questrial"/>
          <w:sz w:val="20"/>
          <w:lang w:val="es-ES_tradnl" w:eastAsia="es-MX"/>
        </w:rPr>
        <w:t xml:space="preserve"> pesos</w:t>
      </w:r>
      <w:r w:rsidRPr="001F6334">
        <w:rPr>
          <w:rFonts w:ascii="AvantGarde Bk BT" w:eastAsia="Questrial" w:hAnsi="AvantGarde Bk BT" w:cs="Questrial"/>
          <w:sz w:val="20"/>
          <w:lang w:val="es-ES_tradnl" w:eastAsia="es-MX"/>
        </w:rPr>
        <w:t>. Tecnología y protección del medio ambiente ocupa el lugar número 71 como carrera mejor pagada con un ingreso promedio mensual de $9,887</w:t>
      </w:r>
      <w:r w:rsidR="00B82D2A" w:rsidRPr="001F6334">
        <w:rPr>
          <w:rFonts w:ascii="AvantGarde Bk BT" w:eastAsia="Questrial" w:hAnsi="AvantGarde Bk BT" w:cs="Questrial"/>
          <w:sz w:val="20"/>
          <w:lang w:val="es-ES_tradnl" w:eastAsia="es-MX"/>
        </w:rPr>
        <w:t xml:space="preserve"> pesos</w:t>
      </w:r>
      <w:r w:rsidRPr="001F6334">
        <w:rPr>
          <w:rFonts w:ascii="AvantGarde Bk BT" w:eastAsia="Questrial" w:hAnsi="AvantGarde Bk BT" w:cs="Questrial"/>
          <w:sz w:val="20"/>
          <w:lang w:val="es-ES_tradnl" w:eastAsia="es-MX"/>
        </w:rPr>
        <w:t>.  Biología y bioquímica, ocupa el lugar número 60 como carrera mejor pagada con un ingreso promedio mensual de $11,031</w:t>
      </w:r>
      <w:r w:rsidR="00B82D2A" w:rsidRPr="001F6334">
        <w:rPr>
          <w:rFonts w:ascii="AvantGarde Bk BT" w:eastAsia="Questrial" w:hAnsi="AvantGarde Bk BT" w:cs="Questrial"/>
          <w:sz w:val="20"/>
          <w:lang w:val="es-ES_tradnl" w:eastAsia="es-MX"/>
        </w:rPr>
        <w:t xml:space="preserve"> pesos</w:t>
      </w:r>
      <w:r w:rsidRPr="001F6334">
        <w:rPr>
          <w:rFonts w:ascii="AvantGarde Bk BT" w:eastAsia="Questrial" w:hAnsi="AvantGarde Bk BT" w:cs="Questrial"/>
          <w:sz w:val="20"/>
          <w:lang w:val="es-ES_tradnl" w:eastAsia="es-MX"/>
        </w:rPr>
        <w:t>. Arquitectura y urbanismo ocupa el lugar número 21 como carrera mejor pagada con un ingreso mensual de $15,031</w:t>
      </w:r>
      <w:r w:rsidR="00B82D2A" w:rsidRPr="001F6334">
        <w:rPr>
          <w:rFonts w:ascii="AvantGarde Bk BT" w:eastAsia="Questrial" w:hAnsi="AvantGarde Bk BT" w:cs="Questrial"/>
          <w:sz w:val="20"/>
          <w:lang w:val="es-ES_tradnl" w:eastAsia="es-MX"/>
        </w:rPr>
        <w:t xml:space="preserve"> pesos</w:t>
      </w:r>
      <w:r w:rsidRPr="001F6334">
        <w:rPr>
          <w:rFonts w:ascii="AvantGarde Bk BT" w:eastAsia="Questrial" w:hAnsi="AvantGarde Bk BT" w:cs="Questrial"/>
          <w:sz w:val="20"/>
          <w:lang w:val="es-ES_tradnl" w:eastAsia="es-MX"/>
        </w:rPr>
        <w:t xml:space="preserve">. </w:t>
      </w:r>
    </w:p>
    <w:p w14:paraId="66503AA8" w14:textId="77777777" w:rsidR="00061B75" w:rsidRPr="001F6334" w:rsidRDefault="00061B75" w:rsidP="00061B75">
      <w:pPr>
        <w:pStyle w:val="Textoindependiente"/>
        <w:ind w:left="360" w:right="49"/>
        <w:rPr>
          <w:rFonts w:ascii="AvantGarde Bk BT" w:eastAsia="Questrial" w:hAnsi="AvantGarde Bk BT" w:cs="Questrial"/>
          <w:sz w:val="20"/>
          <w:lang w:val="es-ES_tradnl" w:eastAsia="es-MX"/>
        </w:rPr>
      </w:pPr>
    </w:p>
    <w:p w14:paraId="68E097D6" w14:textId="4FEF8F7C" w:rsidR="00D55711" w:rsidRDefault="00D55711">
      <w:pPr>
        <w:spacing w:after="200" w:line="276" w:lineRule="auto"/>
        <w:rPr>
          <w:rFonts w:ascii="AvantGarde Bk BT" w:eastAsia="Questrial" w:hAnsi="AvantGarde Bk BT" w:cs="Questrial"/>
          <w:sz w:val="20"/>
          <w:szCs w:val="20"/>
          <w:lang w:val="es-ES_tradnl"/>
        </w:rPr>
      </w:pPr>
    </w:p>
    <w:p w14:paraId="319A8E9E" w14:textId="47BE416C" w:rsidR="007F599B" w:rsidRPr="001F6334" w:rsidRDefault="007F599B" w:rsidP="00C476D8">
      <w:pPr>
        <w:pStyle w:val="Textoindependiente"/>
        <w:numPr>
          <w:ilvl w:val="0"/>
          <w:numId w:val="5"/>
        </w:numPr>
        <w:ind w:right="49"/>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 xml:space="preserve">Un análisis estadístico propio de </w:t>
      </w:r>
      <w:r w:rsidR="00FD54AA" w:rsidRPr="001F6334">
        <w:rPr>
          <w:rFonts w:ascii="AvantGarde Bk BT" w:eastAsia="Questrial" w:hAnsi="AvantGarde Bk BT" w:cs="Questrial"/>
          <w:sz w:val="20"/>
          <w:lang w:val="es-ES_tradnl" w:eastAsia="es-MX"/>
        </w:rPr>
        <w:t>Cuestionario Ampliado Censo</w:t>
      </w:r>
      <w:r w:rsidR="00ED51D2" w:rsidRPr="001F6334">
        <w:rPr>
          <w:rStyle w:val="Refdenotaalpie"/>
          <w:rFonts w:ascii="AvantGarde Bk BT" w:eastAsia="Questrial" w:hAnsi="AvantGarde Bk BT" w:cs="Questrial"/>
          <w:sz w:val="20"/>
          <w:lang w:val="es-ES_tradnl" w:eastAsia="es-MX"/>
        </w:rPr>
        <w:footnoteReference w:id="24"/>
      </w:r>
      <w:r w:rsidR="00FD54AA" w:rsidRPr="001F6334">
        <w:rPr>
          <w:rFonts w:ascii="AvantGarde Bk BT" w:eastAsia="Questrial" w:hAnsi="AvantGarde Bk BT" w:cs="Questrial"/>
          <w:sz w:val="20"/>
          <w:lang w:val="es-ES_tradnl" w:eastAsia="es-MX"/>
        </w:rPr>
        <w:t xml:space="preserve"> </w:t>
      </w:r>
      <w:r w:rsidR="00A01D57" w:rsidRPr="001F6334">
        <w:rPr>
          <w:rFonts w:ascii="AvantGarde Bk BT" w:eastAsia="Questrial" w:hAnsi="AvantGarde Bk BT" w:cs="Questrial"/>
          <w:sz w:val="20"/>
          <w:lang w:val="es-ES_tradnl" w:eastAsia="es-MX"/>
        </w:rPr>
        <w:t>INEGI-</w:t>
      </w:r>
      <w:r w:rsidR="00FD54AA" w:rsidRPr="001F6334">
        <w:rPr>
          <w:rFonts w:ascii="AvantGarde Bk BT" w:eastAsia="Questrial" w:hAnsi="AvantGarde Bk BT" w:cs="Questrial"/>
          <w:sz w:val="20"/>
          <w:lang w:val="es-ES_tradnl" w:eastAsia="es-MX"/>
        </w:rPr>
        <w:t>2020</w:t>
      </w:r>
      <w:r w:rsidRPr="001F6334">
        <w:rPr>
          <w:rFonts w:ascii="AvantGarde Bk BT" w:eastAsia="Questrial" w:hAnsi="AvantGarde Bk BT" w:cs="Questrial"/>
          <w:sz w:val="20"/>
          <w:lang w:val="es-ES_tradnl" w:eastAsia="es-MX"/>
        </w:rPr>
        <w:t xml:space="preserve">, </w:t>
      </w:r>
      <w:r w:rsidR="00A01D57" w:rsidRPr="001F6334">
        <w:rPr>
          <w:rFonts w:ascii="AvantGarde Bk BT" w:eastAsia="Questrial" w:hAnsi="AvantGarde Bk BT" w:cs="Questrial"/>
          <w:sz w:val="20"/>
          <w:lang w:val="es-ES_tradnl" w:eastAsia="es-MX"/>
        </w:rPr>
        <w:t>mostró que</w:t>
      </w:r>
      <w:r w:rsidRPr="001F6334">
        <w:rPr>
          <w:rFonts w:ascii="AvantGarde Bk BT" w:eastAsia="Questrial" w:hAnsi="AvantGarde Bk BT" w:cs="Questrial"/>
          <w:sz w:val="20"/>
          <w:lang w:val="es-ES_tradnl" w:eastAsia="es-MX"/>
        </w:rPr>
        <w:t xml:space="preserve"> junto a los egresados de las Licenciaturas en Ciencias Ambientales aquell</w:t>
      </w:r>
      <w:r w:rsidR="003D59AD" w:rsidRPr="001F6334">
        <w:rPr>
          <w:rFonts w:ascii="AvantGarde Bk BT" w:eastAsia="Questrial" w:hAnsi="AvantGarde Bk BT" w:cs="Questrial"/>
          <w:sz w:val="20"/>
          <w:lang w:val="es-ES_tradnl" w:eastAsia="es-MX"/>
        </w:rPr>
        <w:t>o</w:t>
      </w:r>
      <w:r w:rsidRPr="001F6334">
        <w:rPr>
          <w:rFonts w:ascii="AvantGarde Bk BT" w:eastAsia="Questrial" w:hAnsi="AvantGarde Bk BT" w:cs="Questrial"/>
          <w:sz w:val="20"/>
          <w:lang w:val="es-ES_tradnl" w:eastAsia="es-MX"/>
        </w:rPr>
        <w:t>s otr</w:t>
      </w:r>
      <w:r w:rsidR="003D59AD" w:rsidRPr="001F6334">
        <w:rPr>
          <w:rFonts w:ascii="AvantGarde Bk BT" w:eastAsia="Questrial" w:hAnsi="AvantGarde Bk BT" w:cs="Questrial"/>
          <w:sz w:val="20"/>
          <w:lang w:val="es-ES_tradnl" w:eastAsia="es-MX"/>
        </w:rPr>
        <w:t>o</w:t>
      </w:r>
      <w:r w:rsidRPr="001F6334">
        <w:rPr>
          <w:rFonts w:ascii="AvantGarde Bk BT" w:eastAsia="Questrial" w:hAnsi="AvantGarde Bk BT" w:cs="Questrial"/>
          <w:sz w:val="20"/>
          <w:lang w:val="es-ES_tradnl" w:eastAsia="es-MX"/>
        </w:rPr>
        <w:t>s</w:t>
      </w:r>
      <w:r w:rsidR="003D59AD" w:rsidRPr="001F6334">
        <w:rPr>
          <w:rFonts w:ascii="AvantGarde Bk BT" w:eastAsia="Questrial" w:hAnsi="AvantGarde Bk BT" w:cs="Questrial"/>
          <w:sz w:val="20"/>
          <w:lang w:val="es-ES_tradnl" w:eastAsia="es-MX"/>
        </w:rPr>
        <w:t xml:space="preserve"> egresados de las Licenciaturas</w:t>
      </w:r>
      <w:r w:rsidRPr="001F6334">
        <w:rPr>
          <w:rFonts w:ascii="AvantGarde Bk BT" w:eastAsia="Questrial" w:hAnsi="AvantGarde Bk BT" w:cs="Questrial"/>
          <w:sz w:val="20"/>
          <w:lang w:val="es-ES_tradnl" w:eastAsia="es-MX"/>
        </w:rPr>
        <w:t xml:space="preserve"> del Territorio, había 132,669 sujetos en el tercer trimestre de 2022 que</w:t>
      </w:r>
      <w:r w:rsidR="00AD607E" w:rsidRPr="001F6334">
        <w:rPr>
          <w:rFonts w:ascii="AvantGarde Bk BT" w:eastAsia="Questrial" w:hAnsi="AvantGarde Bk BT" w:cs="Questrial"/>
          <w:sz w:val="20"/>
          <w:lang w:val="es-ES_tradnl" w:eastAsia="es-MX"/>
        </w:rPr>
        <w:t xml:space="preserve"> estudiaron</w:t>
      </w:r>
      <w:r w:rsidRPr="001F6334">
        <w:rPr>
          <w:rFonts w:ascii="AvantGarde Bk BT" w:eastAsia="Questrial" w:hAnsi="AvantGarde Bk BT" w:cs="Questrial"/>
          <w:sz w:val="20"/>
          <w:lang w:val="es-ES_tradnl" w:eastAsia="es-MX"/>
        </w:rPr>
        <w:t xml:space="preserve"> en el campo de Ciencias Ambientales y del Territorio y que estaban efectivamente trabajando. En el año anterior, en ese mismo trimestre, había 123,619 egresados de este campo de conocimiento que se encontraban ocupados, lo que arroja un incremento anual del 7.32%.</w:t>
      </w:r>
    </w:p>
    <w:p w14:paraId="352350AF" w14:textId="77777777" w:rsidR="00061B75" w:rsidRPr="001F6334" w:rsidRDefault="00061B75" w:rsidP="00061B75">
      <w:pPr>
        <w:pStyle w:val="Textoindependiente"/>
        <w:ind w:left="360" w:right="49"/>
        <w:rPr>
          <w:rFonts w:ascii="AvantGarde Bk BT" w:eastAsia="Questrial" w:hAnsi="AvantGarde Bk BT" w:cs="Questrial"/>
          <w:sz w:val="20"/>
          <w:lang w:val="es-ES_tradnl" w:eastAsia="es-MX"/>
        </w:rPr>
      </w:pPr>
    </w:p>
    <w:p w14:paraId="08BEBD48" w14:textId="3BC53F40" w:rsidR="007F599B" w:rsidRPr="001F6334" w:rsidRDefault="007F599B" w:rsidP="00C476D8">
      <w:pPr>
        <w:pStyle w:val="Textoindependiente"/>
        <w:numPr>
          <w:ilvl w:val="0"/>
          <w:numId w:val="5"/>
        </w:numPr>
        <w:ind w:right="49"/>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Ese mismo análisis estadístico</w:t>
      </w:r>
      <w:r w:rsidR="00E5449B" w:rsidRPr="001F6334">
        <w:rPr>
          <w:rStyle w:val="Refdenotaalpie"/>
          <w:rFonts w:ascii="AvantGarde Bk BT" w:eastAsia="Questrial" w:hAnsi="AvantGarde Bk BT" w:cs="Questrial"/>
          <w:sz w:val="20"/>
          <w:lang w:val="es-ES_tradnl" w:eastAsia="es-MX"/>
        </w:rPr>
        <w:footnoteReference w:id="25"/>
      </w:r>
      <w:r w:rsidRPr="001F6334">
        <w:rPr>
          <w:rFonts w:ascii="AvantGarde Bk BT" w:eastAsia="Questrial" w:hAnsi="AvantGarde Bk BT" w:cs="Questrial"/>
          <w:sz w:val="20"/>
          <w:lang w:val="es-ES_tradnl" w:eastAsia="es-MX"/>
        </w:rPr>
        <w:t xml:space="preserve"> muestra que la población económicamente activa de los egresados de las Ciencias Ambientales y del Territorio era del 60,1%. De esa población económicamente activa, que estaba dispuesta para trabajar, se encontraba efectivamente trabajando el 96.3%, lo que arroja una tasa de paro de tan </w:t>
      </w:r>
      <w:r w:rsidR="001B3976" w:rsidRPr="001F6334">
        <w:rPr>
          <w:rFonts w:ascii="AvantGarde Bk BT" w:eastAsia="Questrial" w:hAnsi="AvantGarde Bk BT" w:cs="Questrial"/>
          <w:sz w:val="20"/>
          <w:lang w:val="es-ES_tradnl" w:eastAsia="es-MX"/>
        </w:rPr>
        <w:t xml:space="preserve">solo </w:t>
      </w:r>
      <w:r w:rsidRPr="001F6334">
        <w:rPr>
          <w:rFonts w:ascii="AvantGarde Bk BT" w:eastAsia="Questrial" w:hAnsi="AvantGarde Bk BT" w:cs="Questrial"/>
          <w:sz w:val="20"/>
          <w:lang w:val="es-ES_tradnl" w:eastAsia="es-MX"/>
        </w:rPr>
        <w:t>el 3.6%.</w:t>
      </w:r>
    </w:p>
    <w:p w14:paraId="0568A614" w14:textId="77777777" w:rsidR="00061B75" w:rsidRPr="001F6334" w:rsidRDefault="00061B75" w:rsidP="00061B75">
      <w:pPr>
        <w:pStyle w:val="Textoindependiente"/>
        <w:ind w:left="360" w:right="49"/>
        <w:rPr>
          <w:rFonts w:ascii="AvantGarde Bk BT" w:eastAsia="Questrial" w:hAnsi="AvantGarde Bk BT" w:cs="Questrial"/>
          <w:sz w:val="20"/>
          <w:lang w:val="es-ES_tradnl" w:eastAsia="es-MX"/>
        </w:rPr>
      </w:pPr>
    </w:p>
    <w:p w14:paraId="01762736" w14:textId="551929C2" w:rsidR="008C6A3F" w:rsidRPr="001F6334" w:rsidRDefault="007F599B" w:rsidP="00C476D8">
      <w:pPr>
        <w:pStyle w:val="Textoindependiente"/>
        <w:numPr>
          <w:ilvl w:val="0"/>
          <w:numId w:val="5"/>
        </w:numPr>
        <w:ind w:right="49"/>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Los sectores de actividad económica donde se ocupan los egresados de Ciencias Ambientales y del Territorio, según el análisis propio realizado, son el sector educativo (36.1% de los egresados que trabajan), el comercio al por menor (14.4%), las actividades gubernamentales (10.6%), los servicios profesionales, científicos y técnicos (9.3%), el sector primario (8.3%), y en la industria manufacturera (3.9%). Estos sectores coinciden con los que se han detectado en el diseño del campo laboral precedente.</w:t>
      </w:r>
    </w:p>
    <w:p w14:paraId="4163C81A" w14:textId="77777777" w:rsidR="00061B75" w:rsidRPr="001F6334" w:rsidRDefault="00061B75" w:rsidP="00061B75">
      <w:pPr>
        <w:pStyle w:val="Textoindependiente"/>
        <w:ind w:left="360" w:right="49"/>
        <w:rPr>
          <w:rFonts w:ascii="AvantGarde Bk BT" w:eastAsia="Questrial" w:hAnsi="AvantGarde Bk BT" w:cs="Questrial"/>
          <w:sz w:val="20"/>
          <w:lang w:val="es-ES_tradnl" w:eastAsia="es-MX"/>
        </w:rPr>
      </w:pPr>
    </w:p>
    <w:p w14:paraId="6C871C0A" w14:textId="75ECAA63" w:rsidR="008C6A3F" w:rsidRPr="001F6334" w:rsidRDefault="008C6A3F" w:rsidP="00C476D8">
      <w:pPr>
        <w:pStyle w:val="Textoindependiente"/>
        <w:numPr>
          <w:ilvl w:val="0"/>
          <w:numId w:val="5"/>
        </w:numPr>
        <w:ind w:right="49"/>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En la actualidad, convergen múltiples tendencias que apuntan al incremento en la necesidad de contar con un mayor número de especialistas en Ciencias Ambientales y del Territorio</w:t>
      </w:r>
      <w:r w:rsidR="00E5449B" w:rsidRPr="001F6334">
        <w:rPr>
          <w:rStyle w:val="Refdenotaalpie"/>
          <w:rFonts w:ascii="AvantGarde Bk BT" w:eastAsia="Questrial" w:hAnsi="AvantGarde Bk BT" w:cs="Questrial"/>
          <w:sz w:val="20"/>
          <w:lang w:val="es-ES_tradnl" w:eastAsia="es-MX"/>
        </w:rPr>
        <w:footnoteReference w:id="26"/>
      </w:r>
      <w:r w:rsidRPr="001F6334">
        <w:rPr>
          <w:rFonts w:ascii="AvantGarde Bk BT" w:eastAsia="Questrial" w:hAnsi="AvantGarde Bk BT" w:cs="Questrial"/>
          <w:sz w:val="20"/>
          <w:lang w:val="es-ES_tradnl" w:eastAsia="es-MX"/>
        </w:rPr>
        <w:t>. En particular, podemos advertir la confluencia de los siguientes fenómenos:</w:t>
      </w:r>
    </w:p>
    <w:p w14:paraId="164BA984" w14:textId="4B6A35C5" w:rsidR="008C6A3F" w:rsidRPr="001F6334" w:rsidRDefault="008C6A3F">
      <w:pPr>
        <w:pStyle w:val="Textoindependiente"/>
        <w:numPr>
          <w:ilvl w:val="0"/>
          <w:numId w:val="8"/>
        </w:numPr>
        <w:ind w:right="49"/>
        <w:rPr>
          <w:rFonts w:ascii="AvantGarde Bk BT" w:eastAsia="Questrial" w:hAnsi="AvantGarde Bk BT" w:cs="Questrial"/>
          <w:sz w:val="20"/>
          <w:lang w:val="es-ES_tradnl" w:eastAsia="es-MX"/>
        </w:rPr>
      </w:pPr>
      <w:r w:rsidRPr="001F6334">
        <w:rPr>
          <w:rFonts w:ascii="AvantGarde Bk BT" w:eastAsia="Questrial" w:hAnsi="AvantGarde Bk BT" w:cs="Questrial"/>
          <w:b/>
          <w:i/>
          <w:iCs/>
          <w:sz w:val="20"/>
          <w:lang w:val="es-ES_tradnl" w:eastAsia="es-MX"/>
        </w:rPr>
        <w:t>Cambio climático</w:t>
      </w:r>
      <w:r w:rsidRPr="001F6334">
        <w:rPr>
          <w:rFonts w:ascii="AvantGarde Bk BT" w:eastAsia="Questrial" w:hAnsi="AvantGarde Bk BT" w:cs="Questrial"/>
          <w:i/>
          <w:iCs/>
          <w:sz w:val="20"/>
          <w:lang w:val="es-ES_tradnl" w:eastAsia="es-MX"/>
        </w:rPr>
        <w:t>.</w:t>
      </w:r>
      <w:r w:rsidRPr="001F6334">
        <w:rPr>
          <w:rFonts w:ascii="AvantGarde Bk BT" w:eastAsia="Questrial" w:hAnsi="AvantGarde Bk BT" w:cs="Questrial"/>
          <w:sz w:val="20"/>
          <w:lang w:val="es-ES_tradnl" w:eastAsia="es-MX"/>
        </w:rPr>
        <w:t xml:space="preserve"> Es de esperar que el agravamiento de los fenómenos vinculados al cambio climático exigirá un conocimiento más apurado de sus causas, así como de las posibles respuestas que se puedan dar, en territorios concretos.</w:t>
      </w:r>
    </w:p>
    <w:p w14:paraId="6FB2E66C" w14:textId="4B0DB140" w:rsidR="008C6A3F" w:rsidRDefault="008C6A3F">
      <w:pPr>
        <w:pStyle w:val="Textoindependiente"/>
        <w:numPr>
          <w:ilvl w:val="0"/>
          <w:numId w:val="8"/>
        </w:numPr>
        <w:ind w:right="49"/>
        <w:rPr>
          <w:rFonts w:ascii="AvantGarde Bk BT" w:eastAsia="Questrial" w:hAnsi="AvantGarde Bk BT" w:cs="Questrial"/>
          <w:sz w:val="20"/>
          <w:lang w:val="es-ES_tradnl" w:eastAsia="es-MX"/>
        </w:rPr>
      </w:pPr>
      <w:r w:rsidRPr="001F6334">
        <w:rPr>
          <w:rFonts w:ascii="AvantGarde Bk BT" w:eastAsia="Questrial" w:hAnsi="AvantGarde Bk BT" w:cs="Questrial"/>
          <w:b/>
          <w:i/>
          <w:iCs/>
          <w:sz w:val="20"/>
          <w:lang w:val="es-ES_tradnl" w:eastAsia="es-MX"/>
        </w:rPr>
        <w:t>Regulaciones y política ambiental</w:t>
      </w:r>
      <w:r w:rsidRPr="001F6334">
        <w:rPr>
          <w:rFonts w:ascii="AvantGarde Bk BT" w:eastAsia="Questrial" w:hAnsi="AvantGarde Bk BT" w:cs="Questrial"/>
          <w:i/>
          <w:iCs/>
          <w:sz w:val="20"/>
          <w:lang w:val="es-ES_tradnl" w:eastAsia="es-MX"/>
        </w:rPr>
        <w:t>.</w:t>
      </w:r>
      <w:r w:rsidRPr="001F6334">
        <w:rPr>
          <w:rFonts w:ascii="AvantGarde Bk BT" w:eastAsia="Questrial" w:hAnsi="AvantGarde Bk BT" w:cs="Questrial"/>
          <w:sz w:val="20"/>
          <w:lang w:val="es-ES_tradnl" w:eastAsia="es-MX"/>
        </w:rPr>
        <w:t xml:space="preserve"> Como respuesta al incremento de los problemas ambientales, las administraciones, en sus diferentes niveles de gobierno, habrán de integrar un grueso de leyes, regulaciones y normativas destinadas a planificar la acción y respuesta institucional al cambio climático.</w:t>
      </w:r>
    </w:p>
    <w:p w14:paraId="6755C01C" w14:textId="5FB7E689" w:rsidR="001F6334" w:rsidRDefault="001F6334">
      <w:pPr>
        <w:spacing w:after="200" w:line="276" w:lineRule="auto"/>
        <w:rPr>
          <w:rFonts w:ascii="AvantGarde Bk BT" w:eastAsia="Questrial" w:hAnsi="AvantGarde Bk BT" w:cs="Questrial"/>
          <w:b/>
          <w:i/>
          <w:iCs/>
          <w:sz w:val="20"/>
          <w:szCs w:val="20"/>
          <w:lang w:val="es-ES_tradnl"/>
        </w:rPr>
      </w:pPr>
      <w:r>
        <w:rPr>
          <w:rFonts w:ascii="AvantGarde Bk BT" w:eastAsia="Questrial" w:hAnsi="AvantGarde Bk BT" w:cs="Questrial"/>
          <w:b/>
          <w:i/>
          <w:iCs/>
          <w:sz w:val="20"/>
          <w:lang w:val="es-ES_tradnl"/>
        </w:rPr>
        <w:br w:type="page"/>
      </w:r>
    </w:p>
    <w:p w14:paraId="2D13F2FB" w14:textId="77777777" w:rsidR="001F6334" w:rsidRPr="001F6334" w:rsidRDefault="001F6334" w:rsidP="001F6334">
      <w:pPr>
        <w:pStyle w:val="Textoindependiente"/>
        <w:ind w:left="709" w:right="49"/>
        <w:rPr>
          <w:rFonts w:ascii="AvantGarde Bk BT" w:eastAsia="Questrial" w:hAnsi="AvantGarde Bk BT" w:cs="Questrial"/>
          <w:sz w:val="20"/>
          <w:lang w:val="es-ES_tradnl" w:eastAsia="es-MX"/>
        </w:rPr>
      </w:pPr>
    </w:p>
    <w:p w14:paraId="3D3EA34A" w14:textId="1E830F02" w:rsidR="001F6334" w:rsidRDefault="008C6A3F">
      <w:pPr>
        <w:pStyle w:val="Textoindependiente"/>
        <w:numPr>
          <w:ilvl w:val="0"/>
          <w:numId w:val="8"/>
        </w:numPr>
        <w:ind w:right="49"/>
        <w:rPr>
          <w:rFonts w:ascii="AvantGarde Bk BT" w:eastAsia="Questrial" w:hAnsi="AvantGarde Bk BT" w:cs="Questrial"/>
          <w:sz w:val="20"/>
          <w:lang w:val="es-ES_tradnl" w:eastAsia="es-MX"/>
        </w:rPr>
      </w:pPr>
      <w:r w:rsidRPr="001F6334">
        <w:rPr>
          <w:rFonts w:ascii="AvantGarde Bk BT" w:eastAsia="Questrial" w:hAnsi="AvantGarde Bk BT" w:cs="Questrial"/>
          <w:b/>
          <w:i/>
          <w:iCs/>
          <w:sz w:val="20"/>
          <w:lang w:val="es-ES_tradnl" w:eastAsia="es-MX"/>
        </w:rPr>
        <w:t>Sustentabilidad en la empresa</w:t>
      </w:r>
      <w:r w:rsidRPr="001F6334">
        <w:rPr>
          <w:rFonts w:ascii="AvantGarde Bk BT" w:eastAsia="Questrial" w:hAnsi="AvantGarde Bk BT" w:cs="Questrial"/>
          <w:sz w:val="20"/>
          <w:lang w:val="es-ES_tradnl" w:eastAsia="es-MX"/>
        </w:rPr>
        <w:t xml:space="preserve">. La incorporación de los retos de la sustentabilidad en la empresa hará que se incremente la necesidad de contar con más profesionales en las Ciencias Ambientales y del Territorio, en particular para incorporar prácticas propias de la Economía </w:t>
      </w:r>
      <w:r w:rsidR="003D7CCD" w:rsidRPr="001F6334">
        <w:rPr>
          <w:rFonts w:ascii="AvantGarde Bk BT" w:eastAsia="Questrial" w:hAnsi="AvantGarde Bk BT" w:cs="Questrial"/>
          <w:sz w:val="20"/>
          <w:lang w:val="es-ES_tradnl" w:eastAsia="es-MX"/>
        </w:rPr>
        <w:t>Circular</w:t>
      </w:r>
      <w:r w:rsidRPr="001F6334">
        <w:rPr>
          <w:rFonts w:ascii="AvantGarde Bk BT" w:eastAsia="Questrial" w:hAnsi="AvantGarde Bk BT" w:cs="Questrial"/>
          <w:sz w:val="20"/>
          <w:lang w:val="es-ES_tradnl" w:eastAsia="es-MX"/>
        </w:rPr>
        <w:t xml:space="preserve"> o de la gestión de los residuos.</w:t>
      </w:r>
    </w:p>
    <w:p w14:paraId="270B10A5" w14:textId="1BD8074F" w:rsidR="008C6A3F" w:rsidRPr="001F6334" w:rsidRDefault="008C6A3F">
      <w:pPr>
        <w:pStyle w:val="Textoindependiente"/>
        <w:numPr>
          <w:ilvl w:val="0"/>
          <w:numId w:val="8"/>
        </w:numPr>
        <w:ind w:right="49"/>
        <w:rPr>
          <w:rFonts w:ascii="AvantGarde Bk BT" w:eastAsia="Questrial" w:hAnsi="AvantGarde Bk BT" w:cs="Questrial"/>
          <w:sz w:val="20"/>
          <w:lang w:val="es-ES_tradnl" w:eastAsia="es-MX"/>
        </w:rPr>
      </w:pPr>
      <w:r w:rsidRPr="001F6334">
        <w:rPr>
          <w:rFonts w:ascii="AvantGarde Bk BT" w:eastAsia="Questrial" w:hAnsi="AvantGarde Bk BT" w:cs="Questrial"/>
          <w:b/>
          <w:i/>
          <w:iCs/>
          <w:sz w:val="20"/>
          <w:lang w:val="es-ES_tradnl" w:eastAsia="es-MX"/>
        </w:rPr>
        <w:t>Conservación de la biodiversidad</w:t>
      </w:r>
      <w:r w:rsidRPr="001F6334">
        <w:rPr>
          <w:rFonts w:ascii="AvantGarde Bk BT" w:eastAsia="Questrial" w:hAnsi="AvantGarde Bk BT" w:cs="Questrial"/>
          <w:sz w:val="20"/>
          <w:lang w:val="es-ES_tradnl" w:eastAsia="es-MX"/>
        </w:rPr>
        <w:t>. La contaminación y el cambio climático están comprometiendo los equilibrios ecosistémicos, poniendo en peligro la supervivencia de múltiples especies. Un buen número de especialistas en las Ciencias Ambientales y del Territorio habrán de enfrentar el estudio concreto sobre los acelerados cambios en los ecosistemas, y las posibles estrategias adaptativas que conduzcan a la preservación de la biodiversidad.</w:t>
      </w:r>
    </w:p>
    <w:p w14:paraId="373AC6E0" w14:textId="280993D3" w:rsidR="007F599B" w:rsidRPr="001F6334" w:rsidRDefault="008C6A3F">
      <w:pPr>
        <w:pStyle w:val="Textoindependiente"/>
        <w:numPr>
          <w:ilvl w:val="0"/>
          <w:numId w:val="8"/>
        </w:numPr>
        <w:ind w:right="49"/>
        <w:rPr>
          <w:rFonts w:ascii="AvantGarde Bk BT" w:eastAsia="Questrial" w:hAnsi="AvantGarde Bk BT" w:cs="Questrial"/>
          <w:sz w:val="20"/>
          <w:lang w:val="es-ES_tradnl" w:eastAsia="es-MX"/>
        </w:rPr>
      </w:pPr>
      <w:r w:rsidRPr="001F6334">
        <w:rPr>
          <w:rFonts w:ascii="AvantGarde Bk BT" w:eastAsia="Questrial" w:hAnsi="AvantGarde Bk BT" w:cs="Questrial"/>
          <w:b/>
          <w:i/>
          <w:iCs/>
          <w:sz w:val="20"/>
          <w:lang w:val="es-ES_tradnl" w:eastAsia="es-MX"/>
        </w:rPr>
        <w:t>Salud ambiental</w:t>
      </w:r>
      <w:r w:rsidRPr="001F6334">
        <w:rPr>
          <w:rFonts w:ascii="AvantGarde Bk BT" w:eastAsia="Questrial" w:hAnsi="AvantGarde Bk BT" w:cs="Questrial"/>
          <w:i/>
          <w:iCs/>
          <w:sz w:val="20"/>
          <w:lang w:val="es-ES_tradnl" w:eastAsia="es-MX"/>
        </w:rPr>
        <w:t>.</w:t>
      </w:r>
      <w:r w:rsidRPr="001F6334">
        <w:rPr>
          <w:rFonts w:ascii="AvantGarde Bk BT" w:eastAsia="Questrial" w:hAnsi="AvantGarde Bk BT" w:cs="Questrial"/>
          <w:sz w:val="20"/>
          <w:lang w:val="es-ES_tradnl" w:eastAsia="es-MX"/>
        </w:rPr>
        <w:t xml:space="preserve"> Fenómenos como el cambio climático o el incremento de la contaminación suponen críticos estresores para los sistemas de salud. Los profesionales en el campo de las Ciencias Ambientales y del Territorio se necesitarán para la identificación de estos fenómenos y la determinación de sus afectaciones a la salud, elementos esenciales para la planificación y diseño de los sistemas de salud.</w:t>
      </w:r>
    </w:p>
    <w:p w14:paraId="1278CA37" w14:textId="77777777" w:rsidR="00061B75" w:rsidRPr="001F6334" w:rsidRDefault="00061B75" w:rsidP="00061B75">
      <w:pPr>
        <w:pStyle w:val="Textoindependiente"/>
        <w:ind w:left="1069" w:right="49"/>
        <w:rPr>
          <w:rFonts w:ascii="AvantGarde Bk BT" w:eastAsia="Questrial" w:hAnsi="AvantGarde Bk BT" w:cs="Questrial"/>
          <w:sz w:val="20"/>
          <w:lang w:val="es-ES_tradnl" w:eastAsia="es-MX"/>
        </w:rPr>
      </w:pPr>
    </w:p>
    <w:p w14:paraId="57A5318C" w14:textId="066DE1D9" w:rsidR="007F599B" w:rsidRPr="001F6334" w:rsidRDefault="007F599B" w:rsidP="00C476D8">
      <w:pPr>
        <w:pStyle w:val="Textoindependiente"/>
        <w:numPr>
          <w:ilvl w:val="0"/>
          <w:numId w:val="5"/>
        </w:numPr>
        <w:ind w:right="49"/>
        <w:rPr>
          <w:rFonts w:ascii="AvantGarde Bk BT" w:eastAsia="Questrial" w:hAnsi="AvantGarde Bk BT" w:cs="Questrial"/>
          <w:sz w:val="20"/>
          <w:lang w:val="es-ES_tradnl" w:eastAsia="es-MX"/>
        </w:rPr>
      </w:pPr>
      <w:r w:rsidRPr="001F6334">
        <w:rPr>
          <w:rFonts w:ascii="AvantGarde Bk BT" w:eastAsia="Questrial" w:hAnsi="AvantGarde Bk BT" w:cs="Questrial"/>
          <w:sz w:val="20"/>
          <w:lang w:val="es-ES_tradnl" w:eastAsia="es-MX"/>
        </w:rPr>
        <w:t xml:space="preserve">El modelo educativo de la Licenciatura en Ciencias Ambientales y del Territorio es de naturaleza mixta, y busca la optimización de las diferentes metodologías educativas existentes para garantizar los aprendizajes </w:t>
      </w:r>
      <w:r w:rsidR="004B0C0B" w:rsidRPr="001F6334">
        <w:rPr>
          <w:rFonts w:ascii="AvantGarde Bk BT" w:eastAsia="Questrial" w:hAnsi="AvantGarde Bk BT" w:cs="Questrial"/>
          <w:sz w:val="20"/>
          <w:lang w:val="es-ES_tradnl" w:eastAsia="es-MX"/>
        </w:rPr>
        <w:t xml:space="preserve">del estudiantado. La combinación de </w:t>
      </w:r>
      <w:r w:rsidRPr="001F6334">
        <w:rPr>
          <w:rFonts w:ascii="AvantGarde Bk BT" w:eastAsia="Questrial" w:hAnsi="AvantGarde Bk BT" w:cs="Questrial"/>
          <w:sz w:val="20"/>
          <w:lang w:val="es-ES_tradnl" w:eastAsia="es-MX"/>
        </w:rPr>
        <w:t xml:space="preserve">actividades sincrónicas presenciales en aula, actividades sincrónicas presenciales </w:t>
      </w:r>
      <w:proofErr w:type="spellStart"/>
      <w:r w:rsidRPr="001F6334">
        <w:rPr>
          <w:rFonts w:ascii="AvantGarde Bk BT" w:eastAsia="Questrial" w:hAnsi="AvantGarde Bk BT" w:cs="Questrial"/>
          <w:sz w:val="20"/>
          <w:lang w:val="es-ES_tradnl" w:eastAsia="es-MX"/>
        </w:rPr>
        <w:t>extra-aula</w:t>
      </w:r>
      <w:proofErr w:type="spellEnd"/>
      <w:r w:rsidRPr="001F6334">
        <w:rPr>
          <w:rFonts w:ascii="AvantGarde Bk BT" w:eastAsia="Questrial" w:hAnsi="AvantGarde Bk BT" w:cs="Questrial"/>
          <w:sz w:val="20"/>
          <w:lang w:val="es-ES_tradnl" w:eastAsia="es-MX"/>
        </w:rPr>
        <w:t>, actividades sincrónicas a distancia, y actividades asincrónicas a distancia</w:t>
      </w:r>
      <w:r w:rsidR="004B0C0B" w:rsidRPr="001F6334">
        <w:rPr>
          <w:rFonts w:ascii="AvantGarde Bk BT" w:eastAsia="Questrial" w:hAnsi="AvantGarde Bk BT" w:cs="Questrial"/>
          <w:sz w:val="20"/>
          <w:lang w:val="es-ES_tradnl" w:eastAsia="es-MX"/>
        </w:rPr>
        <w:t xml:space="preserve"> se empleará con el objetivo de </w:t>
      </w:r>
      <w:r w:rsidR="00061B75" w:rsidRPr="001F6334">
        <w:rPr>
          <w:rFonts w:ascii="AvantGarde Bk BT" w:eastAsia="Questrial" w:hAnsi="AvantGarde Bk BT" w:cs="Questrial"/>
          <w:sz w:val="20"/>
          <w:lang w:val="es-ES_tradnl" w:eastAsia="es-MX"/>
        </w:rPr>
        <w:t>mejorar y</w:t>
      </w:r>
      <w:r w:rsidRPr="001F6334">
        <w:rPr>
          <w:rFonts w:ascii="AvantGarde Bk BT" w:eastAsia="Questrial" w:hAnsi="AvantGarde Bk BT" w:cs="Questrial"/>
          <w:sz w:val="20"/>
          <w:lang w:val="es-ES_tradnl" w:eastAsia="es-MX"/>
        </w:rPr>
        <w:t xml:space="preserve"> eficientar las estrategias de aprendizaje.</w:t>
      </w:r>
    </w:p>
    <w:p w14:paraId="407E0618" w14:textId="77777777" w:rsidR="00061B75" w:rsidRPr="001F6334" w:rsidRDefault="00061B75" w:rsidP="00061B75">
      <w:pPr>
        <w:pStyle w:val="Textoindependiente"/>
        <w:ind w:left="360" w:right="49"/>
        <w:rPr>
          <w:rFonts w:ascii="AvantGarde Bk BT" w:eastAsia="Questrial" w:hAnsi="AvantGarde Bk BT" w:cs="Questrial"/>
          <w:sz w:val="20"/>
          <w:lang w:val="es-ES_tradnl" w:eastAsia="es-MX"/>
        </w:rPr>
      </w:pPr>
    </w:p>
    <w:p w14:paraId="41B723BD" w14:textId="163899D5" w:rsidR="009C0027" w:rsidRPr="001F6334" w:rsidRDefault="007F599B" w:rsidP="00C476D8">
      <w:pPr>
        <w:pStyle w:val="Textoindependiente"/>
        <w:numPr>
          <w:ilvl w:val="0"/>
          <w:numId w:val="5"/>
        </w:numPr>
        <w:ind w:right="49"/>
        <w:rPr>
          <w:rFonts w:ascii="AvantGarde Bk BT" w:eastAsia="Questrial" w:hAnsi="AvantGarde Bk BT" w:cs="Questrial"/>
          <w:sz w:val="20"/>
          <w:lang w:val="es-ES_tradnl"/>
        </w:rPr>
      </w:pPr>
      <w:r w:rsidRPr="001F6334">
        <w:rPr>
          <w:rFonts w:ascii="AvantGarde Bk BT" w:eastAsia="Questrial" w:hAnsi="AvantGarde Bk BT" w:cs="Questrial"/>
          <w:sz w:val="20"/>
          <w:lang w:val="es-ES_tradnl" w:eastAsia="es-MX"/>
        </w:rPr>
        <w:t>Para fomentar el desarrollo de las competencias de los estudiantes en contextos reales y significativos, se identifican como metodologías pedagógicas clave de la Licenciatura en Ciencias Ambientales y del Territorio</w:t>
      </w:r>
      <w:r w:rsidR="001637B8" w:rsidRPr="001F6334">
        <w:rPr>
          <w:rFonts w:ascii="AvantGarde Bk BT" w:eastAsia="Questrial" w:hAnsi="AvantGarde Bk BT" w:cs="Questrial"/>
          <w:sz w:val="20"/>
          <w:lang w:val="es-ES_tradnl" w:eastAsia="es-MX"/>
        </w:rPr>
        <w:t>,</w:t>
      </w:r>
      <w:r w:rsidRPr="001F6334">
        <w:rPr>
          <w:rFonts w:ascii="AvantGarde Bk BT" w:eastAsia="Questrial" w:hAnsi="AvantGarde Bk BT" w:cs="Questrial"/>
          <w:sz w:val="20"/>
          <w:lang w:val="es-ES_tradnl" w:eastAsia="es-MX"/>
        </w:rPr>
        <w:t xml:space="preserve"> el Aprendizaje Servicio y el Aprendizaje basado en Proyectos. </w:t>
      </w:r>
      <w:r w:rsidRPr="001F6334">
        <w:rPr>
          <w:rFonts w:ascii="AvantGarde Bk BT" w:eastAsia="Questrial" w:hAnsi="AvantGarde Bk BT" w:cs="Questrial"/>
          <w:sz w:val="20"/>
          <w:lang w:val="es-ES_tradnl"/>
        </w:rPr>
        <w:t>El uso preferencial de ambas metodologías de aprendizaje contribuirá, al mismo tiempo, a ratificar la labor de responsabilidad de la Universidad de Guadalajara, y a hacer que la Licenciatura en Ciencias Ambientales y del Territorio sea significativa para la comunidad más general en donde se inscribe el Centro Universitario de Tlajomulco.</w:t>
      </w:r>
    </w:p>
    <w:p w14:paraId="7B6D434E" w14:textId="26267771" w:rsidR="001F6334" w:rsidRDefault="001F6334">
      <w:pPr>
        <w:spacing w:after="200" w:line="276" w:lineRule="auto"/>
        <w:rPr>
          <w:rFonts w:ascii="AvantGarde Bk BT" w:eastAsia="Questrial" w:hAnsi="AvantGarde Bk BT" w:cs="Questrial"/>
          <w:sz w:val="20"/>
          <w:szCs w:val="20"/>
          <w:lang w:val="es-ES_tradnl" w:eastAsia="es-ES"/>
        </w:rPr>
      </w:pPr>
      <w:r>
        <w:rPr>
          <w:rFonts w:ascii="AvantGarde Bk BT" w:eastAsia="Questrial" w:hAnsi="AvantGarde Bk BT" w:cs="Questrial"/>
          <w:sz w:val="20"/>
          <w:lang w:val="es-ES_tradnl"/>
        </w:rPr>
        <w:br w:type="page"/>
      </w:r>
    </w:p>
    <w:p w14:paraId="2CC0E2EC" w14:textId="77777777" w:rsidR="00061B75" w:rsidRPr="001F6334" w:rsidRDefault="00061B75" w:rsidP="00C476D8">
      <w:pPr>
        <w:pStyle w:val="Textoindependiente"/>
        <w:ind w:left="360" w:right="49"/>
        <w:rPr>
          <w:rFonts w:ascii="AvantGarde Bk BT" w:eastAsia="Questrial" w:hAnsi="AvantGarde Bk BT" w:cs="Questrial"/>
          <w:sz w:val="20"/>
          <w:lang w:val="es-ES_tradnl"/>
        </w:rPr>
      </w:pPr>
    </w:p>
    <w:p w14:paraId="60456AFD" w14:textId="05380932" w:rsidR="009C0027" w:rsidRPr="001F6334" w:rsidRDefault="009C0027" w:rsidP="00C476D8">
      <w:pPr>
        <w:pStyle w:val="Textoindependiente"/>
        <w:ind w:left="360" w:right="49"/>
        <w:rPr>
          <w:rFonts w:ascii="AvantGarde Bk BT" w:eastAsia="Questrial" w:hAnsi="AvantGarde Bk BT" w:cs="Questrial"/>
          <w:sz w:val="20"/>
          <w:lang w:val="es-ES_tradnl"/>
        </w:rPr>
      </w:pPr>
      <w:r w:rsidRPr="001F6334">
        <w:rPr>
          <w:rFonts w:ascii="AvantGarde Bk BT" w:eastAsia="Questrial" w:hAnsi="AvantGarde Bk BT" w:cs="Questrial"/>
          <w:sz w:val="20"/>
          <w:lang w:val="es-ES_tradnl"/>
        </w:rPr>
        <w:t xml:space="preserve">La metodología del Aprendizaje Servicio vincula estrechamente el servicio voluntario a la comunidad, con las actividades de aprendizaje de conocimientos, habilidades y valores. En particular, sus características básicas son: 1) El </w:t>
      </w:r>
      <w:r w:rsidR="00DC0061" w:rsidRPr="001F6334">
        <w:rPr>
          <w:rFonts w:ascii="AvantGarde Bk BT" w:eastAsia="Questrial" w:hAnsi="AvantGarde Bk BT" w:cs="Questrial"/>
          <w:sz w:val="20"/>
          <w:lang w:val="es-ES_tradnl"/>
        </w:rPr>
        <w:t>Aprendizaje Servicio</w:t>
      </w:r>
      <w:r w:rsidRPr="001F6334">
        <w:rPr>
          <w:rFonts w:ascii="AvantGarde Bk BT" w:eastAsia="Questrial" w:hAnsi="AvantGarde Bk BT" w:cs="Questrial"/>
          <w:sz w:val="20"/>
          <w:lang w:val="es-ES_tradnl"/>
        </w:rPr>
        <w:t xml:space="preserve"> es un método apropiado en los esquemas de formación formal y no formal; 2) Implica llevar a cabo un servicio auténtico a la comunidad, en un contexto de reciprocidad; 3) Supone un esfuerzo sistemático porque las actividades del servicio impliquen aprendizajes manifiestos y estructurados; 4) El sustento del Aprendizaje Servicio son las experiencias extraídas en la relación directa con la realidad, que son sometidas a un proceso de reflexión que las hace significativas; 5) El Aprendizaje Servicio implica una red de relaciones sistemáticas entre la institución académica y toda la realidad social circundante, bajo el modelo de ciudad educadora; 6) El Aprendizaje Servicio genera efectos positivos en el estudiantado, las instituciones que lo cobijan, y el entorno social y comunitario donde se ubican</w:t>
      </w:r>
      <w:r w:rsidR="00E5449B" w:rsidRPr="001F6334">
        <w:rPr>
          <w:rStyle w:val="Refdenotaalpie"/>
          <w:rFonts w:ascii="AvantGarde Bk BT" w:eastAsia="Questrial" w:hAnsi="AvantGarde Bk BT" w:cs="Questrial"/>
          <w:sz w:val="20"/>
          <w:lang w:val="es-ES_tradnl"/>
        </w:rPr>
        <w:footnoteReference w:id="27"/>
      </w:r>
      <w:r w:rsidRPr="001F6334">
        <w:rPr>
          <w:rFonts w:ascii="AvantGarde Bk BT" w:eastAsia="Questrial" w:hAnsi="AvantGarde Bk BT" w:cs="Questrial"/>
          <w:sz w:val="20"/>
          <w:lang w:val="es-ES_tradnl"/>
        </w:rPr>
        <w:t>.</w:t>
      </w:r>
    </w:p>
    <w:p w14:paraId="071C7501" w14:textId="77777777" w:rsidR="00061B75" w:rsidRPr="001F6334" w:rsidRDefault="00061B75" w:rsidP="00C476D8">
      <w:pPr>
        <w:pStyle w:val="Textoindependiente"/>
        <w:ind w:left="360" w:right="49"/>
        <w:rPr>
          <w:rFonts w:ascii="AvantGarde Bk BT" w:eastAsia="Questrial" w:hAnsi="AvantGarde Bk BT" w:cs="Questrial"/>
          <w:sz w:val="20"/>
          <w:lang w:val="es-ES_tradnl"/>
        </w:rPr>
      </w:pPr>
    </w:p>
    <w:p w14:paraId="62266152" w14:textId="72C9B264" w:rsidR="009C0027" w:rsidRPr="001F6334" w:rsidRDefault="009C0027" w:rsidP="00C476D8">
      <w:pPr>
        <w:pStyle w:val="Textoindependiente"/>
        <w:ind w:left="360" w:right="49"/>
        <w:rPr>
          <w:rFonts w:ascii="AvantGarde Bk BT" w:eastAsia="Questrial" w:hAnsi="AvantGarde Bk BT" w:cs="Questrial"/>
          <w:sz w:val="20"/>
          <w:lang w:val="es-ES_tradnl"/>
        </w:rPr>
      </w:pPr>
      <w:r w:rsidRPr="001F6334">
        <w:rPr>
          <w:rFonts w:ascii="AvantGarde Bk BT" w:eastAsia="Questrial" w:hAnsi="AvantGarde Bk BT" w:cs="Questrial"/>
          <w:sz w:val="20"/>
          <w:lang w:val="es-ES_tradnl"/>
        </w:rPr>
        <w:t>Por su parte, la metodología del Aprendizaje basado en Proyectos tiene como principales características: el aprendizaje experiencial, la reorientación de la mirada hacia la globalidad de un fenómeno, el trabajo en grupos colaborativos, el desarrollo de las competencias clave, la conexión entre el aprendizaje en la escuela y la realidad, la oportunidad de colaboración para construir conocimiento</w:t>
      </w:r>
      <w:r w:rsidR="00E5449B" w:rsidRPr="001F6334">
        <w:rPr>
          <w:rStyle w:val="Refdenotaalpie"/>
          <w:rFonts w:ascii="AvantGarde Bk BT" w:eastAsia="Questrial" w:hAnsi="AvantGarde Bk BT" w:cs="Questrial"/>
          <w:sz w:val="20"/>
          <w:lang w:val="es-ES_tradnl"/>
        </w:rPr>
        <w:footnoteReference w:id="28"/>
      </w:r>
      <w:r w:rsidRPr="001F6334">
        <w:rPr>
          <w:rFonts w:ascii="AvantGarde Bk BT" w:eastAsia="Questrial" w:hAnsi="AvantGarde Bk BT" w:cs="Questrial"/>
          <w:sz w:val="20"/>
          <w:lang w:val="es-ES_tradnl"/>
        </w:rPr>
        <w:t>. Esta metodología se organiza a partir de la construcción de un producto final, y de la planificación ordenada y sistematizada de los procesos que llevan a la obtención de dicho producto</w:t>
      </w:r>
      <w:r w:rsidR="002F405F" w:rsidRPr="001F6334">
        <w:rPr>
          <w:rStyle w:val="Refdenotaalpie"/>
          <w:rFonts w:ascii="AvantGarde Bk BT" w:eastAsia="Questrial" w:hAnsi="AvantGarde Bk BT" w:cs="Questrial"/>
          <w:sz w:val="20"/>
          <w:lang w:val="es-ES_tradnl"/>
        </w:rPr>
        <w:footnoteReference w:id="29"/>
      </w:r>
      <w:r w:rsidR="004B0C0B" w:rsidRPr="001F6334">
        <w:rPr>
          <w:rFonts w:ascii="AvantGarde Bk BT" w:eastAsia="Questrial" w:hAnsi="AvantGarde Bk BT" w:cs="Questrial"/>
          <w:sz w:val="20"/>
          <w:lang w:val="es-ES_tradnl"/>
        </w:rPr>
        <w:t>.</w:t>
      </w:r>
    </w:p>
    <w:p w14:paraId="399B95E0" w14:textId="77777777" w:rsidR="00061B75" w:rsidRPr="001F6334" w:rsidRDefault="00061B75" w:rsidP="00C476D8">
      <w:pPr>
        <w:pStyle w:val="Textoindependiente"/>
        <w:ind w:left="360" w:right="49"/>
        <w:rPr>
          <w:rFonts w:ascii="AvantGarde Bk BT" w:eastAsia="Questrial" w:hAnsi="AvantGarde Bk BT" w:cs="Questrial"/>
          <w:sz w:val="20"/>
          <w:lang w:val="es-ES_tradnl"/>
        </w:rPr>
      </w:pPr>
    </w:p>
    <w:p w14:paraId="757078D4" w14:textId="77777777" w:rsidR="009C0027" w:rsidRPr="001F6334" w:rsidRDefault="009C0027" w:rsidP="00C476D8">
      <w:pPr>
        <w:pStyle w:val="Textoindependiente"/>
        <w:ind w:left="360" w:right="49"/>
        <w:rPr>
          <w:rFonts w:ascii="AvantGarde Bk BT" w:eastAsia="Questrial" w:hAnsi="AvantGarde Bk BT" w:cs="Questrial"/>
          <w:sz w:val="20"/>
          <w:lang w:val="es-ES_tradnl"/>
        </w:rPr>
      </w:pPr>
      <w:r w:rsidRPr="001F6334">
        <w:rPr>
          <w:rFonts w:ascii="AvantGarde Bk BT" w:eastAsia="Questrial" w:hAnsi="AvantGarde Bk BT" w:cs="Questrial"/>
          <w:sz w:val="20"/>
          <w:lang w:val="es-ES_tradnl"/>
        </w:rPr>
        <w:t xml:space="preserve">Varias Unidades de Aprendizaje se apoyarán en estas metodologías; además, el modelo de prácticas profesionales de la Licenciatura en Ciencias Ambientales y del Territorio integra también estas metodologías, al señalarse la necesidad de que se desarrollen a través de proyectos de intervención que responda a alguna problemática detectada en las comunidades, vinculada a los campos de la licenciatura, entre los que se cuenta, de forma no limitativa: </w:t>
      </w:r>
    </w:p>
    <w:p w14:paraId="76D84863" w14:textId="373DC8EE" w:rsidR="009C0027" w:rsidRPr="001F6334" w:rsidRDefault="009C0027">
      <w:pPr>
        <w:pStyle w:val="Textoindependiente"/>
        <w:numPr>
          <w:ilvl w:val="0"/>
          <w:numId w:val="9"/>
        </w:numPr>
        <w:ind w:right="49"/>
        <w:rPr>
          <w:rFonts w:ascii="AvantGarde Bk BT" w:eastAsia="Questrial" w:hAnsi="AvantGarde Bk BT" w:cs="Questrial"/>
          <w:sz w:val="20"/>
          <w:lang w:val="es-ES_tradnl"/>
        </w:rPr>
      </w:pPr>
      <w:r w:rsidRPr="001F6334">
        <w:rPr>
          <w:rFonts w:ascii="AvantGarde Bk BT" w:eastAsia="Questrial" w:hAnsi="AvantGarde Bk BT" w:cs="Questrial"/>
          <w:sz w:val="20"/>
          <w:lang w:val="es-ES_tradnl"/>
        </w:rPr>
        <w:t>Evaluación participativa de riesgos ambientales</w:t>
      </w:r>
    </w:p>
    <w:p w14:paraId="625DE30B" w14:textId="58521EE3" w:rsidR="009C0027" w:rsidRPr="001F6334" w:rsidRDefault="009C0027">
      <w:pPr>
        <w:pStyle w:val="Textoindependiente"/>
        <w:numPr>
          <w:ilvl w:val="0"/>
          <w:numId w:val="9"/>
        </w:numPr>
        <w:ind w:right="49"/>
        <w:rPr>
          <w:rFonts w:ascii="AvantGarde Bk BT" w:eastAsia="Questrial" w:hAnsi="AvantGarde Bk BT" w:cs="Questrial"/>
          <w:sz w:val="20"/>
          <w:lang w:val="es-ES_tradnl"/>
        </w:rPr>
      </w:pPr>
      <w:r w:rsidRPr="001F6334">
        <w:rPr>
          <w:rFonts w:ascii="AvantGarde Bk BT" w:eastAsia="Questrial" w:hAnsi="AvantGarde Bk BT" w:cs="Questrial"/>
          <w:sz w:val="20"/>
          <w:lang w:val="es-ES_tradnl"/>
        </w:rPr>
        <w:t>Evaluación participativa de impacto ambiental</w:t>
      </w:r>
    </w:p>
    <w:p w14:paraId="46DBF82F" w14:textId="6177CECB" w:rsidR="009C0027" w:rsidRPr="001F6334" w:rsidRDefault="009C0027">
      <w:pPr>
        <w:pStyle w:val="Textoindependiente"/>
        <w:numPr>
          <w:ilvl w:val="0"/>
          <w:numId w:val="9"/>
        </w:numPr>
        <w:ind w:right="49"/>
        <w:rPr>
          <w:rFonts w:ascii="AvantGarde Bk BT" w:eastAsia="Questrial" w:hAnsi="AvantGarde Bk BT" w:cs="Questrial"/>
          <w:sz w:val="20"/>
          <w:lang w:val="es-ES_tradnl"/>
        </w:rPr>
      </w:pPr>
      <w:r w:rsidRPr="001F6334">
        <w:rPr>
          <w:rFonts w:ascii="AvantGarde Bk BT" w:eastAsia="Questrial" w:hAnsi="AvantGarde Bk BT" w:cs="Questrial"/>
          <w:sz w:val="20"/>
          <w:lang w:val="es-ES_tradnl"/>
        </w:rPr>
        <w:t>Plan participativo de ordenamiento ecológico territorial</w:t>
      </w:r>
    </w:p>
    <w:p w14:paraId="3460852E" w14:textId="1CED8AE7" w:rsidR="00AA5E39" w:rsidRPr="001F6334" w:rsidRDefault="009C0027">
      <w:pPr>
        <w:pStyle w:val="Textoindependiente"/>
        <w:numPr>
          <w:ilvl w:val="0"/>
          <w:numId w:val="9"/>
        </w:numPr>
        <w:ind w:right="49"/>
        <w:rPr>
          <w:rFonts w:ascii="AvantGarde Bk BT" w:eastAsia="Questrial" w:hAnsi="AvantGarde Bk BT" w:cs="Questrial"/>
          <w:sz w:val="20"/>
          <w:lang w:val="es-ES_tradnl"/>
        </w:rPr>
      </w:pPr>
      <w:r w:rsidRPr="001F6334">
        <w:rPr>
          <w:rFonts w:ascii="AvantGarde Bk BT" w:eastAsia="Questrial" w:hAnsi="AvantGarde Bk BT" w:cs="Questrial"/>
          <w:sz w:val="20"/>
          <w:lang w:val="es-ES_tradnl"/>
        </w:rPr>
        <w:t>Plan participativo de desarrollo urbano</w:t>
      </w:r>
    </w:p>
    <w:p w14:paraId="2B2CC578" w14:textId="7ECE4C66" w:rsidR="001F6334" w:rsidRDefault="001F6334">
      <w:pPr>
        <w:spacing w:after="200" w:line="276" w:lineRule="auto"/>
        <w:rPr>
          <w:rFonts w:ascii="AvantGarde Bk BT" w:eastAsia="Questrial" w:hAnsi="AvantGarde Bk BT" w:cs="Questrial"/>
          <w:sz w:val="20"/>
          <w:szCs w:val="20"/>
          <w:lang w:val="es-ES_tradnl" w:eastAsia="es-ES"/>
        </w:rPr>
      </w:pPr>
      <w:r>
        <w:rPr>
          <w:rFonts w:ascii="AvantGarde Bk BT" w:eastAsia="Questrial" w:hAnsi="AvantGarde Bk BT" w:cs="Questrial"/>
          <w:sz w:val="20"/>
          <w:lang w:val="es-ES_tradnl"/>
        </w:rPr>
        <w:br w:type="page"/>
      </w:r>
    </w:p>
    <w:p w14:paraId="4B55EEFF" w14:textId="77777777" w:rsidR="00061B75" w:rsidRPr="001F6334" w:rsidRDefault="00061B75" w:rsidP="00061B75">
      <w:pPr>
        <w:pStyle w:val="Textoindependiente"/>
        <w:ind w:left="1069" w:right="49"/>
        <w:rPr>
          <w:rFonts w:ascii="AvantGarde Bk BT" w:eastAsia="Questrial" w:hAnsi="AvantGarde Bk BT" w:cs="Questrial"/>
          <w:sz w:val="20"/>
          <w:lang w:val="es-ES_tradnl"/>
        </w:rPr>
      </w:pPr>
    </w:p>
    <w:p w14:paraId="765010B5" w14:textId="3D13E335" w:rsidR="002F3180" w:rsidRPr="001F6334" w:rsidRDefault="00FF3E1A" w:rsidP="00C476D8">
      <w:pPr>
        <w:pStyle w:val="Textoindependiente"/>
        <w:numPr>
          <w:ilvl w:val="0"/>
          <w:numId w:val="5"/>
        </w:numPr>
        <w:ind w:right="49"/>
        <w:rPr>
          <w:rFonts w:ascii="AvantGarde Bk BT" w:eastAsia="Questrial" w:hAnsi="AvantGarde Bk BT" w:cs="Questrial"/>
          <w:sz w:val="20"/>
        </w:rPr>
      </w:pPr>
      <w:r w:rsidRPr="001F6334">
        <w:rPr>
          <w:rFonts w:ascii="AvantGarde Bk BT" w:eastAsia="Questrial" w:hAnsi="AvantGarde Bk BT" w:cs="Questrial"/>
          <w:sz w:val="20"/>
          <w:lang w:val="es-ES_tradnl"/>
        </w:rPr>
        <w:t>Para el diseño del plan de estudios de la Licenciatura en Ciencias Ambientales y del Territorio se ha seguido una metodología que implica la combinación de diversos estadios que garanticen el cumplimiento de los objetivos y del perfil de egreso propuestos. Entre los diferentes procedimientos cabe destacar: a) Revisión documental que permitiera concebir el proyecto de la creación de la licenciatura, y asentarla convenientemente respecto a un campo del conocimiento y práctico establecido en el ámbito nacional e internacional; b) Consultas a expertos del ámbito de los estudios ambientales y del ámbito de los estudios del territorio. La técnica utilizada fue la de entrevistas a informantes clave. El objetivo de la aplicación de esta técnica era el de analizar la factibilidad de construir una oferta académica equilibrada que integrara, al mismo tiempo, aspectos del objeto de estudio y metodológicos tanto de las ciencias ambientales como de las ciencias del territorio. c) Conformación del Comité de Diseño Curricular que analizó las opiniones de los expertos sobre la viabilidad de la Licenciatura, así como sus posibles contenidos. De manera más concreta, se trabajó en el diseño de un perfil de egreso, desde las opiniones de los expertos, desde los rasgos del perfil rescatados del análisis de la oferta existente</w:t>
      </w:r>
      <w:r w:rsidR="00AD3FDF" w:rsidRPr="001F6334">
        <w:rPr>
          <w:rFonts w:ascii="AvantGarde Bk BT" w:eastAsia="Questrial" w:hAnsi="AvantGarde Bk BT" w:cs="Questrial"/>
          <w:sz w:val="20"/>
          <w:lang w:val="es-ES_tradnl"/>
        </w:rPr>
        <w:t>, desde las problemáticas ambientales detectadas</w:t>
      </w:r>
      <w:r w:rsidRPr="001F6334">
        <w:rPr>
          <w:rFonts w:ascii="AvantGarde Bk BT" w:eastAsia="Questrial" w:hAnsi="AvantGarde Bk BT" w:cs="Questrial"/>
          <w:sz w:val="20"/>
          <w:lang w:val="es-ES_tradnl"/>
        </w:rPr>
        <w:t xml:space="preserve">, y desde el análisis de los nichos laborales evidenciados en la revisión del campo laboral. Desde la determinación del perfil de egreso, se trabajó en descomponerlo en distintas competencias que contribuyeran a su consolidación. Para la identificación de las competencias, se identificaron los siguientes repositorios internacionales: </w:t>
      </w:r>
      <w:proofErr w:type="spellStart"/>
      <w:r w:rsidRPr="001F6334">
        <w:rPr>
          <w:rFonts w:ascii="AvantGarde Bk BT" w:eastAsia="Questrial" w:hAnsi="AvantGarde Bk BT" w:cs="Questrial"/>
          <w:sz w:val="20"/>
        </w:rPr>
        <w:t>Geographical</w:t>
      </w:r>
      <w:proofErr w:type="spellEnd"/>
      <w:r w:rsidRPr="001F6334">
        <w:rPr>
          <w:rFonts w:ascii="AvantGarde Bk BT" w:eastAsia="Questrial" w:hAnsi="AvantGarde Bk BT" w:cs="Questrial"/>
          <w:sz w:val="20"/>
        </w:rPr>
        <w:t xml:space="preserve"> </w:t>
      </w:r>
      <w:proofErr w:type="spellStart"/>
      <w:r w:rsidRPr="001F6334">
        <w:rPr>
          <w:rFonts w:ascii="AvantGarde Bk BT" w:eastAsia="Questrial" w:hAnsi="AvantGarde Bk BT" w:cs="Questrial"/>
          <w:sz w:val="20"/>
        </w:rPr>
        <w:t>Skills</w:t>
      </w:r>
      <w:proofErr w:type="spellEnd"/>
      <w:r w:rsidRPr="001F6334">
        <w:rPr>
          <w:rFonts w:ascii="AvantGarde Bk BT" w:eastAsia="Questrial" w:hAnsi="AvantGarde Bk BT" w:cs="Questrial"/>
          <w:sz w:val="20"/>
        </w:rPr>
        <w:t xml:space="preserve"> </w:t>
      </w:r>
      <w:proofErr w:type="spellStart"/>
      <w:r w:rsidRPr="001F6334">
        <w:rPr>
          <w:rFonts w:ascii="AvantGarde Bk BT" w:eastAsia="Questrial" w:hAnsi="AvantGarde Bk BT" w:cs="Questrial"/>
          <w:sz w:val="20"/>
        </w:rPr>
        <w:t>Index</w:t>
      </w:r>
      <w:proofErr w:type="spellEnd"/>
      <w:r w:rsidRPr="001F6334">
        <w:rPr>
          <w:rFonts w:ascii="AvantGarde Bk BT" w:eastAsia="Questrial" w:hAnsi="AvantGarde Bk BT" w:cs="Questrial"/>
          <w:sz w:val="20"/>
        </w:rPr>
        <w:t xml:space="preserve"> (</w:t>
      </w:r>
      <w:proofErr w:type="spellStart"/>
      <w:r w:rsidRPr="001F6334">
        <w:rPr>
          <w:rFonts w:ascii="AvantGarde Bk BT" w:eastAsia="Questrial" w:hAnsi="AvantGarde Bk BT" w:cs="Questrial"/>
          <w:sz w:val="20"/>
        </w:rPr>
        <w:t>National</w:t>
      </w:r>
      <w:proofErr w:type="spellEnd"/>
      <w:r w:rsidRPr="001F6334">
        <w:rPr>
          <w:rFonts w:ascii="AvantGarde Bk BT" w:eastAsia="Questrial" w:hAnsi="AvantGarde Bk BT" w:cs="Questrial"/>
          <w:sz w:val="20"/>
        </w:rPr>
        <w:t xml:space="preserve"> </w:t>
      </w:r>
      <w:proofErr w:type="spellStart"/>
      <w:r w:rsidRPr="001F6334">
        <w:rPr>
          <w:rFonts w:ascii="AvantGarde Bk BT" w:eastAsia="Questrial" w:hAnsi="AvantGarde Bk BT" w:cs="Questrial"/>
          <w:sz w:val="20"/>
        </w:rPr>
        <w:t>Geographic</w:t>
      </w:r>
      <w:proofErr w:type="spellEnd"/>
      <w:r w:rsidRPr="001F6334">
        <w:rPr>
          <w:rFonts w:ascii="AvantGarde Bk BT" w:eastAsia="Questrial" w:hAnsi="AvantGarde Bk BT" w:cs="Questrial"/>
          <w:sz w:val="20"/>
        </w:rPr>
        <w:t>)</w:t>
      </w:r>
      <w:r w:rsidRPr="001F6334">
        <w:rPr>
          <w:rFonts w:ascii="AvantGarde Bk BT" w:eastAsia="Questrial" w:hAnsi="AvantGarde Bk BT" w:cs="Questrial"/>
          <w:sz w:val="20"/>
          <w:lang w:val="es-ES_tradnl"/>
        </w:rPr>
        <w:t xml:space="preserve">, </w:t>
      </w:r>
      <w:proofErr w:type="spellStart"/>
      <w:r w:rsidRPr="001F6334">
        <w:rPr>
          <w:rFonts w:ascii="AvantGarde Bk BT" w:eastAsia="Questrial" w:hAnsi="AvantGarde Bk BT" w:cs="Questrial"/>
          <w:sz w:val="20"/>
        </w:rPr>
        <w:t>Geology</w:t>
      </w:r>
      <w:proofErr w:type="spellEnd"/>
      <w:r w:rsidRPr="001F6334">
        <w:rPr>
          <w:rFonts w:ascii="AvantGarde Bk BT" w:eastAsia="Questrial" w:hAnsi="AvantGarde Bk BT" w:cs="Questrial"/>
          <w:sz w:val="20"/>
        </w:rPr>
        <w:t xml:space="preserve"> </w:t>
      </w:r>
      <w:proofErr w:type="spellStart"/>
      <w:r w:rsidRPr="001F6334">
        <w:rPr>
          <w:rFonts w:ascii="AvantGarde Bk BT" w:eastAsia="Questrial" w:hAnsi="AvantGarde Bk BT" w:cs="Questrial"/>
          <w:sz w:val="20"/>
        </w:rPr>
        <w:t>Competencies</w:t>
      </w:r>
      <w:proofErr w:type="spellEnd"/>
      <w:r w:rsidRPr="001F6334">
        <w:rPr>
          <w:rFonts w:ascii="AvantGarde Bk BT" w:eastAsia="Questrial" w:hAnsi="AvantGarde Bk BT" w:cs="Questrial"/>
          <w:sz w:val="20"/>
        </w:rPr>
        <w:t xml:space="preserve"> (American </w:t>
      </w:r>
      <w:proofErr w:type="spellStart"/>
      <w:r w:rsidRPr="001F6334">
        <w:rPr>
          <w:rFonts w:ascii="AvantGarde Bk BT" w:eastAsia="Questrial" w:hAnsi="AvantGarde Bk BT" w:cs="Questrial"/>
          <w:sz w:val="20"/>
        </w:rPr>
        <w:t>Geosciences</w:t>
      </w:r>
      <w:proofErr w:type="spellEnd"/>
      <w:r w:rsidRPr="001F6334">
        <w:rPr>
          <w:rFonts w:ascii="AvantGarde Bk BT" w:eastAsia="Questrial" w:hAnsi="AvantGarde Bk BT" w:cs="Questrial"/>
          <w:sz w:val="20"/>
        </w:rPr>
        <w:t xml:space="preserve"> </w:t>
      </w:r>
      <w:proofErr w:type="spellStart"/>
      <w:r w:rsidRPr="001F6334">
        <w:rPr>
          <w:rFonts w:ascii="AvantGarde Bk BT" w:eastAsia="Questrial" w:hAnsi="AvantGarde Bk BT" w:cs="Questrial"/>
          <w:sz w:val="20"/>
        </w:rPr>
        <w:t>Institute</w:t>
      </w:r>
      <w:proofErr w:type="spellEnd"/>
      <w:r w:rsidRPr="001F6334">
        <w:rPr>
          <w:rFonts w:ascii="AvantGarde Bk BT" w:eastAsia="Questrial" w:hAnsi="AvantGarde Bk BT" w:cs="Questrial"/>
          <w:sz w:val="20"/>
        </w:rPr>
        <w:t>)</w:t>
      </w:r>
      <w:r w:rsidRPr="001F6334">
        <w:rPr>
          <w:rFonts w:ascii="AvantGarde Bk BT" w:eastAsia="Questrial" w:hAnsi="AvantGarde Bk BT" w:cs="Questrial"/>
          <w:sz w:val="20"/>
          <w:lang w:val="es-ES_tradnl"/>
        </w:rPr>
        <w:t xml:space="preserve">, </w:t>
      </w:r>
      <w:proofErr w:type="spellStart"/>
      <w:r w:rsidRPr="001F6334">
        <w:rPr>
          <w:rFonts w:ascii="AvantGarde Bk BT" w:eastAsia="Questrial" w:hAnsi="AvantGarde Bk BT" w:cs="Questrial"/>
          <w:sz w:val="20"/>
        </w:rPr>
        <w:t>Geography</w:t>
      </w:r>
      <w:proofErr w:type="spellEnd"/>
      <w:r w:rsidRPr="001F6334">
        <w:rPr>
          <w:rFonts w:ascii="AvantGarde Bk BT" w:eastAsia="Questrial" w:hAnsi="AvantGarde Bk BT" w:cs="Questrial"/>
          <w:sz w:val="20"/>
        </w:rPr>
        <w:t xml:space="preserve"> </w:t>
      </w:r>
      <w:proofErr w:type="spellStart"/>
      <w:r w:rsidRPr="001F6334">
        <w:rPr>
          <w:rFonts w:ascii="AvantGarde Bk BT" w:eastAsia="Questrial" w:hAnsi="AvantGarde Bk BT" w:cs="Questrial"/>
          <w:sz w:val="20"/>
        </w:rPr>
        <w:t>Learning</w:t>
      </w:r>
      <w:proofErr w:type="spellEnd"/>
      <w:r w:rsidRPr="001F6334">
        <w:rPr>
          <w:rFonts w:ascii="AvantGarde Bk BT" w:eastAsia="Questrial" w:hAnsi="AvantGarde Bk BT" w:cs="Questrial"/>
          <w:sz w:val="20"/>
        </w:rPr>
        <w:t xml:space="preserve"> </w:t>
      </w:r>
      <w:proofErr w:type="spellStart"/>
      <w:r w:rsidRPr="001F6334">
        <w:rPr>
          <w:rFonts w:ascii="AvantGarde Bk BT" w:eastAsia="Questrial" w:hAnsi="AvantGarde Bk BT" w:cs="Questrial"/>
          <w:sz w:val="20"/>
        </w:rPr>
        <w:t>Outcomes</w:t>
      </w:r>
      <w:proofErr w:type="spellEnd"/>
      <w:r w:rsidRPr="001F6334">
        <w:rPr>
          <w:rFonts w:ascii="AvantGarde Bk BT" w:eastAsia="Questrial" w:hAnsi="AvantGarde Bk BT" w:cs="Questrial"/>
          <w:sz w:val="20"/>
        </w:rPr>
        <w:t xml:space="preserve"> (</w:t>
      </w:r>
      <w:proofErr w:type="spellStart"/>
      <w:r w:rsidRPr="001F6334">
        <w:rPr>
          <w:rFonts w:ascii="AvantGarde Bk BT" w:eastAsia="Questrial" w:hAnsi="AvantGarde Bk BT" w:cs="Questrial"/>
          <w:sz w:val="20"/>
        </w:rPr>
        <w:t>University</w:t>
      </w:r>
      <w:proofErr w:type="spellEnd"/>
      <w:r w:rsidRPr="001F6334">
        <w:rPr>
          <w:rFonts w:ascii="AvantGarde Bk BT" w:eastAsia="Questrial" w:hAnsi="AvantGarde Bk BT" w:cs="Questrial"/>
          <w:sz w:val="20"/>
        </w:rPr>
        <w:t xml:space="preserve"> </w:t>
      </w:r>
      <w:proofErr w:type="spellStart"/>
      <w:r w:rsidRPr="001F6334">
        <w:rPr>
          <w:rFonts w:ascii="AvantGarde Bk BT" w:eastAsia="Questrial" w:hAnsi="AvantGarde Bk BT" w:cs="Questrial"/>
          <w:sz w:val="20"/>
        </w:rPr>
        <w:t>of</w:t>
      </w:r>
      <w:proofErr w:type="spellEnd"/>
      <w:r w:rsidRPr="001F6334">
        <w:rPr>
          <w:rFonts w:ascii="AvantGarde Bk BT" w:eastAsia="Questrial" w:hAnsi="AvantGarde Bk BT" w:cs="Questrial"/>
          <w:sz w:val="20"/>
        </w:rPr>
        <w:t xml:space="preserve"> Nebraska), </w:t>
      </w:r>
      <w:proofErr w:type="spellStart"/>
      <w:r w:rsidRPr="001F6334">
        <w:rPr>
          <w:rFonts w:ascii="AvantGarde Bk BT" w:eastAsia="Questrial" w:hAnsi="AvantGarde Bk BT" w:cs="Questrial"/>
          <w:sz w:val="20"/>
        </w:rPr>
        <w:t>Critical</w:t>
      </w:r>
      <w:proofErr w:type="spellEnd"/>
      <w:r w:rsidRPr="001F6334">
        <w:rPr>
          <w:rFonts w:ascii="AvantGarde Bk BT" w:eastAsia="Questrial" w:hAnsi="AvantGarde Bk BT" w:cs="Questrial"/>
          <w:sz w:val="20"/>
        </w:rPr>
        <w:t xml:space="preserve"> </w:t>
      </w:r>
      <w:proofErr w:type="spellStart"/>
      <w:r w:rsidRPr="001F6334">
        <w:rPr>
          <w:rFonts w:ascii="AvantGarde Bk BT" w:eastAsia="Questrial" w:hAnsi="AvantGarde Bk BT" w:cs="Questrial"/>
          <w:sz w:val="20"/>
        </w:rPr>
        <w:t>Skills</w:t>
      </w:r>
      <w:proofErr w:type="spellEnd"/>
      <w:r w:rsidRPr="001F6334">
        <w:rPr>
          <w:rFonts w:ascii="AvantGarde Bk BT" w:eastAsia="Questrial" w:hAnsi="AvantGarde Bk BT" w:cs="Questrial"/>
          <w:sz w:val="20"/>
        </w:rPr>
        <w:t xml:space="preserve"> </w:t>
      </w:r>
      <w:proofErr w:type="spellStart"/>
      <w:r w:rsidRPr="001F6334">
        <w:rPr>
          <w:rFonts w:ascii="AvantGarde Bk BT" w:eastAsia="Questrial" w:hAnsi="AvantGarde Bk BT" w:cs="Questrial"/>
          <w:sz w:val="20"/>
        </w:rPr>
        <w:t>for</w:t>
      </w:r>
      <w:proofErr w:type="spellEnd"/>
      <w:r w:rsidRPr="001F6334">
        <w:rPr>
          <w:rFonts w:ascii="AvantGarde Bk BT" w:eastAsia="Questrial" w:hAnsi="AvantGarde Bk BT" w:cs="Questrial"/>
          <w:sz w:val="20"/>
        </w:rPr>
        <w:t xml:space="preserve"> </w:t>
      </w:r>
      <w:proofErr w:type="spellStart"/>
      <w:r w:rsidRPr="001F6334">
        <w:rPr>
          <w:rFonts w:ascii="AvantGarde Bk BT" w:eastAsia="Questrial" w:hAnsi="AvantGarde Bk BT" w:cs="Questrial"/>
          <w:sz w:val="20"/>
        </w:rPr>
        <w:t>Environmental</w:t>
      </w:r>
      <w:proofErr w:type="spellEnd"/>
      <w:r w:rsidRPr="001F6334">
        <w:rPr>
          <w:rFonts w:ascii="AvantGarde Bk BT" w:eastAsia="Questrial" w:hAnsi="AvantGarde Bk BT" w:cs="Questrial"/>
          <w:sz w:val="20"/>
        </w:rPr>
        <w:t xml:space="preserve"> </w:t>
      </w:r>
      <w:proofErr w:type="spellStart"/>
      <w:r w:rsidRPr="001F6334">
        <w:rPr>
          <w:rFonts w:ascii="AvantGarde Bk BT" w:eastAsia="Questrial" w:hAnsi="AvantGarde Bk BT" w:cs="Questrial"/>
          <w:sz w:val="20"/>
        </w:rPr>
        <w:t>Professionals</w:t>
      </w:r>
      <w:proofErr w:type="spellEnd"/>
      <w:r w:rsidRPr="001F6334">
        <w:rPr>
          <w:rFonts w:ascii="AvantGarde Bk BT" w:eastAsia="Questrial" w:hAnsi="AvantGarde Bk BT" w:cs="Questrial"/>
          <w:sz w:val="20"/>
        </w:rPr>
        <w:t xml:space="preserve"> (Jennifer </w:t>
      </w:r>
      <w:proofErr w:type="spellStart"/>
      <w:r w:rsidRPr="001F6334">
        <w:rPr>
          <w:rFonts w:ascii="AvantGarde Bk BT" w:eastAsia="Questrial" w:hAnsi="AvantGarde Bk BT" w:cs="Questrial"/>
          <w:sz w:val="20"/>
        </w:rPr>
        <w:t>Pontius</w:t>
      </w:r>
      <w:proofErr w:type="spellEnd"/>
      <w:r w:rsidRPr="001F6334">
        <w:rPr>
          <w:rFonts w:ascii="AvantGarde Bk BT" w:eastAsia="Questrial" w:hAnsi="AvantGarde Bk BT" w:cs="Questrial"/>
          <w:sz w:val="20"/>
        </w:rPr>
        <w:t xml:space="preserve"> y Alan </w:t>
      </w:r>
      <w:proofErr w:type="spellStart"/>
      <w:r w:rsidRPr="001F6334">
        <w:rPr>
          <w:rFonts w:ascii="AvantGarde Bk BT" w:eastAsia="Questrial" w:hAnsi="AvantGarde Bk BT" w:cs="Questrial"/>
          <w:sz w:val="20"/>
        </w:rPr>
        <w:t>McIntosh</w:t>
      </w:r>
      <w:proofErr w:type="spellEnd"/>
      <w:r w:rsidRPr="001F6334">
        <w:rPr>
          <w:rFonts w:ascii="AvantGarde Bk BT" w:eastAsia="Questrial" w:hAnsi="AvantGarde Bk BT" w:cs="Questrial"/>
          <w:sz w:val="20"/>
        </w:rPr>
        <w:t xml:space="preserve">), </w:t>
      </w:r>
      <w:proofErr w:type="spellStart"/>
      <w:r w:rsidRPr="001F6334">
        <w:rPr>
          <w:rFonts w:ascii="AvantGarde Bk BT" w:eastAsia="Questrial" w:hAnsi="AvantGarde Bk BT" w:cs="Questrial"/>
          <w:sz w:val="20"/>
          <w:lang w:val="es-ES_tradnl"/>
        </w:rPr>
        <w:t>Sustainability</w:t>
      </w:r>
      <w:proofErr w:type="spellEnd"/>
      <w:r w:rsidRPr="001F6334">
        <w:rPr>
          <w:rFonts w:ascii="AvantGarde Bk BT" w:eastAsia="Questrial" w:hAnsi="AvantGarde Bk BT" w:cs="Questrial"/>
          <w:sz w:val="20"/>
          <w:lang w:val="es-ES_tradnl"/>
        </w:rPr>
        <w:t xml:space="preserve"> </w:t>
      </w:r>
      <w:proofErr w:type="spellStart"/>
      <w:r w:rsidRPr="001F6334">
        <w:rPr>
          <w:rFonts w:ascii="AvantGarde Bk BT" w:eastAsia="Questrial" w:hAnsi="AvantGarde Bk BT" w:cs="Questrial"/>
          <w:sz w:val="20"/>
          <w:lang w:val="es-ES_tradnl"/>
        </w:rPr>
        <w:t>skills</w:t>
      </w:r>
      <w:proofErr w:type="spellEnd"/>
      <w:r w:rsidRPr="001F6334">
        <w:rPr>
          <w:rFonts w:ascii="AvantGarde Bk BT" w:eastAsia="Questrial" w:hAnsi="AvantGarde Bk BT" w:cs="Questrial"/>
          <w:sz w:val="20"/>
          <w:lang w:val="es-ES_tradnl"/>
        </w:rPr>
        <w:t xml:space="preserve"> </w:t>
      </w:r>
      <w:proofErr w:type="spellStart"/>
      <w:r w:rsidRPr="001F6334">
        <w:rPr>
          <w:rFonts w:ascii="AvantGarde Bk BT" w:eastAsia="Questrial" w:hAnsi="AvantGarde Bk BT" w:cs="Questrial"/>
          <w:sz w:val="20"/>
          <w:lang w:val="es-ES_tradnl"/>
        </w:rPr>
        <w:t>map</w:t>
      </w:r>
      <w:proofErr w:type="spellEnd"/>
      <w:r w:rsidRPr="001F6334">
        <w:rPr>
          <w:rFonts w:ascii="AvantGarde Bk BT" w:eastAsia="Questrial" w:hAnsi="AvantGarde Bk BT" w:cs="Questrial"/>
          <w:sz w:val="20"/>
          <w:lang w:val="es-ES_tradnl"/>
        </w:rPr>
        <w:t xml:space="preserve"> (</w:t>
      </w:r>
      <w:proofErr w:type="spellStart"/>
      <w:r w:rsidRPr="001F6334">
        <w:rPr>
          <w:rFonts w:ascii="AvantGarde Bk BT" w:eastAsia="Questrial" w:hAnsi="AvantGarde Bk BT" w:cs="Questrial"/>
          <w:sz w:val="20"/>
          <w:lang w:val="es-ES_tradnl"/>
        </w:rPr>
        <w:t>Institute</w:t>
      </w:r>
      <w:proofErr w:type="spellEnd"/>
      <w:r w:rsidRPr="001F6334">
        <w:rPr>
          <w:rFonts w:ascii="AvantGarde Bk BT" w:eastAsia="Questrial" w:hAnsi="AvantGarde Bk BT" w:cs="Questrial"/>
          <w:sz w:val="20"/>
          <w:lang w:val="es-ES_tradnl"/>
        </w:rPr>
        <w:t xml:space="preserve"> </w:t>
      </w:r>
      <w:proofErr w:type="spellStart"/>
      <w:r w:rsidRPr="001F6334">
        <w:rPr>
          <w:rFonts w:ascii="AvantGarde Bk BT" w:eastAsia="Questrial" w:hAnsi="AvantGarde Bk BT" w:cs="Questrial"/>
          <w:sz w:val="20"/>
          <w:lang w:val="es-ES_tradnl"/>
        </w:rPr>
        <w:t>of</w:t>
      </w:r>
      <w:proofErr w:type="spellEnd"/>
      <w:r w:rsidRPr="001F6334">
        <w:rPr>
          <w:rFonts w:ascii="AvantGarde Bk BT" w:eastAsia="Questrial" w:hAnsi="AvantGarde Bk BT" w:cs="Questrial"/>
          <w:sz w:val="20"/>
          <w:lang w:val="es-ES_tradnl"/>
        </w:rPr>
        <w:t xml:space="preserve"> </w:t>
      </w:r>
      <w:proofErr w:type="spellStart"/>
      <w:r w:rsidRPr="001F6334">
        <w:rPr>
          <w:rFonts w:ascii="AvantGarde Bk BT" w:eastAsia="Questrial" w:hAnsi="AvantGarde Bk BT" w:cs="Questrial"/>
          <w:sz w:val="20"/>
          <w:lang w:val="es-ES_tradnl"/>
        </w:rPr>
        <w:t>Environmental</w:t>
      </w:r>
      <w:proofErr w:type="spellEnd"/>
      <w:r w:rsidRPr="001F6334">
        <w:rPr>
          <w:rFonts w:ascii="AvantGarde Bk BT" w:eastAsia="Questrial" w:hAnsi="AvantGarde Bk BT" w:cs="Questrial"/>
          <w:sz w:val="20"/>
          <w:lang w:val="es-ES_tradnl"/>
        </w:rPr>
        <w:t xml:space="preserve"> Management and </w:t>
      </w:r>
      <w:proofErr w:type="spellStart"/>
      <w:r w:rsidRPr="001F6334">
        <w:rPr>
          <w:rFonts w:ascii="AvantGarde Bk BT" w:eastAsia="Questrial" w:hAnsi="AvantGarde Bk BT" w:cs="Questrial"/>
          <w:sz w:val="20"/>
          <w:lang w:val="es-ES_tradnl"/>
        </w:rPr>
        <w:t>Assessment</w:t>
      </w:r>
      <w:proofErr w:type="spellEnd"/>
      <w:r w:rsidRPr="001F6334">
        <w:rPr>
          <w:rFonts w:ascii="AvantGarde Bk BT" w:eastAsia="Questrial" w:hAnsi="AvantGarde Bk BT" w:cs="Questrial"/>
          <w:sz w:val="20"/>
          <w:lang w:val="es-ES_tradnl"/>
        </w:rPr>
        <w:t xml:space="preserve">); </w:t>
      </w:r>
      <w:r w:rsidRPr="001F6334">
        <w:rPr>
          <w:rFonts w:ascii="AvantGarde Bk BT" w:eastAsia="Questrial" w:hAnsi="AvantGarde Bk BT" w:cs="Questrial"/>
          <w:sz w:val="20"/>
        </w:rPr>
        <w:t xml:space="preserve">d) Selección participativa de competencias, </w:t>
      </w:r>
      <w:r w:rsidRPr="001F6334">
        <w:rPr>
          <w:rFonts w:ascii="AvantGarde Bk BT" w:eastAsia="Questrial" w:hAnsi="AvantGarde Bk BT" w:cs="Questrial"/>
          <w:sz w:val="20"/>
          <w:lang w:val="es-MX"/>
        </w:rPr>
        <w:t xml:space="preserve">con la pretensión de contrastar las competencias del perfil de egreso identificadas, y poder seleccionar aquellas más importantes para el campo profesional. Se generó una encuesta en línea a la que se invitó a participar a especialistas que trabajan en espacios relevantes. Se les solicitaba a los encuestados que calificaran la importancia de las diferentes competencias para el perfil de egreso de la Licenciatura y su empleabilidad, en una escala de 1 a 5. </w:t>
      </w:r>
      <w:r w:rsidRPr="001F6334">
        <w:rPr>
          <w:rFonts w:ascii="AvantGarde Bk BT" w:eastAsia="Questrial" w:hAnsi="AvantGarde Bk BT" w:cs="Questrial"/>
          <w:sz w:val="20"/>
        </w:rPr>
        <w:t>Entre otros de los perfiles que respondieron a la encuesta se identificó a Líderes de proyectos en planificación urbana, Técnicos institucionales en el área del medio ambiente, Consultores en evaluación de impacto ambiental, Especialistas en Sistemas de Información Geográfica, Técnicos especialistas en el área forestal, Especialistas en conservación de recursos naturales, Técnicos especialistas en análisis territorial, Técnicos en la planificación del transporte.</w:t>
      </w:r>
    </w:p>
    <w:p w14:paraId="3F003043" w14:textId="6FA04E61" w:rsidR="008201A4" w:rsidRPr="001F6334" w:rsidRDefault="008201A4">
      <w:pPr>
        <w:spacing w:after="200" w:line="276" w:lineRule="auto"/>
        <w:rPr>
          <w:rFonts w:ascii="AvantGarde Bk BT" w:eastAsia="Questrial" w:hAnsi="AvantGarde Bk BT" w:cs="Questrial"/>
          <w:sz w:val="20"/>
          <w:szCs w:val="20"/>
          <w:lang w:val="es-ES" w:eastAsia="es-ES"/>
        </w:rPr>
      </w:pPr>
      <w:r w:rsidRPr="001F6334">
        <w:rPr>
          <w:rFonts w:ascii="AvantGarde Bk BT" w:eastAsia="Questrial" w:hAnsi="AvantGarde Bk BT" w:cs="Questrial"/>
          <w:sz w:val="20"/>
        </w:rPr>
        <w:br w:type="page"/>
      </w:r>
    </w:p>
    <w:p w14:paraId="73EBCB82" w14:textId="77777777" w:rsidR="00061B75" w:rsidRPr="001F6334" w:rsidRDefault="00061B75" w:rsidP="00061B75">
      <w:pPr>
        <w:pStyle w:val="Textoindependiente"/>
        <w:ind w:left="360" w:right="49"/>
        <w:rPr>
          <w:rFonts w:ascii="AvantGarde Bk BT" w:eastAsia="Questrial" w:hAnsi="AvantGarde Bk BT" w:cs="Questrial"/>
          <w:sz w:val="20"/>
        </w:rPr>
      </w:pPr>
    </w:p>
    <w:p w14:paraId="720401FC" w14:textId="545F40D1" w:rsidR="000F087E" w:rsidRPr="001F6334" w:rsidRDefault="005679E3" w:rsidP="00C476D8">
      <w:pPr>
        <w:pStyle w:val="Textoindependiente"/>
        <w:numPr>
          <w:ilvl w:val="0"/>
          <w:numId w:val="5"/>
        </w:numPr>
        <w:ind w:left="437" w:right="49"/>
        <w:rPr>
          <w:rFonts w:ascii="AvantGarde Bk BT" w:eastAsiaTheme="minorHAnsi" w:hAnsi="AvantGarde Bk BT" w:cstheme="minorBidi"/>
          <w:sz w:val="20"/>
          <w:lang w:val="es-ES_tradnl" w:eastAsia="ja-JP"/>
        </w:rPr>
      </w:pPr>
      <w:r w:rsidRPr="001F6334">
        <w:rPr>
          <w:rFonts w:ascii="AvantGarde Bk BT" w:eastAsia="Questrial" w:hAnsi="AvantGarde Bk BT" w:cs="Questrial"/>
          <w:sz w:val="20"/>
          <w:lang w:val="es-ES_tradnl" w:eastAsia="es-MX"/>
        </w:rPr>
        <w:t>P</w:t>
      </w:r>
      <w:r w:rsidR="00606271" w:rsidRPr="001F6334">
        <w:rPr>
          <w:rFonts w:ascii="AvantGarde Bk BT" w:eastAsia="Questrial" w:hAnsi="AvantGarde Bk BT" w:cs="Questrial"/>
          <w:sz w:val="20"/>
          <w:lang w:val="es-ES_tradnl" w:eastAsia="es-MX"/>
        </w:rPr>
        <w:t xml:space="preserve">ara la apertura del </w:t>
      </w:r>
      <w:proofErr w:type="spellStart"/>
      <w:r w:rsidR="00606271" w:rsidRPr="001F6334">
        <w:rPr>
          <w:rFonts w:ascii="AvantGarde Bk BT" w:eastAsia="Questrial" w:hAnsi="AvantGarde Bk BT" w:cs="Questrial"/>
          <w:sz w:val="20"/>
          <w:lang w:val="es-ES_tradnl" w:eastAsia="es-MX"/>
        </w:rPr>
        <w:t>CUTlajomulco</w:t>
      </w:r>
      <w:proofErr w:type="spellEnd"/>
      <w:r w:rsidR="00606271" w:rsidRPr="001F6334">
        <w:rPr>
          <w:rFonts w:ascii="AvantGarde Bk BT" w:eastAsia="Questrial" w:hAnsi="AvantGarde Bk BT" w:cs="Questrial"/>
          <w:sz w:val="20"/>
          <w:lang w:val="es-ES_tradnl" w:eastAsia="es-MX"/>
        </w:rPr>
        <w:t xml:space="preserve"> se realizó </w:t>
      </w:r>
      <w:r w:rsidR="00F657FE" w:rsidRPr="001F6334">
        <w:rPr>
          <w:rFonts w:ascii="AvantGarde Bk BT" w:eastAsia="Questrial" w:hAnsi="AvantGarde Bk BT" w:cs="Questrial"/>
          <w:sz w:val="20"/>
          <w:lang w:val="es-ES_tradnl" w:eastAsia="es-MX"/>
        </w:rPr>
        <w:t xml:space="preserve">en 2020 un </w:t>
      </w:r>
      <w:r w:rsidR="00606271" w:rsidRPr="001F6334">
        <w:rPr>
          <w:rFonts w:ascii="AvantGarde Bk BT" w:eastAsia="Questrial" w:hAnsi="AvantGarde Bk BT" w:cs="Questrial"/>
          <w:sz w:val="20"/>
          <w:lang w:val="es-ES_tradnl" w:eastAsia="es-MX"/>
        </w:rPr>
        <w:t xml:space="preserve">censo a estudiantes de </w:t>
      </w:r>
      <w:r w:rsidR="00FA4D14" w:rsidRPr="001F6334">
        <w:rPr>
          <w:rFonts w:ascii="AvantGarde Bk BT" w:eastAsia="Questrial" w:hAnsi="AvantGarde Bk BT" w:cs="Questrial"/>
          <w:sz w:val="20"/>
          <w:lang w:val="es-ES_tradnl" w:eastAsia="es-MX"/>
        </w:rPr>
        <w:t>bachillerato del</w:t>
      </w:r>
      <w:r w:rsidR="00606271" w:rsidRPr="001F6334">
        <w:rPr>
          <w:rFonts w:ascii="AvantGarde Bk BT" w:eastAsia="Questrial" w:hAnsi="AvantGarde Bk BT" w:cs="Questrial"/>
          <w:sz w:val="20"/>
          <w:lang w:val="es-ES_tradnl" w:eastAsia="es-MX"/>
        </w:rPr>
        <w:t xml:space="preserve"> Sistema de Educación Media Superior (SEMS) de la UdeG, a través de entrevistas auto aplicadas, que fue diseñado por el Centro de Estudios Estratégicos para el Desarrollo. La vitrina metodológica del censo precisa que el universo de estudio incluyó a estudiantes del tercer, cuarto, quinto, sexto</w:t>
      </w:r>
      <w:r w:rsidR="00D0459E" w:rsidRPr="001F6334">
        <w:rPr>
          <w:rFonts w:ascii="AvantGarde Bk BT" w:eastAsia="Questrial" w:hAnsi="AvantGarde Bk BT" w:cs="Questrial"/>
          <w:sz w:val="20"/>
          <w:lang w:val="es-ES_tradnl" w:eastAsia="es-MX"/>
        </w:rPr>
        <w:t xml:space="preserve"> de las preparatorias de bachillerato general del SEMS ubicadas en el área de influencia determinada para la sede de Tlajomulco de la UdeG y de</w:t>
      </w:r>
      <w:r w:rsidR="00606271" w:rsidRPr="001F6334">
        <w:rPr>
          <w:rFonts w:ascii="AvantGarde Bk BT" w:eastAsia="Questrial" w:hAnsi="AvantGarde Bk BT" w:cs="Questrial"/>
          <w:sz w:val="20"/>
          <w:lang w:val="es-ES_tradnl" w:eastAsia="es-MX"/>
        </w:rPr>
        <w:t xml:space="preserve"> séptimo y octavo </w:t>
      </w:r>
      <w:r w:rsidR="00D0459E" w:rsidRPr="001F6334">
        <w:rPr>
          <w:rFonts w:ascii="AvantGarde Bk BT" w:eastAsia="Questrial" w:hAnsi="AvantGarde Bk BT" w:cs="Questrial"/>
          <w:sz w:val="20"/>
          <w:lang w:val="es-ES_tradnl" w:eastAsia="es-MX"/>
        </w:rPr>
        <w:t>ciclo de las preparatorias del SEMS con programas de tecnólogos profesionales</w:t>
      </w:r>
      <w:r w:rsidR="00606271" w:rsidRPr="001F6334">
        <w:rPr>
          <w:rFonts w:ascii="AvantGarde Bk BT" w:eastAsia="Questrial" w:hAnsi="AvantGarde Bk BT" w:cs="Questrial"/>
          <w:sz w:val="20"/>
          <w:lang w:val="es-ES_tradnl" w:eastAsia="es-MX"/>
        </w:rPr>
        <w:t xml:space="preserve">. </w:t>
      </w:r>
      <w:r w:rsidR="00FB5D50" w:rsidRPr="001F6334">
        <w:rPr>
          <w:rFonts w:ascii="AvantGarde Bk BT" w:eastAsia="Questrial" w:hAnsi="AvantGarde Bk BT" w:cs="Questrial"/>
          <w:sz w:val="20"/>
          <w:lang w:val="es-ES_tradnl" w:eastAsia="es-MX"/>
        </w:rPr>
        <w:t>El tamaño de la población fue de 81,772</w:t>
      </w:r>
      <w:r w:rsidR="009A700F" w:rsidRPr="001F6334">
        <w:rPr>
          <w:rFonts w:ascii="AvantGarde Bk BT" w:eastAsia="Questrial" w:hAnsi="AvantGarde Bk BT" w:cs="Questrial"/>
          <w:sz w:val="20"/>
          <w:lang w:val="es-ES_tradnl" w:eastAsia="es-MX"/>
        </w:rPr>
        <w:t xml:space="preserve"> alumnos</w:t>
      </w:r>
      <w:r w:rsidR="00FB5D50" w:rsidRPr="001F6334">
        <w:rPr>
          <w:rFonts w:ascii="AvantGarde Bk BT" w:eastAsia="Questrial" w:hAnsi="AvantGarde Bk BT" w:cs="Questrial"/>
          <w:sz w:val="20"/>
          <w:lang w:val="es-ES_tradnl" w:eastAsia="es-MX"/>
        </w:rPr>
        <w:t xml:space="preserve">, con un nivel de cobertura de 63.5%, es decir, se tuvieron 51,951 casos efectivos para la recolección de información. La técnica de recolección de datos consistió en entrevistas auto aplicadas en línea a través de un enlace de acceso al cuestionario. El instrumento de recolección de datos fue un cuestionario estructurado con 18 preguntas, cuya fecha de aplicación fue del 7 al 18 de septiembre de 2020. El 95.9% de los encuestados manifestaron tener interés en continuar con sus estudios, y </w:t>
      </w:r>
      <w:r w:rsidR="0074513B" w:rsidRPr="001F6334">
        <w:rPr>
          <w:rFonts w:ascii="AvantGarde Bk BT" w:eastAsia="Questrial" w:hAnsi="AvantGarde Bk BT" w:cs="Questrial"/>
          <w:sz w:val="20"/>
          <w:lang w:val="es-ES_tradnl" w:eastAsia="es-MX"/>
        </w:rPr>
        <w:t xml:space="preserve">solo </w:t>
      </w:r>
      <w:r w:rsidR="00FB5D50" w:rsidRPr="001F6334">
        <w:rPr>
          <w:rFonts w:ascii="AvantGarde Bk BT" w:eastAsia="Questrial" w:hAnsi="AvantGarde Bk BT" w:cs="Questrial"/>
          <w:sz w:val="20"/>
          <w:lang w:val="es-ES_tradnl" w:eastAsia="es-MX"/>
        </w:rPr>
        <w:t>el 4.1% manifestó que no continuaría con sus estudios. Entre los principales motivos para dejar los estudios se señalaron la falta de recursos económicos o materiales — 1.2%— y la preferencia o la necesidad de trabajar —1.0%—.</w:t>
      </w:r>
      <w:r w:rsidR="000F087E" w:rsidRPr="001F6334">
        <w:rPr>
          <w:rFonts w:ascii="AvantGarde Bk BT" w:eastAsia="Arial" w:hAnsi="AvantGarde Bk BT" w:cs="Arial"/>
          <w:sz w:val="20"/>
          <w:lang w:val="es-ES_tradnl"/>
        </w:rPr>
        <w:t xml:space="preserve"> </w:t>
      </w:r>
      <w:r w:rsidR="000F087E" w:rsidRPr="001F6334">
        <w:rPr>
          <w:rFonts w:ascii="AvantGarde Bk BT" w:eastAsia="Questrial" w:hAnsi="AvantGarde Bk BT" w:cs="Questrial"/>
          <w:sz w:val="20"/>
          <w:lang w:val="es-ES_tradnl" w:eastAsia="es-MX"/>
        </w:rPr>
        <w:t>La encuesta realizada interrogó a los estudiantes de educación media-superior por las áreas de actividad en donde quisieran ocuparse con sus estudios. A falta de una desagregación de categorías más fina, que permitiera integrar la Licenciatura en Ciencias Ambientales y del Territorio, hay que señalar que el 6.5% de los entrevistados expresaron querer dedicarse en el área de las ciencias agropecuarias, alimentación, pesca y minería, y el 3.9% a las ciencias de la naturaleza y matemáticas.</w:t>
      </w:r>
    </w:p>
    <w:p w14:paraId="41B0F4D0" w14:textId="77777777" w:rsidR="00061B75" w:rsidRPr="001F6334" w:rsidRDefault="00061B75" w:rsidP="00061B75">
      <w:pPr>
        <w:pStyle w:val="Textoindependiente"/>
        <w:ind w:left="437" w:right="49"/>
        <w:rPr>
          <w:rFonts w:ascii="AvantGarde Bk BT" w:eastAsiaTheme="minorHAnsi" w:hAnsi="AvantGarde Bk BT" w:cstheme="minorBidi"/>
          <w:sz w:val="20"/>
          <w:lang w:val="es-ES_tradnl" w:eastAsia="ja-JP"/>
        </w:rPr>
      </w:pPr>
    </w:p>
    <w:p w14:paraId="09D1891F" w14:textId="76286A8B" w:rsidR="000F087E" w:rsidRPr="001F6334" w:rsidRDefault="000F087E" w:rsidP="00C476D8">
      <w:pPr>
        <w:pStyle w:val="Textoindependiente"/>
        <w:numPr>
          <w:ilvl w:val="0"/>
          <w:numId w:val="5"/>
        </w:numPr>
        <w:ind w:left="437" w:right="49"/>
        <w:rPr>
          <w:rFonts w:ascii="AvantGarde Bk BT" w:eastAsiaTheme="minorHAnsi" w:hAnsi="AvantGarde Bk BT" w:cstheme="minorBidi"/>
          <w:sz w:val="20"/>
          <w:lang w:val="es-ES_tradnl" w:eastAsia="ja-JP"/>
        </w:rPr>
      </w:pPr>
      <w:r w:rsidRPr="001F6334">
        <w:rPr>
          <w:rFonts w:ascii="AvantGarde Bk BT" w:eastAsiaTheme="minorHAnsi" w:hAnsi="AvantGarde Bk BT" w:cstheme="minorBidi"/>
          <w:sz w:val="20"/>
          <w:lang w:val="es-ES_tradnl" w:eastAsia="ja-JP"/>
        </w:rPr>
        <w:t>El análisis de la información obtenida permitió identificar la necesidad de estructurar el plan de estudios entorno a cuatro áreas. A) Transversales que implican un conocimiento integral de las y los estudiantes en áreas más allá del desempeño de la profesión; B) Disciplinares básicas, que prestan los conocimientos sustantivos desde las Ciencias Ambientales y las Ciencias del Territorio para entender los diversos fenómenos bajo estudio; C) Retos Ambientales actuales que requieren un análisis pormenorizado para poder reorientar los patrones de poblamiento y ocupación del territorio hacia fórmulas de sustentabilidad; D) Profesionalizantes, que forman a las y los estudiantes en el desempeño de tareas y actividades concretas en los campos laborales correspondientes.</w:t>
      </w:r>
    </w:p>
    <w:p w14:paraId="59C6E2D4" w14:textId="3ABE95E9" w:rsidR="001F6334" w:rsidRDefault="001F6334">
      <w:pPr>
        <w:spacing w:after="200" w:line="276" w:lineRule="auto"/>
        <w:rPr>
          <w:rFonts w:ascii="AvantGarde Bk BT" w:eastAsia="Questrial" w:hAnsi="AvantGarde Bk BT" w:cs="Questrial"/>
          <w:bCs/>
          <w:sz w:val="20"/>
          <w:szCs w:val="20"/>
          <w:lang w:val="es-ES_tradnl" w:eastAsia="es-ES"/>
        </w:rPr>
      </w:pPr>
      <w:r>
        <w:rPr>
          <w:rFonts w:ascii="AvantGarde Bk BT" w:eastAsia="Questrial" w:hAnsi="AvantGarde Bk BT" w:cs="Questrial"/>
          <w:bCs/>
          <w:sz w:val="20"/>
          <w:lang w:val="es-ES_tradnl"/>
        </w:rPr>
        <w:br w:type="page"/>
      </w:r>
    </w:p>
    <w:p w14:paraId="3C89ED5A" w14:textId="77777777" w:rsidR="00061B75" w:rsidRPr="001F6334" w:rsidRDefault="00061B75" w:rsidP="00061B75">
      <w:pPr>
        <w:pStyle w:val="Textoindependiente"/>
        <w:ind w:left="360" w:right="-93"/>
        <w:rPr>
          <w:rFonts w:ascii="AvantGarde Bk BT" w:eastAsia="Questrial" w:hAnsi="AvantGarde Bk BT" w:cs="Questrial"/>
          <w:bCs/>
          <w:sz w:val="20"/>
          <w:lang w:val="es-ES_tradnl"/>
        </w:rPr>
      </w:pPr>
    </w:p>
    <w:p w14:paraId="2A093A4F" w14:textId="06E07265" w:rsidR="002C464E" w:rsidRPr="001F6334" w:rsidRDefault="005679E3" w:rsidP="00C476D8">
      <w:pPr>
        <w:pStyle w:val="Textoindependiente"/>
        <w:numPr>
          <w:ilvl w:val="0"/>
          <w:numId w:val="5"/>
        </w:numPr>
        <w:ind w:right="-93"/>
        <w:rPr>
          <w:rFonts w:ascii="AvantGarde Bk BT" w:eastAsia="Questrial" w:hAnsi="AvantGarde Bk BT" w:cs="Questrial"/>
          <w:bCs/>
          <w:sz w:val="20"/>
          <w:lang w:val="es-ES_tradnl"/>
        </w:rPr>
      </w:pPr>
      <w:r w:rsidRPr="001F6334">
        <w:rPr>
          <w:rFonts w:ascii="AvantGarde Bk BT" w:eastAsia="Questrial" w:hAnsi="AvantGarde Bk BT" w:cs="Questrial"/>
          <w:sz w:val="20"/>
          <w:lang w:eastAsia="es-MX"/>
        </w:rPr>
        <w:t>E</w:t>
      </w:r>
      <w:r w:rsidR="00E16384" w:rsidRPr="001F6334">
        <w:rPr>
          <w:rFonts w:ascii="AvantGarde Bk BT" w:eastAsia="Questrial" w:hAnsi="AvantGarde Bk BT" w:cs="Questrial"/>
          <w:sz w:val="20"/>
          <w:lang w:eastAsia="es-MX"/>
        </w:rPr>
        <w:t xml:space="preserve">l </w:t>
      </w:r>
      <w:r w:rsidR="000F087E" w:rsidRPr="001F6334">
        <w:rPr>
          <w:rFonts w:ascii="AvantGarde Bk BT" w:eastAsia="Questrial" w:hAnsi="AvantGarde Bk BT" w:cs="Questrial"/>
          <w:b/>
          <w:sz w:val="20"/>
          <w:lang w:eastAsia="es-MX"/>
        </w:rPr>
        <w:t xml:space="preserve">objetivo general </w:t>
      </w:r>
      <w:r w:rsidR="000F087E" w:rsidRPr="001F6334">
        <w:rPr>
          <w:rFonts w:ascii="AvantGarde Bk BT" w:eastAsia="Questrial" w:hAnsi="AvantGarde Bk BT" w:cs="Questrial"/>
          <w:bCs/>
          <w:sz w:val="20"/>
          <w:lang w:eastAsia="es-MX"/>
        </w:rPr>
        <w:t xml:space="preserve">de la Licenciatura en Ciencias Ambientales y del Territorio es formar </w:t>
      </w:r>
      <w:r w:rsidR="000F087E" w:rsidRPr="001F6334">
        <w:rPr>
          <w:rFonts w:ascii="AvantGarde Bk BT" w:eastAsia="Questrial" w:hAnsi="AvantGarde Bk BT" w:cs="Questrial"/>
          <w:bCs/>
          <w:sz w:val="20"/>
          <w:lang w:val="es-ES_tradnl"/>
        </w:rPr>
        <w:t xml:space="preserve">profesionales capaces de explicar a profundidad las interacciones entre los fenómenos territoriales y los ambientales </w:t>
      </w:r>
      <w:r w:rsidR="004B0C0B" w:rsidRPr="001F6334">
        <w:rPr>
          <w:rFonts w:ascii="AvantGarde Bk BT" w:eastAsia="Questrial" w:hAnsi="AvantGarde Bk BT" w:cs="Questrial"/>
          <w:bCs/>
          <w:sz w:val="20"/>
          <w:lang w:val="es-ES_tradnl"/>
        </w:rPr>
        <w:t>aplicando</w:t>
      </w:r>
      <w:r w:rsidR="000F087E" w:rsidRPr="001F6334">
        <w:rPr>
          <w:rFonts w:ascii="AvantGarde Bk BT" w:eastAsia="Questrial" w:hAnsi="AvantGarde Bk BT" w:cs="Questrial"/>
          <w:bCs/>
          <w:sz w:val="20"/>
          <w:lang w:val="es-ES_tradnl"/>
        </w:rPr>
        <w:t xml:space="preserve"> su conocimiento para resolver los presentes y futuros retos a la sustentabilidad.</w:t>
      </w:r>
    </w:p>
    <w:p w14:paraId="532542A0" w14:textId="77777777" w:rsidR="00061B75" w:rsidRPr="001F6334" w:rsidRDefault="00061B75" w:rsidP="00061B75">
      <w:pPr>
        <w:pStyle w:val="Textoindependiente"/>
        <w:ind w:left="360" w:right="-93"/>
        <w:rPr>
          <w:rFonts w:ascii="AvantGarde Bk BT" w:eastAsia="Questrial" w:hAnsi="AvantGarde Bk BT" w:cs="Questrial"/>
          <w:bCs/>
          <w:sz w:val="20"/>
          <w:lang w:val="es-ES_tradnl"/>
        </w:rPr>
      </w:pPr>
    </w:p>
    <w:p w14:paraId="40E295E1" w14:textId="1A29D564" w:rsidR="004726B0" w:rsidRPr="001F6334" w:rsidRDefault="005679E3" w:rsidP="00C476D8">
      <w:pPr>
        <w:pStyle w:val="Textoindependiente"/>
        <w:numPr>
          <w:ilvl w:val="0"/>
          <w:numId w:val="5"/>
        </w:numPr>
        <w:ind w:right="-93"/>
        <w:rPr>
          <w:rFonts w:ascii="AvantGarde Bk BT" w:hAnsi="AvantGarde Bk BT"/>
          <w:sz w:val="20"/>
        </w:rPr>
      </w:pPr>
      <w:r w:rsidRPr="001F6334">
        <w:rPr>
          <w:rFonts w:ascii="AvantGarde Bk BT" w:eastAsia="Questrial" w:hAnsi="AvantGarde Bk BT" w:cs="Questrial"/>
          <w:sz w:val="20"/>
          <w:lang w:eastAsia="es-MX"/>
        </w:rPr>
        <w:t>L</w:t>
      </w:r>
      <w:r w:rsidR="004726B0" w:rsidRPr="001F6334">
        <w:rPr>
          <w:rFonts w:ascii="AvantGarde Bk BT" w:eastAsia="Questrial" w:hAnsi="AvantGarde Bk BT" w:cs="Questrial"/>
          <w:sz w:val="20"/>
          <w:lang w:eastAsia="es-MX"/>
        </w:rPr>
        <w:t xml:space="preserve">os </w:t>
      </w:r>
      <w:r w:rsidR="004726B0" w:rsidRPr="001F6334">
        <w:rPr>
          <w:rFonts w:ascii="AvantGarde Bk BT" w:eastAsia="Questrial" w:hAnsi="AvantGarde Bk BT" w:cs="Questrial"/>
          <w:b/>
          <w:sz w:val="20"/>
          <w:lang w:eastAsia="es-MX"/>
        </w:rPr>
        <w:t>objetivos particulares</w:t>
      </w:r>
      <w:r w:rsidR="004726B0" w:rsidRPr="001F6334">
        <w:rPr>
          <w:rFonts w:ascii="AvantGarde Bk BT" w:eastAsia="Questrial" w:hAnsi="AvantGarde Bk BT" w:cs="Questrial"/>
          <w:sz w:val="20"/>
          <w:lang w:eastAsia="es-MX"/>
        </w:rPr>
        <w:t>, son:</w:t>
      </w:r>
      <w:r w:rsidR="004726B0" w:rsidRPr="001F6334">
        <w:rPr>
          <w:rFonts w:ascii="AvantGarde Bk BT" w:hAnsi="AvantGarde Bk BT"/>
          <w:sz w:val="20"/>
        </w:rPr>
        <w:t xml:space="preserve"> </w:t>
      </w:r>
    </w:p>
    <w:p w14:paraId="38636FAE" w14:textId="1672CE86" w:rsidR="000F087E" w:rsidRPr="001F6334" w:rsidRDefault="000F087E">
      <w:pPr>
        <w:pStyle w:val="Prrafodelista"/>
        <w:widowControl w:val="0"/>
        <w:numPr>
          <w:ilvl w:val="0"/>
          <w:numId w:val="10"/>
        </w:numPr>
        <w:tabs>
          <w:tab w:val="left" w:pos="1192"/>
          <w:tab w:val="left" w:pos="1193"/>
        </w:tabs>
        <w:autoSpaceDE w:val="0"/>
        <w:autoSpaceDN w:val="0"/>
        <w:spacing w:line="240" w:lineRule="auto"/>
        <w:ind w:right="-93"/>
        <w:jc w:val="both"/>
        <w:rPr>
          <w:rFonts w:ascii="AvantGarde Bk BT" w:eastAsia="Questrial" w:hAnsi="AvantGarde Bk BT" w:cs="Questrial"/>
          <w:sz w:val="20"/>
          <w:szCs w:val="20"/>
          <w:lang w:val="es-ES_tradnl" w:eastAsia="es-MX"/>
        </w:rPr>
      </w:pPr>
      <w:r w:rsidRPr="001F6334">
        <w:rPr>
          <w:rFonts w:ascii="AvantGarde Bk BT" w:eastAsia="Questrial" w:hAnsi="AvantGarde Bk BT" w:cs="Questrial"/>
          <w:sz w:val="20"/>
          <w:szCs w:val="20"/>
          <w:lang w:val="es-ES_tradnl" w:eastAsia="es-MX"/>
        </w:rPr>
        <w:t xml:space="preserve">Formar profesionales en un campo emergente del conocimiento que sea la base para encarar los retos territoriales y ambientales </w:t>
      </w:r>
      <w:r w:rsidR="004B0C0B" w:rsidRPr="001F6334">
        <w:rPr>
          <w:rFonts w:ascii="AvantGarde Bk BT" w:eastAsia="Questrial" w:hAnsi="AvantGarde Bk BT" w:cs="Questrial"/>
          <w:sz w:val="20"/>
          <w:szCs w:val="20"/>
          <w:lang w:val="es-ES_tradnl" w:eastAsia="es-MX"/>
        </w:rPr>
        <w:t xml:space="preserve">presentes y </w:t>
      </w:r>
      <w:r w:rsidRPr="001F6334">
        <w:rPr>
          <w:rFonts w:ascii="AvantGarde Bk BT" w:eastAsia="Questrial" w:hAnsi="AvantGarde Bk BT" w:cs="Questrial"/>
          <w:sz w:val="20"/>
          <w:szCs w:val="20"/>
          <w:lang w:val="es-ES_tradnl" w:eastAsia="es-MX"/>
        </w:rPr>
        <w:t>de las próximas décadas.</w:t>
      </w:r>
    </w:p>
    <w:p w14:paraId="59C043F2" w14:textId="57B9BED3" w:rsidR="000F087E" w:rsidRPr="001F6334" w:rsidRDefault="000F087E">
      <w:pPr>
        <w:pStyle w:val="Prrafodelista"/>
        <w:widowControl w:val="0"/>
        <w:numPr>
          <w:ilvl w:val="0"/>
          <w:numId w:val="10"/>
        </w:numPr>
        <w:tabs>
          <w:tab w:val="left" w:pos="1192"/>
          <w:tab w:val="left" w:pos="1193"/>
        </w:tabs>
        <w:autoSpaceDE w:val="0"/>
        <w:autoSpaceDN w:val="0"/>
        <w:spacing w:line="240" w:lineRule="auto"/>
        <w:ind w:right="-93"/>
        <w:jc w:val="both"/>
        <w:rPr>
          <w:rFonts w:ascii="AvantGarde Bk BT" w:eastAsia="Questrial" w:hAnsi="AvantGarde Bk BT" w:cs="Questrial"/>
          <w:sz w:val="20"/>
          <w:szCs w:val="20"/>
          <w:lang w:val="es-ES_tradnl" w:eastAsia="es-MX"/>
        </w:rPr>
      </w:pPr>
      <w:r w:rsidRPr="001F6334">
        <w:rPr>
          <w:rFonts w:ascii="AvantGarde Bk BT" w:eastAsia="Questrial" w:hAnsi="AvantGarde Bk BT" w:cs="Questrial"/>
          <w:sz w:val="20"/>
          <w:szCs w:val="20"/>
          <w:lang w:val="es-ES_tradnl" w:eastAsia="es-MX"/>
        </w:rPr>
        <w:t xml:space="preserve">Formar profesionales capaces de generar un cambio sustantivo en las formas de planificar el territorio, </w:t>
      </w:r>
      <w:r w:rsidR="00AA5E39" w:rsidRPr="001F6334">
        <w:rPr>
          <w:rFonts w:ascii="AvantGarde Bk BT" w:eastAsia="Questrial" w:hAnsi="AvantGarde Bk BT" w:cs="Questrial"/>
          <w:sz w:val="20"/>
          <w:szCs w:val="20"/>
          <w:lang w:val="es-ES_tradnl" w:eastAsia="es-MX"/>
        </w:rPr>
        <w:t>para generar condiciones</w:t>
      </w:r>
      <w:r w:rsidRPr="001F6334">
        <w:rPr>
          <w:rFonts w:ascii="AvantGarde Bk BT" w:eastAsia="Questrial" w:hAnsi="AvantGarde Bk BT" w:cs="Questrial"/>
          <w:sz w:val="20"/>
          <w:szCs w:val="20"/>
          <w:lang w:val="es-ES_tradnl" w:eastAsia="es-MX"/>
        </w:rPr>
        <w:t xml:space="preserve"> de la sustentabilidad</w:t>
      </w:r>
      <w:r w:rsidR="0074513B" w:rsidRPr="001F6334">
        <w:rPr>
          <w:rFonts w:ascii="AvantGarde Bk BT" w:eastAsia="Questrial" w:hAnsi="AvantGarde Bk BT" w:cs="Questrial"/>
          <w:sz w:val="20"/>
          <w:szCs w:val="20"/>
          <w:lang w:val="es-ES_tradnl" w:eastAsia="es-MX"/>
        </w:rPr>
        <w:t>.</w:t>
      </w:r>
    </w:p>
    <w:p w14:paraId="3FFB7DAB" w14:textId="7AF85C78" w:rsidR="000F087E" w:rsidRPr="001F6334" w:rsidRDefault="000F087E">
      <w:pPr>
        <w:pStyle w:val="Prrafodelista"/>
        <w:widowControl w:val="0"/>
        <w:numPr>
          <w:ilvl w:val="0"/>
          <w:numId w:val="10"/>
        </w:numPr>
        <w:tabs>
          <w:tab w:val="left" w:pos="1192"/>
          <w:tab w:val="left" w:pos="1193"/>
        </w:tabs>
        <w:autoSpaceDE w:val="0"/>
        <w:autoSpaceDN w:val="0"/>
        <w:spacing w:line="240" w:lineRule="auto"/>
        <w:ind w:right="-93"/>
        <w:jc w:val="both"/>
        <w:rPr>
          <w:rFonts w:ascii="AvantGarde Bk BT" w:eastAsia="Questrial" w:hAnsi="AvantGarde Bk BT" w:cs="Questrial"/>
          <w:sz w:val="20"/>
          <w:szCs w:val="20"/>
          <w:lang w:val="es-ES_tradnl" w:eastAsia="es-MX"/>
        </w:rPr>
      </w:pPr>
      <w:r w:rsidRPr="001F6334">
        <w:rPr>
          <w:rFonts w:ascii="AvantGarde Bk BT" w:eastAsia="Questrial" w:hAnsi="AvantGarde Bk BT" w:cs="Questrial"/>
          <w:sz w:val="20"/>
          <w:szCs w:val="20"/>
          <w:lang w:val="es-ES_tradnl" w:eastAsia="es-MX"/>
        </w:rPr>
        <w:t>Promover la práctica de la investigación y la intervención sobre problemas territoriales y ambientales como procesos guía de la formación del estudiantado.</w:t>
      </w:r>
    </w:p>
    <w:p w14:paraId="38D13576" w14:textId="553E097D" w:rsidR="00C46F91" w:rsidRPr="001F6334" w:rsidRDefault="000F087E">
      <w:pPr>
        <w:pStyle w:val="Prrafodelista"/>
        <w:widowControl w:val="0"/>
        <w:numPr>
          <w:ilvl w:val="0"/>
          <w:numId w:val="10"/>
        </w:numPr>
        <w:tabs>
          <w:tab w:val="left" w:pos="1192"/>
          <w:tab w:val="left" w:pos="1193"/>
        </w:tabs>
        <w:autoSpaceDE w:val="0"/>
        <w:autoSpaceDN w:val="0"/>
        <w:spacing w:after="0" w:line="240" w:lineRule="auto"/>
        <w:ind w:right="-93"/>
        <w:contextualSpacing w:val="0"/>
        <w:jc w:val="both"/>
        <w:rPr>
          <w:rFonts w:ascii="AvantGarde Bk BT" w:eastAsia="Questrial" w:hAnsi="AvantGarde Bk BT" w:cs="Questrial"/>
          <w:sz w:val="20"/>
          <w:szCs w:val="20"/>
          <w:lang w:val="es-ES_tradnl" w:eastAsia="es-MX"/>
        </w:rPr>
      </w:pPr>
      <w:r w:rsidRPr="001F6334">
        <w:rPr>
          <w:rFonts w:ascii="AvantGarde Bk BT" w:eastAsia="Questrial" w:hAnsi="AvantGarde Bk BT" w:cs="Questrial"/>
          <w:sz w:val="20"/>
          <w:szCs w:val="20"/>
          <w:lang w:val="es-ES_tradnl" w:eastAsia="es-MX"/>
        </w:rPr>
        <w:t>Contribuir al análisis, diagnóstico y solución de las condiciones ambientales y territoriales del entorno universitario</w:t>
      </w:r>
      <w:r w:rsidR="00AA5E39" w:rsidRPr="001F6334">
        <w:rPr>
          <w:rFonts w:ascii="AvantGarde Bk BT" w:eastAsia="Questrial" w:hAnsi="AvantGarde Bk BT" w:cs="Questrial"/>
          <w:sz w:val="20"/>
          <w:szCs w:val="20"/>
          <w:lang w:val="es-ES_tradnl" w:eastAsia="es-MX"/>
        </w:rPr>
        <w:t xml:space="preserve"> para promover sus condiciones de sustentabilidad</w:t>
      </w:r>
      <w:r w:rsidRPr="001F6334">
        <w:rPr>
          <w:rFonts w:ascii="AvantGarde Bk BT" w:eastAsia="Questrial" w:hAnsi="AvantGarde Bk BT" w:cs="Questrial"/>
          <w:sz w:val="20"/>
          <w:szCs w:val="20"/>
          <w:lang w:val="es-ES_tradnl" w:eastAsia="es-MX"/>
        </w:rPr>
        <w:t>.</w:t>
      </w:r>
    </w:p>
    <w:p w14:paraId="47FEF021" w14:textId="77777777" w:rsidR="00061B75" w:rsidRPr="001F6334" w:rsidRDefault="00061B75" w:rsidP="00061B75">
      <w:pPr>
        <w:pStyle w:val="Prrafodelista"/>
        <w:widowControl w:val="0"/>
        <w:tabs>
          <w:tab w:val="left" w:pos="1192"/>
          <w:tab w:val="left" w:pos="1193"/>
        </w:tabs>
        <w:autoSpaceDE w:val="0"/>
        <w:autoSpaceDN w:val="0"/>
        <w:spacing w:after="0" w:line="240" w:lineRule="auto"/>
        <w:ind w:left="1069" w:right="-93"/>
        <w:contextualSpacing w:val="0"/>
        <w:jc w:val="both"/>
        <w:rPr>
          <w:rFonts w:ascii="AvantGarde Bk BT" w:eastAsia="Questrial" w:hAnsi="AvantGarde Bk BT" w:cs="Questrial"/>
          <w:sz w:val="20"/>
          <w:szCs w:val="20"/>
          <w:lang w:val="es-ES_tradnl" w:eastAsia="es-MX"/>
        </w:rPr>
      </w:pPr>
    </w:p>
    <w:p w14:paraId="0C0A755E" w14:textId="1E35190B" w:rsidR="00C46F91" w:rsidRPr="001F6334" w:rsidRDefault="00C46F91" w:rsidP="00C476D8">
      <w:pPr>
        <w:pStyle w:val="Textoindependiente"/>
        <w:numPr>
          <w:ilvl w:val="0"/>
          <w:numId w:val="5"/>
        </w:numPr>
        <w:ind w:right="-93"/>
        <w:rPr>
          <w:rFonts w:ascii="AvantGarde Bk BT" w:eastAsia="Questrial" w:hAnsi="AvantGarde Bk BT" w:cs="Questrial"/>
          <w:sz w:val="20"/>
          <w:lang w:val="es-ES_tradnl"/>
        </w:rPr>
      </w:pPr>
      <w:r w:rsidRPr="001F6334">
        <w:rPr>
          <w:rFonts w:ascii="AvantGarde Bk BT" w:eastAsia="Questrial" w:hAnsi="AvantGarde Bk BT" w:cs="Questrial"/>
          <w:sz w:val="20"/>
          <w:lang w:val="es-ES_tradnl" w:eastAsia="es-MX"/>
        </w:rPr>
        <w:t xml:space="preserve">Como </w:t>
      </w:r>
      <w:r w:rsidRPr="001F6334">
        <w:rPr>
          <w:rFonts w:ascii="AvantGarde Bk BT" w:eastAsia="Questrial" w:hAnsi="AvantGarde Bk BT" w:cs="Questrial"/>
          <w:b/>
          <w:sz w:val="20"/>
          <w:lang w:val="es-ES_tradnl" w:eastAsia="es-MX"/>
        </w:rPr>
        <w:t>perfil de</w:t>
      </w:r>
      <w:r w:rsidR="000932A4" w:rsidRPr="001F6334">
        <w:rPr>
          <w:rFonts w:ascii="AvantGarde Bk BT" w:eastAsia="Questrial" w:hAnsi="AvantGarde Bk BT" w:cs="Questrial"/>
          <w:b/>
          <w:sz w:val="20"/>
          <w:lang w:val="es-ES_tradnl" w:eastAsia="es-MX"/>
        </w:rPr>
        <w:t>l aspirante</w:t>
      </w:r>
      <w:r w:rsidRPr="001F6334">
        <w:rPr>
          <w:rFonts w:ascii="AvantGarde Bk BT" w:eastAsia="Questrial" w:hAnsi="AvantGarde Bk BT" w:cs="Questrial"/>
          <w:sz w:val="20"/>
          <w:lang w:val="es-ES_tradnl" w:eastAsia="es-MX"/>
        </w:rPr>
        <w:t xml:space="preserve">, </w:t>
      </w:r>
      <w:r w:rsidR="0074513B" w:rsidRPr="001F6334">
        <w:rPr>
          <w:rFonts w:ascii="AvantGarde Bk BT" w:eastAsia="Questrial" w:hAnsi="AvantGarde Bk BT" w:cs="Questrial"/>
          <w:sz w:val="20"/>
          <w:lang w:val="es-ES_tradnl"/>
        </w:rPr>
        <w:t xml:space="preserve">la </w:t>
      </w:r>
      <w:r w:rsidRPr="001F6334">
        <w:rPr>
          <w:rFonts w:ascii="AvantGarde Bk BT" w:eastAsia="Questrial" w:hAnsi="AvantGarde Bk BT" w:cs="Questrial"/>
          <w:sz w:val="20"/>
          <w:lang w:val="es-ES_tradnl"/>
        </w:rPr>
        <w:t>Licenciatura en Ciencias Ambientales y del Territorio está dirigida a personas que cuentan con los siguientes valores y habilidades.</w:t>
      </w:r>
    </w:p>
    <w:p w14:paraId="23B6C93D" w14:textId="759CD507" w:rsidR="00AA77C1" w:rsidRPr="001F6334" w:rsidRDefault="00AA77C1">
      <w:pPr>
        <w:pStyle w:val="Textoindependiente"/>
        <w:numPr>
          <w:ilvl w:val="0"/>
          <w:numId w:val="11"/>
        </w:numPr>
        <w:ind w:right="-93"/>
        <w:rPr>
          <w:rFonts w:ascii="AvantGarde Bk BT" w:eastAsia="Questrial" w:hAnsi="AvantGarde Bk BT" w:cs="Questrial"/>
          <w:sz w:val="20"/>
          <w:lang w:val="es-ES_tradnl"/>
        </w:rPr>
      </w:pPr>
      <w:r w:rsidRPr="001F6334">
        <w:rPr>
          <w:rFonts w:ascii="AvantGarde Bk BT" w:eastAsia="Questrial" w:hAnsi="AvantGarde Bk BT" w:cs="Questrial"/>
          <w:sz w:val="20"/>
          <w:lang w:val="es-ES_tradnl"/>
        </w:rPr>
        <w:t>Evalúa y utiliza información a través de estrategias de búsqueda, organización y procesamiento, que le llevan a buscar la solución de problemas en diferentes ámbitos de su vida.</w:t>
      </w:r>
    </w:p>
    <w:p w14:paraId="3652FB6F" w14:textId="1CA553AC" w:rsidR="00AA77C1" w:rsidRPr="001F6334" w:rsidRDefault="00AA77C1">
      <w:pPr>
        <w:pStyle w:val="Textoindependiente"/>
        <w:numPr>
          <w:ilvl w:val="0"/>
          <w:numId w:val="11"/>
        </w:numPr>
        <w:ind w:right="-93"/>
        <w:rPr>
          <w:rFonts w:ascii="AvantGarde Bk BT" w:eastAsia="Questrial" w:hAnsi="AvantGarde Bk BT" w:cs="Questrial"/>
          <w:sz w:val="20"/>
          <w:lang w:val="es-ES_tradnl"/>
        </w:rPr>
      </w:pPr>
      <w:r w:rsidRPr="001F6334">
        <w:rPr>
          <w:rFonts w:ascii="AvantGarde Bk BT" w:eastAsia="Questrial" w:hAnsi="AvantGarde Bk BT" w:cs="Questrial"/>
          <w:sz w:val="20"/>
          <w:lang w:val="es-ES_tradnl"/>
        </w:rPr>
        <w:t>Expresa eficazmente sus ideas de manera oral y escrita, utilizando diversos medios, recursos y estrategias, desde el desarrollo del hábito de la lectura como estrategia para acercarse al conocimiento de las culturas, las ideologías, y otros conocimientos de orden universal.</w:t>
      </w:r>
    </w:p>
    <w:p w14:paraId="288495BC" w14:textId="0D87B724" w:rsidR="00AA77C1" w:rsidRPr="001F6334" w:rsidRDefault="00AA77C1">
      <w:pPr>
        <w:pStyle w:val="Textoindependiente"/>
        <w:numPr>
          <w:ilvl w:val="0"/>
          <w:numId w:val="11"/>
        </w:numPr>
        <w:ind w:right="-93"/>
        <w:rPr>
          <w:rFonts w:ascii="AvantGarde Bk BT" w:eastAsia="Questrial" w:hAnsi="AvantGarde Bk BT" w:cs="Questrial"/>
          <w:sz w:val="20"/>
          <w:lang w:val="es-ES_tradnl"/>
        </w:rPr>
      </w:pPr>
      <w:r w:rsidRPr="001F6334">
        <w:rPr>
          <w:rFonts w:ascii="AvantGarde Bk BT" w:eastAsia="Questrial" w:hAnsi="AvantGarde Bk BT" w:cs="Questrial"/>
          <w:sz w:val="20"/>
          <w:lang w:val="es-ES_tradnl"/>
        </w:rPr>
        <w:t>Aplica métodos y estrategias de investigación utilizando los fundamentos del pensamiento científico y el razonamiento lógico-matemático.</w:t>
      </w:r>
    </w:p>
    <w:p w14:paraId="017120EC" w14:textId="2A89A8C3" w:rsidR="00AA77C1" w:rsidRPr="001F6334" w:rsidRDefault="00AA77C1">
      <w:pPr>
        <w:pStyle w:val="Textoindependiente"/>
        <w:numPr>
          <w:ilvl w:val="0"/>
          <w:numId w:val="11"/>
        </w:numPr>
        <w:ind w:right="-93"/>
        <w:rPr>
          <w:rFonts w:ascii="AvantGarde Bk BT" w:eastAsia="Questrial" w:hAnsi="AvantGarde Bk BT" w:cs="Questrial"/>
          <w:sz w:val="20"/>
          <w:lang w:val="es-ES_tradnl"/>
        </w:rPr>
      </w:pPr>
      <w:r w:rsidRPr="001F6334">
        <w:rPr>
          <w:rFonts w:ascii="AvantGarde Bk BT" w:eastAsia="Questrial" w:hAnsi="AvantGarde Bk BT" w:cs="Questrial"/>
          <w:sz w:val="20"/>
          <w:lang w:val="es-ES_tradnl"/>
        </w:rPr>
        <w:t>Explica los fenómenos naturales y sociales aplicando modelos, principios y teorías básicas de la ciencia, y procedimientos de la ciencia matemática.</w:t>
      </w:r>
    </w:p>
    <w:p w14:paraId="6C08A61E" w14:textId="7E1BFBA8" w:rsidR="00AA77C1" w:rsidRPr="001F6334" w:rsidRDefault="00AA77C1">
      <w:pPr>
        <w:pStyle w:val="Textoindependiente"/>
        <w:numPr>
          <w:ilvl w:val="0"/>
          <w:numId w:val="11"/>
        </w:numPr>
        <w:ind w:right="-93"/>
        <w:rPr>
          <w:rFonts w:ascii="AvantGarde Bk BT" w:eastAsia="Questrial" w:hAnsi="AvantGarde Bk BT" w:cs="Questrial"/>
          <w:sz w:val="20"/>
          <w:lang w:val="es-ES_tradnl"/>
        </w:rPr>
      </w:pPr>
      <w:r w:rsidRPr="001F6334">
        <w:rPr>
          <w:rFonts w:ascii="AvantGarde Bk BT" w:eastAsia="Questrial" w:hAnsi="AvantGarde Bk BT" w:cs="Questrial"/>
          <w:sz w:val="20"/>
          <w:lang w:val="es-ES_tradnl"/>
        </w:rPr>
        <w:t>Preserva el medio ambiente, a partir de estrategias y acciones que le permiten expresar el valor que le otorga a la vida y a la naturaleza para su conservación.</w:t>
      </w:r>
    </w:p>
    <w:p w14:paraId="31072F62" w14:textId="684681B0" w:rsidR="00C46F91" w:rsidRPr="001F6334" w:rsidRDefault="00AA77C1">
      <w:pPr>
        <w:pStyle w:val="Textoindependiente"/>
        <w:numPr>
          <w:ilvl w:val="0"/>
          <w:numId w:val="11"/>
        </w:numPr>
        <w:ind w:right="-93"/>
        <w:rPr>
          <w:rFonts w:ascii="AvantGarde Bk BT" w:eastAsia="Questrial" w:hAnsi="AvantGarde Bk BT" w:cs="Questrial"/>
          <w:sz w:val="20"/>
          <w:lang w:val="es-ES_tradnl"/>
        </w:rPr>
      </w:pPr>
      <w:r w:rsidRPr="001F6334">
        <w:rPr>
          <w:rFonts w:ascii="AvantGarde Bk BT" w:eastAsia="Questrial" w:hAnsi="AvantGarde Bk BT" w:cs="Questrial"/>
          <w:sz w:val="20"/>
          <w:lang w:val="es-ES_tradnl"/>
        </w:rPr>
        <w:t>Utiliza estrategias y métodos para aprender y aplicar los conocimientos adquiridos en los contextos en que se desarrolla.</w:t>
      </w:r>
    </w:p>
    <w:p w14:paraId="73EA2C94" w14:textId="0AEBB5C2" w:rsidR="001F6334" w:rsidRDefault="001F6334">
      <w:pPr>
        <w:spacing w:after="200" w:line="276" w:lineRule="auto"/>
        <w:rPr>
          <w:rFonts w:ascii="AvantGarde Bk BT" w:eastAsia="Questrial" w:hAnsi="AvantGarde Bk BT" w:cs="Questrial"/>
          <w:sz w:val="20"/>
          <w:szCs w:val="20"/>
          <w:lang w:val="es-ES_tradnl" w:eastAsia="es-ES"/>
        </w:rPr>
      </w:pPr>
      <w:r>
        <w:rPr>
          <w:rFonts w:ascii="AvantGarde Bk BT" w:eastAsia="Questrial" w:hAnsi="AvantGarde Bk BT" w:cs="Questrial"/>
          <w:sz w:val="20"/>
          <w:lang w:val="es-ES_tradnl"/>
        </w:rPr>
        <w:br w:type="page"/>
      </w:r>
    </w:p>
    <w:p w14:paraId="0FA87C51" w14:textId="77777777" w:rsidR="00061B75" w:rsidRPr="001F6334" w:rsidRDefault="00061B75" w:rsidP="00061B75">
      <w:pPr>
        <w:pStyle w:val="Textoindependiente"/>
        <w:ind w:left="1069" w:right="-93"/>
        <w:rPr>
          <w:rFonts w:ascii="AvantGarde Bk BT" w:eastAsia="Questrial" w:hAnsi="AvantGarde Bk BT" w:cs="Questrial"/>
          <w:sz w:val="20"/>
          <w:lang w:val="es-ES_tradnl"/>
        </w:rPr>
      </w:pPr>
    </w:p>
    <w:p w14:paraId="09BF5B82" w14:textId="54882D50" w:rsidR="00C84391" w:rsidRPr="001F6334" w:rsidRDefault="00AA77C1" w:rsidP="00C476D8">
      <w:pPr>
        <w:pStyle w:val="Textoindependiente"/>
        <w:numPr>
          <w:ilvl w:val="0"/>
          <w:numId w:val="5"/>
        </w:numPr>
        <w:ind w:right="-93"/>
        <w:rPr>
          <w:rFonts w:ascii="AvantGarde Bk BT" w:eastAsia="Questrial" w:hAnsi="AvantGarde Bk BT" w:cs="Questrial"/>
          <w:sz w:val="20"/>
          <w:lang w:val="es-ES_tradnl"/>
        </w:rPr>
      </w:pPr>
      <w:bookmarkStart w:id="2" w:name="_Toc135735268"/>
      <w:r w:rsidRPr="001F6334">
        <w:rPr>
          <w:rFonts w:ascii="AvantGarde Bk BT" w:eastAsia="Questrial" w:hAnsi="AvantGarde Bk BT" w:cs="Questrial"/>
          <w:sz w:val="20"/>
          <w:lang w:val="es-ES_tradnl" w:eastAsia="es-MX"/>
        </w:rPr>
        <w:t xml:space="preserve">Como </w:t>
      </w:r>
      <w:r w:rsidRPr="001F6334">
        <w:rPr>
          <w:rFonts w:ascii="AvantGarde Bk BT" w:eastAsia="Questrial" w:hAnsi="AvantGarde Bk BT" w:cs="Questrial"/>
          <w:b/>
          <w:bCs/>
          <w:sz w:val="20"/>
          <w:lang w:val="es-ES_tradnl" w:eastAsia="es-MX"/>
        </w:rPr>
        <w:t>perfil de egreso</w:t>
      </w:r>
      <w:r w:rsidRPr="001F6334">
        <w:rPr>
          <w:rFonts w:ascii="AvantGarde Bk BT" w:eastAsia="Questrial" w:hAnsi="AvantGarde Bk BT" w:cs="Questrial"/>
          <w:sz w:val="20"/>
          <w:lang w:val="es-ES_tradnl" w:eastAsia="es-MX"/>
        </w:rPr>
        <w:t xml:space="preserve">, </w:t>
      </w:r>
      <w:r w:rsidRPr="001F6334">
        <w:rPr>
          <w:rFonts w:ascii="AvantGarde Bk BT" w:eastAsia="Questrial" w:hAnsi="AvantGarde Bk BT" w:cs="Questrial"/>
          <w:sz w:val="20"/>
          <w:lang w:val="es-ES_tradnl"/>
        </w:rPr>
        <w:t>la egresada o egresado de la Licenciatura en Ciencias Ambientales y del Territorio es capaz de crear explicaciones, investigaciones, dinámicas de trabajo y propuestas interdisciplinares de políticas públicas e intervención para solucionar los problemas de sustentabilidad presentes y futuros en territorios concretos, desde el conocimiento a profundidad de las múltiples interacciones entre los fenómenos ambientales y territoriales.</w:t>
      </w:r>
      <w:bookmarkEnd w:id="2"/>
    </w:p>
    <w:p w14:paraId="77DF22E4" w14:textId="77777777" w:rsidR="00061B75" w:rsidRPr="001F6334" w:rsidRDefault="00061B75" w:rsidP="00061B75">
      <w:pPr>
        <w:pStyle w:val="Textoindependiente"/>
        <w:ind w:left="360" w:right="-93"/>
        <w:rPr>
          <w:rFonts w:ascii="AvantGarde Bk BT" w:eastAsia="Questrial" w:hAnsi="AvantGarde Bk BT" w:cs="Questrial"/>
          <w:sz w:val="20"/>
          <w:lang w:val="es-ES_tradnl"/>
        </w:rPr>
      </w:pPr>
    </w:p>
    <w:p w14:paraId="05CBFC02" w14:textId="40AFEE59" w:rsidR="00396683" w:rsidRPr="001F6334" w:rsidRDefault="00396683" w:rsidP="00C476D8">
      <w:pPr>
        <w:pStyle w:val="Textoindependiente"/>
        <w:numPr>
          <w:ilvl w:val="0"/>
          <w:numId w:val="5"/>
        </w:numPr>
        <w:ind w:right="-48"/>
        <w:rPr>
          <w:rFonts w:ascii="AvantGarde Bk BT" w:eastAsia="Questrial" w:hAnsi="AvantGarde Bk BT" w:cs="Questrial"/>
          <w:sz w:val="20"/>
          <w:lang w:eastAsia="es-MX"/>
        </w:rPr>
      </w:pPr>
      <w:r w:rsidRPr="001F6334">
        <w:rPr>
          <w:rFonts w:ascii="AvantGarde Bk BT" w:eastAsia="Questrial" w:hAnsi="AvantGarde Bk BT" w:cs="Questrial"/>
          <w:sz w:val="20"/>
          <w:lang w:val="es-ES_tradnl" w:eastAsia="es-MX"/>
        </w:rPr>
        <w:t xml:space="preserve">Ese perfil de egreso se detalla en las siguientes </w:t>
      </w:r>
      <w:r w:rsidRPr="001F6334">
        <w:rPr>
          <w:rFonts w:ascii="AvantGarde Bk BT" w:eastAsia="Questrial" w:hAnsi="AvantGarde Bk BT" w:cs="Questrial"/>
          <w:b/>
          <w:sz w:val="20"/>
          <w:lang w:val="es-ES_tradnl" w:eastAsia="es-MX"/>
        </w:rPr>
        <w:t>competencias</w:t>
      </w:r>
      <w:r w:rsidRPr="001F6334">
        <w:rPr>
          <w:rFonts w:ascii="AvantGarde Bk BT" w:eastAsia="Questrial" w:hAnsi="AvantGarde Bk BT" w:cs="Questrial"/>
          <w:sz w:val="20"/>
          <w:lang w:val="es-ES_tradnl" w:eastAsia="es-MX"/>
        </w:rPr>
        <w:t>:</w:t>
      </w:r>
    </w:p>
    <w:p w14:paraId="7D8F8CA6" w14:textId="5840677D" w:rsidR="00396683" w:rsidRPr="001F6334" w:rsidRDefault="00396683">
      <w:pPr>
        <w:pStyle w:val="Prrafodelista"/>
        <w:widowControl w:val="0"/>
        <w:numPr>
          <w:ilvl w:val="0"/>
          <w:numId w:val="12"/>
        </w:numPr>
        <w:tabs>
          <w:tab w:val="left" w:pos="1192"/>
          <w:tab w:val="left" w:pos="1193"/>
        </w:tabs>
        <w:autoSpaceDE w:val="0"/>
        <w:autoSpaceDN w:val="0"/>
        <w:spacing w:after="0" w:line="240" w:lineRule="auto"/>
        <w:ind w:right="-234"/>
        <w:contextualSpacing w:val="0"/>
        <w:jc w:val="both"/>
        <w:rPr>
          <w:rFonts w:ascii="AvantGarde Bk BT" w:eastAsia="Questrial" w:hAnsi="AvantGarde Bk BT" w:cs="Questrial"/>
          <w:sz w:val="20"/>
          <w:szCs w:val="20"/>
          <w:lang w:val="es-ES" w:eastAsia="es-MX"/>
        </w:rPr>
      </w:pPr>
      <w:r w:rsidRPr="001F6334">
        <w:rPr>
          <w:rFonts w:ascii="AvantGarde Bk BT" w:eastAsia="Questrial" w:hAnsi="AvantGarde Bk BT" w:cs="Questrial"/>
          <w:sz w:val="20"/>
          <w:szCs w:val="20"/>
          <w:lang w:val="es-ES" w:eastAsia="es-MX"/>
        </w:rPr>
        <w:t>Desarrolla un compromiso personal y profesional con la sustentabilidad y la justicia social.</w:t>
      </w:r>
    </w:p>
    <w:p w14:paraId="543E14F3" w14:textId="3A131D56" w:rsidR="00396683" w:rsidRPr="001F6334" w:rsidRDefault="00396683">
      <w:pPr>
        <w:pStyle w:val="Prrafodelista"/>
        <w:widowControl w:val="0"/>
        <w:numPr>
          <w:ilvl w:val="0"/>
          <w:numId w:val="12"/>
        </w:numPr>
        <w:tabs>
          <w:tab w:val="left" w:pos="1192"/>
          <w:tab w:val="left" w:pos="1193"/>
        </w:tabs>
        <w:autoSpaceDE w:val="0"/>
        <w:autoSpaceDN w:val="0"/>
        <w:spacing w:after="0" w:line="240" w:lineRule="auto"/>
        <w:ind w:right="-234"/>
        <w:contextualSpacing w:val="0"/>
        <w:jc w:val="both"/>
        <w:rPr>
          <w:rFonts w:ascii="AvantGarde Bk BT" w:eastAsia="Questrial" w:hAnsi="AvantGarde Bk BT" w:cs="Questrial"/>
          <w:sz w:val="20"/>
          <w:szCs w:val="20"/>
          <w:lang w:val="es-ES" w:eastAsia="es-MX"/>
        </w:rPr>
      </w:pPr>
      <w:r w:rsidRPr="001F6334">
        <w:rPr>
          <w:rFonts w:ascii="AvantGarde Bk BT" w:eastAsia="Questrial" w:hAnsi="AvantGarde Bk BT" w:cs="Questrial"/>
          <w:sz w:val="20"/>
          <w:szCs w:val="20"/>
          <w:lang w:val="es-ES" w:eastAsia="es-MX"/>
        </w:rPr>
        <w:t>Trabaja abiertamente en equipos interdisciplinares, facilitando la comunicación entre especialistas de diferentes campos del conocimiento.</w:t>
      </w:r>
    </w:p>
    <w:p w14:paraId="1C1959DE" w14:textId="449F94C5" w:rsidR="00396683" w:rsidRPr="001F6334" w:rsidRDefault="00396683">
      <w:pPr>
        <w:pStyle w:val="Prrafodelista"/>
        <w:widowControl w:val="0"/>
        <w:numPr>
          <w:ilvl w:val="0"/>
          <w:numId w:val="12"/>
        </w:numPr>
        <w:tabs>
          <w:tab w:val="left" w:pos="1192"/>
          <w:tab w:val="left" w:pos="1193"/>
        </w:tabs>
        <w:autoSpaceDE w:val="0"/>
        <w:autoSpaceDN w:val="0"/>
        <w:spacing w:after="0" w:line="240" w:lineRule="auto"/>
        <w:ind w:right="-234"/>
        <w:contextualSpacing w:val="0"/>
        <w:jc w:val="both"/>
        <w:rPr>
          <w:rFonts w:ascii="AvantGarde Bk BT" w:eastAsia="Questrial" w:hAnsi="AvantGarde Bk BT" w:cs="Questrial"/>
          <w:sz w:val="20"/>
          <w:szCs w:val="20"/>
          <w:lang w:val="es-ES" w:eastAsia="es-MX"/>
        </w:rPr>
      </w:pPr>
      <w:r w:rsidRPr="001F6334">
        <w:rPr>
          <w:rFonts w:ascii="AvantGarde Bk BT" w:eastAsia="Questrial" w:hAnsi="AvantGarde Bk BT" w:cs="Questrial"/>
          <w:sz w:val="20"/>
          <w:szCs w:val="20"/>
          <w:lang w:val="es-ES" w:eastAsia="es-MX"/>
        </w:rPr>
        <w:t>Conoce la interacción entre los ecosistemas, la economía y las comunidades en su aproximación a los fenómenos ambientales</w:t>
      </w:r>
      <w:r w:rsidR="00702D23" w:rsidRPr="001F6334">
        <w:rPr>
          <w:rFonts w:ascii="AvantGarde Bk BT" w:eastAsia="Questrial" w:hAnsi="AvantGarde Bk BT" w:cs="Questrial"/>
          <w:sz w:val="20"/>
          <w:szCs w:val="20"/>
          <w:lang w:val="es-ES" w:eastAsia="es-MX"/>
        </w:rPr>
        <w:t>.</w:t>
      </w:r>
    </w:p>
    <w:p w14:paraId="2560591B" w14:textId="3B58F8A6" w:rsidR="00396683" w:rsidRPr="001F6334" w:rsidRDefault="00396683">
      <w:pPr>
        <w:pStyle w:val="Prrafodelista"/>
        <w:widowControl w:val="0"/>
        <w:numPr>
          <w:ilvl w:val="0"/>
          <w:numId w:val="12"/>
        </w:numPr>
        <w:tabs>
          <w:tab w:val="left" w:pos="1192"/>
          <w:tab w:val="left" w:pos="1193"/>
        </w:tabs>
        <w:autoSpaceDE w:val="0"/>
        <w:autoSpaceDN w:val="0"/>
        <w:spacing w:after="0" w:line="240" w:lineRule="auto"/>
        <w:ind w:right="-234"/>
        <w:contextualSpacing w:val="0"/>
        <w:jc w:val="both"/>
        <w:rPr>
          <w:rFonts w:ascii="AvantGarde Bk BT" w:eastAsia="Questrial" w:hAnsi="AvantGarde Bk BT" w:cs="Questrial"/>
          <w:sz w:val="20"/>
          <w:szCs w:val="20"/>
          <w:lang w:val="es-ES" w:eastAsia="es-MX"/>
        </w:rPr>
      </w:pPr>
      <w:r w:rsidRPr="001F6334">
        <w:rPr>
          <w:rFonts w:ascii="AvantGarde Bk BT" w:eastAsia="Questrial" w:hAnsi="AvantGarde Bk BT" w:cs="Questrial"/>
          <w:sz w:val="20"/>
          <w:szCs w:val="20"/>
          <w:lang w:val="es-ES" w:eastAsia="es-MX"/>
        </w:rPr>
        <w:t>Utiliza un enfoque sistémico para analizar los fenómenos ambientales de forma holística, incluyendo los componentes biofísicos, ecológicos y sociales.</w:t>
      </w:r>
    </w:p>
    <w:p w14:paraId="5EBAC51E" w14:textId="592E17AA" w:rsidR="00396683" w:rsidRPr="001F6334" w:rsidRDefault="00396683">
      <w:pPr>
        <w:pStyle w:val="Prrafodelista"/>
        <w:widowControl w:val="0"/>
        <w:numPr>
          <w:ilvl w:val="0"/>
          <w:numId w:val="12"/>
        </w:numPr>
        <w:tabs>
          <w:tab w:val="left" w:pos="1192"/>
          <w:tab w:val="left" w:pos="1193"/>
        </w:tabs>
        <w:autoSpaceDE w:val="0"/>
        <w:autoSpaceDN w:val="0"/>
        <w:spacing w:after="0" w:line="240" w:lineRule="auto"/>
        <w:ind w:right="-234"/>
        <w:contextualSpacing w:val="0"/>
        <w:jc w:val="both"/>
        <w:rPr>
          <w:rFonts w:ascii="AvantGarde Bk BT" w:eastAsia="Questrial" w:hAnsi="AvantGarde Bk BT" w:cs="Questrial"/>
          <w:sz w:val="20"/>
          <w:szCs w:val="20"/>
          <w:lang w:val="es-ES" w:eastAsia="es-MX"/>
        </w:rPr>
      </w:pPr>
      <w:r w:rsidRPr="001F6334">
        <w:rPr>
          <w:rFonts w:ascii="AvantGarde Bk BT" w:eastAsia="Questrial" w:hAnsi="AvantGarde Bk BT" w:cs="Questrial"/>
          <w:sz w:val="20"/>
          <w:szCs w:val="20"/>
          <w:lang w:val="es-ES" w:eastAsia="es-MX"/>
        </w:rPr>
        <w:t>Identifica y analiza información relevante de diversas fuentes, incluyendo la literatura científica.</w:t>
      </w:r>
    </w:p>
    <w:p w14:paraId="5D36B922" w14:textId="4C74520C" w:rsidR="00396683" w:rsidRPr="001F6334" w:rsidRDefault="00396683">
      <w:pPr>
        <w:pStyle w:val="Prrafodelista"/>
        <w:widowControl w:val="0"/>
        <w:numPr>
          <w:ilvl w:val="0"/>
          <w:numId w:val="12"/>
        </w:numPr>
        <w:tabs>
          <w:tab w:val="left" w:pos="1192"/>
          <w:tab w:val="left" w:pos="1193"/>
        </w:tabs>
        <w:autoSpaceDE w:val="0"/>
        <w:autoSpaceDN w:val="0"/>
        <w:spacing w:after="0" w:line="240" w:lineRule="auto"/>
        <w:ind w:right="-234"/>
        <w:contextualSpacing w:val="0"/>
        <w:jc w:val="both"/>
        <w:rPr>
          <w:rFonts w:ascii="AvantGarde Bk BT" w:eastAsia="Questrial" w:hAnsi="AvantGarde Bk BT" w:cs="Questrial"/>
          <w:sz w:val="20"/>
          <w:szCs w:val="20"/>
          <w:lang w:val="es-ES" w:eastAsia="es-MX"/>
        </w:rPr>
      </w:pPr>
      <w:r w:rsidRPr="001F6334">
        <w:rPr>
          <w:rFonts w:ascii="AvantGarde Bk BT" w:eastAsia="Questrial" w:hAnsi="AvantGarde Bk BT" w:cs="Questrial"/>
          <w:sz w:val="20"/>
          <w:szCs w:val="20"/>
          <w:lang w:val="es-ES" w:eastAsia="es-MX"/>
        </w:rPr>
        <w:t>Articula herramientas de diagnóstico e investigación interdisciplinares para analizar los principales problemas ambientales en territorios específicos</w:t>
      </w:r>
      <w:r w:rsidR="000932A4" w:rsidRPr="001F6334">
        <w:rPr>
          <w:rFonts w:ascii="AvantGarde Bk BT" w:eastAsia="Questrial" w:hAnsi="AvantGarde Bk BT" w:cs="Questrial"/>
          <w:sz w:val="20"/>
          <w:szCs w:val="20"/>
          <w:lang w:val="es-ES" w:eastAsia="es-MX"/>
        </w:rPr>
        <w:t>.</w:t>
      </w:r>
    </w:p>
    <w:p w14:paraId="542961C2" w14:textId="1615A648" w:rsidR="00396683" w:rsidRPr="001F6334" w:rsidRDefault="00396683">
      <w:pPr>
        <w:pStyle w:val="Prrafodelista"/>
        <w:widowControl w:val="0"/>
        <w:numPr>
          <w:ilvl w:val="0"/>
          <w:numId w:val="12"/>
        </w:numPr>
        <w:tabs>
          <w:tab w:val="left" w:pos="1192"/>
          <w:tab w:val="left" w:pos="1193"/>
        </w:tabs>
        <w:autoSpaceDE w:val="0"/>
        <w:autoSpaceDN w:val="0"/>
        <w:spacing w:after="0" w:line="240" w:lineRule="auto"/>
        <w:ind w:right="-234"/>
        <w:contextualSpacing w:val="0"/>
        <w:jc w:val="both"/>
        <w:rPr>
          <w:rFonts w:ascii="AvantGarde Bk BT" w:eastAsia="Questrial" w:hAnsi="AvantGarde Bk BT" w:cs="Questrial"/>
          <w:sz w:val="20"/>
          <w:szCs w:val="20"/>
          <w:lang w:val="es-ES" w:eastAsia="es-MX"/>
        </w:rPr>
      </w:pPr>
      <w:r w:rsidRPr="001F6334">
        <w:rPr>
          <w:rFonts w:ascii="AvantGarde Bk BT" w:eastAsia="Questrial" w:hAnsi="AvantGarde Bk BT" w:cs="Questrial"/>
          <w:sz w:val="20"/>
          <w:szCs w:val="20"/>
          <w:lang w:val="es-ES" w:eastAsia="es-MX"/>
        </w:rPr>
        <w:t>Recolecta información, ejecuta análisis y evalúa la información para llegar a conclusiones y propuestas de solución que mejoran el desempeño de la sustentabilidad</w:t>
      </w:r>
      <w:r w:rsidR="000932A4" w:rsidRPr="001F6334">
        <w:rPr>
          <w:rFonts w:ascii="AvantGarde Bk BT" w:eastAsia="Questrial" w:hAnsi="AvantGarde Bk BT" w:cs="Questrial"/>
          <w:sz w:val="20"/>
          <w:szCs w:val="20"/>
          <w:lang w:val="es-ES" w:eastAsia="es-MX"/>
        </w:rPr>
        <w:t>.</w:t>
      </w:r>
    </w:p>
    <w:p w14:paraId="7D6FDF31" w14:textId="5ED56C63" w:rsidR="00396683" w:rsidRPr="001F6334" w:rsidRDefault="00396683">
      <w:pPr>
        <w:pStyle w:val="Prrafodelista"/>
        <w:widowControl w:val="0"/>
        <w:numPr>
          <w:ilvl w:val="0"/>
          <w:numId w:val="12"/>
        </w:numPr>
        <w:tabs>
          <w:tab w:val="left" w:pos="1192"/>
          <w:tab w:val="left" w:pos="1193"/>
        </w:tabs>
        <w:autoSpaceDE w:val="0"/>
        <w:autoSpaceDN w:val="0"/>
        <w:spacing w:after="0" w:line="240" w:lineRule="auto"/>
        <w:ind w:right="-234"/>
        <w:contextualSpacing w:val="0"/>
        <w:jc w:val="both"/>
        <w:rPr>
          <w:rFonts w:ascii="AvantGarde Bk BT" w:eastAsia="Questrial" w:hAnsi="AvantGarde Bk BT" w:cs="Questrial"/>
          <w:sz w:val="20"/>
          <w:szCs w:val="20"/>
          <w:lang w:val="es-ES" w:eastAsia="es-MX"/>
        </w:rPr>
      </w:pPr>
      <w:r w:rsidRPr="001F6334">
        <w:rPr>
          <w:rFonts w:ascii="AvantGarde Bk BT" w:eastAsia="Questrial" w:hAnsi="AvantGarde Bk BT" w:cs="Questrial"/>
          <w:sz w:val="20"/>
          <w:szCs w:val="20"/>
          <w:lang w:val="es-ES" w:eastAsia="es-MX"/>
        </w:rPr>
        <w:t>Genera propuestas de planeación territorial sustentables, de acuerdo con los retos ambientales que se presentan en un territorio específico</w:t>
      </w:r>
      <w:r w:rsidR="000932A4" w:rsidRPr="001F6334">
        <w:rPr>
          <w:rFonts w:ascii="AvantGarde Bk BT" w:eastAsia="Questrial" w:hAnsi="AvantGarde Bk BT" w:cs="Questrial"/>
          <w:sz w:val="20"/>
          <w:szCs w:val="20"/>
          <w:lang w:val="es-ES" w:eastAsia="es-MX"/>
        </w:rPr>
        <w:t>.</w:t>
      </w:r>
    </w:p>
    <w:p w14:paraId="65ADEE98" w14:textId="77777777" w:rsidR="000932A4" w:rsidRPr="001F6334" w:rsidRDefault="000932A4" w:rsidP="000932A4">
      <w:pPr>
        <w:pStyle w:val="Prrafodelista"/>
        <w:widowControl w:val="0"/>
        <w:tabs>
          <w:tab w:val="left" w:pos="1192"/>
          <w:tab w:val="left" w:pos="1193"/>
        </w:tabs>
        <w:autoSpaceDE w:val="0"/>
        <w:autoSpaceDN w:val="0"/>
        <w:spacing w:after="0" w:line="240" w:lineRule="auto"/>
        <w:ind w:left="1069" w:right="-234"/>
        <w:contextualSpacing w:val="0"/>
        <w:jc w:val="both"/>
        <w:rPr>
          <w:rFonts w:ascii="AvantGarde Bk BT" w:eastAsia="Questrial" w:hAnsi="AvantGarde Bk BT" w:cs="Questrial"/>
          <w:sz w:val="20"/>
          <w:szCs w:val="20"/>
          <w:lang w:val="es-ES" w:eastAsia="es-MX"/>
        </w:rPr>
      </w:pPr>
    </w:p>
    <w:p w14:paraId="06A1CA3F" w14:textId="37ECABA6" w:rsidR="00815BCF" w:rsidRPr="001F6334" w:rsidRDefault="00396683" w:rsidP="00C476D8">
      <w:pPr>
        <w:pStyle w:val="Prrafodelista"/>
        <w:numPr>
          <w:ilvl w:val="0"/>
          <w:numId w:val="5"/>
        </w:numPr>
        <w:spacing w:after="0" w:line="240" w:lineRule="auto"/>
        <w:ind w:right="-48" w:hanging="357"/>
        <w:jc w:val="both"/>
        <w:rPr>
          <w:rFonts w:ascii="AvantGarde Bk BT" w:eastAsia="Questrial" w:hAnsi="AvantGarde Bk BT" w:cs="Questrial"/>
          <w:sz w:val="20"/>
          <w:szCs w:val="20"/>
          <w:lang w:eastAsia="es-MX"/>
        </w:rPr>
      </w:pPr>
      <w:r w:rsidRPr="001F6334">
        <w:rPr>
          <w:rFonts w:ascii="AvantGarde Bk BT" w:eastAsia="Questrial" w:hAnsi="AvantGarde Bk BT" w:cs="Questrial"/>
          <w:sz w:val="20"/>
          <w:szCs w:val="20"/>
          <w:lang w:eastAsia="es-MX"/>
        </w:rPr>
        <w:t>Las anteriores competencias, pueden ser especificadas con más detalle, atendiendo a sus comportamientos observables:</w:t>
      </w:r>
    </w:p>
    <w:p w14:paraId="4C334A01" w14:textId="77777777" w:rsidR="00396683" w:rsidRPr="001F6334" w:rsidRDefault="00396683" w:rsidP="00C476D8">
      <w:pPr>
        <w:pStyle w:val="Prrafodelista"/>
        <w:spacing w:after="0" w:line="240" w:lineRule="auto"/>
        <w:ind w:left="360" w:right="-48"/>
        <w:jc w:val="both"/>
        <w:rPr>
          <w:rFonts w:ascii="AvantGarde Bk BT" w:eastAsia="Questrial" w:hAnsi="AvantGarde Bk BT" w:cs="Questrial"/>
          <w:sz w:val="20"/>
          <w:szCs w:val="20"/>
          <w:lang w:eastAsia="es-MX"/>
        </w:rPr>
      </w:pPr>
    </w:p>
    <w:tbl>
      <w:tblPr>
        <w:tblStyle w:val="Tablaconcuadrculaclara1"/>
        <w:tblW w:w="9072" w:type="dxa"/>
        <w:tblInd w:w="562" w:type="dxa"/>
        <w:tblLook w:val="04A0" w:firstRow="1" w:lastRow="0" w:firstColumn="1" w:lastColumn="0" w:noHBand="0" w:noVBand="1"/>
      </w:tblPr>
      <w:tblGrid>
        <w:gridCol w:w="3402"/>
        <w:gridCol w:w="5670"/>
      </w:tblGrid>
      <w:tr w:rsidR="000F6A2D" w:rsidRPr="001F6334" w14:paraId="76612C28" w14:textId="77777777" w:rsidTr="00BC03DA">
        <w:trPr>
          <w:trHeight w:val="151"/>
          <w:tblHeader/>
        </w:trPr>
        <w:tc>
          <w:tcPr>
            <w:tcW w:w="3402" w:type="dxa"/>
            <w:shd w:val="clear" w:color="auto" w:fill="F2F2F2" w:themeFill="background1" w:themeFillShade="F2"/>
          </w:tcPr>
          <w:p w14:paraId="3B8DA8B0" w14:textId="77777777" w:rsidR="00396683" w:rsidRPr="001F6334" w:rsidRDefault="00396683" w:rsidP="00564E10">
            <w:pPr>
              <w:jc w:val="center"/>
              <w:rPr>
                <w:rFonts w:ascii="AvantGarde Bk BT" w:eastAsia="Arial" w:hAnsi="AvantGarde Bk BT"/>
                <w:b/>
                <w:bCs/>
                <w:sz w:val="20"/>
                <w:szCs w:val="20"/>
                <w:lang w:eastAsia="es-ES"/>
              </w:rPr>
            </w:pPr>
            <w:r w:rsidRPr="001F6334">
              <w:rPr>
                <w:rFonts w:ascii="AvantGarde Bk BT" w:eastAsia="Arial" w:hAnsi="AvantGarde Bk BT"/>
                <w:b/>
                <w:bCs/>
                <w:sz w:val="20"/>
                <w:szCs w:val="20"/>
                <w:lang w:eastAsia="es-ES"/>
              </w:rPr>
              <w:t>Competencia</w:t>
            </w:r>
          </w:p>
        </w:tc>
        <w:tc>
          <w:tcPr>
            <w:tcW w:w="5670" w:type="dxa"/>
            <w:shd w:val="clear" w:color="auto" w:fill="F2F2F2" w:themeFill="background1" w:themeFillShade="F2"/>
          </w:tcPr>
          <w:p w14:paraId="448D28C0" w14:textId="77777777" w:rsidR="00396683" w:rsidRPr="001F6334" w:rsidRDefault="00396683" w:rsidP="00564E10">
            <w:pPr>
              <w:jc w:val="center"/>
              <w:rPr>
                <w:rFonts w:ascii="AvantGarde Bk BT" w:eastAsia="Arial" w:hAnsi="AvantGarde Bk BT"/>
                <w:b/>
                <w:bCs/>
                <w:sz w:val="20"/>
                <w:szCs w:val="20"/>
                <w:lang w:eastAsia="es-ES"/>
              </w:rPr>
            </w:pPr>
            <w:r w:rsidRPr="001F6334">
              <w:rPr>
                <w:rFonts w:ascii="AvantGarde Bk BT" w:eastAsia="Arial" w:hAnsi="AvantGarde Bk BT"/>
                <w:b/>
                <w:bCs/>
                <w:sz w:val="20"/>
                <w:szCs w:val="20"/>
                <w:lang w:eastAsia="es-ES"/>
              </w:rPr>
              <w:t>Comportamientos observables</w:t>
            </w:r>
          </w:p>
        </w:tc>
      </w:tr>
      <w:tr w:rsidR="001F6334" w:rsidRPr="001F6334" w14:paraId="0BA7F5CB" w14:textId="77777777" w:rsidTr="00E37970">
        <w:tc>
          <w:tcPr>
            <w:tcW w:w="3402" w:type="dxa"/>
            <w:vMerge w:val="restart"/>
            <w:vAlign w:val="center"/>
          </w:tcPr>
          <w:p w14:paraId="08E7F5A4"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-Desarrolla un compromiso personal y profesional con la sustentabilidad y la justicia social</w:t>
            </w:r>
          </w:p>
        </w:tc>
        <w:tc>
          <w:tcPr>
            <w:tcW w:w="5670" w:type="dxa"/>
          </w:tcPr>
          <w:p w14:paraId="45C758D6"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-Antepone en las soluciones aportadas criterios de sustentabilidad y justicia social ante finalidades de rentabilidad.</w:t>
            </w:r>
          </w:p>
        </w:tc>
      </w:tr>
      <w:tr w:rsidR="001F6334" w:rsidRPr="001F6334" w14:paraId="6B8036C8" w14:textId="77777777" w:rsidTr="00E37970">
        <w:tc>
          <w:tcPr>
            <w:tcW w:w="3402" w:type="dxa"/>
            <w:vMerge/>
          </w:tcPr>
          <w:p w14:paraId="458D1D60" w14:textId="77777777" w:rsidR="00396683" w:rsidRPr="001F6334" w:rsidRDefault="00396683" w:rsidP="00C476D8">
            <w:pPr>
              <w:rPr>
                <w:rFonts w:ascii="AvantGarde Bk BT" w:eastAsia="Arial" w:hAnsi="AvantGarde Bk BT"/>
                <w:sz w:val="18"/>
                <w:szCs w:val="18"/>
                <w:lang w:eastAsia="es-ES"/>
              </w:rPr>
            </w:pPr>
          </w:p>
        </w:tc>
        <w:tc>
          <w:tcPr>
            <w:tcW w:w="5670" w:type="dxa"/>
          </w:tcPr>
          <w:p w14:paraId="51ACC14B" w14:textId="3547B1E8"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-Selecciona proyectos y acciones que generan beneficios ambientales o sociales</w:t>
            </w:r>
            <w:r w:rsidR="00DF7B2D" w:rsidRPr="001F6334">
              <w:rPr>
                <w:rFonts w:ascii="AvantGarde Bk BT" w:eastAsia="Arial" w:hAnsi="AvantGarde Bk BT"/>
                <w:sz w:val="18"/>
                <w:szCs w:val="18"/>
                <w:lang w:eastAsia="es-ES"/>
              </w:rPr>
              <w:t>.</w:t>
            </w:r>
          </w:p>
        </w:tc>
      </w:tr>
      <w:tr w:rsidR="001F6334" w:rsidRPr="001F6334" w14:paraId="05427713" w14:textId="77777777" w:rsidTr="00E37970">
        <w:tc>
          <w:tcPr>
            <w:tcW w:w="3402" w:type="dxa"/>
          </w:tcPr>
          <w:p w14:paraId="30C27D02" w14:textId="494EA274" w:rsidR="00396683" w:rsidRPr="001F6334" w:rsidRDefault="001F6334" w:rsidP="00C476D8">
            <w:pPr>
              <w:rPr>
                <w:rFonts w:ascii="AvantGarde Bk BT" w:eastAsia="Arial" w:hAnsi="AvantGarde Bk BT"/>
                <w:sz w:val="18"/>
                <w:szCs w:val="18"/>
                <w:lang w:eastAsia="es-ES"/>
              </w:rPr>
            </w:pPr>
            <w:r>
              <w:rPr>
                <w:lang w:val="es-MX"/>
              </w:rPr>
              <w:br w:type="page"/>
            </w:r>
          </w:p>
        </w:tc>
        <w:tc>
          <w:tcPr>
            <w:tcW w:w="5670" w:type="dxa"/>
          </w:tcPr>
          <w:p w14:paraId="3042945D"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-Su conducta profesional y personal muestra sensibilidad por la justicia social y el cuidado del ambiente.</w:t>
            </w:r>
          </w:p>
        </w:tc>
      </w:tr>
    </w:tbl>
    <w:p w14:paraId="6E945557" w14:textId="77777777" w:rsidR="001F6334" w:rsidRDefault="001F6334">
      <w:r>
        <w:br w:type="page"/>
      </w:r>
    </w:p>
    <w:tbl>
      <w:tblPr>
        <w:tblStyle w:val="Tablaconcuadrculaclara1"/>
        <w:tblW w:w="9072" w:type="dxa"/>
        <w:tblInd w:w="562" w:type="dxa"/>
        <w:tblLook w:val="04A0" w:firstRow="1" w:lastRow="0" w:firstColumn="1" w:lastColumn="0" w:noHBand="0" w:noVBand="1"/>
      </w:tblPr>
      <w:tblGrid>
        <w:gridCol w:w="3402"/>
        <w:gridCol w:w="5670"/>
      </w:tblGrid>
      <w:tr w:rsidR="001F6334" w:rsidRPr="001F6334" w14:paraId="4944B2B1" w14:textId="77777777" w:rsidTr="00E37970">
        <w:tc>
          <w:tcPr>
            <w:tcW w:w="3402" w:type="dxa"/>
            <w:vMerge w:val="restart"/>
            <w:vAlign w:val="center"/>
          </w:tcPr>
          <w:p w14:paraId="61DECBB9" w14:textId="68BB2556"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lastRenderedPageBreak/>
              <w:t>-Trabaja abiertamente en equipos interdisciplinares, facilitando la comunicación entre especialistas de diferentes campos del conocimiento</w:t>
            </w:r>
          </w:p>
        </w:tc>
        <w:tc>
          <w:tcPr>
            <w:tcW w:w="5670" w:type="dxa"/>
          </w:tcPr>
          <w:p w14:paraId="3B3A5E69"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-Busca la colaboración con especialistas de otras disciplinas que aporten soluciones más integradoras.</w:t>
            </w:r>
          </w:p>
        </w:tc>
      </w:tr>
      <w:tr w:rsidR="000F6A2D" w:rsidRPr="001F6334" w14:paraId="1F1EEE75" w14:textId="77777777" w:rsidTr="00E37970">
        <w:tc>
          <w:tcPr>
            <w:tcW w:w="3402" w:type="dxa"/>
            <w:vMerge/>
          </w:tcPr>
          <w:p w14:paraId="6B881441" w14:textId="77777777" w:rsidR="00396683" w:rsidRPr="001F6334" w:rsidRDefault="00396683" w:rsidP="00C476D8">
            <w:pPr>
              <w:rPr>
                <w:rFonts w:ascii="AvantGarde Bk BT" w:eastAsia="Arial" w:hAnsi="AvantGarde Bk BT"/>
                <w:sz w:val="18"/>
                <w:szCs w:val="18"/>
                <w:lang w:eastAsia="es-ES"/>
              </w:rPr>
            </w:pPr>
          </w:p>
        </w:tc>
        <w:tc>
          <w:tcPr>
            <w:tcW w:w="5670" w:type="dxa"/>
          </w:tcPr>
          <w:p w14:paraId="5E7DE74A"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-Muestra esfuerzos por favorecer el entendimiento entre los integrantes de los equipos de trabajo, particularmente cuando pertenecen a disciplinas diferentes.</w:t>
            </w:r>
          </w:p>
        </w:tc>
      </w:tr>
      <w:tr w:rsidR="000F6A2D" w:rsidRPr="001F6334" w14:paraId="0B7160E9" w14:textId="77777777" w:rsidTr="00E37970">
        <w:tc>
          <w:tcPr>
            <w:tcW w:w="3402" w:type="dxa"/>
            <w:vMerge/>
          </w:tcPr>
          <w:p w14:paraId="00AEB98D" w14:textId="77777777" w:rsidR="00396683" w:rsidRPr="001F6334" w:rsidRDefault="00396683" w:rsidP="00C476D8">
            <w:pPr>
              <w:rPr>
                <w:rFonts w:ascii="AvantGarde Bk BT" w:eastAsia="Arial" w:hAnsi="AvantGarde Bk BT"/>
                <w:sz w:val="18"/>
                <w:szCs w:val="18"/>
                <w:lang w:eastAsia="es-ES"/>
              </w:rPr>
            </w:pPr>
          </w:p>
        </w:tc>
        <w:tc>
          <w:tcPr>
            <w:tcW w:w="5670" w:type="dxa"/>
          </w:tcPr>
          <w:p w14:paraId="4A110ECB"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-Aporta confianza y transparencia en el trabajo con expertos de otras disciplinas y con otro tipo de actores.</w:t>
            </w:r>
          </w:p>
        </w:tc>
      </w:tr>
      <w:tr w:rsidR="000F6A2D" w:rsidRPr="001F6334" w14:paraId="75D2BD32" w14:textId="77777777" w:rsidTr="00E37970">
        <w:tc>
          <w:tcPr>
            <w:tcW w:w="3402" w:type="dxa"/>
            <w:vMerge w:val="restart"/>
          </w:tcPr>
          <w:p w14:paraId="179F7D73" w14:textId="54334385"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-Conoce la interacción entre los ecosistemas, la economía y las comunidades en su aproximación a los fenómenos ambientales.</w:t>
            </w:r>
          </w:p>
        </w:tc>
        <w:tc>
          <w:tcPr>
            <w:tcW w:w="5670" w:type="dxa"/>
          </w:tcPr>
          <w:p w14:paraId="5C9C5E19"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-Describe con detalle la manera como interactúan los factores ambientales, económicos y comunitarios en los problemas ambientales.</w:t>
            </w:r>
          </w:p>
        </w:tc>
      </w:tr>
      <w:tr w:rsidR="000F6A2D" w:rsidRPr="001F6334" w14:paraId="691F016A" w14:textId="77777777" w:rsidTr="00E37970">
        <w:tc>
          <w:tcPr>
            <w:tcW w:w="3402" w:type="dxa"/>
            <w:vMerge/>
          </w:tcPr>
          <w:p w14:paraId="30B11862" w14:textId="77777777" w:rsidR="00396683" w:rsidRPr="001F6334" w:rsidRDefault="00396683" w:rsidP="00C476D8">
            <w:pPr>
              <w:rPr>
                <w:rFonts w:ascii="AvantGarde Bk BT" w:eastAsia="Arial" w:hAnsi="AvantGarde Bk BT"/>
                <w:sz w:val="18"/>
                <w:szCs w:val="18"/>
                <w:lang w:eastAsia="es-ES"/>
              </w:rPr>
            </w:pPr>
          </w:p>
        </w:tc>
        <w:tc>
          <w:tcPr>
            <w:tcW w:w="5670" w:type="dxa"/>
          </w:tcPr>
          <w:p w14:paraId="15012CC3"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-Describe con detalle cómo se entrelazan las repercusiones ambientales, económicas y comunitarias de los problemas ambientales.</w:t>
            </w:r>
          </w:p>
        </w:tc>
      </w:tr>
      <w:tr w:rsidR="000F6A2D" w:rsidRPr="001F6334" w14:paraId="20E7011C" w14:textId="77777777" w:rsidTr="00E37970">
        <w:tc>
          <w:tcPr>
            <w:tcW w:w="3402" w:type="dxa"/>
            <w:vMerge w:val="restart"/>
          </w:tcPr>
          <w:p w14:paraId="658631C6"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-Utiliza un enfoque sistémico para analizar los fenómenos ambientales de forma holística, incluyendo los componentes biofísicos, ecológicos y sociales</w:t>
            </w:r>
          </w:p>
        </w:tc>
        <w:tc>
          <w:tcPr>
            <w:tcW w:w="5670" w:type="dxa"/>
          </w:tcPr>
          <w:p w14:paraId="683052D7" w14:textId="1A80D40C"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-Reconstruye sintéticamente todos los fenómenos implicados ante un problema de sustentabilidad</w:t>
            </w:r>
            <w:r w:rsidR="00DF7B2D" w:rsidRPr="001F6334">
              <w:rPr>
                <w:rFonts w:ascii="AvantGarde Bk BT" w:eastAsia="Arial" w:hAnsi="AvantGarde Bk BT"/>
                <w:sz w:val="18"/>
                <w:szCs w:val="18"/>
                <w:lang w:eastAsia="es-ES"/>
              </w:rPr>
              <w:t>.</w:t>
            </w:r>
          </w:p>
        </w:tc>
      </w:tr>
      <w:tr w:rsidR="000F6A2D" w:rsidRPr="001F6334" w14:paraId="5AD5FBE6" w14:textId="77777777" w:rsidTr="00E37970">
        <w:tc>
          <w:tcPr>
            <w:tcW w:w="3402" w:type="dxa"/>
            <w:vMerge/>
          </w:tcPr>
          <w:p w14:paraId="59226470" w14:textId="77777777" w:rsidR="00396683" w:rsidRPr="001F6334" w:rsidRDefault="00396683" w:rsidP="00C476D8">
            <w:pPr>
              <w:rPr>
                <w:rFonts w:ascii="AvantGarde Bk BT" w:eastAsia="Arial" w:hAnsi="AvantGarde Bk BT"/>
                <w:sz w:val="18"/>
                <w:szCs w:val="18"/>
                <w:lang w:eastAsia="es-ES"/>
              </w:rPr>
            </w:pPr>
          </w:p>
        </w:tc>
        <w:tc>
          <w:tcPr>
            <w:tcW w:w="5670" w:type="dxa"/>
          </w:tcPr>
          <w:p w14:paraId="177411A7"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-Identifica las estructuras que explican y encuadran problemas de sustentabilidad concretos.</w:t>
            </w:r>
          </w:p>
        </w:tc>
      </w:tr>
      <w:tr w:rsidR="000F6A2D" w:rsidRPr="001F6334" w14:paraId="0A016F7E" w14:textId="77777777" w:rsidTr="00E37970">
        <w:tc>
          <w:tcPr>
            <w:tcW w:w="3402" w:type="dxa"/>
            <w:vMerge w:val="restart"/>
            <w:vAlign w:val="center"/>
          </w:tcPr>
          <w:p w14:paraId="5E2D844A"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-Identifica y analiza información relevante de diversas fuentes, incluyendo la literatura científica.</w:t>
            </w:r>
          </w:p>
        </w:tc>
        <w:tc>
          <w:tcPr>
            <w:tcW w:w="5670" w:type="dxa"/>
          </w:tcPr>
          <w:p w14:paraId="1338EDA4"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-Identifica qué información es pertinente para el encuadre del análisis de un problema o investigación, y descarta la irrelevante.</w:t>
            </w:r>
          </w:p>
        </w:tc>
      </w:tr>
      <w:tr w:rsidR="000F6A2D" w:rsidRPr="001F6334" w14:paraId="163195B9" w14:textId="77777777" w:rsidTr="00E37970">
        <w:tc>
          <w:tcPr>
            <w:tcW w:w="3402" w:type="dxa"/>
            <w:vMerge/>
          </w:tcPr>
          <w:p w14:paraId="741EF01D" w14:textId="77777777" w:rsidR="00396683" w:rsidRPr="001F6334" w:rsidRDefault="00396683" w:rsidP="00C476D8">
            <w:pPr>
              <w:rPr>
                <w:rFonts w:ascii="AvantGarde Bk BT" w:eastAsia="Arial" w:hAnsi="AvantGarde Bk BT"/>
                <w:sz w:val="18"/>
                <w:szCs w:val="18"/>
                <w:lang w:eastAsia="es-ES"/>
              </w:rPr>
            </w:pPr>
          </w:p>
        </w:tc>
        <w:tc>
          <w:tcPr>
            <w:tcW w:w="5670" w:type="dxa"/>
          </w:tcPr>
          <w:p w14:paraId="61EE8357"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-Identifica fuentes fiables para construir marcos de análisis científicos.</w:t>
            </w:r>
          </w:p>
        </w:tc>
      </w:tr>
      <w:tr w:rsidR="000F6A2D" w:rsidRPr="001F6334" w14:paraId="6145B9A2" w14:textId="77777777" w:rsidTr="00E37970">
        <w:tc>
          <w:tcPr>
            <w:tcW w:w="3402" w:type="dxa"/>
            <w:vMerge/>
          </w:tcPr>
          <w:p w14:paraId="07498A04" w14:textId="77777777" w:rsidR="00396683" w:rsidRPr="001F6334" w:rsidRDefault="00396683" w:rsidP="00C476D8">
            <w:pPr>
              <w:rPr>
                <w:rFonts w:ascii="AvantGarde Bk BT" w:eastAsia="Arial" w:hAnsi="AvantGarde Bk BT"/>
                <w:sz w:val="18"/>
                <w:szCs w:val="18"/>
                <w:lang w:eastAsia="es-ES"/>
              </w:rPr>
            </w:pPr>
          </w:p>
        </w:tc>
        <w:tc>
          <w:tcPr>
            <w:tcW w:w="5670" w:type="dxa"/>
          </w:tcPr>
          <w:p w14:paraId="2B406A96"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-Jerarquiza la información revisada, reconociendo la que es sustantiva para el análisis de los problemas.</w:t>
            </w:r>
          </w:p>
        </w:tc>
      </w:tr>
      <w:tr w:rsidR="000F6A2D" w:rsidRPr="001F6334" w14:paraId="00DFD59B" w14:textId="77777777" w:rsidTr="00E37970">
        <w:tc>
          <w:tcPr>
            <w:tcW w:w="3402" w:type="dxa"/>
            <w:vMerge/>
          </w:tcPr>
          <w:p w14:paraId="4AEF5E15" w14:textId="77777777" w:rsidR="00396683" w:rsidRPr="001F6334" w:rsidRDefault="00396683" w:rsidP="00C476D8">
            <w:pPr>
              <w:rPr>
                <w:rFonts w:ascii="AvantGarde Bk BT" w:eastAsia="Arial" w:hAnsi="AvantGarde Bk BT"/>
                <w:sz w:val="18"/>
                <w:szCs w:val="18"/>
                <w:lang w:eastAsia="es-ES"/>
              </w:rPr>
            </w:pPr>
          </w:p>
        </w:tc>
        <w:tc>
          <w:tcPr>
            <w:tcW w:w="5670" w:type="dxa"/>
          </w:tcPr>
          <w:p w14:paraId="5BF92A7D"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-Relaciona lógicamente información relacionada entre sí, y la estructura secuencialmente para preparar hojas de ruta en el análisis de los fenómenos.</w:t>
            </w:r>
          </w:p>
        </w:tc>
      </w:tr>
      <w:tr w:rsidR="000F6A2D" w:rsidRPr="001F6334" w14:paraId="5BE796E4" w14:textId="77777777" w:rsidTr="00E37970">
        <w:tc>
          <w:tcPr>
            <w:tcW w:w="3402" w:type="dxa"/>
            <w:vMerge w:val="restart"/>
            <w:vAlign w:val="center"/>
          </w:tcPr>
          <w:p w14:paraId="261246C5"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-Articula herramientas de diagnóstico e investigación interdisciplinares para analizar los principales problemas ambientales en territorios específicos.</w:t>
            </w:r>
          </w:p>
        </w:tc>
        <w:tc>
          <w:tcPr>
            <w:tcW w:w="5670" w:type="dxa"/>
          </w:tcPr>
          <w:p w14:paraId="2631B488"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-Identifica las metodologías y técnicas de investigación más apropiadas para abordar los problemas bajo estudio.</w:t>
            </w:r>
          </w:p>
        </w:tc>
      </w:tr>
      <w:tr w:rsidR="000F6A2D" w:rsidRPr="001F6334" w14:paraId="1B4E1129" w14:textId="77777777" w:rsidTr="00E37970">
        <w:tc>
          <w:tcPr>
            <w:tcW w:w="3402" w:type="dxa"/>
            <w:vMerge/>
          </w:tcPr>
          <w:p w14:paraId="5E9483FA" w14:textId="77777777" w:rsidR="00396683" w:rsidRPr="001F6334" w:rsidRDefault="00396683" w:rsidP="00C476D8">
            <w:pPr>
              <w:rPr>
                <w:rFonts w:ascii="AvantGarde Bk BT" w:eastAsia="Arial" w:hAnsi="AvantGarde Bk BT"/>
                <w:sz w:val="18"/>
                <w:szCs w:val="18"/>
                <w:lang w:eastAsia="es-ES"/>
              </w:rPr>
            </w:pPr>
          </w:p>
        </w:tc>
        <w:tc>
          <w:tcPr>
            <w:tcW w:w="5670" w:type="dxa"/>
          </w:tcPr>
          <w:p w14:paraId="0297F992"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-Identifica las metodologías y técnicas de investigación, pertenecientes a otras disciplinas, que son apropiadas para investigar un fenómeno.</w:t>
            </w:r>
          </w:p>
        </w:tc>
      </w:tr>
      <w:tr w:rsidR="000F6A2D" w:rsidRPr="001F6334" w14:paraId="31C8F829" w14:textId="77777777" w:rsidTr="00E37970">
        <w:tc>
          <w:tcPr>
            <w:tcW w:w="3402" w:type="dxa"/>
            <w:vMerge/>
          </w:tcPr>
          <w:p w14:paraId="1CF51170" w14:textId="77777777" w:rsidR="00396683" w:rsidRPr="001F6334" w:rsidRDefault="00396683" w:rsidP="00C476D8">
            <w:pPr>
              <w:rPr>
                <w:rFonts w:ascii="AvantGarde Bk BT" w:eastAsia="Arial" w:hAnsi="AvantGarde Bk BT"/>
                <w:sz w:val="18"/>
                <w:szCs w:val="18"/>
                <w:lang w:eastAsia="es-ES"/>
              </w:rPr>
            </w:pPr>
          </w:p>
        </w:tc>
        <w:tc>
          <w:tcPr>
            <w:tcW w:w="5670" w:type="dxa"/>
          </w:tcPr>
          <w:p w14:paraId="00AAC15F"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-Construye diseños metodológicos que optimizan la combinación de metodologías y herramientas para la investigación de problemas concretos.</w:t>
            </w:r>
          </w:p>
        </w:tc>
      </w:tr>
    </w:tbl>
    <w:p w14:paraId="10FDFB39" w14:textId="77777777" w:rsidR="001F6334" w:rsidRDefault="001F6334">
      <w:r>
        <w:br w:type="page"/>
      </w:r>
    </w:p>
    <w:tbl>
      <w:tblPr>
        <w:tblStyle w:val="Tablaconcuadrculaclara1"/>
        <w:tblW w:w="9072" w:type="dxa"/>
        <w:tblInd w:w="562" w:type="dxa"/>
        <w:tblLook w:val="04A0" w:firstRow="1" w:lastRow="0" w:firstColumn="1" w:lastColumn="0" w:noHBand="0" w:noVBand="1"/>
      </w:tblPr>
      <w:tblGrid>
        <w:gridCol w:w="3402"/>
        <w:gridCol w:w="5670"/>
      </w:tblGrid>
      <w:tr w:rsidR="000F6A2D" w:rsidRPr="001F6334" w14:paraId="5EA14852" w14:textId="77777777" w:rsidTr="00E37970">
        <w:tc>
          <w:tcPr>
            <w:tcW w:w="3402" w:type="dxa"/>
            <w:vMerge w:val="restart"/>
            <w:vAlign w:val="center"/>
          </w:tcPr>
          <w:p w14:paraId="05E4FB8A" w14:textId="4B9AE989"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lastRenderedPageBreak/>
              <w:t>-Recolecta información, ejecuta análisis y evalúa la información para llegar a conclusiones y propuestas de solución que mejoran el desempeño de la sustentabilidad.</w:t>
            </w:r>
          </w:p>
        </w:tc>
        <w:tc>
          <w:tcPr>
            <w:tcW w:w="5670" w:type="dxa"/>
          </w:tcPr>
          <w:p w14:paraId="3C92966B"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-Selecciona las fuentes de información y las herramientas conceptuales que mejor se adaptan a la comprensión de los fenómenos bajo estudio.</w:t>
            </w:r>
          </w:p>
        </w:tc>
      </w:tr>
      <w:tr w:rsidR="000F6A2D" w:rsidRPr="001F6334" w14:paraId="58392048" w14:textId="77777777" w:rsidTr="00E37970">
        <w:tc>
          <w:tcPr>
            <w:tcW w:w="3402" w:type="dxa"/>
            <w:vMerge/>
          </w:tcPr>
          <w:p w14:paraId="6C6051D8" w14:textId="77777777" w:rsidR="00396683" w:rsidRPr="001F6334" w:rsidRDefault="00396683" w:rsidP="00C476D8">
            <w:pPr>
              <w:rPr>
                <w:rFonts w:ascii="AvantGarde Bk BT" w:eastAsia="Arial" w:hAnsi="AvantGarde Bk BT"/>
                <w:sz w:val="18"/>
                <w:szCs w:val="18"/>
                <w:lang w:eastAsia="es-ES"/>
              </w:rPr>
            </w:pPr>
          </w:p>
        </w:tc>
        <w:tc>
          <w:tcPr>
            <w:tcW w:w="5670" w:type="dxa"/>
          </w:tcPr>
          <w:p w14:paraId="4630C66D"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-Selecciona metodologías y herramientas de investigación que son congruentes con los marcos de análisis y con los fenómenos bajo observación.</w:t>
            </w:r>
          </w:p>
        </w:tc>
      </w:tr>
      <w:tr w:rsidR="000F6A2D" w:rsidRPr="001F6334" w14:paraId="2EEE367E" w14:textId="77777777" w:rsidTr="00E37970">
        <w:tc>
          <w:tcPr>
            <w:tcW w:w="3402" w:type="dxa"/>
            <w:vMerge/>
          </w:tcPr>
          <w:p w14:paraId="22985E72" w14:textId="77777777" w:rsidR="00396683" w:rsidRPr="001F6334" w:rsidRDefault="00396683" w:rsidP="00C476D8">
            <w:pPr>
              <w:rPr>
                <w:rFonts w:ascii="AvantGarde Bk BT" w:eastAsia="Arial" w:hAnsi="AvantGarde Bk BT"/>
                <w:sz w:val="18"/>
                <w:szCs w:val="18"/>
                <w:lang w:eastAsia="es-ES"/>
              </w:rPr>
            </w:pPr>
          </w:p>
        </w:tc>
        <w:tc>
          <w:tcPr>
            <w:tcW w:w="5670" w:type="dxa"/>
          </w:tcPr>
          <w:p w14:paraId="4A6C11A8"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-Genera descubrimientos acordes y relevantes para los fenómenos bajo estudio, y que son congruentes con los marcos conceptuales y metodológicos utilizados.</w:t>
            </w:r>
          </w:p>
        </w:tc>
      </w:tr>
      <w:tr w:rsidR="000F6A2D" w:rsidRPr="001F6334" w14:paraId="01966E0E" w14:textId="77777777" w:rsidTr="00E37970">
        <w:tc>
          <w:tcPr>
            <w:tcW w:w="3402" w:type="dxa"/>
            <w:vMerge w:val="restart"/>
            <w:vAlign w:val="center"/>
          </w:tcPr>
          <w:p w14:paraId="03AD5F29"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-Genera propuestas de planeación territorial sustentables, de acuerdo con los retos ambientales que se presentan en un territorio específico.</w:t>
            </w:r>
          </w:p>
        </w:tc>
        <w:tc>
          <w:tcPr>
            <w:tcW w:w="5670" w:type="dxa"/>
          </w:tcPr>
          <w:p w14:paraId="2D286423"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-Analiza todas las implicaciones de los diagnósticos y los resultados de la investigación, y descubre cuáles son más relevantes para el problema inicial.</w:t>
            </w:r>
          </w:p>
        </w:tc>
      </w:tr>
      <w:tr w:rsidR="000F6A2D" w:rsidRPr="001F6334" w14:paraId="45EC99EE" w14:textId="77777777" w:rsidTr="00E37970">
        <w:tc>
          <w:tcPr>
            <w:tcW w:w="3402" w:type="dxa"/>
            <w:vMerge/>
          </w:tcPr>
          <w:p w14:paraId="0308D2AD" w14:textId="77777777" w:rsidR="00396683" w:rsidRPr="001F6334" w:rsidRDefault="00396683" w:rsidP="00C476D8">
            <w:pPr>
              <w:rPr>
                <w:rFonts w:ascii="AvantGarde Bk BT" w:eastAsia="Arial" w:hAnsi="AvantGarde Bk BT"/>
                <w:sz w:val="18"/>
                <w:szCs w:val="18"/>
                <w:lang w:eastAsia="es-ES"/>
              </w:rPr>
            </w:pPr>
          </w:p>
        </w:tc>
        <w:tc>
          <w:tcPr>
            <w:tcW w:w="5670" w:type="dxa"/>
          </w:tcPr>
          <w:p w14:paraId="0486E42F"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-Deriva propuestas de intervención que son consecuentes con los principales resultados de los diagnósticos y de las investigaciones realizadas.</w:t>
            </w:r>
          </w:p>
        </w:tc>
      </w:tr>
      <w:tr w:rsidR="000F6A2D" w:rsidRPr="001F6334" w14:paraId="40B59125" w14:textId="77777777" w:rsidTr="00E37970">
        <w:tc>
          <w:tcPr>
            <w:tcW w:w="3402" w:type="dxa"/>
            <w:vMerge/>
          </w:tcPr>
          <w:p w14:paraId="20DA092A" w14:textId="77777777" w:rsidR="00396683" w:rsidRPr="001F6334" w:rsidRDefault="00396683" w:rsidP="00C476D8">
            <w:pPr>
              <w:rPr>
                <w:rFonts w:ascii="AvantGarde Bk BT" w:eastAsia="Arial" w:hAnsi="AvantGarde Bk BT"/>
                <w:sz w:val="18"/>
                <w:szCs w:val="18"/>
                <w:lang w:eastAsia="es-ES"/>
              </w:rPr>
            </w:pPr>
          </w:p>
        </w:tc>
        <w:tc>
          <w:tcPr>
            <w:tcW w:w="5670" w:type="dxa"/>
          </w:tcPr>
          <w:p w14:paraId="679E587D" w14:textId="77777777" w:rsidR="00396683" w:rsidRPr="001F6334" w:rsidRDefault="00396683" w:rsidP="00C476D8">
            <w:pPr>
              <w:rPr>
                <w:rFonts w:ascii="AvantGarde Bk BT" w:eastAsia="Arial" w:hAnsi="AvantGarde Bk BT"/>
                <w:sz w:val="18"/>
                <w:szCs w:val="18"/>
                <w:lang w:eastAsia="es-ES"/>
              </w:rPr>
            </w:pPr>
            <w:r w:rsidRPr="001F6334">
              <w:rPr>
                <w:rFonts w:ascii="AvantGarde Bk BT" w:eastAsia="Arial" w:hAnsi="AvantGarde Bk BT"/>
                <w:sz w:val="18"/>
                <w:szCs w:val="18"/>
                <w:lang w:eastAsia="es-ES"/>
              </w:rPr>
              <w:t>-Selecciona las propuestas de intervención que consiguen maximizar sus potenciales resultados ante problemáticas concretas, en contextos de escasez de recursos.</w:t>
            </w:r>
          </w:p>
        </w:tc>
      </w:tr>
    </w:tbl>
    <w:p w14:paraId="43D10F89" w14:textId="77777777" w:rsidR="000932A4" w:rsidRPr="001F6334" w:rsidRDefault="000932A4" w:rsidP="000932A4">
      <w:pPr>
        <w:pStyle w:val="Textoindependiente"/>
        <w:ind w:left="360" w:right="-48"/>
        <w:rPr>
          <w:rFonts w:ascii="AvantGarde Bk BT" w:eastAsia="Questrial" w:hAnsi="AvantGarde Bk BT" w:cs="Questrial"/>
          <w:sz w:val="20"/>
          <w:lang w:eastAsia="es-MX"/>
        </w:rPr>
      </w:pPr>
      <w:bookmarkStart w:id="3" w:name="_Hlk137653736"/>
    </w:p>
    <w:p w14:paraId="612923E9" w14:textId="6DAA92DD" w:rsidR="006C7CE1" w:rsidRPr="001F6334" w:rsidRDefault="00C476D8" w:rsidP="00C476D8">
      <w:pPr>
        <w:pStyle w:val="Textoindependiente"/>
        <w:numPr>
          <w:ilvl w:val="0"/>
          <w:numId w:val="5"/>
        </w:numPr>
        <w:ind w:right="-48"/>
        <w:rPr>
          <w:rFonts w:ascii="AvantGarde Bk BT" w:eastAsia="Questrial" w:hAnsi="AvantGarde Bk BT" w:cs="Questrial"/>
          <w:sz w:val="20"/>
          <w:lang w:eastAsia="es-MX"/>
        </w:rPr>
      </w:pPr>
      <w:r w:rsidRPr="001F6334">
        <w:rPr>
          <w:rFonts w:ascii="AvantGarde Bk BT" w:eastAsia="Questrial" w:hAnsi="AvantGarde Bk BT" w:cs="Questrial"/>
          <w:sz w:val="20"/>
          <w:lang w:eastAsia="es-MX"/>
        </w:rPr>
        <w:t xml:space="preserve">Los campos de desempeño profesional </w:t>
      </w:r>
      <w:r w:rsidR="00396683" w:rsidRPr="001F6334">
        <w:rPr>
          <w:rFonts w:ascii="AvantGarde Bk BT" w:eastAsia="Questrial" w:hAnsi="AvantGarde Bk BT" w:cs="Questrial"/>
          <w:sz w:val="20"/>
          <w:lang w:eastAsia="es-MX"/>
        </w:rPr>
        <w:t>de la Licenciatura en Ciencias Ambientales y del Territorio son las siguientes:</w:t>
      </w:r>
      <w:bookmarkEnd w:id="3"/>
    </w:p>
    <w:p w14:paraId="0EA9F566" w14:textId="2673588D" w:rsidR="00A30D17" w:rsidRPr="001F6334" w:rsidRDefault="00A30D17">
      <w:pPr>
        <w:pStyle w:val="Prrafodelista"/>
        <w:widowControl w:val="0"/>
        <w:numPr>
          <w:ilvl w:val="1"/>
          <w:numId w:val="13"/>
        </w:numPr>
        <w:tabs>
          <w:tab w:val="left" w:pos="1192"/>
          <w:tab w:val="left" w:pos="1193"/>
        </w:tabs>
        <w:autoSpaceDE w:val="0"/>
        <w:autoSpaceDN w:val="0"/>
        <w:spacing w:line="240" w:lineRule="auto"/>
        <w:ind w:right="-234"/>
        <w:jc w:val="both"/>
        <w:rPr>
          <w:rFonts w:ascii="AvantGarde Bk BT" w:eastAsia="Questrial" w:hAnsi="AvantGarde Bk BT" w:cs="Questrial"/>
          <w:sz w:val="20"/>
          <w:szCs w:val="20"/>
          <w:lang w:eastAsia="es-MX"/>
        </w:rPr>
      </w:pPr>
      <w:r w:rsidRPr="001F6334">
        <w:rPr>
          <w:rFonts w:ascii="AvantGarde Bk BT" w:eastAsia="Questrial" w:hAnsi="AvantGarde Bk BT" w:cs="Questrial"/>
          <w:sz w:val="20"/>
          <w:szCs w:val="20"/>
          <w:lang w:eastAsia="es-MX"/>
        </w:rPr>
        <w:t>Instituciones educativas, y de educación ambiental</w:t>
      </w:r>
    </w:p>
    <w:p w14:paraId="2937FD02" w14:textId="78F0BB44" w:rsidR="00A30D17" w:rsidRPr="001F6334" w:rsidRDefault="00A30D17">
      <w:pPr>
        <w:pStyle w:val="Prrafodelista"/>
        <w:widowControl w:val="0"/>
        <w:numPr>
          <w:ilvl w:val="1"/>
          <w:numId w:val="13"/>
        </w:numPr>
        <w:tabs>
          <w:tab w:val="left" w:pos="1192"/>
          <w:tab w:val="left" w:pos="1193"/>
        </w:tabs>
        <w:autoSpaceDE w:val="0"/>
        <w:autoSpaceDN w:val="0"/>
        <w:spacing w:line="240" w:lineRule="auto"/>
        <w:ind w:right="-234"/>
        <w:jc w:val="both"/>
        <w:rPr>
          <w:rFonts w:ascii="AvantGarde Bk BT" w:eastAsia="Questrial" w:hAnsi="AvantGarde Bk BT" w:cs="Questrial"/>
          <w:sz w:val="20"/>
          <w:szCs w:val="20"/>
          <w:lang w:eastAsia="es-MX"/>
        </w:rPr>
      </w:pPr>
      <w:r w:rsidRPr="001F6334">
        <w:rPr>
          <w:rFonts w:ascii="AvantGarde Bk BT" w:eastAsia="Questrial" w:hAnsi="AvantGarde Bk BT" w:cs="Questrial"/>
          <w:sz w:val="20"/>
          <w:szCs w:val="20"/>
          <w:lang w:eastAsia="es-MX"/>
        </w:rPr>
        <w:t>Instituciones y organismos de planificación y gestión del territorio</w:t>
      </w:r>
    </w:p>
    <w:p w14:paraId="63F1FCFB" w14:textId="464D09A7" w:rsidR="00A30D17" w:rsidRPr="001F6334" w:rsidRDefault="00A30D17">
      <w:pPr>
        <w:pStyle w:val="Prrafodelista"/>
        <w:widowControl w:val="0"/>
        <w:numPr>
          <w:ilvl w:val="1"/>
          <w:numId w:val="13"/>
        </w:numPr>
        <w:tabs>
          <w:tab w:val="left" w:pos="1192"/>
          <w:tab w:val="left" w:pos="1193"/>
        </w:tabs>
        <w:autoSpaceDE w:val="0"/>
        <w:autoSpaceDN w:val="0"/>
        <w:spacing w:line="240" w:lineRule="auto"/>
        <w:ind w:right="-234"/>
        <w:jc w:val="both"/>
        <w:rPr>
          <w:rFonts w:ascii="AvantGarde Bk BT" w:eastAsia="Questrial" w:hAnsi="AvantGarde Bk BT" w:cs="Questrial"/>
          <w:sz w:val="20"/>
          <w:szCs w:val="20"/>
          <w:lang w:eastAsia="es-MX"/>
        </w:rPr>
      </w:pPr>
      <w:r w:rsidRPr="001F6334">
        <w:rPr>
          <w:rFonts w:ascii="AvantGarde Bk BT" w:eastAsia="Questrial" w:hAnsi="AvantGarde Bk BT" w:cs="Questrial"/>
          <w:sz w:val="20"/>
          <w:szCs w:val="20"/>
          <w:lang w:eastAsia="es-MX"/>
        </w:rPr>
        <w:t>Instituciones y organismos de planificación urbana</w:t>
      </w:r>
    </w:p>
    <w:p w14:paraId="55831F6B" w14:textId="22E98029" w:rsidR="00A30D17" w:rsidRPr="001F6334" w:rsidRDefault="00A30D17">
      <w:pPr>
        <w:pStyle w:val="Prrafodelista"/>
        <w:widowControl w:val="0"/>
        <w:numPr>
          <w:ilvl w:val="1"/>
          <w:numId w:val="13"/>
        </w:numPr>
        <w:tabs>
          <w:tab w:val="left" w:pos="1192"/>
          <w:tab w:val="left" w:pos="1193"/>
        </w:tabs>
        <w:autoSpaceDE w:val="0"/>
        <w:autoSpaceDN w:val="0"/>
        <w:spacing w:line="240" w:lineRule="auto"/>
        <w:ind w:right="-234"/>
        <w:jc w:val="both"/>
        <w:rPr>
          <w:rFonts w:ascii="AvantGarde Bk BT" w:eastAsia="Questrial" w:hAnsi="AvantGarde Bk BT" w:cs="Questrial"/>
          <w:sz w:val="20"/>
          <w:szCs w:val="20"/>
          <w:lang w:eastAsia="es-MX"/>
        </w:rPr>
      </w:pPr>
      <w:r w:rsidRPr="001F6334">
        <w:rPr>
          <w:rFonts w:ascii="AvantGarde Bk BT" w:eastAsia="Questrial" w:hAnsi="AvantGarde Bk BT" w:cs="Questrial"/>
          <w:sz w:val="20"/>
          <w:szCs w:val="20"/>
          <w:lang w:eastAsia="es-MX"/>
        </w:rPr>
        <w:t>Empresas en las áreas de mitigación</w:t>
      </w:r>
    </w:p>
    <w:p w14:paraId="22593DD7" w14:textId="0D93C4C7" w:rsidR="00A30D17" w:rsidRPr="001F6334" w:rsidRDefault="00A30D17">
      <w:pPr>
        <w:pStyle w:val="Prrafodelista"/>
        <w:widowControl w:val="0"/>
        <w:numPr>
          <w:ilvl w:val="1"/>
          <w:numId w:val="13"/>
        </w:numPr>
        <w:tabs>
          <w:tab w:val="left" w:pos="1192"/>
          <w:tab w:val="left" w:pos="1193"/>
        </w:tabs>
        <w:autoSpaceDE w:val="0"/>
        <w:autoSpaceDN w:val="0"/>
        <w:spacing w:line="240" w:lineRule="auto"/>
        <w:ind w:right="-234"/>
        <w:jc w:val="both"/>
        <w:rPr>
          <w:rFonts w:ascii="AvantGarde Bk BT" w:eastAsia="Questrial" w:hAnsi="AvantGarde Bk BT" w:cs="Questrial"/>
          <w:sz w:val="20"/>
          <w:szCs w:val="20"/>
          <w:lang w:eastAsia="es-MX"/>
        </w:rPr>
      </w:pPr>
      <w:r w:rsidRPr="001F6334">
        <w:rPr>
          <w:rFonts w:ascii="AvantGarde Bk BT" w:eastAsia="Questrial" w:hAnsi="AvantGarde Bk BT" w:cs="Questrial"/>
          <w:sz w:val="20"/>
          <w:szCs w:val="20"/>
          <w:lang w:eastAsia="es-MX"/>
        </w:rPr>
        <w:t>Organismos de protección civil</w:t>
      </w:r>
    </w:p>
    <w:p w14:paraId="54A61F25" w14:textId="0BBBF076" w:rsidR="00A30D17" w:rsidRPr="001F6334" w:rsidRDefault="00A30D17">
      <w:pPr>
        <w:pStyle w:val="Prrafodelista"/>
        <w:widowControl w:val="0"/>
        <w:numPr>
          <w:ilvl w:val="1"/>
          <w:numId w:val="13"/>
        </w:numPr>
        <w:tabs>
          <w:tab w:val="left" w:pos="1192"/>
          <w:tab w:val="left" w:pos="1193"/>
        </w:tabs>
        <w:autoSpaceDE w:val="0"/>
        <w:autoSpaceDN w:val="0"/>
        <w:spacing w:line="240" w:lineRule="auto"/>
        <w:ind w:right="-234"/>
        <w:jc w:val="both"/>
        <w:rPr>
          <w:rFonts w:ascii="AvantGarde Bk BT" w:eastAsia="Questrial" w:hAnsi="AvantGarde Bk BT" w:cs="Questrial"/>
          <w:sz w:val="20"/>
          <w:szCs w:val="20"/>
          <w:lang w:eastAsia="es-MX"/>
        </w:rPr>
      </w:pPr>
      <w:r w:rsidRPr="001F6334">
        <w:rPr>
          <w:rFonts w:ascii="AvantGarde Bk BT" w:eastAsia="Questrial" w:hAnsi="AvantGarde Bk BT" w:cs="Questrial"/>
          <w:sz w:val="20"/>
          <w:szCs w:val="20"/>
          <w:lang w:eastAsia="es-MX"/>
        </w:rPr>
        <w:t>Instituciones y organismos especializados en medio ambiente y recursos naturales</w:t>
      </w:r>
    </w:p>
    <w:p w14:paraId="0405B792" w14:textId="4404903F" w:rsidR="00A30D17" w:rsidRPr="001F6334" w:rsidRDefault="00A30D17">
      <w:pPr>
        <w:pStyle w:val="Prrafodelista"/>
        <w:widowControl w:val="0"/>
        <w:numPr>
          <w:ilvl w:val="1"/>
          <w:numId w:val="13"/>
        </w:numPr>
        <w:tabs>
          <w:tab w:val="left" w:pos="1192"/>
          <w:tab w:val="left" w:pos="1193"/>
        </w:tabs>
        <w:autoSpaceDE w:val="0"/>
        <w:autoSpaceDN w:val="0"/>
        <w:spacing w:line="240" w:lineRule="auto"/>
        <w:ind w:right="-234"/>
        <w:jc w:val="both"/>
        <w:rPr>
          <w:rFonts w:ascii="AvantGarde Bk BT" w:eastAsia="Questrial" w:hAnsi="AvantGarde Bk BT" w:cs="Questrial"/>
          <w:sz w:val="20"/>
          <w:szCs w:val="20"/>
          <w:lang w:eastAsia="es-MX"/>
        </w:rPr>
      </w:pPr>
      <w:r w:rsidRPr="001F6334">
        <w:rPr>
          <w:rFonts w:ascii="AvantGarde Bk BT" w:eastAsia="Questrial" w:hAnsi="AvantGarde Bk BT" w:cs="Questrial"/>
          <w:sz w:val="20"/>
          <w:szCs w:val="20"/>
          <w:lang w:eastAsia="es-MX"/>
        </w:rPr>
        <w:t>Consultoría en planeación territorial</w:t>
      </w:r>
    </w:p>
    <w:p w14:paraId="6A600971" w14:textId="14781F84" w:rsidR="00A30D17" w:rsidRPr="001F6334" w:rsidRDefault="00A30D17">
      <w:pPr>
        <w:pStyle w:val="Prrafodelista"/>
        <w:widowControl w:val="0"/>
        <w:numPr>
          <w:ilvl w:val="1"/>
          <w:numId w:val="13"/>
        </w:numPr>
        <w:tabs>
          <w:tab w:val="left" w:pos="1192"/>
          <w:tab w:val="left" w:pos="1193"/>
        </w:tabs>
        <w:autoSpaceDE w:val="0"/>
        <w:autoSpaceDN w:val="0"/>
        <w:spacing w:line="240" w:lineRule="auto"/>
        <w:ind w:right="-234"/>
        <w:jc w:val="both"/>
        <w:rPr>
          <w:rFonts w:ascii="AvantGarde Bk BT" w:eastAsia="Questrial" w:hAnsi="AvantGarde Bk BT" w:cs="Questrial"/>
          <w:sz w:val="20"/>
          <w:szCs w:val="20"/>
          <w:lang w:eastAsia="es-MX"/>
        </w:rPr>
      </w:pPr>
      <w:r w:rsidRPr="001F6334">
        <w:rPr>
          <w:rFonts w:ascii="AvantGarde Bk BT" w:eastAsia="Questrial" w:hAnsi="AvantGarde Bk BT" w:cs="Questrial"/>
          <w:sz w:val="20"/>
          <w:szCs w:val="20"/>
          <w:lang w:eastAsia="es-MX"/>
        </w:rPr>
        <w:t>Consultoría en impactos ambientales y mitigación de daños</w:t>
      </w:r>
    </w:p>
    <w:p w14:paraId="18EE368E" w14:textId="6BE92AA3" w:rsidR="00A809DD" w:rsidRPr="001F6334" w:rsidRDefault="00A30D17">
      <w:pPr>
        <w:pStyle w:val="Prrafodelista"/>
        <w:widowControl w:val="0"/>
        <w:numPr>
          <w:ilvl w:val="1"/>
          <w:numId w:val="13"/>
        </w:numPr>
        <w:tabs>
          <w:tab w:val="left" w:pos="1192"/>
          <w:tab w:val="left" w:pos="1193"/>
        </w:tabs>
        <w:autoSpaceDE w:val="0"/>
        <w:autoSpaceDN w:val="0"/>
        <w:spacing w:after="0" w:line="240" w:lineRule="auto"/>
        <w:ind w:right="-234"/>
        <w:contextualSpacing w:val="0"/>
        <w:jc w:val="both"/>
        <w:rPr>
          <w:rFonts w:ascii="AvantGarde Bk BT" w:eastAsia="Questrial" w:hAnsi="AvantGarde Bk BT" w:cs="Questrial"/>
          <w:sz w:val="20"/>
          <w:szCs w:val="20"/>
          <w:lang w:eastAsia="es-MX"/>
        </w:rPr>
      </w:pPr>
      <w:r w:rsidRPr="001F6334">
        <w:rPr>
          <w:rFonts w:ascii="AvantGarde Bk BT" w:eastAsia="Questrial" w:hAnsi="AvantGarde Bk BT" w:cs="Questrial"/>
          <w:sz w:val="20"/>
          <w:szCs w:val="20"/>
          <w:lang w:eastAsia="es-MX"/>
        </w:rPr>
        <w:t>Servicios profesionales independientes, en asesoría en materia de protección al ambiente y planificación del territorio</w:t>
      </w:r>
      <w:r w:rsidR="000932A4" w:rsidRPr="001F6334">
        <w:rPr>
          <w:rFonts w:ascii="AvantGarde Bk BT" w:eastAsia="Questrial" w:hAnsi="AvantGarde Bk BT" w:cs="Questrial"/>
          <w:sz w:val="20"/>
          <w:szCs w:val="20"/>
          <w:lang w:eastAsia="es-MX"/>
        </w:rPr>
        <w:t>.</w:t>
      </w:r>
    </w:p>
    <w:p w14:paraId="6B15A8E5" w14:textId="7A9B73FF" w:rsidR="001F6334" w:rsidRDefault="001F6334">
      <w:pPr>
        <w:spacing w:after="200" w:line="276" w:lineRule="auto"/>
        <w:rPr>
          <w:rFonts w:ascii="AvantGarde Bk BT" w:eastAsia="Questrial" w:hAnsi="AvantGarde Bk BT" w:cs="Questrial"/>
          <w:sz w:val="20"/>
          <w:szCs w:val="20"/>
        </w:rPr>
      </w:pPr>
      <w:r>
        <w:rPr>
          <w:rFonts w:ascii="AvantGarde Bk BT" w:eastAsia="Questrial" w:hAnsi="AvantGarde Bk BT" w:cs="Questrial"/>
          <w:sz w:val="20"/>
          <w:szCs w:val="20"/>
        </w:rPr>
        <w:br w:type="page"/>
      </w:r>
    </w:p>
    <w:p w14:paraId="38BE09FA" w14:textId="77777777" w:rsidR="000932A4" w:rsidRPr="001F6334" w:rsidRDefault="000932A4" w:rsidP="000932A4">
      <w:pPr>
        <w:pStyle w:val="Prrafodelista"/>
        <w:widowControl w:val="0"/>
        <w:tabs>
          <w:tab w:val="left" w:pos="1192"/>
          <w:tab w:val="left" w:pos="1193"/>
        </w:tabs>
        <w:autoSpaceDE w:val="0"/>
        <w:autoSpaceDN w:val="0"/>
        <w:spacing w:after="0" w:line="240" w:lineRule="auto"/>
        <w:ind w:left="1069" w:right="-234"/>
        <w:contextualSpacing w:val="0"/>
        <w:jc w:val="both"/>
        <w:rPr>
          <w:rFonts w:ascii="AvantGarde Bk BT" w:eastAsia="Questrial" w:hAnsi="AvantGarde Bk BT" w:cs="Questrial"/>
          <w:sz w:val="20"/>
          <w:szCs w:val="20"/>
          <w:lang w:eastAsia="es-MX"/>
        </w:rPr>
      </w:pPr>
    </w:p>
    <w:p w14:paraId="3EF61B69" w14:textId="0753A2A6" w:rsidR="00FE3871" w:rsidRPr="001F6334" w:rsidRDefault="005679E3" w:rsidP="00C476D8">
      <w:pPr>
        <w:pStyle w:val="Prrafodelista"/>
        <w:numPr>
          <w:ilvl w:val="0"/>
          <w:numId w:val="5"/>
        </w:numPr>
        <w:spacing w:after="0" w:line="240" w:lineRule="auto"/>
        <w:jc w:val="both"/>
        <w:rPr>
          <w:rFonts w:ascii="AvantGarde Bk BT" w:hAnsi="AvantGarde Bk BT"/>
          <w:sz w:val="20"/>
          <w:szCs w:val="20"/>
          <w:lang w:val="es-ES_tradnl"/>
        </w:rPr>
      </w:pPr>
      <w:r w:rsidRPr="001F6334">
        <w:rPr>
          <w:rFonts w:ascii="AvantGarde Bk BT" w:hAnsi="AvantGarde Bk BT"/>
          <w:sz w:val="20"/>
          <w:szCs w:val="20"/>
          <w:lang w:val="es-ES_tradnl"/>
        </w:rPr>
        <w:t>C</w:t>
      </w:r>
      <w:r w:rsidR="00FE3871" w:rsidRPr="001F6334">
        <w:rPr>
          <w:rFonts w:ascii="AvantGarde Bk BT" w:hAnsi="AvantGarde Bk BT"/>
          <w:sz w:val="20"/>
          <w:szCs w:val="20"/>
          <w:lang w:val="es-ES_tradnl"/>
        </w:rPr>
        <w:t xml:space="preserve">on la </w:t>
      </w:r>
      <w:r w:rsidR="004D6A4A" w:rsidRPr="001F6334">
        <w:rPr>
          <w:rFonts w:ascii="AvantGarde Bk BT" w:hAnsi="AvantGarde Bk BT"/>
          <w:sz w:val="20"/>
          <w:szCs w:val="20"/>
          <w:lang w:val="es-ES_tradnl"/>
        </w:rPr>
        <w:t>creación</w:t>
      </w:r>
      <w:r w:rsidR="00460F06" w:rsidRPr="001F6334">
        <w:rPr>
          <w:rFonts w:ascii="AvantGarde Bk BT" w:hAnsi="AvantGarde Bk BT"/>
          <w:sz w:val="20"/>
          <w:szCs w:val="20"/>
          <w:lang w:val="es-ES_tradnl"/>
        </w:rPr>
        <w:t xml:space="preserve"> </w:t>
      </w:r>
      <w:r w:rsidR="00FE3871" w:rsidRPr="001F6334">
        <w:rPr>
          <w:rFonts w:ascii="AvantGarde Bk BT" w:hAnsi="AvantGarde Bk BT"/>
          <w:sz w:val="20"/>
          <w:szCs w:val="20"/>
          <w:lang w:val="es-ES_tradnl"/>
        </w:rPr>
        <w:t>del plan de estudios, se requerirá de la implementación de un programa de formación que prepare al personal docente para el conocimiento de este plan de estudios y en las estrategias pedagógicas acordes al modelo educativo del Centro Universitario. El C</w:t>
      </w:r>
      <w:r w:rsidR="004B7573" w:rsidRPr="001F6334">
        <w:rPr>
          <w:rFonts w:ascii="AvantGarde Bk BT" w:hAnsi="AvantGarde Bk BT"/>
          <w:sz w:val="20"/>
          <w:szCs w:val="20"/>
          <w:lang w:val="es-ES_tradnl"/>
        </w:rPr>
        <w:t>entro Universitario de Tlajomulco</w:t>
      </w:r>
      <w:r w:rsidR="00FE3871" w:rsidRPr="001F6334">
        <w:rPr>
          <w:rFonts w:ascii="AvantGarde Bk BT" w:hAnsi="AvantGarde Bk BT"/>
          <w:sz w:val="20"/>
          <w:szCs w:val="20"/>
          <w:lang w:val="es-ES_tradnl"/>
        </w:rPr>
        <w:t xml:space="preserve"> fomentará la capacitación continua para profesores con la finalidad de que obtengan conocimientos profesionales y la oportunidad de actualizarse en áreas específicas, incorporando avances recientes, técnicas científicas, humanísticas y artísticas.</w:t>
      </w:r>
    </w:p>
    <w:p w14:paraId="2E937965" w14:textId="77777777" w:rsidR="000932A4" w:rsidRPr="001F6334" w:rsidRDefault="000932A4" w:rsidP="000932A4">
      <w:pPr>
        <w:pStyle w:val="Prrafodelista"/>
        <w:spacing w:after="0" w:line="240" w:lineRule="auto"/>
        <w:ind w:left="360"/>
        <w:jc w:val="both"/>
        <w:rPr>
          <w:rFonts w:ascii="AvantGarde Bk BT" w:hAnsi="AvantGarde Bk BT"/>
          <w:sz w:val="20"/>
          <w:szCs w:val="20"/>
          <w:lang w:val="es-ES_tradnl"/>
        </w:rPr>
      </w:pPr>
    </w:p>
    <w:p w14:paraId="73199554" w14:textId="77777777" w:rsidR="006A62B2" w:rsidRPr="001F6334" w:rsidRDefault="005679E3" w:rsidP="006A62B2">
      <w:pPr>
        <w:pStyle w:val="Prrafodelista"/>
        <w:numPr>
          <w:ilvl w:val="0"/>
          <w:numId w:val="5"/>
        </w:numPr>
        <w:spacing w:after="0" w:line="240" w:lineRule="auto"/>
        <w:jc w:val="both"/>
        <w:rPr>
          <w:rFonts w:ascii="AvantGarde Bk BT" w:hAnsi="AvantGarde Bk BT"/>
          <w:sz w:val="20"/>
          <w:szCs w:val="20"/>
          <w:lang w:val="es-ES_tradnl"/>
        </w:rPr>
      </w:pPr>
      <w:r w:rsidRPr="001F6334">
        <w:rPr>
          <w:rFonts w:ascii="AvantGarde Bk BT" w:hAnsi="AvantGarde Bk BT"/>
          <w:sz w:val="20"/>
          <w:szCs w:val="20"/>
          <w:lang w:val="es-ES_tradnl"/>
        </w:rPr>
        <w:t>L</w:t>
      </w:r>
      <w:r w:rsidR="00FE3871" w:rsidRPr="001F6334">
        <w:rPr>
          <w:rFonts w:ascii="AvantGarde Bk BT" w:hAnsi="AvantGarde Bk BT"/>
          <w:sz w:val="20"/>
          <w:szCs w:val="20"/>
          <w:lang w:val="es-ES_tradnl"/>
        </w:rPr>
        <w:t>a tutoría será un elemento básico en la formación profesional de los estudiantes, ya que está orientada a proveer acompañamiento, asesoría, orientación y seguimiento; apoyar al estudiante desde los primeros ciclos, vinculando las habilidades propias de la formación y la adquisición de estrategias de aprendizaje; facilitar su integración a la vida universitaria y darle a conocer la oferta de servicios de apoyo; ofrecer recursos adicionales que permitan al estudiante apoyarse en diversos asesores disciplinares y metodológicos que atiendan sus dudas por materia y la dirección de los trabajos de titulación; y proveer habilidades al estudiante para la interpretación del conocimiento y su implicación en la vida profesional.</w:t>
      </w:r>
    </w:p>
    <w:p w14:paraId="765324E6" w14:textId="63247AB9" w:rsidR="006A62B2" w:rsidRPr="001F6334" w:rsidRDefault="006A62B2" w:rsidP="006A62B2">
      <w:pPr>
        <w:pStyle w:val="Prrafodelista"/>
        <w:rPr>
          <w:rFonts w:ascii="AvantGarde Bk BT" w:hAnsi="AvantGarde Bk BT"/>
          <w:sz w:val="20"/>
          <w:szCs w:val="20"/>
          <w:lang w:val="es-ES"/>
        </w:rPr>
      </w:pPr>
    </w:p>
    <w:p w14:paraId="04B5EF61" w14:textId="362302DB" w:rsidR="00901074" w:rsidRPr="001F6334" w:rsidRDefault="006A62B2" w:rsidP="006A62B2">
      <w:pPr>
        <w:pStyle w:val="Prrafodelista"/>
        <w:numPr>
          <w:ilvl w:val="0"/>
          <w:numId w:val="5"/>
        </w:numPr>
        <w:spacing w:after="0" w:line="240" w:lineRule="auto"/>
        <w:jc w:val="both"/>
        <w:rPr>
          <w:rFonts w:ascii="AvantGarde Bk BT" w:hAnsi="AvantGarde Bk BT"/>
          <w:sz w:val="20"/>
          <w:szCs w:val="20"/>
          <w:lang w:val="es-ES_tradnl"/>
        </w:rPr>
      </w:pPr>
      <w:r w:rsidRPr="001F6334">
        <w:rPr>
          <w:rFonts w:ascii="AvantGarde Bk BT" w:hAnsi="AvantGarde Bk BT"/>
          <w:sz w:val="20"/>
          <w:szCs w:val="20"/>
          <w:lang w:val="es-ES"/>
        </w:rPr>
        <w:t xml:space="preserve">La Licenciatura en Ciencias Ambientales y del Territorio integra un cuerpo académico destacado y especializado en las áreas de interés del programa, y se compone de 8 profesores de tiempo completo, todos ellos con grado de doctorado, de los </w:t>
      </w:r>
      <w:r w:rsidR="00775B6E" w:rsidRPr="001F6334">
        <w:rPr>
          <w:rFonts w:ascii="AvantGarde Bk BT" w:hAnsi="AvantGarde Bk BT"/>
          <w:sz w:val="20"/>
          <w:szCs w:val="20"/>
          <w:lang w:val="es-ES"/>
        </w:rPr>
        <w:t xml:space="preserve">cuales </w:t>
      </w:r>
      <w:r w:rsidRPr="001F6334">
        <w:rPr>
          <w:rFonts w:ascii="AvantGarde Bk BT" w:hAnsi="AvantGarde Bk BT"/>
          <w:sz w:val="20"/>
          <w:szCs w:val="20"/>
          <w:lang w:val="es-ES"/>
        </w:rPr>
        <w:t xml:space="preserve">tres son profesores Titular A, dos son Asociados C, dos son Asociados B y un Asociado A. Aparte de este núcleo de profesores, será necesaria la contratación de docentes complementarios de asignatura para impartir las </w:t>
      </w:r>
      <w:r w:rsidR="00775B6E" w:rsidRPr="001F6334">
        <w:rPr>
          <w:rFonts w:ascii="AvantGarde Bk BT" w:hAnsi="AvantGarde Bk BT"/>
          <w:sz w:val="20"/>
          <w:szCs w:val="20"/>
          <w:lang w:val="es-ES"/>
        </w:rPr>
        <w:t xml:space="preserve">Unidades de Aprendizaje </w:t>
      </w:r>
      <w:r w:rsidRPr="001F6334">
        <w:rPr>
          <w:rFonts w:ascii="AvantGarde Bk BT" w:hAnsi="AvantGarde Bk BT"/>
          <w:sz w:val="20"/>
          <w:szCs w:val="20"/>
          <w:lang w:val="es-ES"/>
        </w:rPr>
        <w:t xml:space="preserve">restantes. Los perfiles de estos profesores se encuentran debidamente identificados con la finalidad de que puedan cumplir con los estándares de calidad requeridos para la impartición de sus </w:t>
      </w:r>
      <w:r w:rsidR="00775B6E" w:rsidRPr="001F6334">
        <w:rPr>
          <w:rFonts w:ascii="AvantGarde Bk BT" w:hAnsi="AvantGarde Bk BT"/>
          <w:sz w:val="20"/>
          <w:szCs w:val="20"/>
          <w:lang w:val="es-ES"/>
        </w:rPr>
        <w:t>Unidades de Aprendizaje</w:t>
      </w:r>
      <w:r w:rsidRPr="001F6334">
        <w:rPr>
          <w:rFonts w:ascii="AvantGarde Bk BT" w:hAnsi="AvantGarde Bk BT"/>
          <w:sz w:val="20"/>
          <w:szCs w:val="20"/>
          <w:lang w:val="es-ES"/>
        </w:rPr>
        <w:t>.</w:t>
      </w:r>
    </w:p>
    <w:p w14:paraId="6375AC6E" w14:textId="77777777" w:rsidR="006A62B2" w:rsidRPr="001F6334" w:rsidRDefault="006A62B2" w:rsidP="00901074">
      <w:pPr>
        <w:pStyle w:val="Prrafodelista"/>
        <w:rPr>
          <w:rFonts w:ascii="AvantGarde Bk BT" w:hAnsi="AvantGarde Bk BT"/>
          <w:sz w:val="20"/>
          <w:szCs w:val="20"/>
          <w:lang w:val="es-ES"/>
        </w:rPr>
      </w:pPr>
    </w:p>
    <w:p w14:paraId="11182599" w14:textId="39FB0E25" w:rsidR="008B503C" w:rsidRPr="001F6334" w:rsidRDefault="005679E3" w:rsidP="008201A4">
      <w:pPr>
        <w:pStyle w:val="Prrafodelista"/>
        <w:numPr>
          <w:ilvl w:val="0"/>
          <w:numId w:val="5"/>
        </w:numPr>
        <w:spacing w:after="0" w:line="240" w:lineRule="auto"/>
        <w:jc w:val="both"/>
        <w:rPr>
          <w:rFonts w:ascii="AvantGarde Bk BT" w:hAnsi="AvantGarde Bk BT"/>
          <w:sz w:val="20"/>
          <w:szCs w:val="20"/>
          <w:lang w:val="es-ES_tradnl"/>
        </w:rPr>
      </w:pPr>
      <w:r w:rsidRPr="001F6334">
        <w:rPr>
          <w:rFonts w:ascii="AvantGarde Bk BT" w:hAnsi="AvantGarde Bk BT"/>
          <w:sz w:val="20"/>
          <w:szCs w:val="20"/>
          <w:lang w:val="es-ES_tradnl"/>
        </w:rPr>
        <w:t>E</w:t>
      </w:r>
      <w:r w:rsidR="00613F72" w:rsidRPr="001F6334">
        <w:rPr>
          <w:rFonts w:ascii="AvantGarde Bk BT" w:hAnsi="AvantGarde Bk BT"/>
          <w:sz w:val="20"/>
          <w:szCs w:val="20"/>
          <w:lang w:val="es-ES_tradnl"/>
        </w:rPr>
        <w:t>n cuanto a la infraestructura, equipo y bibliografía necesarios para la operación del plan de estudios</w:t>
      </w:r>
      <w:r w:rsidR="00775B6E" w:rsidRPr="001F6334">
        <w:rPr>
          <w:rFonts w:ascii="AvantGarde Bk BT" w:hAnsi="AvantGarde Bk BT"/>
          <w:sz w:val="20"/>
          <w:szCs w:val="20"/>
          <w:lang w:val="es-ES_tradnl"/>
        </w:rPr>
        <w:t xml:space="preserve"> de</w:t>
      </w:r>
      <w:r w:rsidR="00613F72" w:rsidRPr="001F6334">
        <w:rPr>
          <w:rFonts w:ascii="AvantGarde Bk BT" w:hAnsi="AvantGarde Bk BT"/>
          <w:sz w:val="20"/>
          <w:szCs w:val="20"/>
          <w:lang w:val="es-ES_tradnl"/>
        </w:rPr>
        <w:t xml:space="preserve"> </w:t>
      </w:r>
      <w:r w:rsidR="008B503C" w:rsidRPr="001F6334">
        <w:rPr>
          <w:rFonts w:ascii="AvantGarde Bk BT" w:hAnsi="AvantGarde Bk BT"/>
          <w:sz w:val="20"/>
          <w:szCs w:val="20"/>
          <w:lang w:val="es-ES_tradnl"/>
        </w:rPr>
        <w:t>la Licenciatura en Ciencias Ambientales y del Territorio</w:t>
      </w:r>
      <w:r w:rsidR="00613F72" w:rsidRPr="001F6334">
        <w:rPr>
          <w:rFonts w:ascii="AvantGarde Bk BT" w:hAnsi="AvantGarde Bk BT"/>
          <w:sz w:val="20"/>
          <w:szCs w:val="20"/>
          <w:lang w:val="es-ES_tradnl"/>
        </w:rPr>
        <w:t xml:space="preserve">, el </w:t>
      </w:r>
      <w:proofErr w:type="spellStart"/>
      <w:r w:rsidR="00613F72" w:rsidRPr="001F6334">
        <w:rPr>
          <w:rFonts w:ascii="AvantGarde Bk BT" w:hAnsi="AvantGarde Bk BT"/>
          <w:sz w:val="20"/>
          <w:szCs w:val="20"/>
          <w:lang w:val="es-ES_tradnl"/>
        </w:rPr>
        <w:t>CUTlajomulco</w:t>
      </w:r>
      <w:proofErr w:type="spellEnd"/>
      <w:r w:rsidR="00613F72" w:rsidRPr="001F6334">
        <w:rPr>
          <w:rFonts w:ascii="AvantGarde Bk BT" w:hAnsi="AvantGarde Bk BT"/>
          <w:sz w:val="20"/>
          <w:szCs w:val="20"/>
          <w:lang w:val="es-ES_tradnl"/>
        </w:rPr>
        <w:t xml:space="preserve">, cuenta en esta primera etapa conforme al Plan Maestro del Centro Universitario, con la infraestructura en aulas, biblioteca y equipo para la implementación del programa educativo. Actualmente se cuenta con la proyección y el recurso asignado para el equipamiento </w:t>
      </w:r>
      <w:r w:rsidR="008B503C" w:rsidRPr="001F6334">
        <w:rPr>
          <w:rFonts w:ascii="AvantGarde Bk BT" w:hAnsi="AvantGarde Bk BT"/>
          <w:sz w:val="20"/>
          <w:szCs w:val="20"/>
          <w:lang w:val="es-ES_tradnl"/>
        </w:rPr>
        <w:t>del Laboratorio para el Hábitat Sustentable, y para el Laboratorio de Análisis Ambiental, pertenecientes al Departamento de Sustentabilidad y Ciencias del Territorio.</w:t>
      </w:r>
    </w:p>
    <w:p w14:paraId="2AFECDE2" w14:textId="6D919DE6" w:rsidR="001F6334" w:rsidRDefault="001F6334">
      <w:pPr>
        <w:spacing w:after="200" w:line="276" w:lineRule="auto"/>
        <w:rPr>
          <w:rFonts w:ascii="AvantGarde Bk BT" w:hAnsi="AvantGarde Bk BT"/>
          <w:sz w:val="20"/>
          <w:szCs w:val="20"/>
          <w:lang w:val="es-ES_tradnl"/>
        </w:rPr>
      </w:pPr>
      <w:r>
        <w:rPr>
          <w:rFonts w:ascii="AvantGarde Bk BT" w:hAnsi="AvantGarde Bk BT"/>
          <w:sz w:val="20"/>
          <w:szCs w:val="20"/>
          <w:lang w:val="es-ES_tradnl"/>
        </w:rPr>
        <w:br w:type="page"/>
      </w:r>
    </w:p>
    <w:p w14:paraId="066377D8" w14:textId="77777777" w:rsidR="008201A4" w:rsidRPr="001F6334" w:rsidRDefault="008201A4" w:rsidP="008201A4">
      <w:pPr>
        <w:jc w:val="both"/>
        <w:rPr>
          <w:rFonts w:ascii="AvantGarde Bk BT" w:hAnsi="AvantGarde Bk BT"/>
          <w:sz w:val="20"/>
          <w:szCs w:val="20"/>
          <w:lang w:val="es-ES_tradnl"/>
        </w:rPr>
      </w:pPr>
    </w:p>
    <w:p w14:paraId="0CF13353" w14:textId="08EB301B" w:rsidR="0011231B" w:rsidRPr="001F6334" w:rsidRDefault="008B503C" w:rsidP="008201A4">
      <w:pPr>
        <w:pStyle w:val="Prrafodelista"/>
        <w:numPr>
          <w:ilvl w:val="0"/>
          <w:numId w:val="5"/>
        </w:numPr>
        <w:spacing w:after="0" w:line="240" w:lineRule="auto"/>
        <w:jc w:val="both"/>
        <w:rPr>
          <w:rFonts w:ascii="AvantGarde Bk BT" w:hAnsi="AvantGarde Bk BT"/>
          <w:sz w:val="20"/>
          <w:szCs w:val="20"/>
          <w:lang w:val="es-ES_tradnl"/>
        </w:rPr>
      </w:pPr>
      <w:r w:rsidRPr="001F6334">
        <w:rPr>
          <w:rFonts w:ascii="AvantGarde Bk BT" w:hAnsi="AvantGarde Bk BT"/>
          <w:sz w:val="20"/>
          <w:szCs w:val="20"/>
          <w:lang w:val="es-ES_tradnl"/>
        </w:rPr>
        <w:t>En línea con el compromiso de responsabilidad social de la Universidad, la Licenciatura</w:t>
      </w:r>
      <w:r w:rsidR="0011231B" w:rsidRPr="001F6334">
        <w:rPr>
          <w:rFonts w:ascii="AvantGarde Bk BT" w:hAnsi="AvantGarde Bk BT"/>
          <w:sz w:val="20"/>
          <w:szCs w:val="20"/>
          <w:lang w:val="es-ES_tradnl"/>
        </w:rPr>
        <w:t xml:space="preserve"> en Ciencias Ambientales y del Territorio dispone de un plan de evaluación del programa que contempla</w:t>
      </w:r>
      <w:r w:rsidRPr="001F6334">
        <w:rPr>
          <w:rFonts w:ascii="AvantGarde Bk BT" w:hAnsi="AvantGarde Bk BT"/>
          <w:sz w:val="20"/>
          <w:szCs w:val="20"/>
          <w:lang w:val="es-ES_tradnl"/>
        </w:rPr>
        <w:t xml:space="preserve"> una oportunidad para poder consensuar con la comunidad circundante aspectos relativos a los contenidos y procedimientos de la licenciatura, de manera que sea cada vez más relevante y su incidencia más destacada. Así, se generarán comités de evaluación con la participación de </w:t>
      </w:r>
      <w:r w:rsidR="00770C97" w:rsidRPr="001F6334">
        <w:rPr>
          <w:rFonts w:ascii="AvantGarde Bk BT" w:hAnsi="AvantGarde Bk BT"/>
          <w:sz w:val="20"/>
          <w:szCs w:val="20"/>
          <w:lang w:val="es-ES_tradnl"/>
        </w:rPr>
        <w:t xml:space="preserve">académicos y alumnos que sean miembros de la comunidad universitaria, en su área del conocimiento respectivo, </w:t>
      </w:r>
      <w:r w:rsidRPr="001F6334">
        <w:rPr>
          <w:rFonts w:ascii="AvantGarde Bk BT" w:hAnsi="AvantGarde Bk BT"/>
          <w:sz w:val="20"/>
          <w:szCs w:val="20"/>
          <w:lang w:val="es-ES_tradnl"/>
        </w:rPr>
        <w:t xml:space="preserve">asociaciones, empresarios y agentes institucionales locales, así como con expertos nacionales e internacionales, quienes permitirán asesorar a las instancias académicas en lo respectivo a la revisión del plan de estudios. </w:t>
      </w:r>
    </w:p>
    <w:p w14:paraId="78063E8F" w14:textId="77777777" w:rsidR="00F659C8" w:rsidRPr="001F6334" w:rsidRDefault="00F659C8" w:rsidP="00F659C8">
      <w:pPr>
        <w:pStyle w:val="Prrafodelista"/>
        <w:rPr>
          <w:rFonts w:ascii="AvantGarde Bk BT" w:hAnsi="AvantGarde Bk BT"/>
          <w:sz w:val="20"/>
          <w:szCs w:val="20"/>
          <w:lang w:val="es-ES_tradnl"/>
        </w:rPr>
      </w:pPr>
    </w:p>
    <w:p w14:paraId="58169528" w14:textId="4EF15A12" w:rsidR="00FE3871" w:rsidRPr="001F6334" w:rsidRDefault="008B503C" w:rsidP="00C476D8">
      <w:pPr>
        <w:pStyle w:val="Prrafodelista"/>
        <w:numPr>
          <w:ilvl w:val="0"/>
          <w:numId w:val="5"/>
        </w:numPr>
        <w:spacing w:line="240" w:lineRule="auto"/>
        <w:jc w:val="both"/>
        <w:rPr>
          <w:rFonts w:ascii="AvantGarde Bk BT" w:hAnsi="AvantGarde Bk BT"/>
          <w:sz w:val="20"/>
          <w:szCs w:val="20"/>
          <w:lang w:val="es-ES_tradnl"/>
        </w:rPr>
      </w:pPr>
      <w:r w:rsidRPr="001F6334">
        <w:rPr>
          <w:rFonts w:ascii="AvantGarde Bk BT" w:hAnsi="AvantGarde Bk BT"/>
          <w:sz w:val="20"/>
          <w:szCs w:val="20"/>
          <w:lang w:val="es-ES_tradnl"/>
        </w:rPr>
        <w:t>El plan de evaluación del programa de la Licenciatura en Ciencias Ambientales y del Territorio identifica tres grandes categorías: lo académico, lo administrativo y lo relacionado con lo técnico y la infraestructura.</w:t>
      </w:r>
      <w:r w:rsidR="0011231B" w:rsidRPr="001F6334">
        <w:rPr>
          <w:rFonts w:ascii="AvantGarde Bk BT" w:eastAsia="Arial" w:hAnsi="AvantGarde Bk BT"/>
          <w:sz w:val="20"/>
          <w:szCs w:val="20"/>
          <w:lang w:val="es-ES_tradnl" w:eastAsia="es-ES"/>
        </w:rPr>
        <w:t xml:space="preserve"> </w:t>
      </w:r>
      <w:r w:rsidR="0011231B" w:rsidRPr="001F6334">
        <w:rPr>
          <w:rFonts w:ascii="AvantGarde Bk BT" w:hAnsi="AvantGarde Bk BT"/>
          <w:sz w:val="20"/>
          <w:szCs w:val="20"/>
          <w:lang w:val="es-ES_tradnl"/>
        </w:rPr>
        <w:t>El programa realizará dos tipos de evaluación: interna y externa. La evaluación interna implica una evaluación institucional, donde se realizan ejercicios de autoevaluación</w:t>
      </w:r>
      <w:r w:rsidR="005C762A" w:rsidRPr="001F6334">
        <w:rPr>
          <w:rFonts w:ascii="AvantGarde Bk BT" w:hAnsi="AvantGarde Bk BT"/>
          <w:sz w:val="20"/>
          <w:szCs w:val="20"/>
          <w:lang w:val="es-ES_tradnl"/>
        </w:rPr>
        <w:t>.</w:t>
      </w:r>
      <w:r w:rsidR="0011231B" w:rsidRPr="001F6334">
        <w:rPr>
          <w:rFonts w:ascii="AvantGarde Bk BT" w:hAnsi="AvantGarde Bk BT"/>
          <w:sz w:val="20"/>
          <w:szCs w:val="20"/>
          <w:lang w:val="es-ES_tradnl"/>
        </w:rPr>
        <w:t xml:space="preserve"> </w:t>
      </w:r>
      <w:r w:rsidR="005C762A" w:rsidRPr="001F6334">
        <w:rPr>
          <w:rFonts w:ascii="AvantGarde Bk BT" w:hAnsi="AvantGarde Bk BT"/>
          <w:sz w:val="20"/>
          <w:szCs w:val="20"/>
          <w:lang w:val="es-ES_tradnl"/>
        </w:rPr>
        <w:t xml:space="preserve">Una primera evaluación interna se realizará a los dos años de creación del plan de estudios, y una segunda </w:t>
      </w:r>
      <w:r w:rsidR="00770C97" w:rsidRPr="001F6334">
        <w:rPr>
          <w:rFonts w:ascii="AvantGarde Bk BT" w:hAnsi="AvantGarde Bk BT"/>
          <w:sz w:val="20"/>
          <w:szCs w:val="20"/>
          <w:lang w:val="es-ES_tradnl"/>
        </w:rPr>
        <w:t>evaluación</w:t>
      </w:r>
      <w:r w:rsidR="005C762A" w:rsidRPr="001F6334">
        <w:rPr>
          <w:rFonts w:ascii="AvantGarde Bk BT" w:hAnsi="AvantGarde Bk BT"/>
          <w:sz w:val="20"/>
          <w:szCs w:val="20"/>
          <w:lang w:val="es-ES_tradnl"/>
        </w:rPr>
        <w:t xml:space="preserve"> interna</w:t>
      </w:r>
      <w:r w:rsidR="00770C97" w:rsidRPr="001F6334">
        <w:rPr>
          <w:rFonts w:ascii="AvantGarde Bk BT" w:hAnsi="AvantGarde Bk BT"/>
          <w:sz w:val="20"/>
          <w:szCs w:val="20"/>
          <w:lang w:val="es-ES_tradnl"/>
        </w:rPr>
        <w:t>,</w:t>
      </w:r>
      <w:r w:rsidR="005C762A" w:rsidRPr="001F6334">
        <w:rPr>
          <w:rFonts w:ascii="AvantGarde Bk BT" w:hAnsi="AvantGarde Bk BT"/>
          <w:sz w:val="20"/>
          <w:szCs w:val="20"/>
          <w:lang w:val="es-ES_tradnl"/>
        </w:rPr>
        <w:t xml:space="preserve"> después de haber egresado cuatro generaciones de estudiantes</w:t>
      </w:r>
      <w:r w:rsidR="0011231B" w:rsidRPr="001F6334">
        <w:rPr>
          <w:rFonts w:ascii="AvantGarde Bk BT" w:hAnsi="AvantGarde Bk BT"/>
          <w:sz w:val="20"/>
          <w:szCs w:val="20"/>
          <w:lang w:val="es-ES_tradnl"/>
        </w:rPr>
        <w:t>. Por su parte, la evaluación externa involucra una evaluación de pares a mediano plazo mediante los principios y estándares de evaluación y acreditación de programas educativos de una institución acreditadora externa de renombre, a determinar, en su caso, en acuerdo con la Secretaría Académica del Centro Universitario de Tlajomulco.</w:t>
      </w:r>
    </w:p>
    <w:p w14:paraId="12663F4A" w14:textId="77777777" w:rsidR="003D70B0" w:rsidRPr="001F6334" w:rsidRDefault="003D70B0" w:rsidP="003D70B0">
      <w:pPr>
        <w:pStyle w:val="Prrafodelista"/>
        <w:rPr>
          <w:rFonts w:ascii="AvantGarde Bk BT" w:hAnsi="AvantGarde Bk BT"/>
          <w:sz w:val="20"/>
          <w:szCs w:val="20"/>
          <w:lang w:val="es-ES_tradnl"/>
        </w:rPr>
      </w:pPr>
    </w:p>
    <w:p w14:paraId="75846183" w14:textId="78314B65" w:rsidR="0082675D" w:rsidRPr="001F6334" w:rsidRDefault="005679E3" w:rsidP="00C476D8">
      <w:pPr>
        <w:pStyle w:val="Prrafodelista"/>
        <w:numPr>
          <w:ilvl w:val="0"/>
          <w:numId w:val="5"/>
        </w:numPr>
        <w:spacing w:after="0" w:line="240" w:lineRule="auto"/>
        <w:jc w:val="both"/>
        <w:rPr>
          <w:rFonts w:ascii="AvantGarde Bk BT" w:hAnsi="AvantGarde Bk BT"/>
          <w:sz w:val="20"/>
          <w:szCs w:val="20"/>
          <w:lang w:val="es-ES_tradnl"/>
        </w:rPr>
      </w:pPr>
      <w:r w:rsidRPr="001F6334">
        <w:rPr>
          <w:rFonts w:ascii="AvantGarde Bk BT" w:hAnsi="AvantGarde Bk BT"/>
          <w:sz w:val="20"/>
          <w:szCs w:val="20"/>
          <w:lang w:val="es-ES_tradnl"/>
        </w:rPr>
        <w:t>L</w:t>
      </w:r>
      <w:r w:rsidR="00613F72" w:rsidRPr="001F6334">
        <w:rPr>
          <w:rFonts w:ascii="AvantGarde Bk BT" w:hAnsi="AvantGarde Bk BT"/>
          <w:sz w:val="20"/>
          <w:szCs w:val="20"/>
          <w:lang w:val="es-ES_tradnl"/>
        </w:rPr>
        <w:t xml:space="preserve">as </w:t>
      </w:r>
      <w:r w:rsidR="003D70B0" w:rsidRPr="001F6334">
        <w:rPr>
          <w:rFonts w:ascii="AvantGarde Bk BT" w:hAnsi="AvantGarde Bk BT"/>
          <w:sz w:val="20"/>
          <w:szCs w:val="20"/>
          <w:lang w:val="es-ES_tradnl"/>
        </w:rPr>
        <w:t xml:space="preserve">Unidades de Aprendizaje </w:t>
      </w:r>
      <w:r w:rsidR="00613F72" w:rsidRPr="001F6334">
        <w:rPr>
          <w:rFonts w:ascii="AvantGarde Bk BT" w:hAnsi="AvantGarde Bk BT"/>
          <w:sz w:val="20"/>
          <w:szCs w:val="20"/>
          <w:lang w:val="es-ES_tradnl"/>
        </w:rPr>
        <w:t>y los planes de formación con puestos claves de aprendizaje para la fase práctica se mantendrán actualizadas mediante revisiones periódicas, avaladas por los Colegios Departamentales correspondientes, los cuales evaluarán la pertinencia con el propósito de que los programas concuerden con las necesidades profesionales de los estudiantes.</w:t>
      </w:r>
    </w:p>
    <w:p w14:paraId="01A39028" w14:textId="77777777" w:rsidR="00F36AF0" w:rsidRPr="001F6334" w:rsidRDefault="00F36AF0" w:rsidP="00C476D8">
      <w:pPr>
        <w:jc w:val="both"/>
        <w:rPr>
          <w:rFonts w:ascii="AvantGarde Bk BT" w:hAnsi="AvantGarde Bk BT"/>
          <w:sz w:val="20"/>
          <w:szCs w:val="20"/>
          <w:lang w:val="es-ES_tradnl"/>
        </w:rPr>
      </w:pPr>
    </w:p>
    <w:p w14:paraId="78D31828" w14:textId="323A4CDD" w:rsidR="00AB36FC" w:rsidRPr="001F6334" w:rsidRDefault="00B41E41" w:rsidP="00C476D8">
      <w:pPr>
        <w:jc w:val="both"/>
        <w:rPr>
          <w:rFonts w:ascii="AvantGarde Bk BT" w:hAnsi="AvantGarde Bk BT"/>
          <w:sz w:val="20"/>
          <w:szCs w:val="20"/>
          <w:lang w:val="es-ES_tradnl"/>
        </w:rPr>
      </w:pPr>
      <w:r w:rsidRPr="001F6334">
        <w:rPr>
          <w:rFonts w:ascii="AvantGarde Bk BT" w:hAnsi="AvantGarde Bk BT"/>
          <w:sz w:val="20"/>
          <w:szCs w:val="20"/>
          <w:lang w:val="es-ES_tradnl"/>
        </w:rPr>
        <w:t>En virtud de los antecedentes expuestos y tomando en consideración los siguientes:</w:t>
      </w:r>
    </w:p>
    <w:p w14:paraId="4FAA942C" w14:textId="77777777" w:rsidR="00A10B04" w:rsidRPr="001F6334" w:rsidRDefault="00A10B04" w:rsidP="00C476D8">
      <w:pPr>
        <w:jc w:val="both"/>
        <w:rPr>
          <w:rFonts w:ascii="AvantGarde Bk BT" w:hAnsi="AvantGarde Bk BT"/>
          <w:b/>
          <w:bCs/>
          <w:sz w:val="20"/>
          <w:szCs w:val="20"/>
          <w:lang w:val="es-ES_tradnl"/>
        </w:rPr>
      </w:pPr>
    </w:p>
    <w:p w14:paraId="61027E6D" w14:textId="71A485B6" w:rsidR="0057007E" w:rsidRPr="001F6334" w:rsidRDefault="00B41E41" w:rsidP="00C476D8">
      <w:pPr>
        <w:jc w:val="center"/>
        <w:rPr>
          <w:rFonts w:ascii="AvantGarde Bk BT" w:hAnsi="AvantGarde Bk BT"/>
          <w:b/>
          <w:bCs/>
          <w:sz w:val="20"/>
          <w:szCs w:val="20"/>
          <w:lang w:val="es-ES_tradnl"/>
        </w:rPr>
      </w:pPr>
      <w:r w:rsidRPr="001F6334">
        <w:rPr>
          <w:rFonts w:ascii="AvantGarde Bk BT" w:hAnsi="AvantGarde Bk BT"/>
          <w:b/>
          <w:bCs/>
          <w:sz w:val="20"/>
          <w:szCs w:val="20"/>
          <w:lang w:val="es-ES_tradnl"/>
        </w:rPr>
        <w:t>FUNDAMENTOS JURÍDICOS</w:t>
      </w:r>
    </w:p>
    <w:p w14:paraId="37B8F690" w14:textId="77777777" w:rsidR="00CA7840" w:rsidRPr="001F6334" w:rsidRDefault="00CA7840" w:rsidP="00C476D8">
      <w:pPr>
        <w:jc w:val="both"/>
        <w:rPr>
          <w:rFonts w:ascii="AvantGarde Bk BT" w:hAnsi="AvantGarde Bk BT"/>
          <w:b/>
          <w:sz w:val="20"/>
          <w:szCs w:val="20"/>
          <w:lang w:val="es-ES_tradnl"/>
        </w:rPr>
      </w:pPr>
    </w:p>
    <w:p w14:paraId="67F1262B" w14:textId="7066543D" w:rsidR="000B0630" w:rsidRPr="001F6334" w:rsidRDefault="005679E3" w:rsidP="00C476D8">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L</w:t>
      </w:r>
      <w:r w:rsidR="00CA7840" w:rsidRPr="001F6334">
        <w:rPr>
          <w:rFonts w:ascii="AvantGarde Bk BT" w:eastAsia="Questrial" w:hAnsi="AvantGarde Bk BT" w:cs="Questrial"/>
          <w:sz w:val="20"/>
          <w:szCs w:val="20"/>
          <w:lang w:val="es-ES_tradnl"/>
        </w:rPr>
        <w:t>a Universidad de Guadalajara es un organismo público descentralizado del gobierno del estado de Jalisco con autonomía, personalidad jurídica y patrimonio propio</w:t>
      </w:r>
      <w:r w:rsidR="00643C29" w:rsidRPr="001F6334">
        <w:rPr>
          <w:rFonts w:ascii="AvantGarde Bk BT" w:eastAsia="Questrial" w:hAnsi="AvantGarde Bk BT" w:cs="Questrial"/>
          <w:sz w:val="20"/>
          <w:szCs w:val="20"/>
          <w:lang w:val="es-ES_tradnl"/>
        </w:rPr>
        <w:t>s</w:t>
      </w:r>
      <w:r w:rsidR="00CA7840" w:rsidRPr="001F6334">
        <w:rPr>
          <w:rFonts w:ascii="AvantGarde Bk BT" w:eastAsia="Questrial" w:hAnsi="AvantGarde Bk BT" w:cs="Questrial"/>
          <w:sz w:val="20"/>
          <w:szCs w:val="20"/>
          <w:lang w:val="es-ES_tradnl"/>
        </w:rPr>
        <w:t>,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20BAA0CC" w14:textId="30F9538A" w:rsidR="001F6334" w:rsidRDefault="001F6334">
      <w:pPr>
        <w:spacing w:after="200" w:line="276" w:lineRule="auto"/>
        <w:rPr>
          <w:rFonts w:ascii="AvantGarde Bk BT" w:eastAsia="Questrial" w:hAnsi="AvantGarde Bk BT" w:cs="Questrial"/>
          <w:sz w:val="20"/>
          <w:szCs w:val="20"/>
          <w:lang w:val="es-ES_tradnl" w:eastAsia="en-US"/>
        </w:rPr>
      </w:pPr>
      <w:r>
        <w:rPr>
          <w:rFonts w:ascii="AvantGarde Bk BT" w:eastAsia="Questrial" w:hAnsi="AvantGarde Bk BT" w:cs="Questrial"/>
          <w:sz w:val="20"/>
          <w:szCs w:val="20"/>
          <w:lang w:val="es-ES_tradnl"/>
        </w:rPr>
        <w:br w:type="page"/>
      </w:r>
    </w:p>
    <w:p w14:paraId="6806A634" w14:textId="77777777" w:rsidR="003D70B0" w:rsidRPr="001F6334" w:rsidRDefault="003D70B0" w:rsidP="003D70B0">
      <w:pPr>
        <w:pStyle w:val="Prrafodelista"/>
        <w:spacing w:after="0" w:line="240" w:lineRule="auto"/>
        <w:jc w:val="both"/>
        <w:rPr>
          <w:rFonts w:ascii="AvantGarde Bk BT" w:eastAsia="Questrial" w:hAnsi="AvantGarde Bk BT" w:cs="Questrial"/>
          <w:sz w:val="20"/>
          <w:szCs w:val="20"/>
          <w:lang w:val="es-ES_tradnl"/>
        </w:rPr>
      </w:pPr>
    </w:p>
    <w:p w14:paraId="52815DAB" w14:textId="0C0B9AD1" w:rsidR="000B0630" w:rsidRPr="001F6334" w:rsidRDefault="005679E3" w:rsidP="00C476D8">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w:t>
      </w:r>
      <w:r w:rsidR="00CA7840" w:rsidRPr="001F6334">
        <w:rPr>
          <w:rFonts w:ascii="AvantGarde Bk BT" w:eastAsia="Questrial" w:hAnsi="AvantGarde Bk BT" w:cs="Questrial"/>
          <w:sz w:val="20"/>
          <w:szCs w:val="20"/>
          <w:lang w:val="es-ES_tradnl"/>
        </w:rPr>
        <w:t>omo lo señalan las fracciones I, II y IV de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343EF1B5" w14:textId="77777777" w:rsidR="008A3A12" w:rsidRPr="001F6334" w:rsidRDefault="008A3A12" w:rsidP="008A3A12">
      <w:pPr>
        <w:pStyle w:val="Prrafodelista"/>
        <w:spacing w:after="0" w:line="240" w:lineRule="auto"/>
        <w:jc w:val="both"/>
        <w:rPr>
          <w:rFonts w:ascii="AvantGarde Bk BT" w:eastAsia="Questrial" w:hAnsi="AvantGarde Bk BT" w:cs="Questrial"/>
          <w:sz w:val="20"/>
          <w:szCs w:val="20"/>
          <w:lang w:val="es-ES_tradnl"/>
        </w:rPr>
      </w:pPr>
    </w:p>
    <w:p w14:paraId="5DB54280" w14:textId="52E784D9" w:rsidR="000B0630" w:rsidRPr="001F6334" w:rsidRDefault="005679E3" w:rsidP="00C476D8">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E</w:t>
      </w:r>
      <w:r w:rsidR="00CA7840" w:rsidRPr="001F6334">
        <w:rPr>
          <w:rFonts w:ascii="AvantGarde Bk BT" w:eastAsia="Questrial" w:hAnsi="AvantGarde Bk BT" w:cs="Questrial"/>
          <w:sz w:val="20"/>
          <w:szCs w:val="20"/>
          <w:lang w:val="es-ES_tradnl"/>
        </w:rPr>
        <w:t>s atribución de la Universidad, según lo dispuesto por la fracción III del artículo 6 de la Ley Orgánica, realizar programas de docencia, investigación y difusión de la cultura, de acuerdo con los principios y orientaciones previstos en el artículo 3</w:t>
      </w:r>
      <w:r w:rsidR="000B0630" w:rsidRPr="001F6334">
        <w:rPr>
          <w:rFonts w:ascii="AvantGarde Bk BT" w:eastAsia="Questrial" w:hAnsi="AvantGarde Bk BT" w:cs="Questrial"/>
          <w:sz w:val="20"/>
          <w:szCs w:val="20"/>
          <w:lang w:val="es-ES_tradnl"/>
        </w:rPr>
        <w:t>o.</w:t>
      </w:r>
      <w:r w:rsidR="00CA7840" w:rsidRPr="001F6334">
        <w:rPr>
          <w:rFonts w:ascii="AvantGarde Bk BT" w:eastAsia="Questrial" w:hAnsi="AvantGarde Bk BT" w:cs="Questrial"/>
          <w:sz w:val="20"/>
          <w:szCs w:val="20"/>
          <w:lang w:val="es-ES_tradnl"/>
        </w:rPr>
        <w:t xml:space="preserve"> de la Constitución Federal.</w:t>
      </w:r>
    </w:p>
    <w:p w14:paraId="59D0D31B" w14:textId="77777777" w:rsidR="008A3A12" w:rsidRPr="001F6334" w:rsidRDefault="008A3A12" w:rsidP="008A3A12">
      <w:pPr>
        <w:pStyle w:val="Prrafodelista"/>
        <w:rPr>
          <w:rFonts w:ascii="AvantGarde Bk BT" w:eastAsia="Questrial" w:hAnsi="AvantGarde Bk BT" w:cs="Questrial"/>
          <w:sz w:val="20"/>
          <w:szCs w:val="20"/>
          <w:lang w:val="es-ES_tradnl"/>
        </w:rPr>
      </w:pPr>
    </w:p>
    <w:p w14:paraId="59D516D4" w14:textId="0E281A3E" w:rsidR="000B0630" w:rsidRPr="001F6334" w:rsidRDefault="005679E3" w:rsidP="00C476D8">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D</w:t>
      </w:r>
      <w:r w:rsidR="00CA7840" w:rsidRPr="001F6334">
        <w:rPr>
          <w:rFonts w:ascii="AvantGarde Bk BT" w:eastAsia="Questrial" w:hAnsi="AvantGarde Bk BT" w:cs="Questrial"/>
          <w:sz w:val="20"/>
          <w:szCs w:val="20"/>
          <w:lang w:val="es-ES_tradnl"/>
        </w:rPr>
        <w:t>e acuerdo con el artículo 22 de su Ley Orgánica, la Universidad de Guadalajara adopta el modelo de Red para organizar sus actividades académicas y administrativas.</w:t>
      </w:r>
    </w:p>
    <w:p w14:paraId="72EF5C60" w14:textId="77777777" w:rsidR="008A3A12" w:rsidRPr="001F6334" w:rsidRDefault="008A3A12" w:rsidP="008A3A12">
      <w:pPr>
        <w:pStyle w:val="Prrafodelista"/>
        <w:rPr>
          <w:rFonts w:ascii="AvantGarde Bk BT" w:eastAsia="Questrial" w:hAnsi="AvantGarde Bk BT" w:cs="Questrial"/>
          <w:sz w:val="20"/>
          <w:szCs w:val="20"/>
          <w:lang w:val="es-ES_tradnl"/>
        </w:rPr>
      </w:pPr>
    </w:p>
    <w:p w14:paraId="5EFB7CDD" w14:textId="45CF3CED" w:rsidR="000B0630" w:rsidRPr="001F6334" w:rsidRDefault="005679E3" w:rsidP="00C476D8">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E</w:t>
      </w:r>
      <w:r w:rsidR="00CA7840" w:rsidRPr="001F6334">
        <w:rPr>
          <w:rFonts w:ascii="AvantGarde Bk BT" w:eastAsia="Questrial" w:hAnsi="AvantGarde Bk BT" w:cs="Questrial"/>
          <w:sz w:val="20"/>
          <w:szCs w:val="20"/>
          <w:lang w:val="es-ES_tradnl"/>
        </w:rPr>
        <w:t xml:space="preserve">l </w:t>
      </w:r>
      <w:r w:rsidR="00A16901" w:rsidRPr="001F6334">
        <w:rPr>
          <w:rFonts w:ascii="AvantGarde Bk BT" w:eastAsia="Questrial" w:hAnsi="AvantGarde Bk BT" w:cs="Questrial"/>
          <w:sz w:val="20"/>
          <w:szCs w:val="20"/>
          <w:lang w:val="es-ES_tradnl"/>
        </w:rPr>
        <w:t>H. Consejo General Universitario</w:t>
      </w:r>
      <w:r w:rsidR="00CA7840" w:rsidRPr="001F6334">
        <w:rPr>
          <w:rFonts w:ascii="AvantGarde Bk BT" w:eastAsia="Questrial" w:hAnsi="AvantGarde Bk BT" w:cs="Questrial"/>
          <w:sz w:val="20"/>
          <w:szCs w:val="20"/>
          <w:lang w:val="es-ES_tradnl"/>
        </w:rPr>
        <w:t xml:space="preserve"> funciona en pleno o por comisiones, las que pueden se</w:t>
      </w:r>
      <w:r w:rsidR="00B81136" w:rsidRPr="001F6334">
        <w:rPr>
          <w:rFonts w:ascii="AvantGarde Bk BT" w:eastAsia="Questrial" w:hAnsi="AvantGarde Bk BT" w:cs="Questrial"/>
          <w:sz w:val="20"/>
          <w:szCs w:val="20"/>
          <w:lang w:val="es-ES_tradnl"/>
        </w:rPr>
        <w:t>r permanentes o especiales, tal</w:t>
      </w:r>
      <w:r w:rsidR="00CA7840" w:rsidRPr="001F6334">
        <w:rPr>
          <w:rFonts w:ascii="AvantGarde Bk BT" w:eastAsia="Questrial" w:hAnsi="AvantGarde Bk BT" w:cs="Questrial"/>
          <w:sz w:val="20"/>
          <w:szCs w:val="20"/>
          <w:lang w:val="es-ES_tradnl"/>
        </w:rPr>
        <w:t xml:space="preserve"> como lo señala el artículo 27 de la Ley Orgánica.</w:t>
      </w:r>
    </w:p>
    <w:p w14:paraId="576A28B1" w14:textId="77777777" w:rsidR="008A3A12" w:rsidRPr="001F6334" w:rsidRDefault="008A3A12" w:rsidP="008A3A12">
      <w:pPr>
        <w:pStyle w:val="Prrafodelista"/>
        <w:rPr>
          <w:rFonts w:ascii="AvantGarde Bk BT" w:eastAsia="Questrial" w:hAnsi="AvantGarde Bk BT" w:cs="Questrial"/>
          <w:sz w:val="20"/>
          <w:szCs w:val="20"/>
          <w:lang w:val="es-ES_tradnl"/>
        </w:rPr>
      </w:pPr>
    </w:p>
    <w:p w14:paraId="13CDE0AC" w14:textId="32B784E8" w:rsidR="000B0630" w:rsidRPr="001F6334" w:rsidRDefault="005679E3" w:rsidP="00C476D8">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E</w:t>
      </w:r>
      <w:r w:rsidR="00CA7840" w:rsidRPr="001F6334">
        <w:rPr>
          <w:rFonts w:ascii="AvantGarde Bk BT" w:eastAsia="Questrial" w:hAnsi="AvantGarde Bk BT" w:cs="Questrial"/>
          <w:sz w:val="20"/>
          <w:szCs w:val="20"/>
          <w:lang w:val="es-ES_tradnl"/>
        </w:rPr>
        <w:t xml:space="preserve">s atribución del </w:t>
      </w:r>
      <w:r w:rsidR="00A16901" w:rsidRPr="001F6334">
        <w:rPr>
          <w:rFonts w:ascii="AvantGarde Bk BT" w:eastAsia="Questrial" w:hAnsi="AvantGarde Bk BT" w:cs="Questrial"/>
          <w:sz w:val="20"/>
          <w:szCs w:val="20"/>
          <w:lang w:val="es-ES_tradnl"/>
        </w:rPr>
        <w:t xml:space="preserve">H. </w:t>
      </w:r>
      <w:r w:rsidR="00CA7840" w:rsidRPr="001F6334">
        <w:rPr>
          <w:rFonts w:ascii="AvantGarde Bk BT" w:eastAsia="Questrial" w:hAnsi="AvantGarde Bk BT" w:cs="Questrial"/>
          <w:sz w:val="20"/>
          <w:szCs w:val="20"/>
          <w:lang w:val="es-ES_tradnl"/>
        </w:rPr>
        <w:t>C</w:t>
      </w:r>
      <w:r w:rsidR="0031004F" w:rsidRPr="001F6334">
        <w:rPr>
          <w:rFonts w:ascii="AvantGarde Bk BT" w:eastAsia="Questrial" w:hAnsi="AvantGarde Bk BT" w:cs="Questrial"/>
          <w:sz w:val="20"/>
          <w:szCs w:val="20"/>
          <w:lang w:val="es-ES_tradnl"/>
        </w:rPr>
        <w:t xml:space="preserve">onsejo </w:t>
      </w:r>
      <w:r w:rsidR="00CA7840" w:rsidRPr="001F6334">
        <w:rPr>
          <w:rFonts w:ascii="AvantGarde Bk BT" w:eastAsia="Questrial" w:hAnsi="AvantGarde Bk BT" w:cs="Questrial"/>
          <w:sz w:val="20"/>
          <w:szCs w:val="20"/>
          <w:lang w:val="es-ES_tradnl"/>
        </w:rPr>
        <w:t>G</w:t>
      </w:r>
      <w:r w:rsidR="0031004F" w:rsidRPr="001F6334">
        <w:rPr>
          <w:rFonts w:ascii="AvantGarde Bk BT" w:eastAsia="Questrial" w:hAnsi="AvantGarde Bk BT" w:cs="Questrial"/>
          <w:sz w:val="20"/>
          <w:szCs w:val="20"/>
          <w:lang w:val="es-ES_tradnl"/>
        </w:rPr>
        <w:t xml:space="preserve">eneral </w:t>
      </w:r>
      <w:r w:rsidR="00CA7840" w:rsidRPr="001F6334">
        <w:rPr>
          <w:rFonts w:ascii="AvantGarde Bk BT" w:eastAsia="Questrial" w:hAnsi="AvantGarde Bk BT" w:cs="Questrial"/>
          <w:sz w:val="20"/>
          <w:szCs w:val="20"/>
          <w:lang w:val="es-ES_tradnl"/>
        </w:rPr>
        <w:t>U</w:t>
      </w:r>
      <w:r w:rsidR="0031004F" w:rsidRPr="001F6334">
        <w:rPr>
          <w:rFonts w:ascii="AvantGarde Bk BT" w:eastAsia="Questrial" w:hAnsi="AvantGarde Bk BT" w:cs="Questrial"/>
          <w:sz w:val="20"/>
          <w:szCs w:val="20"/>
          <w:lang w:val="es-ES_tradnl"/>
        </w:rPr>
        <w:t>niversitario</w:t>
      </w:r>
      <w:r w:rsidR="00CA7840" w:rsidRPr="001F6334">
        <w:rPr>
          <w:rFonts w:ascii="AvantGarde Bk BT" w:eastAsia="Questrial" w:hAnsi="AvantGarde Bk BT" w:cs="Questrial"/>
          <w:sz w:val="20"/>
          <w:szCs w:val="20"/>
          <w:lang w:val="es-ES_tradnl"/>
        </w:rPr>
        <w:t xml:space="preserve">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14:paraId="55B5F3F2" w14:textId="77777777" w:rsidR="003D70B0" w:rsidRPr="001F6334" w:rsidRDefault="003D70B0" w:rsidP="003D70B0">
      <w:pPr>
        <w:pStyle w:val="Prrafodelista"/>
        <w:rPr>
          <w:rFonts w:ascii="AvantGarde Bk BT" w:eastAsia="Questrial" w:hAnsi="AvantGarde Bk BT" w:cs="Questrial"/>
          <w:sz w:val="20"/>
          <w:szCs w:val="20"/>
          <w:lang w:val="es-ES_tradnl"/>
        </w:rPr>
      </w:pPr>
    </w:p>
    <w:p w14:paraId="625BB358" w14:textId="00C0C397" w:rsidR="000B0630" w:rsidRPr="001F6334" w:rsidRDefault="005679E3" w:rsidP="00C476D8">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E</w:t>
      </w:r>
      <w:r w:rsidR="00CA7840" w:rsidRPr="001F6334">
        <w:rPr>
          <w:rFonts w:ascii="AvantGarde Bk BT" w:eastAsia="Questrial" w:hAnsi="AvantGarde Bk BT" w:cs="Questrial"/>
          <w:sz w:val="20"/>
          <w:szCs w:val="20"/>
          <w:lang w:val="es-ES_tradnl"/>
        </w:rPr>
        <w:t xml:space="preserve">s atribución de la Comisión </w:t>
      </w:r>
      <w:r w:rsidR="00A16901" w:rsidRPr="001F6334">
        <w:rPr>
          <w:rFonts w:ascii="AvantGarde Bk BT" w:eastAsia="Questrial" w:hAnsi="AvantGarde Bk BT" w:cs="Questrial"/>
          <w:sz w:val="20"/>
          <w:szCs w:val="20"/>
          <w:lang w:val="es-ES_tradnl"/>
        </w:rPr>
        <w:t xml:space="preserve">Permanente </w:t>
      </w:r>
      <w:r w:rsidR="00CA7840" w:rsidRPr="001F6334">
        <w:rPr>
          <w:rFonts w:ascii="AvantGarde Bk BT" w:eastAsia="Questrial" w:hAnsi="AvantGarde Bk BT" w:cs="Questrial"/>
          <w:sz w:val="20"/>
          <w:szCs w:val="20"/>
          <w:lang w:val="es-ES_tradnl"/>
        </w:rPr>
        <w:t xml:space="preserve">de Educación del </w:t>
      </w:r>
      <w:r w:rsidR="00A16901" w:rsidRPr="001F6334">
        <w:rPr>
          <w:rFonts w:ascii="AvantGarde Bk BT" w:eastAsia="Questrial" w:hAnsi="AvantGarde Bk BT" w:cs="Questrial"/>
          <w:sz w:val="20"/>
          <w:szCs w:val="20"/>
          <w:lang w:val="es-ES_tradnl"/>
        </w:rPr>
        <w:t xml:space="preserve">H. Consejo General Universitario, </w:t>
      </w:r>
      <w:r w:rsidR="00CA7840" w:rsidRPr="001F6334">
        <w:rPr>
          <w:rFonts w:ascii="AvantGarde Bk BT" w:eastAsia="Questrial" w:hAnsi="AvantGarde Bk BT" w:cs="Questrial"/>
          <w:sz w:val="20"/>
          <w:szCs w:val="20"/>
          <w:lang w:val="es-ES_tradnl"/>
        </w:rPr>
        <w:t xml:space="preserve">conocer y dictaminar acerca de las propuestas de los consejeros, </w:t>
      </w:r>
      <w:r w:rsidR="00A16901" w:rsidRPr="001F6334">
        <w:rPr>
          <w:rFonts w:ascii="AvantGarde Bk BT" w:eastAsia="Questrial" w:hAnsi="AvantGarde Bk BT" w:cs="Questrial"/>
          <w:sz w:val="20"/>
          <w:szCs w:val="20"/>
          <w:lang w:val="es-ES_tradnl"/>
        </w:rPr>
        <w:t>d</w:t>
      </w:r>
      <w:r w:rsidR="00CA7840" w:rsidRPr="001F6334">
        <w:rPr>
          <w:rFonts w:ascii="AvantGarde Bk BT" w:eastAsia="Questrial" w:hAnsi="AvantGarde Bk BT" w:cs="Questrial"/>
          <w:sz w:val="20"/>
          <w:szCs w:val="20"/>
          <w:lang w:val="es-ES_tradnl"/>
        </w:rPr>
        <w:t>el Rector General o de los titulares de los Centros, Divisiones y Escuelas, así como proponer las medidas necesarias para el mejoramiento de los sist</w:t>
      </w:r>
      <w:r w:rsidR="005C7535" w:rsidRPr="001F6334">
        <w:rPr>
          <w:rFonts w:ascii="AvantGarde Bk BT" w:eastAsia="Questrial" w:hAnsi="AvantGarde Bk BT" w:cs="Questrial"/>
          <w:sz w:val="20"/>
          <w:szCs w:val="20"/>
          <w:lang w:val="es-ES_tradnl"/>
        </w:rPr>
        <w:t xml:space="preserve">emas educativos, los criterios </w:t>
      </w:r>
      <w:r w:rsidR="00CA7840" w:rsidRPr="001F6334">
        <w:rPr>
          <w:rFonts w:ascii="AvantGarde Bk BT" w:eastAsia="Questrial" w:hAnsi="AvantGarde Bk BT" w:cs="Questrial"/>
          <w:sz w:val="20"/>
          <w:szCs w:val="20"/>
          <w:lang w:val="es-ES_tradnl"/>
        </w:rPr>
        <w:t>e innovaciones pedagógicas, la administración académica y las reformas de las que estén en vigor, conforme lo establece el artículo 85, fracciones I y IV, del Estatuto General.</w:t>
      </w:r>
    </w:p>
    <w:p w14:paraId="60125F75" w14:textId="77777777" w:rsidR="008A3A12" w:rsidRPr="001F6334" w:rsidRDefault="008A3A12" w:rsidP="008A3A12">
      <w:pPr>
        <w:pStyle w:val="Prrafodelista"/>
        <w:rPr>
          <w:rFonts w:ascii="AvantGarde Bk BT" w:eastAsia="Questrial" w:hAnsi="AvantGarde Bk BT" w:cs="Questrial"/>
          <w:sz w:val="20"/>
          <w:szCs w:val="20"/>
          <w:lang w:val="es-ES_tradnl"/>
        </w:rPr>
      </w:pPr>
    </w:p>
    <w:p w14:paraId="4F2B582F" w14:textId="35B29A3B" w:rsidR="000B0630" w:rsidRPr="001F6334" w:rsidRDefault="00CA7840" w:rsidP="00C476D8">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La Comisión </w:t>
      </w:r>
      <w:r w:rsidR="00A16901" w:rsidRPr="001F6334">
        <w:rPr>
          <w:rFonts w:ascii="AvantGarde Bk BT" w:eastAsia="Questrial" w:hAnsi="AvantGarde Bk BT" w:cs="Questrial"/>
          <w:sz w:val="20"/>
          <w:szCs w:val="20"/>
          <w:lang w:val="es-ES_tradnl"/>
        </w:rPr>
        <w:t xml:space="preserve">Permanente </w:t>
      </w:r>
      <w:r w:rsidRPr="001F6334">
        <w:rPr>
          <w:rFonts w:ascii="AvantGarde Bk BT" w:eastAsia="Questrial" w:hAnsi="AvantGarde Bk BT" w:cs="Questrial"/>
          <w:sz w:val="20"/>
          <w:szCs w:val="20"/>
          <w:lang w:val="es-ES_tradnl"/>
        </w:rPr>
        <w:t xml:space="preserve">de Educación antes citada, tomando en cuenta las opiniones recibidas, estudiará los planes y programas presentados y emitirá el dictamen correspondiente –que deberá estar fundado y motivado–, y se pondrá a consideración del </w:t>
      </w:r>
      <w:r w:rsidR="00A16901" w:rsidRPr="001F6334">
        <w:rPr>
          <w:rFonts w:ascii="AvantGarde Bk BT" w:eastAsia="Questrial" w:hAnsi="AvantGarde Bk BT" w:cs="Questrial"/>
          <w:sz w:val="20"/>
          <w:szCs w:val="20"/>
          <w:lang w:val="es-ES_tradnl"/>
        </w:rPr>
        <w:t xml:space="preserve">H. </w:t>
      </w:r>
      <w:r w:rsidR="0031004F" w:rsidRPr="001F6334">
        <w:rPr>
          <w:rFonts w:ascii="AvantGarde Bk BT" w:eastAsia="Questrial" w:hAnsi="AvantGarde Bk BT" w:cs="Questrial"/>
          <w:sz w:val="20"/>
          <w:szCs w:val="20"/>
          <w:lang w:val="es-ES_tradnl"/>
        </w:rPr>
        <w:t xml:space="preserve">Consejo </w:t>
      </w:r>
      <w:r w:rsidRPr="001F6334">
        <w:rPr>
          <w:rFonts w:ascii="AvantGarde Bk BT" w:eastAsia="Questrial" w:hAnsi="AvantGarde Bk BT" w:cs="Questrial"/>
          <w:sz w:val="20"/>
          <w:szCs w:val="20"/>
          <w:lang w:val="es-ES_tradnl"/>
        </w:rPr>
        <w:t>G</w:t>
      </w:r>
      <w:r w:rsidR="0031004F" w:rsidRPr="001F6334">
        <w:rPr>
          <w:rFonts w:ascii="AvantGarde Bk BT" w:eastAsia="Questrial" w:hAnsi="AvantGarde Bk BT" w:cs="Questrial"/>
          <w:sz w:val="20"/>
          <w:szCs w:val="20"/>
          <w:lang w:val="es-ES_tradnl"/>
        </w:rPr>
        <w:t xml:space="preserve">eneral </w:t>
      </w:r>
      <w:r w:rsidRPr="001F6334">
        <w:rPr>
          <w:rFonts w:ascii="AvantGarde Bk BT" w:eastAsia="Questrial" w:hAnsi="AvantGarde Bk BT" w:cs="Questrial"/>
          <w:sz w:val="20"/>
          <w:szCs w:val="20"/>
          <w:lang w:val="es-ES_tradnl"/>
        </w:rPr>
        <w:t>U</w:t>
      </w:r>
      <w:r w:rsidR="0031004F" w:rsidRPr="001F6334">
        <w:rPr>
          <w:rFonts w:ascii="AvantGarde Bk BT" w:eastAsia="Questrial" w:hAnsi="AvantGarde Bk BT" w:cs="Questrial"/>
          <w:sz w:val="20"/>
          <w:szCs w:val="20"/>
          <w:lang w:val="es-ES_tradnl"/>
        </w:rPr>
        <w:t>niversitario</w:t>
      </w:r>
      <w:r w:rsidRPr="001F6334">
        <w:rPr>
          <w:rFonts w:ascii="AvantGarde Bk BT" w:eastAsia="Questrial" w:hAnsi="AvantGarde Bk BT" w:cs="Questrial"/>
          <w:sz w:val="20"/>
          <w:szCs w:val="20"/>
          <w:lang w:val="es-ES_tradnl"/>
        </w:rPr>
        <w:t>, según lo establece el artículo 17 del Reglamento General de Planes de Estudio de esta Universidad.</w:t>
      </w:r>
    </w:p>
    <w:p w14:paraId="3ED4BB33" w14:textId="62230742" w:rsidR="001F6334" w:rsidRDefault="001F6334">
      <w:pPr>
        <w:spacing w:after="200" w:line="276" w:lineRule="auto"/>
        <w:rPr>
          <w:rFonts w:ascii="AvantGarde Bk BT" w:eastAsia="Questrial" w:hAnsi="AvantGarde Bk BT" w:cs="Questrial"/>
          <w:sz w:val="20"/>
          <w:szCs w:val="20"/>
          <w:lang w:val="es-ES_tradnl" w:eastAsia="en-US"/>
        </w:rPr>
      </w:pPr>
      <w:r>
        <w:rPr>
          <w:rFonts w:ascii="AvantGarde Bk BT" w:eastAsia="Questrial" w:hAnsi="AvantGarde Bk BT" w:cs="Questrial"/>
          <w:sz w:val="20"/>
          <w:szCs w:val="20"/>
          <w:lang w:val="es-ES_tradnl"/>
        </w:rPr>
        <w:br w:type="page"/>
      </w:r>
    </w:p>
    <w:p w14:paraId="4CE2E501" w14:textId="7666FCAE" w:rsidR="00CA7840" w:rsidRPr="001F6334" w:rsidRDefault="005679E3" w:rsidP="00C476D8">
      <w:pPr>
        <w:pStyle w:val="Prrafodelista"/>
        <w:numPr>
          <w:ilvl w:val="0"/>
          <w:numId w:val="6"/>
        </w:numPr>
        <w:spacing w:after="0" w:line="240" w:lineRule="auto"/>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lastRenderedPageBreak/>
        <w:t>D</w:t>
      </w:r>
      <w:r w:rsidR="00CA7840" w:rsidRPr="001F6334">
        <w:rPr>
          <w:rFonts w:ascii="AvantGarde Bk BT" w:eastAsia="Questrial" w:hAnsi="AvantGarde Bk BT" w:cs="Questrial"/>
          <w:sz w:val="20"/>
          <w:szCs w:val="20"/>
          <w:lang w:val="es-ES_tradnl"/>
        </w:rPr>
        <w:t xml:space="preserve">e conformidad al artículo 86, fracciones IV, del Estatuto General, es atribución de la Comisión </w:t>
      </w:r>
      <w:r w:rsidR="00A16901" w:rsidRPr="001F6334">
        <w:rPr>
          <w:rFonts w:ascii="AvantGarde Bk BT" w:eastAsia="Questrial" w:hAnsi="AvantGarde Bk BT" w:cs="Questrial"/>
          <w:sz w:val="20"/>
          <w:szCs w:val="20"/>
          <w:lang w:val="es-ES_tradnl"/>
        </w:rPr>
        <w:t xml:space="preserve">Permanente </w:t>
      </w:r>
      <w:r w:rsidR="00CA7840" w:rsidRPr="001F6334">
        <w:rPr>
          <w:rFonts w:ascii="AvantGarde Bk BT" w:eastAsia="Questrial" w:hAnsi="AvantGarde Bk BT" w:cs="Questrial"/>
          <w:sz w:val="20"/>
          <w:szCs w:val="20"/>
          <w:lang w:val="es-ES_tradnl"/>
        </w:rPr>
        <w:t xml:space="preserve">de Hacienda del </w:t>
      </w:r>
      <w:r w:rsidR="00A16901" w:rsidRPr="001F6334">
        <w:rPr>
          <w:rFonts w:ascii="AvantGarde Bk BT" w:eastAsia="Questrial" w:hAnsi="AvantGarde Bk BT" w:cs="Questrial"/>
          <w:sz w:val="20"/>
          <w:szCs w:val="20"/>
          <w:lang w:val="es-ES_tradnl"/>
        </w:rPr>
        <w:t xml:space="preserve">H. </w:t>
      </w:r>
      <w:r w:rsidR="00CA7840" w:rsidRPr="001F6334">
        <w:rPr>
          <w:rFonts w:ascii="AvantGarde Bk BT" w:eastAsia="Questrial" w:hAnsi="AvantGarde Bk BT" w:cs="Questrial"/>
          <w:sz w:val="20"/>
          <w:szCs w:val="20"/>
          <w:lang w:val="es-ES_tradnl"/>
        </w:rPr>
        <w:t>Consejo General Universitario proponer al pleno, el proyecto de aranceles y contribuciones de la Universidad de Guadalajara.</w:t>
      </w:r>
    </w:p>
    <w:p w14:paraId="377840B7" w14:textId="77777777" w:rsidR="00CA7840" w:rsidRPr="001F6334" w:rsidRDefault="00CA7840" w:rsidP="00C476D8">
      <w:pPr>
        <w:pStyle w:val="Prrafodelista"/>
        <w:spacing w:after="0" w:line="240" w:lineRule="auto"/>
        <w:jc w:val="both"/>
        <w:rPr>
          <w:rFonts w:ascii="AvantGarde Bk BT" w:eastAsia="Questrial" w:hAnsi="AvantGarde Bk BT" w:cs="Questrial"/>
          <w:sz w:val="20"/>
          <w:szCs w:val="20"/>
          <w:lang w:val="es-ES_tradnl"/>
        </w:rPr>
      </w:pPr>
    </w:p>
    <w:p w14:paraId="2BCBCBEE" w14:textId="77777777" w:rsidR="00CA7840" w:rsidRPr="001F6334" w:rsidRDefault="00CA7840" w:rsidP="00C476D8">
      <w:pPr>
        <w:jc w:val="both"/>
        <w:outlineLvl w:val="0"/>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Por lo antes expuesto y fundado, estas Comisiones Permanentes de Educación y de Hacienda tienen a bien proponer al pleno del </w:t>
      </w:r>
      <w:r w:rsidR="001D1E4C" w:rsidRPr="001F6334">
        <w:rPr>
          <w:rFonts w:ascii="AvantGarde Bk BT" w:eastAsia="Questrial" w:hAnsi="AvantGarde Bk BT" w:cs="Questrial"/>
          <w:sz w:val="20"/>
          <w:szCs w:val="20"/>
          <w:lang w:val="es-ES_tradnl"/>
        </w:rPr>
        <w:t xml:space="preserve">H. </w:t>
      </w:r>
      <w:r w:rsidRPr="001F6334">
        <w:rPr>
          <w:rFonts w:ascii="AvantGarde Bk BT" w:eastAsia="Questrial" w:hAnsi="AvantGarde Bk BT" w:cs="Questrial"/>
          <w:sz w:val="20"/>
          <w:szCs w:val="20"/>
          <w:lang w:val="es-ES_tradnl"/>
        </w:rPr>
        <w:t>C</w:t>
      </w:r>
      <w:r w:rsidR="0031004F" w:rsidRPr="001F6334">
        <w:rPr>
          <w:rFonts w:ascii="AvantGarde Bk BT" w:eastAsia="Questrial" w:hAnsi="AvantGarde Bk BT" w:cs="Questrial"/>
          <w:sz w:val="20"/>
          <w:szCs w:val="20"/>
          <w:lang w:val="es-ES_tradnl"/>
        </w:rPr>
        <w:t xml:space="preserve">onsejo </w:t>
      </w:r>
      <w:r w:rsidRPr="001F6334">
        <w:rPr>
          <w:rFonts w:ascii="AvantGarde Bk BT" w:eastAsia="Questrial" w:hAnsi="AvantGarde Bk BT" w:cs="Questrial"/>
          <w:sz w:val="20"/>
          <w:szCs w:val="20"/>
          <w:lang w:val="es-ES_tradnl"/>
        </w:rPr>
        <w:t>G</w:t>
      </w:r>
      <w:r w:rsidR="0031004F" w:rsidRPr="001F6334">
        <w:rPr>
          <w:rFonts w:ascii="AvantGarde Bk BT" w:eastAsia="Questrial" w:hAnsi="AvantGarde Bk BT" w:cs="Questrial"/>
          <w:sz w:val="20"/>
          <w:szCs w:val="20"/>
          <w:lang w:val="es-ES_tradnl"/>
        </w:rPr>
        <w:t xml:space="preserve">eneral </w:t>
      </w:r>
      <w:r w:rsidRPr="001F6334">
        <w:rPr>
          <w:rFonts w:ascii="AvantGarde Bk BT" w:eastAsia="Questrial" w:hAnsi="AvantGarde Bk BT" w:cs="Questrial"/>
          <w:sz w:val="20"/>
          <w:szCs w:val="20"/>
          <w:lang w:val="es-ES_tradnl"/>
        </w:rPr>
        <w:t>U</w:t>
      </w:r>
      <w:r w:rsidR="0031004F" w:rsidRPr="001F6334">
        <w:rPr>
          <w:rFonts w:ascii="AvantGarde Bk BT" w:eastAsia="Questrial" w:hAnsi="AvantGarde Bk BT" w:cs="Questrial"/>
          <w:sz w:val="20"/>
          <w:szCs w:val="20"/>
          <w:lang w:val="es-ES_tradnl"/>
        </w:rPr>
        <w:t>niversitario</w:t>
      </w:r>
      <w:r w:rsidRPr="001F6334">
        <w:rPr>
          <w:rFonts w:ascii="AvantGarde Bk BT" w:eastAsia="Questrial" w:hAnsi="AvantGarde Bk BT" w:cs="Questrial"/>
          <w:sz w:val="20"/>
          <w:szCs w:val="20"/>
          <w:lang w:val="es-ES_tradnl"/>
        </w:rPr>
        <w:t xml:space="preserve"> los siguientes:</w:t>
      </w:r>
    </w:p>
    <w:p w14:paraId="445B360A" w14:textId="77777777" w:rsidR="00F52E72" w:rsidRPr="001F6334" w:rsidRDefault="00F52E72" w:rsidP="00C476D8">
      <w:pPr>
        <w:jc w:val="both"/>
        <w:outlineLvl w:val="0"/>
        <w:rPr>
          <w:rFonts w:ascii="AvantGarde Bk BT" w:eastAsia="Questrial" w:hAnsi="AvantGarde Bk BT" w:cs="Questrial"/>
          <w:sz w:val="20"/>
          <w:szCs w:val="20"/>
          <w:lang w:val="es-ES_tradnl"/>
        </w:rPr>
      </w:pPr>
    </w:p>
    <w:p w14:paraId="7A34E988" w14:textId="77777777" w:rsidR="00CA7840" w:rsidRPr="001F6334" w:rsidRDefault="00CA7840" w:rsidP="00C476D8">
      <w:pPr>
        <w:jc w:val="center"/>
        <w:outlineLvl w:val="0"/>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RESOLUTIVOS</w:t>
      </w:r>
    </w:p>
    <w:p w14:paraId="5AF006AF" w14:textId="77777777" w:rsidR="00CA7840" w:rsidRPr="001F6334" w:rsidRDefault="00CA7840" w:rsidP="00C476D8">
      <w:pPr>
        <w:jc w:val="both"/>
        <w:rPr>
          <w:rFonts w:ascii="AvantGarde Bk BT" w:eastAsia="Questrial" w:hAnsi="AvantGarde Bk BT" w:cs="Questrial"/>
          <w:sz w:val="20"/>
          <w:szCs w:val="20"/>
          <w:lang w:val="es-ES_tradnl"/>
        </w:rPr>
      </w:pPr>
    </w:p>
    <w:p w14:paraId="453D4037" w14:textId="2CDC5212" w:rsidR="00CA7840" w:rsidRPr="001F6334" w:rsidRDefault="00CA7840"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b/>
          <w:sz w:val="20"/>
          <w:szCs w:val="20"/>
          <w:lang w:val="es-ES_tradnl"/>
        </w:rPr>
        <w:t>PRIMERO</w:t>
      </w:r>
      <w:r w:rsidRPr="001F6334">
        <w:rPr>
          <w:rFonts w:ascii="AvantGarde Bk BT" w:eastAsia="Questrial" w:hAnsi="AvantGarde Bk BT" w:cs="Questrial"/>
          <w:sz w:val="20"/>
          <w:szCs w:val="20"/>
          <w:lang w:val="es-ES_tradnl"/>
        </w:rPr>
        <w:t xml:space="preserve">. </w:t>
      </w:r>
      <w:r w:rsidR="00A149CB" w:rsidRPr="001F6334">
        <w:rPr>
          <w:rFonts w:ascii="AvantGarde Bk BT" w:eastAsia="Questrial" w:hAnsi="AvantGarde Bk BT" w:cs="Questrial"/>
          <w:sz w:val="20"/>
          <w:szCs w:val="20"/>
          <w:lang w:val="es-ES_tradnl"/>
        </w:rPr>
        <w:t xml:space="preserve">Se </w:t>
      </w:r>
      <w:r w:rsidR="004D6A4A" w:rsidRPr="001F6334">
        <w:rPr>
          <w:rFonts w:ascii="AvantGarde Bk BT" w:eastAsia="Questrial" w:hAnsi="AvantGarde Bk BT" w:cs="Questrial"/>
          <w:b/>
          <w:sz w:val="20"/>
          <w:szCs w:val="20"/>
          <w:lang w:val="es-ES_tradnl"/>
        </w:rPr>
        <w:t>crea</w:t>
      </w:r>
      <w:r w:rsidR="004D6A4A" w:rsidRPr="001F6334">
        <w:rPr>
          <w:rFonts w:ascii="AvantGarde Bk BT" w:eastAsia="Questrial" w:hAnsi="AvantGarde Bk BT" w:cs="Questrial"/>
          <w:sz w:val="20"/>
          <w:szCs w:val="20"/>
          <w:lang w:val="es-ES_tradnl"/>
        </w:rPr>
        <w:t xml:space="preserve"> </w:t>
      </w:r>
      <w:r w:rsidR="00460F06" w:rsidRPr="001F6334">
        <w:rPr>
          <w:rFonts w:ascii="AvantGarde Bk BT" w:eastAsia="Questrial" w:hAnsi="AvantGarde Bk BT" w:cs="Questrial"/>
          <w:b/>
          <w:sz w:val="20"/>
          <w:szCs w:val="20"/>
          <w:lang w:val="es-ES_tradnl"/>
        </w:rPr>
        <w:t>el plan de estudios de</w:t>
      </w:r>
      <w:r w:rsidR="003C66EF" w:rsidRPr="001F6334">
        <w:rPr>
          <w:rFonts w:ascii="AvantGarde Bk BT" w:eastAsia="Questrial" w:hAnsi="AvantGarde Bk BT" w:cs="Questrial"/>
          <w:b/>
          <w:sz w:val="20"/>
          <w:szCs w:val="20"/>
          <w:lang w:val="es-ES_tradnl"/>
        </w:rPr>
        <w:t xml:space="preserve"> la Licenciatura en Ciencias Ambientales y del Territorio</w:t>
      </w:r>
      <w:r w:rsidR="00460F06" w:rsidRPr="001F6334">
        <w:rPr>
          <w:rFonts w:ascii="AvantGarde Bk BT" w:eastAsia="Questrial" w:hAnsi="AvantGarde Bk BT" w:cs="Questrial"/>
          <w:b/>
          <w:sz w:val="20"/>
          <w:szCs w:val="20"/>
          <w:lang w:val="es-ES_tradnl"/>
        </w:rPr>
        <w:t>,</w:t>
      </w:r>
      <w:r w:rsidR="00460F06" w:rsidRPr="001F6334">
        <w:rPr>
          <w:rFonts w:ascii="AvantGarde Bk BT" w:eastAsia="Questrial" w:hAnsi="AvantGarde Bk BT" w:cs="Questrial"/>
          <w:sz w:val="20"/>
          <w:szCs w:val="20"/>
          <w:lang w:val="es-ES_tradnl"/>
        </w:rPr>
        <w:t xml:space="preserve"> </w:t>
      </w:r>
      <w:r w:rsidR="00A149CB" w:rsidRPr="001F6334">
        <w:rPr>
          <w:rFonts w:ascii="AvantGarde Bk BT" w:eastAsia="Questrial" w:hAnsi="AvantGarde Bk BT" w:cs="Questrial"/>
          <w:sz w:val="20"/>
          <w:szCs w:val="20"/>
          <w:lang w:val="es-ES_tradnl"/>
        </w:rPr>
        <w:t xml:space="preserve">para operar en la modalidad </w:t>
      </w:r>
      <w:r w:rsidR="003C66EF" w:rsidRPr="001F6334">
        <w:rPr>
          <w:rFonts w:ascii="AvantGarde Bk BT" w:eastAsia="Questrial" w:hAnsi="AvantGarde Bk BT" w:cs="Questrial"/>
          <w:b/>
          <w:sz w:val="20"/>
          <w:szCs w:val="20"/>
          <w:lang w:val="es-ES_tradnl"/>
        </w:rPr>
        <w:t>mixta</w:t>
      </w:r>
      <w:r w:rsidRPr="001F6334">
        <w:rPr>
          <w:rFonts w:ascii="AvantGarde Bk BT" w:eastAsia="Questrial" w:hAnsi="AvantGarde Bk BT" w:cs="Questrial"/>
          <w:b/>
          <w:sz w:val="20"/>
          <w:szCs w:val="20"/>
          <w:lang w:val="es-ES_tradnl"/>
        </w:rPr>
        <w:t>,</w:t>
      </w:r>
      <w:r w:rsidRPr="001F6334">
        <w:rPr>
          <w:rFonts w:ascii="AvantGarde Bk BT" w:eastAsia="Questrial" w:hAnsi="AvantGarde Bk BT" w:cs="Questrial"/>
          <w:sz w:val="20"/>
          <w:szCs w:val="20"/>
          <w:lang w:val="es-ES_tradnl"/>
        </w:rPr>
        <w:t xml:space="preserve"> bajo el sistema de créditos,</w:t>
      </w:r>
      <w:r w:rsidR="00A21D61" w:rsidRPr="001F6334">
        <w:rPr>
          <w:rFonts w:ascii="AvantGarde Bk BT" w:eastAsia="Questrial" w:hAnsi="AvantGarde Bk BT" w:cs="Questrial"/>
          <w:sz w:val="20"/>
          <w:szCs w:val="20"/>
          <w:lang w:val="es-ES_tradnl"/>
        </w:rPr>
        <w:t xml:space="preserve"> en el Centro Universitario de</w:t>
      </w:r>
      <w:r w:rsidR="00A149CB" w:rsidRPr="001F6334">
        <w:rPr>
          <w:rFonts w:ascii="AvantGarde Bk BT" w:eastAsia="Questrial" w:hAnsi="AvantGarde Bk BT" w:cs="Questrial"/>
          <w:sz w:val="20"/>
          <w:szCs w:val="20"/>
          <w:lang w:val="es-ES_tradnl"/>
        </w:rPr>
        <w:t xml:space="preserve"> Tlajomulco</w:t>
      </w:r>
      <w:r w:rsidRPr="001F6334">
        <w:rPr>
          <w:rFonts w:ascii="AvantGarde Bk BT" w:eastAsia="Questrial" w:hAnsi="AvantGarde Bk BT" w:cs="Questrial"/>
          <w:sz w:val="20"/>
          <w:szCs w:val="20"/>
          <w:lang w:val="es-ES_tradnl"/>
        </w:rPr>
        <w:t xml:space="preserve">, a partir del ciclo escolar </w:t>
      </w:r>
      <w:r w:rsidR="00D45064">
        <w:rPr>
          <w:rFonts w:ascii="AvantGarde Bk BT" w:eastAsia="Questrial" w:hAnsi="AvantGarde Bk BT" w:cs="Questrial"/>
          <w:sz w:val="20"/>
          <w:szCs w:val="20"/>
          <w:lang w:val="es-ES_tradnl"/>
        </w:rPr>
        <w:t>2024 “B”</w:t>
      </w:r>
      <w:r w:rsidRPr="001F6334">
        <w:rPr>
          <w:rFonts w:ascii="AvantGarde Bk BT" w:eastAsia="Questrial" w:hAnsi="AvantGarde Bk BT" w:cs="Questrial"/>
          <w:sz w:val="20"/>
          <w:szCs w:val="20"/>
          <w:lang w:val="es-ES_tradnl"/>
        </w:rPr>
        <w:t xml:space="preserve">. </w:t>
      </w:r>
    </w:p>
    <w:p w14:paraId="59D5533F" w14:textId="77777777" w:rsidR="00C22D13" w:rsidRPr="001F6334" w:rsidRDefault="00C22D13" w:rsidP="00C476D8">
      <w:pPr>
        <w:jc w:val="both"/>
        <w:rPr>
          <w:rFonts w:ascii="AvantGarde Bk BT" w:eastAsia="Questrial" w:hAnsi="AvantGarde Bk BT" w:cs="Questrial"/>
          <w:sz w:val="20"/>
          <w:szCs w:val="20"/>
          <w:lang w:val="es-ES_tradnl"/>
        </w:rPr>
      </w:pPr>
    </w:p>
    <w:p w14:paraId="34DAE655" w14:textId="5821EFF9" w:rsidR="00F70906" w:rsidRPr="001F6334" w:rsidRDefault="00CA7840" w:rsidP="00C476D8">
      <w:pPr>
        <w:jc w:val="both"/>
        <w:rPr>
          <w:rFonts w:ascii="AvantGarde Bk BT" w:eastAsia="Questrial" w:hAnsi="AvantGarde Bk BT" w:cs="Questrial"/>
          <w:sz w:val="20"/>
          <w:szCs w:val="20"/>
          <w:lang w:val="es-ES_tradnl"/>
        </w:rPr>
      </w:pPr>
      <w:r w:rsidRPr="001F6334">
        <w:rPr>
          <w:rFonts w:ascii="AvantGarde Bk BT" w:hAnsi="AvantGarde Bk BT"/>
          <w:b/>
          <w:sz w:val="20"/>
          <w:szCs w:val="20"/>
          <w:lang w:val="es-ES_tradnl"/>
        </w:rPr>
        <w:t>SEGUNDO</w:t>
      </w:r>
      <w:r w:rsidRPr="001F6334">
        <w:rPr>
          <w:rFonts w:ascii="AvantGarde Bk BT" w:hAnsi="AvantGarde Bk BT"/>
          <w:sz w:val="20"/>
          <w:szCs w:val="20"/>
          <w:lang w:val="es-ES_tradnl"/>
        </w:rPr>
        <w:t xml:space="preserve">. </w:t>
      </w:r>
      <w:r w:rsidR="00F70906" w:rsidRPr="001F6334">
        <w:rPr>
          <w:rFonts w:ascii="AvantGarde Bk BT" w:eastAsia="Questrial" w:hAnsi="AvantGarde Bk BT" w:cs="Questrial"/>
          <w:sz w:val="20"/>
          <w:szCs w:val="20"/>
          <w:lang w:val="es-ES_tradnl"/>
        </w:rPr>
        <w:t xml:space="preserve">El plan de estudios contiene áreas determinadas, con un valor de créditos asignados a cada </w:t>
      </w:r>
      <w:r w:rsidR="003D70B0" w:rsidRPr="001F6334">
        <w:rPr>
          <w:rFonts w:ascii="AvantGarde Bk BT" w:eastAsia="Questrial" w:hAnsi="AvantGarde Bk BT" w:cs="Questrial"/>
          <w:sz w:val="20"/>
          <w:szCs w:val="20"/>
          <w:lang w:val="es-ES_tradnl"/>
        </w:rPr>
        <w:t xml:space="preserve">Unidad de Aprendizaje </w:t>
      </w:r>
      <w:r w:rsidR="00F70906" w:rsidRPr="001F6334">
        <w:rPr>
          <w:rFonts w:ascii="AvantGarde Bk BT" w:eastAsia="Questrial" w:hAnsi="AvantGarde Bk BT" w:cs="Questrial"/>
          <w:sz w:val="20"/>
          <w:szCs w:val="20"/>
          <w:lang w:val="es-ES_tradnl"/>
        </w:rPr>
        <w:t xml:space="preserve">y un valor global de acuerdo con los requerimientos establecidos por </w:t>
      </w:r>
      <w:r w:rsidR="003D70B0" w:rsidRPr="001F6334">
        <w:rPr>
          <w:rFonts w:ascii="AvantGarde Bk BT" w:eastAsia="Questrial" w:hAnsi="AvantGarde Bk BT" w:cs="Questrial"/>
          <w:sz w:val="20"/>
          <w:szCs w:val="20"/>
          <w:lang w:val="es-ES_tradnl"/>
        </w:rPr>
        <w:t xml:space="preserve">Área de Formación </w:t>
      </w:r>
      <w:r w:rsidR="00F70906" w:rsidRPr="001F6334">
        <w:rPr>
          <w:rFonts w:ascii="AvantGarde Bk BT" w:eastAsia="Questrial" w:hAnsi="AvantGarde Bk BT" w:cs="Questrial"/>
          <w:sz w:val="20"/>
          <w:szCs w:val="20"/>
          <w:lang w:val="es-ES_tradnl"/>
        </w:rPr>
        <w:t xml:space="preserve">para ser cubiertos por los </w:t>
      </w:r>
      <w:r w:rsidR="00FC0B90" w:rsidRPr="001F6334">
        <w:rPr>
          <w:rFonts w:ascii="AvantGarde Bk BT" w:eastAsia="Questrial" w:hAnsi="AvantGarde Bk BT" w:cs="Questrial"/>
          <w:sz w:val="20"/>
          <w:szCs w:val="20"/>
          <w:lang w:val="es-ES_tradnl"/>
        </w:rPr>
        <w:t>estudiantes</w:t>
      </w:r>
      <w:r w:rsidR="00F70906" w:rsidRPr="001F6334">
        <w:rPr>
          <w:rFonts w:ascii="AvantGarde Bk BT" w:eastAsia="Questrial" w:hAnsi="AvantGarde Bk BT" w:cs="Questrial"/>
          <w:sz w:val="20"/>
          <w:szCs w:val="20"/>
          <w:lang w:val="es-ES_tradnl"/>
        </w:rPr>
        <w:t>, y que se organiza conforme a la siguiente estructura:</w:t>
      </w:r>
    </w:p>
    <w:p w14:paraId="74589667" w14:textId="77777777" w:rsidR="003D70B0" w:rsidRPr="001F6334" w:rsidRDefault="003D70B0" w:rsidP="00C476D8">
      <w:pPr>
        <w:jc w:val="both"/>
        <w:rPr>
          <w:rFonts w:ascii="AvantGarde Bk BT" w:eastAsia="Questrial" w:hAnsi="AvantGarde Bk BT" w:cs="Questrial"/>
          <w:sz w:val="20"/>
          <w:szCs w:val="20"/>
          <w:lang w:val="es-ES_tradnl"/>
        </w:rPr>
      </w:pPr>
    </w:p>
    <w:p w14:paraId="623BD797" w14:textId="77777777" w:rsidR="003C66EF" w:rsidRPr="001F6334" w:rsidRDefault="003C66EF" w:rsidP="00C476D8">
      <w:pPr>
        <w:jc w:val="both"/>
        <w:rPr>
          <w:rFonts w:ascii="AvantGarde Bk BT" w:eastAsia="Questrial" w:hAnsi="AvantGarde Bk BT" w:cs="Questrial"/>
          <w:sz w:val="20"/>
          <w:szCs w:val="20"/>
          <w:lang w:val="es-ES_tradnl"/>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36"/>
        <w:gridCol w:w="1256"/>
        <w:gridCol w:w="1036"/>
      </w:tblGrid>
      <w:tr w:rsidR="000F6A2D" w:rsidRPr="001F6334" w14:paraId="4A6CAC5B" w14:textId="77777777" w:rsidTr="00076A48">
        <w:trPr>
          <w:jc w:val="center"/>
        </w:trPr>
        <w:tc>
          <w:tcPr>
            <w:tcW w:w="6536" w:type="dxa"/>
            <w:shd w:val="clear" w:color="auto" w:fill="F2F2F2" w:themeFill="background1" w:themeFillShade="F2"/>
            <w:vAlign w:val="bottom"/>
          </w:tcPr>
          <w:p w14:paraId="2CCA93D3" w14:textId="77777777" w:rsidR="003C66EF" w:rsidRPr="001F6334" w:rsidRDefault="003C66EF" w:rsidP="004670E4">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Áreas de Formación</w:t>
            </w:r>
          </w:p>
        </w:tc>
        <w:tc>
          <w:tcPr>
            <w:tcW w:w="1256" w:type="dxa"/>
            <w:shd w:val="clear" w:color="auto" w:fill="F2F2F2" w:themeFill="background1" w:themeFillShade="F2"/>
            <w:vAlign w:val="bottom"/>
          </w:tcPr>
          <w:p w14:paraId="7295CE08" w14:textId="77777777" w:rsidR="003C66EF" w:rsidRPr="001F6334" w:rsidRDefault="003C66EF" w:rsidP="004670E4">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Créditos</w:t>
            </w:r>
          </w:p>
        </w:tc>
        <w:tc>
          <w:tcPr>
            <w:tcW w:w="1036" w:type="dxa"/>
            <w:shd w:val="clear" w:color="auto" w:fill="F2F2F2" w:themeFill="background1" w:themeFillShade="F2"/>
            <w:vAlign w:val="bottom"/>
          </w:tcPr>
          <w:p w14:paraId="780DF493" w14:textId="77777777" w:rsidR="003C66EF" w:rsidRPr="001F6334" w:rsidRDefault="003C66EF" w:rsidP="004670E4">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w:t>
            </w:r>
          </w:p>
        </w:tc>
      </w:tr>
      <w:tr w:rsidR="000F6A2D" w:rsidRPr="001F6334" w14:paraId="2A8C7F23" w14:textId="77777777" w:rsidTr="004670E4">
        <w:trPr>
          <w:trHeight w:val="240"/>
          <w:jc w:val="center"/>
        </w:trPr>
        <w:tc>
          <w:tcPr>
            <w:tcW w:w="6536" w:type="dxa"/>
            <w:shd w:val="clear" w:color="auto" w:fill="auto"/>
            <w:vAlign w:val="bottom"/>
          </w:tcPr>
          <w:p w14:paraId="461CE9C3" w14:textId="309924CB" w:rsidR="003C66EF" w:rsidRPr="001F6334" w:rsidRDefault="003C66EF"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Área de Formación Básica Común</w:t>
            </w:r>
          </w:p>
        </w:tc>
        <w:tc>
          <w:tcPr>
            <w:tcW w:w="1256" w:type="dxa"/>
            <w:shd w:val="clear" w:color="auto" w:fill="auto"/>
            <w:vAlign w:val="bottom"/>
          </w:tcPr>
          <w:p w14:paraId="5E40BB59" w14:textId="39C9A87B" w:rsidR="003C66EF" w:rsidRPr="001F6334" w:rsidRDefault="003C66EF" w:rsidP="00C476D8">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5</w:t>
            </w:r>
            <w:r w:rsidR="0011532B" w:rsidRPr="001F6334">
              <w:rPr>
                <w:rFonts w:ascii="AvantGarde Bk BT" w:eastAsia="Questrial" w:hAnsi="AvantGarde Bk BT" w:cs="Questrial"/>
                <w:sz w:val="20"/>
                <w:szCs w:val="20"/>
                <w:lang w:val="es-ES_tradnl"/>
              </w:rPr>
              <w:t>8</w:t>
            </w:r>
          </w:p>
        </w:tc>
        <w:tc>
          <w:tcPr>
            <w:tcW w:w="1036" w:type="dxa"/>
            <w:shd w:val="clear" w:color="auto" w:fill="auto"/>
            <w:vAlign w:val="bottom"/>
          </w:tcPr>
          <w:p w14:paraId="7460398B" w14:textId="2900101B" w:rsidR="003C66EF" w:rsidRPr="001F6334" w:rsidRDefault="003C66EF" w:rsidP="00C476D8">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1</w:t>
            </w:r>
            <w:r w:rsidR="00412D9B" w:rsidRPr="001F6334">
              <w:rPr>
                <w:rFonts w:ascii="AvantGarde Bk BT" w:eastAsia="Questrial" w:hAnsi="AvantGarde Bk BT" w:cs="Questrial"/>
                <w:sz w:val="20"/>
                <w:szCs w:val="20"/>
                <w:lang w:val="es-ES_tradnl"/>
              </w:rPr>
              <w:t>5</w:t>
            </w:r>
          </w:p>
        </w:tc>
      </w:tr>
      <w:tr w:rsidR="000F6A2D" w:rsidRPr="001F6334" w14:paraId="205F8008" w14:textId="77777777" w:rsidTr="004670E4">
        <w:trPr>
          <w:jc w:val="center"/>
        </w:trPr>
        <w:tc>
          <w:tcPr>
            <w:tcW w:w="6536" w:type="dxa"/>
            <w:shd w:val="clear" w:color="auto" w:fill="auto"/>
            <w:vAlign w:val="bottom"/>
          </w:tcPr>
          <w:p w14:paraId="6AF61C15" w14:textId="77777777" w:rsidR="003C66EF" w:rsidRPr="001F6334" w:rsidRDefault="003C66EF"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Área de Formación Básica Particular Obligatoria</w:t>
            </w:r>
          </w:p>
        </w:tc>
        <w:tc>
          <w:tcPr>
            <w:tcW w:w="1256" w:type="dxa"/>
            <w:shd w:val="clear" w:color="auto" w:fill="auto"/>
            <w:vAlign w:val="bottom"/>
          </w:tcPr>
          <w:p w14:paraId="7EA03E92" w14:textId="77777777" w:rsidR="003C66EF" w:rsidRPr="001F6334" w:rsidRDefault="003C66EF" w:rsidP="00C476D8">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216</w:t>
            </w:r>
          </w:p>
        </w:tc>
        <w:tc>
          <w:tcPr>
            <w:tcW w:w="1036" w:type="dxa"/>
            <w:shd w:val="clear" w:color="auto" w:fill="auto"/>
            <w:vAlign w:val="bottom"/>
          </w:tcPr>
          <w:p w14:paraId="648D6B6F" w14:textId="02769DD3" w:rsidR="003C66EF" w:rsidRPr="001F6334" w:rsidRDefault="003C66EF" w:rsidP="00C476D8">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5</w:t>
            </w:r>
            <w:r w:rsidR="0011532B" w:rsidRPr="001F6334">
              <w:rPr>
                <w:rFonts w:ascii="AvantGarde Bk BT" w:eastAsia="Questrial" w:hAnsi="AvantGarde Bk BT" w:cs="Questrial"/>
                <w:sz w:val="20"/>
                <w:szCs w:val="20"/>
                <w:lang w:val="es-ES_tradnl"/>
              </w:rPr>
              <w:t>6</w:t>
            </w:r>
          </w:p>
        </w:tc>
      </w:tr>
      <w:tr w:rsidR="000F6A2D" w:rsidRPr="001F6334" w14:paraId="13398B89" w14:textId="77777777" w:rsidTr="004670E4">
        <w:trPr>
          <w:jc w:val="center"/>
        </w:trPr>
        <w:tc>
          <w:tcPr>
            <w:tcW w:w="6536" w:type="dxa"/>
            <w:shd w:val="clear" w:color="auto" w:fill="auto"/>
            <w:vAlign w:val="bottom"/>
          </w:tcPr>
          <w:p w14:paraId="0ABF6C4E" w14:textId="77777777" w:rsidR="003C66EF" w:rsidRPr="001F6334" w:rsidRDefault="003C66EF"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Área de Formación Especializante Obligatoria</w:t>
            </w:r>
          </w:p>
        </w:tc>
        <w:tc>
          <w:tcPr>
            <w:tcW w:w="1256" w:type="dxa"/>
            <w:shd w:val="clear" w:color="auto" w:fill="auto"/>
            <w:vAlign w:val="bottom"/>
          </w:tcPr>
          <w:p w14:paraId="6CAAA50E" w14:textId="51E4F37E" w:rsidR="003C66EF" w:rsidRPr="001F6334" w:rsidRDefault="00971197" w:rsidP="00C476D8">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91</w:t>
            </w:r>
          </w:p>
        </w:tc>
        <w:tc>
          <w:tcPr>
            <w:tcW w:w="1036" w:type="dxa"/>
            <w:shd w:val="clear" w:color="auto" w:fill="auto"/>
            <w:vAlign w:val="bottom"/>
          </w:tcPr>
          <w:p w14:paraId="698AF72E" w14:textId="1B915C1B" w:rsidR="003C66EF" w:rsidRPr="001F6334" w:rsidRDefault="003C66EF" w:rsidP="00C476D8">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w:t>
            </w:r>
            <w:r w:rsidR="00412D9B" w:rsidRPr="001F6334">
              <w:rPr>
                <w:rFonts w:ascii="AvantGarde Bk BT" w:eastAsia="Questrial" w:hAnsi="AvantGarde Bk BT" w:cs="Questrial"/>
                <w:sz w:val="20"/>
                <w:szCs w:val="20"/>
                <w:lang w:val="es-ES_tradnl"/>
              </w:rPr>
              <w:t>3.</w:t>
            </w:r>
            <w:r w:rsidR="0011532B" w:rsidRPr="001F6334">
              <w:rPr>
                <w:rFonts w:ascii="AvantGarde Bk BT" w:eastAsia="Questrial" w:hAnsi="AvantGarde Bk BT" w:cs="Questrial"/>
                <w:sz w:val="20"/>
                <w:szCs w:val="20"/>
                <w:lang w:val="es-ES_tradnl"/>
              </w:rPr>
              <w:t>6</w:t>
            </w:r>
          </w:p>
        </w:tc>
      </w:tr>
      <w:tr w:rsidR="000F6A2D" w:rsidRPr="001F6334" w14:paraId="59122E5E" w14:textId="77777777" w:rsidTr="004670E4">
        <w:trPr>
          <w:jc w:val="center"/>
        </w:trPr>
        <w:tc>
          <w:tcPr>
            <w:tcW w:w="6536" w:type="dxa"/>
            <w:shd w:val="clear" w:color="auto" w:fill="auto"/>
            <w:vAlign w:val="bottom"/>
          </w:tcPr>
          <w:p w14:paraId="21AAC8DC" w14:textId="58F585FF" w:rsidR="003C66EF" w:rsidRPr="001F6334" w:rsidRDefault="003C66EF"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Área de Formación </w:t>
            </w:r>
            <w:r w:rsidR="00971197" w:rsidRPr="001F6334">
              <w:rPr>
                <w:rFonts w:ascii="AvantGarde Bk BT" w:eastAsia="Questrial" w:hAnsi="AvantGarde Bk BT" w:cs="Questrial"/>
                <w:sz w:val="20"/>
                <w:szCs w:val="20"/>
                <w:lang w:val="es-ES_tradnl"/>
              </w:rPr>
              <w:t>Optativa Abierta</w:t>
            </w:r>
          </w:p>
        </w:tc>
        <w:tc>
          <w:tcPr>
            <w:tcW w:w="1256" w:type="dxa"/>
            <w:shd w:val="clear" w:color="auto" w:fill="auto"/>
            <w:vAlign w:val="bottom"/>
          </w:tcPr>
          <w:p w14:paraId="2FE85B57" w14:textId="77777777" w:rsidR="003C66EF" w:rsidRPr="001F6334" w:rsidRDefault="003C66EF" w:rsidP="00C476D8">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21</w:t>
            </w:r>
          </w:p>
        </w:tc>
        <w:tc>
          <w:tcPr>
            <w:tcW w:w="1036" w:type="dxa"/>
            <w:shd w:val="clear" w:color="auto" w:fill="auto"/>
            <w:vAlign w:val="bottom"/>
          </w:tcPr>
          <w:p w14:paraId="0004F406" w14:textId="328730FB" w:rsidR="003C66EF" w:rsidRPr="001F6334" w:rsidRDefault="003C66EF" w:rsidP="00C476D8">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5.</w:t>
            </w:r>
            <w:r w:rsidR="00412D9B" w:rsidRPr="001F6334">
              <w:rPr>
                <w:rFonts w:ascii="AvantGarde Bk BT" w:eastAsia="Questrial" w:hAnsi="AvantGarde Bk BT" w:cs="Questrial"/>
                <w:sz w:val="20"/>
                <w:szCs w:val="20"/>
                <w:lang w:val="es-ES_tradnl"/>
              </w:rPr>
              <w:t>4</w:t>
            </w:r>
          </w:p>
        </w:tc>
      </w:tr>
      <w:tr w:rsidR="000F6A2D" w:rsidRPr="001F6334" w14:paraId="60BE235A" w14:textId="77777777" w:rsidTr="004670E4">
        <w:trPr>
          <w:trHeight w:val="272"/>
          <w:jc w:val="center"/>
        </w:trPr>
        <w:tc>
          <w:tcPr>
            <w:tcW w:w="6536" w:type="dxa"/>
            <w:shd w:val="clear" w:color="auto" w:fill="auto"/>
            <w:vAlign w:val="bottom"/>
          </w:tcPr>
          <w:p w14:paraId="2989C217" w14:textId="77777777" w:rsidR="003C66EF" w:rsidRPr="001F6334" w:rsidRDefault="003C66EF" w:rsidP="00C476D8">
            <w:pPr>
              <w:jc w:val="both"/>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Número mínimo de créditos para optar por el título</w:t>
            </w:r>
          </w:p>
        </w:tc>
        <w:tc>
          <w:tcPr>
            <w:tcW w:w="1256" w:type="dxa"/>
            <w:shd w:val="clear" w:color="auto" w:fill="auto"/>
            <w:vAlign w:val="bottom"/>
          </w:tcPr>
          <w:p w14:paraId="24E7A9F3" w14:textId="391EE759" w:rsidR="003C66EF" w:rsidRPr="001F6334" w:rsidRDefault="003C66EF" w:rsidP="00C476D8">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3</w:t>
            </w:r>
            <w:r w:rsidR="00971197" w:rsidRPr="001F6334">
              <w:rPr>
                <w:rFonts w:ascii="AvantGarde Bk BT" w:eastAsia="Questrial" w:hAnsi="AvantGarde Bk BT" w:cs="Questrial"/>
                <w:b/>
                <w:sz w:val="20"/>
                <w:szCs w:val="20"/>
                <w:lang w:val="es-ES_tradnl"/>
              </w:rPr>
              <w:t>8</w:t>
            </w:r>
            <w:r w:rsidR="00412D9B" w:rsidRPr="001F6334">
              <w:rPr>
                <w:rFonts w:ascii="AvantGarde Bk BT" w:eastAsia="Questrial" w:hAnsi="AvantGarde Bk BT" w:cs="Questrial"/>
                <w:b/>
                <w:sz w:val="20"/>
                <w:szCs w:val="20"/>
                <w:lang w:val="es-ES_tradnl"/>
              </w:rPr>
              <w:t>6</w:t>
            </w:r>
          </w:p>
        </w:tc>
        <w:tc>
          <w:tcPr>
            <w:tcW w:w="1036" w:type="dxa"/>
            <w:shd w:val="clear" w:color="auto" w:fill="auto"/>
            <w:vAlign w:val="bottom"/>
          </w:tcPr>
          <w:p w14:paraId="666F8E97" w14:textId="076EEE5F" w:rsidR="003C66EF" w:rsidRPr="001F6334" w:rsidRDefault="003C66EF" w:rsidP="00C476D8">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100</w:t>
            </w:r>
          </w:p>
        </w:tc>
      </w:tr>
    </w:tbl>
    <w:p w14:paraId="106ADB1B" w14:textId="77777777" w:rsidR="008201A4" w:rsidRPr="001F6334" w:rsidRDefault="008201A4" w:rsidP="00C476D8">
      <w:pPr>
        <w:jc w:val="both"/>
        <w:rPr>
          <w:rFonts w:ascii="AvantGarde Bk BT" w:eastAsia="Questrial" w:hAnsi="AvantGarde Bk BT" w:cs="Questrial"/>
          <w:i/>
          <w:sz w:val="20"/>
          <w:szCs w:val="20"/>
          <w:lang w:val="es-ES_tradnl"/>
        </w:rPr>
      </w:pPr>
    </w:p>
    <w:p w14:paraId="795F0E21" w14:textId="6E645D44" w:rsidR="003C66EF" w:rsidRPr="001F6334" w:rsidRDefault="003C66EF" w:rsidP="00C476D8">
      <w:pPr>
        <w:jc w:val="both"/>
        <w:rPr>
          <w:rFonts w:ascii="AvantGarde Bk BT" w:eastAsia="Questrial" w:hAnsi="AvantGarde Bk BT" w:cs="Questrial"/>
          <w:i/>
          <w:sz w:val="20"/>
          <w:szCs w:val="20"/>
          <w:lang w:val="es-ES_tradnl"/>
        </w:rPr>
      </w:pPr>
      <w:r w:rsidRPr="001F6334">
        <w:rPr>
          <w:rFonts w:ascii="AvantGarde Bk BT" w:eastAsia="Questrial" w:hAnsi="AvantGarde Bk BT" w:cs="Questrial"/>
          <w:i/>
          <w:sz w:val="20"/>
          <w:szCs w:val="20"/>
          <w:lang w:val="es-ES_tradnl"/>
        </w:rPr>
        <w:t xml:space="preserve">*Se incluyen 4 créditos adicionales </w:t>
      </w:r>
      <w:r w:rsidR="00971197" w:rsidRPr="001F6334">
        <w:rPr>
          <w:rFonts w:ascii="AvantGarde Bk BT" w:eastAsia="Questrial" w:hAnsi="AvantGarde Bk BT" w:cs="Questrial"/>
          <w:i/>
          <w:sz w:val="20"/>
          <w:szCs w:val="20"/>
          <w:lang w:val="es-ES_tradnl"/>
        </w:rPr>
        <w:t>en el área de formación básica común correspondientes a la acreditación de la Formación Integral.</w:t>
      </w:r>
    </w:p>
    <w:p w14:paraId="5D8558D4" w14:textId="7DDD17EC" w:rsidR="00F70906" w:rsidRPr="001F6334" w:rsidRDefault="00F70906" w:rsidP="00C476D8">
      <w:pPr>
        <w:autoSpaceDE w:val="0"/>
        <w:autoSpaceDN w:val="0"/>
        <w:adjustRightInd w:val="0"/>
        <w:jc w:val="both"/>
        <w:rPr>
          <w:rFonts w:ascii="AvantGarde Bk BT" w:hAnsi="AvantGarde Bk BT"/>
          <w:sz w:val="20"/>
          <w:szCs w:val="20"/>
          <w:lang w:val="es-ES_tradnl"/>
        </w:rPr>
      </w:pPr>
    </w:p>
    <w:p w14:paraId="25EBB50B" w14:textId="433342F9" w:rsidR="00BA3D84" w:rsidRDefault="00BA3D84">
      <w:pPr>
        <w:spacing w:after="200" w:line="276" w:lineRule="auto"/>
        <w:rPr>
          <w:rFonts w:ascii="AvantGarde Bk BT" w:hAnsi="AvantGarde Bk BT"/>
          <w:sz w:val="20"/>
          <w:szCs w:val="20"/>
          <w:lang w:val="es-ES_tradnl"/>
        </w:rPr>
      </w:pPr>
      <w:r>
        <w:rPr>
          <w:rFonts w:ascii="AvantGarde Bk BT" w:hAnsi="AvantGarde Bk BT"/>
          <w:sz w:val="20"/>
          <w:szCs w:val="20"/>
          <w:lang w:val="es-ES_tradnl"/>
        </w:rPr>
        <w:br w:type="page"/>
      </w:r>
    </w:p>
    <w:p w14:paraId="209D18FC" w14:textId="77777777" w:rsidR="00081F0D" w:rsidRPr="001F6334" w:rsidRDefault="00081F0D" w:rsidP="00C476D8">
      <w:pPr>
        <w:autoSpaceDE w:val="0"/>
        <w:autoSpaceDN w:val="0"/>
        <w:adjustRightInd w:val="0"/>
        <w:jc w:val="both"/>
        <w:rPr>
          <w:rFonts w:ascii="AvantGarde Bk BT" w:hAnsi="AvantGarde Bk BT"/>
          <w:sz w:val="20"/>
          <w:szCs w:val="20"/>
          <w:lang w:val="es-ES_tradnl"/>
        </w:rPr>
      </w:pPr>
    </w:p>
    <w:p w14:paraId="5FADACE2" w14:textId="3EE5E7DF" w:rsidR="008B60B3" w:rsidRPr="001F6334" w:rsidRDefault="005F3A68"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b/>
          <w:bCs/>
          <w:sz w:val="20"/>
          <w:szCs w:val="20"/>
          <w:lang w:val="es-ES_tradnl"/>
        </w:rPr>
        <w:t>TERCERO</w:t>
      </w:r>
      <w:r w:rsidR="008B60B3" w:rsidRPr="001F6334">
        <w:rPr>
          <w:rFonts w:ascii="AvantGarde Bk BT" w:eastAsia="Questrial" w:hAnsi="AvantGarde Bk BT" w:cs="Questrial"/>
          <w:b/>
          <w:bCs/>
          <w:sz w:val="20"/>
          <w:szCs w:val="20"/>
          <w:lang w:val="es-ES_tradnl"/>
        </w:rPr>
        <w:t>.</w:t>
      </w:r>
      <w:r w:rsidR="008B60B3" w:rsidRPr="001F6334">
        <w:rPr>
          <w:rFonts w:ascii="AvantGarde Bk BT" w:eastAsia="Questrial" w:hAnsi="AvantGarde Bk BT" w:cs="Questrial"/>
          <w:sz w:val="20"/>
          <w:szCs w:val="20"/>
          <w:lang w:val="es-ES_tradnl"/>
        </w:rPr>
        <w:t xml:space="preserve"> Las </w:t>
      </w:r>
      <w:r w:rsidR="00B60F24" w:rsidRPr="001F6334">
        <w:rPr>
          <w:rFonts w:ascii="AvantGarde Bk BT" w:eastAsia="Questrial" w:hAnsi="AvantGarde Bk BT" w:cs="Questrial"/>
          <w:sz w:val="20"/>
          <w:szCs w:val="20"/>
          <w:lang w:val="es-ES_tradnl"/>
        </w:rPr>
        <w:t xml:space="preserve">Unidades de Aprendizaje </w:t>
      </w:r>
      <w:r w:rsidR="008B60B3" w:rsidRPr="001F6334">
        <w:rPr>
          <w:rFonts w:ascii="AvantGarde Bk BT" w:eastAsia="Questrial" w:hAnsi="AvantGarde Bk BT" w:cs="Questrial"/>
          <w:sz w:val="20"/>
          <w:szCs w:val="20"/>
          <w:lang w:val="es-ES_tradnl"/>
        </w:rPr>
        <w:t xml:space="preserve">correspondientes al plan de estudios de </w:t>
      </w:r>
      <w:r w:rsidR="003C66EF" w:rsidRPr="001F6334">
        <w:rPr>
          <w:rFonts w:ascii="AvantGarde Bk BT" w:eastAsia="Questrial" w:hAnsi="AvantGarde Bk BT" w:cs="Questrial"/>
          <w:sz w:val="20"/>
          <w:szCs w:val="20"/>
          <w:lang w:val="es-ES_tradnl"/>
        </w:rPr>
        <w:t>la Licenciatura en Ciencias Ambientales y del Territorio</w:t>
      </w:r>
      <w:r w:rsidR="002C2CAB" w:rsidRPr="001F6334">
        <w:rPr>
          <w:rFonts w:ascii="AvantGarde Bk BT" w:eastAsia="Questrial" w:hAnsi="AvantGarde Bk BT" w:cs="Questrial"/>
          <w:b/>
          <w:sz w:val="20"/>
          <w:szCs w:val="20"/>
          <w:lang w:val="es-ES_tradnl"/>
        </w:rPr>
        <w:t>,</w:t>
      </w:r>
      <w:r w:rsidR="002C2CAB" w:rsidRPr="001F6334">
        <w:rPr>
          <w:rFonts w:ascii="AvantGarde Bk BT" w:eastAsia="Questrial" w:hAnsi="AvantGarde Bk BT" w:cs="Questrial"/>
          <w:sz w:val="20"/>
          <w:szCs w:val="20"/>
          <w:lang w:val="es-ES_tradnl"/>
        </w:rPr>
        <w:t xml:space="preserve"> </w:t>
      </w:r>
      <w:r w:rsidR="008B60B3" w:rsidRPr="001F6334">
        <w:rPr>
          <w:rFonts w:ascii="AvantGarde Bk BT" w:eastAsia="Questrial" w:hAnsi="AvantGarde Bk BT" w:cs="Questrial"/>
          <w:sz w:val="20"/>
          <w:szCs w:val="20"/>
          <w:lang w:val="es-ES_tradnl"/>
        </w:rPr>
        <w:t xml:space="preserve">se describen a continuación, por </w:t>
      </w:r>
      <w:r w:rsidR="00081F0D" w:rsidRPr="001F6334">
        <w:rPr>
          <w:rFonts w:ascii="AvantGarde Bk BT" w:eastAsia="Questrial" w:hAnsi="AvantGarde Bk BT" w:cs="Questrial"/>
          <w:sz w:val="20"/>
          <w:szCs w:val="20"/>
          <w:lang w:val="es-ES_tradnl"/>
        </w:rPr>
        <w:t>Área de Formación</w:t>
      </w:r>
      <w:r w:rsidR="008B60B3" w:rsidRPr="001F6334">
        <w:rPr>
          <w:rFonts w:ascii="AvantGarde Bk BT" w:eastAsia="Questrial" w:hAnsi="AvantGarde Bk BT" w:cs="Questrial"/>
          <w:sz w:val="20"/>
          <w:szCs w:val="20"/>
          <w:lang w:val="es-ES_tradnl"/>
        </w:rPr>
        <w:t>:</w:t>
      </w:r>
    </w:p>
    <w:p w14:paraId="44E79399" w14:textId="77777777" w:rsidR="003C66EF" w:rsidRPr="001F6334" w:rsidRDefault="003C66EF" w:rsidP="00C476D8">
      <w:pPr>
        <w:jc w:val="both"/>
        <w:rPr>
          <w:rFonts w:ascii="AvantGarde Bk BT" w:eastAsia="Questrial" w:hAnsi="AvantGarde Bk BT" w:cs="Questrial"/>
          <w:sz w:val="20"/>
          <w:szCs w:val="20"/>
          <w:lang w:val="es-ES_tradnl"/>
        </w:rPr>
      </w:pPr>
    </w:p>
    <w:p w14:paraId="6E516A24" w14:textId="7E3CB0D8" w:rsidR="003C66EF" w:rsidRPr="001F6334" w:rsidRDefault="003C66EF" w:rsidP="00081F0D">
      <w:pPr>
        <w:jc w:val="center"/>
        <w:rPr>
          <w:rFonts w:ascii="AvantGarde Bk BT" w:eastAsia="Questrial" w:hAnsi="AvantGarde Bk BT" w:cs="Questrial"/>
          <w:b/>
          <w:i/>
          <w:sz w:val="20"/>
          <w:szCs w:val="20"/>
          <w:lang w:val="es-ES_tradnl"/>
        </w:rPr>
      </w:pPr>
      <w:r w:rsidRPr="001F6334">
        <w:rPr>
          <w:rFonts w:ascii="AvantGarde Bk BT" w:eastAsia="Questrial" w:hAnsi="AvantGarde Bk BT" w:cs="Questrial"/>
          <w:b/>
          <w:i/>
          <w:sz w:val="20"/>
          <w:szCs w:val="20"/>
          <w:lang w:val="es-ES_tradnl"/>
        </w:rPr>
        <w:t xml:space="preserve">Área </w:t>
      </w:r>
      <w:r w:rsidR="00081F0D" w:rsidRPr="001F6334">
        <w:rPr>
          <w:rFonts w:ascii="AvantGarde Bk BT" w:eastAsia="Questrial" w:hAnsi="AvantGarde Bk BT" w:cs="Questrial"/>
          <w:b/>
          <w:i/>
          <w:sz w:val="20"/>
          <w:szCs w:val="20"/>
          <w:lang w:val="es-ES_tradnl"/>
        </w:rPr>
        <w:t>de Formación Básica Común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819"/>
        <w:gridCol w:w="853"/>
        <w:gridCol w:w="1110"/>
        <w:gridCol w:w="946"/>
        <w:gridCol w:w="988"/>
        <w:gridCol w:w="1737"/>
      </w:tblGrid>
      <w:tr w:rsidR="000F6A2D" w:rsidRPr="001F6334" w14:paraId="016B8196" w14:textId="084DC1C2" w:rsidTr="00081F0D">
        <w:trPr>
          <w:trHeight w:val="20"/>
        </w:trPr>
        <w:tc>
          <w:tcPr>
            <w:tcW w:w="1569" w:type="pct"/>
            <w:shd w:val="clear" w:color="auto" w:fill="auto"/>
            <w:vAlign w:val="center"/>
          </w:tcPr>
          <w:p w14:paraId="4461E76E" w14:textId="6FBEC3F7" w:rsidR="009C0C86" w:rsidRPr="001F6334" w:rsidRDefault="00041241"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Unidad de aprendizaje</w:t>
            </w:r>
          </w:p>
        </w:tc>
        <w:tc>
          <w:tcPr>
            <w:tcW w:w="439" w:type="pct"/>
            <w:shd w:val="clear" w:color="auto" w:fill="auto"/>
            <w:vAlign w:val="center"/>
          </w:tcPr>
          <w:p w14:paraId="7AF846A4" w14:textId="77777777"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Tipo</w:t>
            </w:r>
          </w:p>
        </w:tc>
        <w:tc>
          <w:tcPr>
            <w:tcW w:w="457" w:type="pct"/>
            <w:shd w:val="clear" w:color="auto" w:fill="auto"/>
            <w:vAlign w:val="center"/>
          </w:tcPr>
          <w:p w14:paraId="21BB000F" w14:textId="77777777"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Horas</w:t>
            </w:r>
          </w:p>
          <w:p w14:paraId="1DFE0A4E" w14:textId="77777777"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Teoría</w:t>
            </w:r>
          </w:p>
        </w:tc>
        <w:tc>
          <w:tcPr>
            <w:tcW w:w="594" w:type="pct"/>
            <w:shd w:val="clear" w:color="auto" w:fill="auto"/>
            <w:vAlign w:val="center"/>
          </w:tcPr>
          <w:p w14:paraId="35DE176C" w14:textId="77777777"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Horas</w:t>
            </w:r>
          </w:p>
          <w:p w14:paraId="24354FD8" w14:textId="77777777"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Práctica</w:t>
            </w:r>
          </w:p>
        </w:tc>
        <w:tc>
          <w:tcPr>
            <w:tcW w:w="506" w:type="pct"/>
            <w:shd w:val="clear" w:color="auto" w:fill="auto"/>
            <w:vAlign w:val="center"/>
          </w:tcPr>
          <w:p w14:paraId="2C44E17E" w14:textId="77777777"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Horas</w:t>
            </w:r>
          </w:p>
          <w:p w14:paraId="698B784F" w14:textId="77777777"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Totales</w:t>
            </w:r>
          </w:p>
        </w:tc>
        <w:tc>
          <w:tcPr>
            <w:tcW w:w="508" w:type="pct"/>
            <w:shd w:val="clear" w:color="auto" w:fill="auto"/>
            <w:vAlign w:val="center"/>
          </w:tcPr>
          <w:p w14:paraId="2693713A" w14:textId="77777777"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Créditos</w:t>
            </w:r>
          </w:p>
        </w:tc>
        <w:tc>
          <w:tcPr>
            <w:tcW w:w="927" w:type="pct"/>
            <w:shd w:val="clear" w:color="auto" w:fill="auto"/>
            <w:vAlign w:val="center"/>
          </w:tcPr>
          <w:p w14:paraId="2A0EEAE5" w14:textId="0B5005AD"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Prerrequisitos</w:t>
            </w:r>
          </w:p>
        </w:tc>
      </w:tr>
      <w:tr w:rsidR="000F6A2D" w:rsidRPr="001F6334" w14:paraId="48B03AA0" w14:textId="19562E9B" w:rsidTr="00081F0D">
        <w:trPr>
          <w:trHeight w:val="20"/>
        </w:trPr>
        <w:tc>
          <w:tcPr>
            <w:tcW w:w="1569" w:type="pct"/>
            <w:shd w:val="clear" w:color="auto" w:fill="auto"/>
            <w:vAlign w:val="bottom"/>
          </w:tcPr>
          <w:p w14:paraId="1456FDDC" w14:textId="77777777" w:rsidR="009C0C86" w:rsidRPr="001F6334" w:rsidRDefault="009C0C86"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Expresión oral y escrita </w:t>
            </w:r>
          </w:p>
        </w:tc>
        <w:tc>
          <w:tcPr>
            <w:tcW w:w="439" w:type="pct"/>
            <w:shd w:val="clear" w:color="auto" w:fill="auto"/>
            <w:vAlign w:val="bottom"/>
          </w:tcPr>
          <w:p w14:paraId="68559466" w14:textId="34D5F019" w:rsidR="001F4E31"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7" w:type="pct"/>
            <w:shd w:val="clear" w:color="auto" w:fill="auto"/>
            <w:vAlign w:val="bottom"/>
          </w:tcPr>
          <w:p w14:paraId="362AEA3B"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34</w:t>
            </w:r>
          </w:p>
        </w:tc>
        <w:tc>
          <w:tcPr>
            <w:tcW w:w="594" w:type="pct"/>
            <w:shd w:val="clear" w:color="auto" w:fill="auto"/>
            <w:vAlign w:val="bottom"/>
          </w:tcPr>
          <w:p w14:paraId="27689B13"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17</w:t>
            </w:r>
          </w:p>
        </w:tc>
        <w:tc>
          <w:tcPr>
            <w:tcW w:w="506" w:type="pct"/>
            <w:shd w:val="clear" w:color="auto" w:fill="auto"/>
            <w:vAlign w:val="bottom"/>
          </w:tcPr>
          <w:p w14:paraId="7311DFDF"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51</w:t>
            </w:r>
          </w:p>
        </w:tc>
        <w:tc>
          <w:tcPr>
            <w:tcW w:w="508" w:type="pct"/>
            <w:shd w:val="clear" w:color="auto" w:fill="auto"/>
            <w:vAlign w:val="bottom"/>
          </w:tcPr>
          <w:p w14:paraId="0FC66227"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w:t>
            </w:r>
          </w:p>
        </w:tc>
        <w:tc>
          <w:tcPr>
            <w:tcW w:w="927" w:type="pct"/>
            <w:shd w:val="clear" w:color="auto" w:fill="auto"/>
            <w:vAlign w:val="bottom"/>
          </w:tcPr>
          <w:p w14:paraId="1A46BADD" w14:textId="5FE1DCFC" w:rsidR="009C0C86" w:rsidRPr="001F6334" w:rsidRDefault="009C0C86"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04A6516A" w14:textId="267B7FDC" w:rsidTr="00081F0D">
        <w:trPr>
          <w:trHeight w:val="20"/>
        </w:trPr>
        <w:tc>
          <w:tcPr>
            <w:tcW w:w="1569" w:type="pct"/>
            <w:shd w:val="clear" w:color="auto" w:fill="auto"/>
            <w:vAlign w:val="bottom"/>
          </w:tcPr>
          <w:p w14:paraId="2BC5D867" w14:textId="77777777" w:rsidR="009C0C86" w:rsidRPr="001F6334" w:rsidRDefault="009C0C86"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Precálculo </w:t>
            </w:r>
          </w:p>
        </w:tc>
        <w:tc>
          <w:tcPr>
            <w:tcW w:w="439" w:type="pct"/>
            <w:shd w:val="clear" w:color="auto" w:fill="auto"/>
            <w:vAlign w:val="bottom"/>
          </w:tcPr>
          <w:p w14:paraId="600BBDCF" w14:textId="18615936" w:rsidR="001F4E31"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w:t>
            </w:r>
            <w:r w:rsidR="003A3A1B" w:rsidRPr="001F6334">
              <w:rPr>
                <w:rFonts w:ascii="AvantGarde Bk BT" w:eastAsia="Questrial" w:hAnsi="AvantGarde Bk BT" w:cs="Questrial"/>
                <w:sz w:val="20"/>
                <w:szCs w:val="20"/>
                <w:lang w:val="es-ES_tradnl"/>
              </w:rPr>
              <w:t>T</w:t>
            </w:r>
          </w:p>
        </w:tc>
        <w:tc>
          <w:tcPr>
            <w:tcW w:w="457" w:type="pct"/>
            <w:shd w:val="clear" w:color="auto" w:fill="auto"/>
            <w:vAlign w:val="bottom"/>
          </w:tcPr>
          <w:p w14:paraId="3D7D9899"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594" w:type="pct"/>
            <w:shd w:val="clear" w:color="auto" w:fill="auto"/>
            <w:vAlign w:val="bottom"/>
          </w:tcPr>
          <w:p w14:paraId="1653FCBA"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6" w:type="pct"/>
            <w:shd w:val="clear" w:color="auto" w:fill="auto"/>
            <w:vAlign w:val="bottom"/>
          </w:tcPr>
          <w:p w14:paraId="2F132890"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508" w:type="pct"/>
            <w:shd w:val="clear" w:color="auto" w:fill="auto"/>
            <w:vAlign w:val="bottom"/>
          </w:tcPr>
          <w:p w14:paraId="0D07F09C"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927" w:type="pct"/>
            <w:shd w:val="clear" w:color="auto" w:fill="auto"/>
            <w:vAlign w:val="bottom"/>
          </w:tcPr>
          <w:p w14:paraId="6AE4F103" w14:textId="71811488" w:rsidR="009C0C86" w:rsidRPr="001F6334" w:rsidRDefault="009C0C86"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26B3BCA7" w14:textId="6BFEF4FA" w:rsidTr="00081F0D">
        <w:trPr>
          <w:trHeight w:val="20"/>
        </w:trPr>
        <w:tc>
          <w:tcPr>
            <w:tcW w:w="1569" w:type="pct"/>
            <w:shd w:val="clear" w:color="auto" w:fill="auto"/>
            <w:vAlign w:val="bottom"/>
          </w:tcPr>
          <w:p w14:paraId="7B8E0095" w14:textId="77777777" w:rsidR="009C0C86" w:rsidRPr="001F6334" w:rsidRDefault="009C0C86"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Economía ecológica </w:t>
            </w:r>
          </w:p>
        </w:tc>
        <w:tc>
          <w:tcPr>
            <w:tcW w:w="439" w:type="pct"/>
            <w:shd w:val="clear" w:color="auto" w:fill="auto"/>
            <w:vAlign w:val="bottom"/>
          </w:tcPr>
          <w:p w14:paraId="11B9535C" w14:textId="20752F1D" w:rsidR="001F4E31"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w:t>
            </w:r>
            <w:r w:rsidR="003A3A1B" w:rsidRPr="001F6334">
              <w:rPr>
                <w:rFonts w:ascii="AvantGarde Bk BT" w:eastAsia="Questrial" w:hAnsi="AvantGarde Bk BT" w:cs="Questrial"/>
                <w:sz w:val="20"/>
                <w:szCs w:val="20"/>
                <w:lang w:val="es-ES_tradnl"/>
              </w:rPr>
              <w:t>T</w:t>
            </w:r>
          </w:p>
        </w:tc>
        <w:tc>
          <w:tcPr>
            <w:tcW w:w="457" w:type="pct"/>
            <w:shd w:val="clear" w:color="auto" w:fill="auto"/>
            <w:vAlign w:val="bottom"/>
          </w:tcPr>
          <w:p w14:paraId="0DBFB463"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594" w:type="pct"/>
            <w:shd w:val="clear" w:color="auto" w:fill="auto"/>
            <w:vAlign w:val="bottom"/>
          </w:tcPr>
          <w:p w14:paraId="0E77E3C7"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6" w:type="pct"/>
            <w:shd w:val="clear" w:color="auto" w:fill="auto"/>
            <w:vAlign w:val="bottom"/>
          </w:tcPr>
          <w:p w14:paraId="286A0A68"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508" w:type="pct"/>
            <w:shd w:val="clear" w:color="auto" w:fill="auto"/>
            <w:vAlign w:val="bottom"/>
          </w:tcPr>
          <w:p w14:paraId="071E0BB4"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927" w:type="pct"/>
            <w:shd w:val="clear" w:color="auto" w:fill="auto"/>
            <w:vAlign w:val="bottom"/>
          </w:tcPr>
          <w:p w14:paraId="2F090273" w14:textId="7FFD96C5" w:rsidR="009C0C86" w:rsidRPr="001F6334" w:rsidRDefault="009C0C86"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236E1765" w14:textId="07AFB159" w:rsidTr="00081F0D">
        <w:trPr>
          <w:trHeight w:val="20"/>
        </w:trPr>
        <w:tc>
          <w:tcPr>
            <w:tcW w:w="1569" w:type="pct"/>
            <w:shd w:val="clear" w:color="auto" w:fill="auto"/>
            <w:vAlign w:val="bottom"/>
          </w:tcPr>
          <w:p w14:paraId="5859185A" w14:textId="77777777" w:rsidR="009C0C86" w:rsidRPr="001F6334" w:rsidRDefault="009C0C86"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Balances de materia y energía </w:t>
            </w:r>
          </w:p>
        </w:tc>
        <w:tc>
          <w:tcPr>
            <w:tcW w:w="439" w:type="pct"/>
            <w:shd w:val="clear" w:color="auto" w:fill="auto"/>
            <w:vAlign w:val="bottom"/>
          </w:tcPr>
          <w:p w14:paraId="6D080BAF" w14:textId="16498D46" w:rsidR="001F4E31"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7" w:type="pct"/>
            <w:shd w:val="clear" w:color="auto" w:fill="auto"/>
            <w:vAlign w:val="bottom"/>
          </w:tcPr>
          <w:p w14:paraId="68B5345B"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48</w:t>
            </w:r>
          </w:p>
        </w:tc>
        <w:tc>
          <w:tcPr>
            <w:tcW w:w="594" w:type="pct"/>
            <w:shd w:val="clear" w:color="auto" w:fill="auto"/>
            <w:vAlign w:val="bottom"/>
          </w:tcPr>
          <w:p w14:paraId="0AA66399"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37</w:t>
            </w:r>
          </w:p>
        </w:tc>
        <w:tc>
          <w:tcPr>
            <w:tcW w:w="506" w:type="pct"/>
            <w:shd w:val="clear" w:color="auto" w:fill="auto"/>
            <w:vAlign w:val="bottom"/>
          </w:tcPr>
          <w:p w14:paraId="2C47A493"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85</w:t>
            </w:r>
          </w:p>
        </w:tc>
        <w:tc>
          <w:tcPr>
            <w:tcW w:w="508" w:type="pct"/>
            <w:shd w:val="clear" w:color="auto" w:fill="auto"/>
            <w:vAlign w:val="bottom"/>
          </w:tcPr>
          <w:p w14:paraId="53815386"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w:t>
            </w:r>
          </w:p>
        </w:tc>
        <w:tc>
          <w:tcPr>
            <w:tcW w:w="927" w:type="pct"/>
            <w:shd w:val="clear" w:color="auto" w:fill="auto"/>
            <w:vAlign w:val="bottom"/>
          </w:tcPr>
          <w:p w14:paraId="7A336651" w14:textId="3E8DFD07" w:rsidR="009C0C86" w:rsidRPr="001F6334" w:rsidRDefault="009C0C86"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1EA3DF8C" w14:textId="20E91A1A" w:rsidTr="00081F0D">
        <w:trPr>
          <w:trHeight w:val="20"/>
        </w:trPr>
        <w:tc>
          <w:tcPr>
            <w:tcW w:w="1569" w:type="pct"/>
            <w:shd w:val="clear" w:color="auto" w:fill="auto"/>
            <w:vAlign w:val="bottom"/>
          </w:tcPr>
          <w:p w14:paraId="51843DC1" w14:textId="77777777" w:rsidR="009C0C86" w:rsidRPr="001F6334" w:rsidRDefault="009C0C86"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Contaminación del aire </w:t>
            </w:r>
          </w:p>
        </w:tc>
        <w:tc>
          <w:tcPr>
            <w:tcW w:w="439" w:type="pct"/>
            <w:shd w:val="clear" w:color="auto" w:fill="auto"/>
            <w:vAlign w:val="bottom"/>
          </w:tcPr>
          <w:p w14:paraId="5941FA91" w14:textId="17BE7EFB" w:rsidR="001F4E31"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7" w:type="pct"/>
            <w:shd w:val="clear" w:color="auto" w:fill="auto"/>
            <w:vAlign w:val="bottom"/>
          </w:tcPr>
          <w:p w14:paraId="53366444"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594" w:type="pct"/>
            <w:shd w:val="clear" w:color="auto" w:fill="auto"/>
            <w:vAlign w:val="bottom"/>
          </w:tcPr>
          <w:p w14:paraId="68B16B81"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6" w:type="pct"/>
            <w:shd w:val="clear" w:color="auto" w:fill="auto"/>
            <w:vAlign w:val="bottom"/>
          </w:tcPr>
          <w:p w14:paraId="797615CB"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508" w:type="pct"/>
            <w:shd w:val="clear" w:color="auto" w:fill="auto"/>
            <w:vAlign w:val="bottom"/>
          </w:tcPr>
          <w:p w14:paraId="422EF618"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927" w:type="pct"/>
            <w:shd w:val="clear" w:color="auto" w:fill="auto"/>
            <w:vAlign w:val="bottom"/>
          </w:tcPr>
          <w:p w14:paraId="299B27D8" w14:textId="6830B9F3" w:rsidR="009C0C86" w:rsidRPr="001F6334" w:rsidRDefault="009C0C86"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3D814280" w14:textId="40545F7D" w:rsidTr="00081F0D">
        <w:trPr>
          <w:trHeight w:val="20"/>
        </w:trPr>
        <w:tc>
          <w:tcPr>
            <w:tcW w:w="1569" w:type="pct"/>
            <w:shd w:val="clear" w:color="auto" w:fill="auto"/>
            <w:vAlign w:val="bottom"/>
          </w:tcPr>
          <w:p w14:paraId="0FC3B5C2" w14:textId="77777777" w:rsidR="009C0C86" w:rsidRPr="001F6334" w:rsidRDefault="009C0C86"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Geografía de los riesgos </w:t>
            </w:r>
          </w:p>
        </w:tc>
        <w:tc>
          <w:tcPr>
            <w:tcW w:w="439" w:type="pct"/>
            <w:shd w:val="clear" w:color="auto" w:fill="auto"/>
            <w:vAlign w:val="bottom"/>
          </w:tcPr>
          <w:p w14:paraId="66AA38DA" w14:textId="5A244C59" w:rsidR="009C0C86" w:rsidRPr="001F6334" w:rsidRDefault="009C0C86"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 </w:t>
            </w:r>
          </w:p>
          <w:p w14:paraId="62209A48" w14:textId="181B174B" w:rsidR="001F4E31"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w:t>
            </w:r>
            <w:r w:rsidR="003A3A1B" w:rsidRPr="001F6334">
              <w:rPr>
                <w:rFonts w:ascii="AvantGarde Bk BT" w:eastAsia="Questrial" w:hAnsi="AvantGarde Bk BT" w:cs="Questrial"/>
                <w:sz w:val="20"/>
                <w:szCs w:val="20"/>
                <w:lang w:val="es-ES_tradnl"/>
              </w:rPr>
              <w:t>T</w:t>
            </w:r>
          </w:p>
        </w:tc>
        <w:tc>
          <w:tcPr>
            <w:tcW w:w="457" w:type="pct"/>
            <w:shd w:val="clear" w:color="auto" w:fill="auto"/>
            <w:vAlign w:val="bottom"/>
          </w:tcPr>
          <w:p w14:paraId="17CBAEF3"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594" w:type="pct"/>
            <w:shd w:val="clear" w:color="auto" w:fill="auto"/>
            <w:vAlign w:val="bottom"/>
          </w:tcPr>
          <w:p w14:paraId="7C035E3D"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6" w:type="pct"/>
            <w:shd w:val="clear" w:color="auto" w:fill="auto"/>
            <w:vAlign w:val="bottom"/>
          </w:tcPr>
          <w:p w14:paraId="284352AE"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508" w:type="pct"/>
            <w:shd w:val="clear" w:color="auto" w:fill="auto"/>
            <w:vAlign w:val="bottom"/>
          </w:tcPr>
          <w:p w14:paraId="39C7B541"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927" w:type="pct"/>
            <w:shd w:val="clear" w:color="auto" w:fill="auto"/>
            <w:vAlign w:val="bottom"/>
          </w:tcPr>
          <w:p w14:paraId="7FE005F7" w14:textId="305A9943" w:rsidR="009C0C86" w:rsidRPr="001F6334" w:rsidRDefault="009C0C86"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34EA3053" w14:textId="5051C07A" w:rsidTr="00081F0D">
        <w:trPr>
          <w:trHeight w:val="20"/>
        </w:trPr>
        <w:tc>
          <w:tcPr>
            <w:tcW w:w="1569" w:type="pct"/>
            <w:shd w:val="clear" w:color="auto" w:fill="auto"/>
            <w:vAlign w:val="bottom"/>
          </w:tcPr>
          <w:p w14:paraId="22E0F1B5" w14:textId="77777777" w:rsidR="009C0C86" w:rsidRPr="001F6334" w:rsidRDefault="009C0C86"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Liderazgo de equipos de alto desempeño</w:t>
            </w:r>
          </w:p>
        </w:tc>
        <w:tc>
          <w:tcPr>
            <w:tcW w:w="439" w:type="pct"/>
            <w:shd w:val="clear" w:color="auto" w:fill="auto"/>
            <w:vAlign w:val="bottom"/>
          </w:tcPr>
          <w:p w14:paraId="2AA571FD" w14:textId="671BA5C0" w:rsidR="001F4E31"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7" w:type="pct"/>
            <w:shd w:val="clear" w:color="auto" w:fill="auto"/>
            <w:vAlign w:val="bottom"/>
          </w:tcPr>
          <w:p w14:paraId="2812CA75" w14:textId="15F9D9CF" w:rsidR="009C0C86" w:rsidRPr="001F6334" w:rsidRDefault="00CD2E3D"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34</w:t>
            </w:r>
          </w:p>
        </w:tc>
        <w:tc>
          <w:tcPr>
            <w:tcW w:w="594" w:type="pct"/>
            <w:shd w:val="clear" w:color="auto" w:fill="auto"/>
            <w:vAlign w:val="bottom"/>
          </w:tcPr>
          <w:p w14:paraId="73EDB248" w14:textId="7D0BCACE" w:rsidR="009C0C86" w:rsidRPr="001F6334" w:rsidRDefault="00CD2E3D"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17</w:t>
            </w:r>
          </w:p>
        </w:tc>
        <w:tc>
          <w:tcPr>
            <w:tcW w:w="506" w:type="pct"/>
            <w:shd w:val="clear" w:color="auto" w:fill="auto"/>
            <w:vAlign w:val="bottom"/>
          </w:tcPr>
          <w:p w14:paraId="00DD74D0" w14:textId="6E7A7AE0" w:rsidR="009C0C86" w:rsidRPr="001F6334" w:rsidRDefault="00CD2E3D"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51</w:t>
            </w:r>
          </w:p>
        </w:tc>
        <w:tc>
          <w:tcPr>
            <w:tcW w:w="508" w:type="pct"/>
            <w:shd w:val="clear" w:color="auto" w:fill="auto"/>
            <w:vAlign w:val="bottom"/>
          </w:tcPr>
          <w:p w14:paraId="4AD6FE64" w14:textId="13FAC016" w:rsidR="009C0C86" w:rsidRPr="001F6334" w:rsidRDefault="00CD2E3D"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w:t>
            </w:r>
          </w:p>
        </w:tc>
        <w:tc>
          <w:tcPr>
            <w:tcW w:w="927" w:type="pct"/>
            <w:shd w:val="clear" w:color="auto" w:fill="auto"/>
            <w:vAlign w:val="bottom"/>
          </w:tcPr>
          <w:p w14:paraId="6B51E9F3" w14:textId="1EB66E18" w:rsidR="009C0C86" w:rsidRPr="001F6334" w:rsidRDefault="009C0C86"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5DCDEE49" w14:textId="4089031E" w:rsidTr="00081F0D">
        <w:trPr>
          <w:trHeight w:val="20"/>
        </w:trPr>
        <w:tc>
          <w:tcPr>
            <w:tcW w:w="1569" w:type="pct"/>
            <w:shd w:val="clear" w:color="auto" w:fill="auto"/>
            <w:vAlign w:val="bottom"/>
          </w:tcPr>
          <w:p w14:paraId="174CB7F9" w14:textId="77777777" w:rsidR="009C0C86" w:rsidRPr="001F6334" w:rsidRDefault="009C0C86"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Universidad y siglo XXI </w:t>
            </w:r>
          </w:p>
        </w:tc>
        <w:tc>
          <w:tcPr>
            <w:tcW w:w="439" w:type="pct"/>
            <w:shd w:val="clear" w:color="auto" w:fill="auto"/>
            <w:vAlign w:val="bottom"/>
          </w:tcPr>
          <w:p w14:paraId="753A7A6F" w14:textId="3A63C104" w:rsidR="001F4E31"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7" w:type="pct"/>
            <w:shd w:val="clear" w:color="auto" w:fill="auto"/>
            <w:vAlign w:val="bottom"/>
          </w:tcPr>
          <w:p w14:paraId="5F77F041"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34</w:t>
            </w:r>
          </w:p>
        </w:tc>
        <w:tc>
          <w:tcPr>
            <w:tcW w:w="594" w:type="pct"/>
            <w:shd w:val="clear" w:color="auto" w:fill="auto"/>
            <w:vAlign w:val="bottom"/>
          </w:tcPr>
          <w:p w14:paraId="1748D83D"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34</w:t>
            </w:r>
          </w:p>
        </w:tc>
        <w:tc>
          <w:tcPr>
            <w:tcW w:w="506" w:type="pct"/>
            <w:shd w:val="clear" w:color="auto" w:fill="auto"/>
            <w:vAlign w:val="bottom"/>
          </w:tcPr>
          <w:p w14:paraId="609C61D8"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508" w:type="pct"/>
            <w:shd w:val="clear" w:color="auto" w:fill="auto"/>
            <w:vAlign w:val="bottom"/>
          </w:tcPr>
          <w:p w14:paraId="6A627275"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w:t>
            </w:r>
          </w:p>
        </w:tc>
        <w:tc>
          <w:tcPr>
            <w:tcW w:w="927" w:type="pct"/>
            <w:shd w:val="clear" w:color="auto" w:fill="auto"/>
            <w:vAlign w:val="bottom"/>
          </w:tcPr>
          <w:p w14:paraId="634968D8" w14:textId="57AA3E86" w:rsidR="009C0C86" w:rsidRPr="001F6334" w:rsidRDefault="009C0C86"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3F8A0A1F" w14:textId="77777777" w:rsidTr="00081F0D">
        <w:trPr>
          <w:trHeight w:val="20"/>
        </w:trPr>
        <w:tc>
          <w:tcPr>
            <w:tcW w:w="1569" w:type="pct"/>
            <w:shd w:val="clear" w:color="auto" w:fill="auto"/>
            <w:vAlign w:val="bottom"/>
          </w:tcPr>
          <w:p w14:paraId="1AF7151E" w14:textId="5B121723" w:rsidR="009C0C86" w:rsidRPr="00D45064" w:rsidRDefault="009C0C86" w:rsidP="00C476D8">
            <w:pPr>
              <w:jc w:val="both"/>
              <w:rPr>
                <w:rFonts w:ascii="AvantGarde Bk BT" w:eastAsia="Questrial" w:hAnsi="AvantGarde Bk BT" w:cs="Questrial"/>
                <w:sz w:val="20"/>
                <w:szCs w:val="20"/>
                <w:lang w:val="es-ES_tradnl"/>
              </w:rPr>
            </w:pPr>
            <w:r w:rsidRPr="00D45064">
              <w:rPr>
                <w:rFonts w:ascii="AvantGarde Bk BT" w:eastAsia="Questrial" w:hAnsi="AvantGarde Bk BT" w:cs="Questrial"/>
                <w:sz w:val="20"/>
                <w:szCs w:val="20"/>
                <w:lang w:val="es-ES_tradnl"/>
              </w:rPr>
              <w:t>Análisis de problemas globales del siglo XXI</w:t>
            </w:r>
          </w:p>
        </w:tc>
        <w:tc>
          <w:tcPr>
            <w:tcW w:w="439" w:type="pct"/>
            <w:shd w:val="clear" w:color="auto" w:fill="auto"/>
            <w:vAlign w:val="bottom"/>
          </w:tcPr>
          <w:p w14:paraId="13F1E1B0" w14:textId="1014802E" w:rsidR="009C0C86" w:rsidRPr="00D45064" w:rsidRDefault="009C0C86" w:rsidP="00C476D8">
            <w:pPr>
              <w:jc w:val="both"/>
              <w:rPr>
                <w:rFonts w:ascii="AvantGarde Bk BT" w:eastAsia="Questrial" w:hAnsi="AvantGarde Bk BT" w:cs="Questrial"/>
                <w:sz w:val="20"/>
                <w:szCs w:val="20"/>
                <w:lang w:val="es-ES_tradnl"/>
              </w:rPr>
            </w:pPr>
            <w:r w:rsidRPr="00D45064">
              <w:rPr>
                <w:rFonts w:ascii="AvantGarde Bk BT" w:eastAsia="Questrial" w:hAnsi="AvantGarde Bk BT" w:cs="Questrial"/>
                <w:sz w:val="20"/>
                <w:szCs w:val="20"/>
                <w:lang w:val="es-ES_tradnl"/>
              </w:rPr>
              <w:t>N/A</w:t>
            </w:r>
          </w:p>
        </w:tc>
        <w:tc>
          <w:tcPr>
            <w:tcW w:w="457" w:type="pct"/>
            <w:shd w:val="clear" w:color="auto" w:fill="auto"/>
            <w:vAlign w:val="bottom"/>
          </w:tcPr>
          <w:p w14:paraId="416BE2D9" w14:textId="77777777" w:rsidR="009C0C86" w:rsidRPr="00D45064" w:rsidRDefault="009C0C86" w:rsidP="00081F0D">
            <w:pPr>
              <w:jc w:val="center"/>
              <w:rPr>
                <w:rFonts w:ascii="AvantGarde Bk BT" w:eastAsia="Questrial" w:hAnsi="AvantGarde Bk BT" w:cs="Questrial"/>
                <w:sz w:val="20"/>
                <w:szCs w:val="20"/>
                <w:lang w:val="es-ES_tradnl"/>
              </w:rPr>
            </w:pPr>
          </w:p>
        </w:tc>
        <w:tc>
          <w:tcPr>
            <w:tcW w:w="594" w:type="pct"/>
            <w:shd w:val="clear" w:color="auto" w:fill="auto"/>
            <w:vAlign w:val="bottom"/>
          </w:tcPr>
          <w:p w14:paraId="62EA645D" w14:textId="77777777" w:rsidR="009C0C86" w:rsidRPr="00D45064" w:rsidRDefault="009C0C86" w:rsidP="00081F0D">
            <w:pPr>
              <w:jc w:val="center"/>
              <w:rPr>
                <w:rFonts w:ascii="AvantGarde Bk BT" w:eastAsia="Questrial" w:hAnsi="AvantGarde Bk BT" w:cs="Questrial"/>
                <w:sz w:val="20"/>
                <w:szCs w:val="20"/>
                <w:lang w:val="es-ES_tradnl"/>
              </w:rPr>
            </w:pPr>
          </w:p>
        </w:tc>
        <w:tc>
          <w:tcPr>
            <w:tcW w:w="506" w:type="pct"/>
            <w:shd w:val="clear" w:color="auto" w:fill="auto"/>
            <w:vAlign w:val="bottom"/>
          </w:tcPr>
          <w:p w14:paraId="55193334" w14:textId="1F8B1662" w:rsidR="009C0C86" w:rsidRPr="00D45064" w:rsidRDefault="009C0C86" w:rsidP="00081F0D">
            <w:pPr>
              <w:jc w:val="center"/>
              <w:rPr>
                <w:rFonts w:ascii="AvantGarde Bk BT" w:eastAsia="Questrial" w:hAnsi="AvantGarde Bk BT" w:cs="Questrial"/>
                <w:sz w:val="20"/>
                <w:szCs w:val="20"/>
                <w:lang w:val="es-ES_tradnl"/>
              </w:rPr>
            </w:pPr>
            <w:r w:rsidRPr="00D45064">
              <w:rPr>
                <w:rFonts w:ascii="AvantGarde Bk BT" w:eastAsia="Questrial" w:hAnsi="AvantGarde Bk BT" w:cs="Questrial"/>
                <w:sz w:val="20"/>
                <w:szCs w:val="20"/>
                <w:lang w:val="es-ES_tradnl"/>
              </w:rPr>
              <w:t>80</w:t>
            </w:r>
          </w:p>
        </w:tc>
        <w:tc>
          <w:tcPr>
            <w:tcW w:w="508" w:type="pct"/>
            <w:shd w:val="clear" w:color="auto" w:fill="auto"/>
            <w:vAlign w:val="bottom"/>
          </w:tcPr>
          <w:p w14:paraId="42CE2F8D" w14:textId="63851E76" w:rsidR="009C0C86" w:rsidRPr="00D45064" w:rsidRDefault="009C0C86" w:rsidP="00081F0D">
            <w:pPr>
              <w:jc w:val="center"/>
              <w:rPr>
                <w:rFonts w:ascii="AvantGarde Bk BT" w:eastAsia="Questrial" w:hAnsi="AvantGarde Bk BT" w:cs="Questrial"/>
                <w:sz w:val="20"/>
                <w:szCs w:val="20"/>
                <w:lang w:val="es-ES_tradnl"/>
              </w:rPr>
            </w:pPr>
            <w:r w:rsidRPr="00D45064">
              <w:rPr>
                <w:rFonts w:ascii="AvantGarde Bk BT" w:eastAsia="Questrial" w:hAnsi="AvantGarde Bk BT" w:cs="Questrial"/>
                <w:sz w:val="20"/>
                <w:szCs w:val="20"/>
                <w:lang w:val="es-ES_tradnl"/>
              </w:rPr>
              <w:t>N/A</w:t>
            </w:r>
          </w:p>
        </w:tc>
        <w:tc>
          <w:tcPr>
            <w:tcW w:w="927" w:type="pct"/>
            <w:shd w:val="clear" w:color="auto" w:fill="auto"/>
            <w:vAlign w:val="bottom"/>
          </w:tcPr>
          <w:p w14:paraId="7B031002" w14:textId="7509B157" w:rsidR="009C0C86" w:rsidRPr="00D45064" w:rsidRDefault="009C0C86" w:rsidP="00C476D8">
            <w:pPr>
              <w:jc w:val="both"/>
              <w:rPr>
                <w:rFonts w:ascii="AvantGarde Bk BT" w:eastAsia="Questrial" w:hAnsi="AvantGarde Bk BT" w:cs="Questrial"/>
                <w:sz w:val="20"/>
                <w:szCs w:val="20"/>
                <w:lang w:val="es-ES_tradnl"/>
              </w:rPr>
            </w:pPr>
            <w:r w:rsidRPr="00D45064">
              <w:rPr>
                <w:rFonts w:ascii="AvantGarde Bk BT" w:eastAsia="Questrial" w:hAnsi="AvantGarde Bk BT" w:cs="Questrial"/>
                <w:sz w:val="20"/>
                <w:szCs w:val="20"/>
                <w:lang w:val="es-ES_tradnl"/>
              </w:rPr>
              <w:t>Ninguno</w:t>
            </w:r>
          </w:p>
        </w:tc>
      </w:tr>
      <w:tr w:rsidR="000F6A2D" w:rsidRPr="001F6334" w14:paraId="249E16CB" w14:textId="1248033C" w:rsidTr="00081F0D">
        <w:trPr>
          <w:trHeight w:val="20"/>
        </w:trPr>
        <w:tc>
          <w:tcPr>
            <w:tcW w:w="1569" w:type="pct"/>
            <w:shd w:val="clear" w:color="auto" w:fill="auto"/>
            <w:vAlign w:val="bottom"/>
          </w:tcPr>
          <w:p w14:paraId="403B430E" w14:textId="77777777" w:rsidR="009C0C86" w:rsidRPr="001F6334" w:rsidRDefault="009C0C86"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Formación integral</w:t>
            </w:r>
          </w:p>
        </w:tc>
        <w:tc>
          <w:tcPr>
            <w:tcW w:w="439" w:type="pct"/>
            <w:shd w:val="clear" w:color="auto" w:fill="auto"/>
            <w:vAlign w:val="bottom"/>
          </w:tcPr>
          <w:p w14:paraId="3C885670" w14:textId="77777777" w:rsidR="009C0C86" w:rsidRPr="001F6334" w:rsidRDefault="009C0C86" w:rsidP="00C476D8">
            <w:pPr>
              <w:jc w:val="both"/>
              <w:rPr>
                <w:rFonts w:ascii="AvantGarde Bk BT" w:eastAsia="Questrial" w:hAnsi="AvantGarde Bk BT" w:cs="Questrial"/>
                <w:sz w:val="20"/>
                <w:szCs w:val="20"/>
                <w:lang w:val="es-ES_tradnl"/>
              </w:rPr>
            </w:pPr>
          </w:p>
        </w:tc>
        <w:tc>
          <w:tcPr>
            <w:tcW w:w="457" w:type="pct"/>
            <w:shd w:val="clear" w:color="auto" w:fill="auto"/>
            <w:vAlign w:val="bottom"/>
          </w:tcPr>
          <w:p w14:paraId="5568E52C" w14:textId="77777777" w:rsidR="009C0C86" w:rsidRPr="001F6334" w:rsidRDefault="009C0C86" w:rsidP="00081F0D">
            <w:pPr>
              <w:jc w:val="center"/>
              <w:rPr>
                <w:rFonts w:ascii="AvantGarde Bk BT" w:eastAsia="Questrial" w:hAnsi="AvantGarde Bk BT" w:cs="Questrial"/>
                <w:sz w:val="20"/>
                <w:szCs w:val="20"/>
                <w:lang w:val="es-ES_tradnl"/>
              </w:rPr>
            </w:pPr>
          </w:p>
        </w:tc>
        <w:tc>
          <w:tcPr>
            <w:tcW w:w="594" w:type="pct"/>
            <w:shd w:val="clear" w:color="auto" w:fill="auto"/>
            <w:vAlign w:val="bottom"/>
          </w:tcPr>
          <w:p w14:paraId="342CA4B3" w14:textId="77777777" w:rsidR="009C0C86" w:rsidRPr="001F6334" w:rsidRDefault="009C0C86" w:rsidP="00081F0D">
            <w:pPr>
              <w:jc w:val="center"/>
              <w:rPr>
                <w:rFonts w:ascii="AvantGarde Bk BT" w:eastAsia="Questrial" w:hAnsi="AvantGarde Bk BT" w:cs="Questrial"/>
                <w:sz w:val="20"/>
                <w:szCs w:val="20"/>
                <w:lang w:val="es-ES_tradnl"/>
              </w:rPr>
            </w:pPr>
          </w:p>
        </w:tc>
        <w:tc>
          <w:tcPr>
            <w:tcW w:w="506" w:type="pct"/>
            <w:shd w:val="clear" w:color="auto" w:fill="auto"/>
            <w:vAlign w:val="bottom"/>
          </w:tcPr>
          <w:p w14:paraId="2FB72718"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60</w:t>
            </w:r>
          </w:p>
        </w:tc>
        <w:tc>
          <w:tcPr>
            <w:tcW w:w="508" w:type="pct"/>
            <w:shd w:val="clear" w:color="auto" w:fill="auto"/>
            <w:vAlign w:val="bottom"/>
          </w:tcPr>
          <w:p w14:paraId="206382D0"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w:t>
            </w:r>
          </w:p>
        </w:tc>
        <w:tc>
          <w:tcPr>
            <w:tcW w:w="927" w:type="pct"/>
            <w:shd w:val="clear" w:color="auto" w:fill="auto"/>
            <w:vAlign w:val="bottom"/>
          </w:tcPr>
          <w:p w14:paraId="6FB0C353" w14:textId="392D702C" w:rsidR="009C0C86" w:rsidRPr="001F6334" w:rsidRDefault="009C0C86"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77CC0D9B" w14:textId="6B423FA2" w:rsidTr="00081F0D">
        <w:trPr>
          <w:trHeight w:val="20"/>
        </w:trPr>
        <w:tc>
          <w:tcPr>
            <w:tcW w:w="1569" w:type="pct"/>
            <w:shd w:val="clear" w:color="auto" w:fill="auto"/>
            <w:vAlign w:val="bottom"/>
          </w:tcPr>
          <w:p w14:paraId="5FDD2A2F" w14:textId="77777777"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Total</w:t>
            </w:r>
          </w:p>
        </w:tc>
        <w:tc>
          <w:tcPr>
            <w:tcW w:w="439" w:type="pct"/>
            <w:shd w:val="clear" w:color="auto" w:fill="auto"/>
            <w:vAlign w:val="bottom"/>
          </w:tcPr>
          <w:p w14:paraId="42A82F01" w14:textId="77777777" w:rsidR="009C0C86" w:rsidRPr="001F6334" w:rsidRDefault="009C0C86" w:rsidP="00081F0D">
            <w:pPr>
              <w:jc w:val="center"/>
              <w:rPr>
                <w:rFonts w:ascii="AvantGarde Bk BT" w:eastAsia="Questrial" w:hAnsi="AvantGarde Bk BT" w:cs="Questrial"/>
                <w:b/>
                <w:sz w:val="20"/>
                <w:szCs w:val="20"/>
                <w:lang w:val="es-ES_tradnl"/>
              </w:rPr>
            </w:pPr>
          </w:p>
        </w:tc>
        <w:tc>
          <w:tcPr>
            <w:tcW w:w="457" w:type="pct"/>
            <w:shd w:val="clear" w:color="auto" w:fill="auto"/>
            <w:vAlign w:val="bottom"/>
          </w:tcPr>
          <w:p w14:paraId="492022B6" w14:textId="0C6D2585"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3</w:t>
            </w:r>
            <w:r w:rsidR="00CD2E3D" w:rsidRPr="001F6334">
              <w:rPr>
                <w:rFonts w:ascii="AvantGarde Bk BT" w:eastAsia="Questrial" w:hAnsi="AvantGarde Bk BT" w:cs="Questrial"/>
                <w:b/>
                <w:sz w:val="20"/>
                <w:szCs w:val="20"/>
                <w:lang w:val="es-ES_tradnl"/>
              </w:rPr>
              <w:t>10</w:t>
            </w:r>
          </w:p>
        </w:tc>
        <w:tc>
          <w:tcPr>
            <w:tcW w:w="594" w:type="pct"/>
            <w:shd w:val="clear" w:color="auto" w:fill="auto"/>
            <w:vAlign w:val="bottom"/>
          </w:tcPr>
          <w:p w14:paraId="70E088CA" w14:textId="0694CB7C"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2</w:t>
            </w:r>
            <w:r w:rsidR="00CD2E3D" w:rsidRPr="001F6334">
              <w:rPr>
                <w:rFonts w:ascii="AvantGarde Bk BT" w:eastAsia="Questrial" w:hAnsi="AvantGarde Bk BT" w:cs="Questrial"/>
                <w:b/>
                <w:sz w:val="20"/>
                <w:szCs w:val="20"/>
                <w:lang w:val="es-ES_tradnl"/>
              </w:rPr>
              <w:t>17</w:t>
            </w:r>
          </w:p>
        </w:tc>
        <w:tc>
          <w:tcPr>
            <w:tcW w:w="506" w:type="pct"/>
            <w:shd w:val="clear" w:color="auto" w:fill="auto"/>
            <w:vAlign w:val="bottom"/>
          </w:tcPr>
          <w:p w14:paraId="70ECA411" w14:textId="515B5EB0" w:rsidR="009C0C86" w:rsidRPr="001F6334" w:rsidRDefault="00041241"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6</w:t>
            </w:r>
            <w:r w:rsidR="009C0C86" w:rsidRPr="001F6334">
              <w:rPr>
                <w:rFonts w:ascii="AvantGarde Bk BT" w:eastAsia="Questrial" w:hAnsi="AvantGarde Bk BT" w:cs="Questrial"/>
                <w:b/>
                <w:sz w:val="20"/>
                <w:szCs w:val="20"/>
                <w:lang w:val="es-ES_tradnl"/>
              </w:rPr>
              <w:t>6</w:t>
            </w:r>
            <w:r w:rsidR="00CD2E3D" w:rsidRPr="001F6334">
              <w:rPr>
                <w:rFonts w:ascii="AvantGarde Bk BT" w:eastAsia="Questrial" w:hAnsi="AvantGarde Bk BT" w:cs="Questrial"/>
                <w:b/>
                <w:sz w:val="20"/>
                <w:szCs w:val="20"/>
                <w:lang w:val="es-ES_tradnl"/>
              </w:rPr>
              <w:t>7</w:t>
            </w:r>
          </w:p>
        </w:tc>
        <w:tc>
          <w:tcPr>
            <w:tcW w:w="508" w:type="pct"/>
            <w:shd w:val="clear" w:color="auto" w:fill="auto"/>
            <w:vAlign w:val="bottom"/>
          </w:tcPr>
          <w:p w14:paraId="415F1597" w14:textId="0DA9B9C6"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5</w:t>
            </w:r>
            <w:r w:rsidR="00CD2E3D" w:rsidRPr="001F6334">
              <w:rPr>
                <w:rFonts w:ascii="AvantGarde Bk BT" w:eastAsia="Questrial" w:hAnsi="AvantGarde Bk BT" w:cs="Questrial"/>
                <w:b/>
                <w:sz w:val="20"/>
                <w:szCs w:val="20"/>
                <w:lang w:val="es-ES_tradnl"/>
              </w:rPr>
              <w:t>8</w:t>
            </w:r>
          </w:p>
        </w:tc>
        <w:tc>
          <w:tcPr>
            <w:tcW w:w="927" w:type="pct"/>
            <w:shd w:val="clear" w:color="auto" w:fill="auto"/>
            <w:vAlign w:val="bottom"/>
          </w:tcPr>
          <w:p w14:paraId="67902D0D" w14:textId="77777777" w:rsidR="009C0C86" w:rsidRPr="001F6334" w:rsidRDefault="009C0C86" w:rsidP="00081F0D">
            <w:pPr>
              <w:jc w:val="center"/>
              <w:rPr>
                <w:rFonts w:ascii="AvantGarde Bk BT" w:eastAsia="Questrial" w:hAnsi="AvantGarde Bk BT" w:cs="Questrial"/>
                <w:b/>
                <w:sz w:val="20"/>
                <w:szCs w:val="20"/>
                <w:lang w:val="es-ES_tradnl"/>
              </w:rPr>
            </w:pPr>
          </w:p>
        </w:tc>
      </w:tr>
    </w:tbl>
    <w:p w14:paraId="6A32E5A6" w14:textId="56999FB7" w:rsidR="003C66EF" w:rsidRPr="001F6334" w:rsidRDefault="003C66EF" w:rsidP="00C476D8">
      <w:pPr>
        <w:jc w:val="both"/>
        <w:rPr>
          <w:rFonts w:ascii="AvantGarde Bk BT" w:eastAsia="Questrial" w:hAnsi="AvantGarde Bk BT" w:cs="Questrial"/>
          <w:i/>
          <w:sz w:val="20"/>
          <w:szCs w:val="20"/>
          <w:u w:val="single"/>
          <w:lang w:val="es-ES_tradnl"/>
        </w:rPr>
      </w:pPr>
    </w:p>
    <w:p w14:paraId="5E910E43" w14:textId="5E8D27A8" w:rsidR="00081F0D" w:rsidRPr="001F6334" w:rsidRDefault="00081F0D">
      <w:pPr>
        <w:spacing w:after="200" w:line="276" w:lineRule="auto"/>
        <w:rPr>
          <w:rFonts w:ascii="AvantGarde Bk BT" w:eastAsia="Questrial" w:hAnsi="AvantGarde Bk BT" w:cs="Questrial"/>
          <w:i/>
          <w:sz w:val="20"/>
          <w:szCs w:val="20"/>
          <w:u w:val="single"/>
          <w:lang w:val="es-ES_tradnl"/>
        </w:rPr>
      </w:pPr>
      <w:r w:rsidRPr="001F6334">
        <w:rPr>
          <w:rFonts w:ascii="AvantGarde Bk BT" w:eastAsia="Questrial" w:hAnsi="AvantGarde Bk BT" w:cs="Questrial"/>
          <w:i/>
          <w:sz w:val="20"/>
          <w:szCs w:val="20"/>
          <w:u w:val="single"/>
          <w:lang w:val="es-ES_tradnl"/>
        </w:rPr>
        <w:br w:type="page"/>
      </w:r>
    </w:p>
    <w:p w14:paraId="68374EDE" w14:textId="77777777" w:rsidR="00081F0D" w:rsidRPr="001F6334" w:rsidRDefault="00081F0D" w:rsidP="00C476D8">
      <w:pPr>
        <w:jc w:val="both"/>
        <w:rPr>
          <w:rFonts w:ascii="AvantGarde Bk BT" w:eastAsia="Questrial" w:hAnsi="AvantGarde Bk BT" w:cs="Questrial"/>
          <w:i/>
          <w:sz w:val="20"/>
          <w:szCs w:val="20"/>
          <w:u w:val="single"/>
          <w:lang w:val="es-ES_tradnl"/>
        </w:rPr>
      </w:pPr>
    </w:p>
    <w:p w14:paraId="23174AE1" w14:textId="181772BE" w:rsidR="001F4E31" w:rsidRPr="001F6334" w:rsidRDefault="003C66EF" w:rsidP="00081F0D">
      <w:pPr>
        <w:jc w:val="center"/>
        <w:rPr>
          <w:rFonts w:ascii="AvantGarde Bk BT" w:eastAsia="Questrial" w:hAnsi="AvantGarde Bk BT" w:cs="Questrial"/>
          <w:b/>
          <w:i/>
          <w:sz w:val="20"/>
          <w:szCs w:val="20"/>
          <w:lang w:val="es-ES_tradnl"/>
        </w:rPr>
      </w:pPr>
      <w:r w:rsidRPr="001F6334">
        <w:rPr>
          <w:rFonts w:ascii="AvantGarde Bk BT" w:eastAsia="Questrial" w:hAnsi="AvantGarde Bk BT" w:cs="Questrial"/>
          <w:b/>
          <w:i/>
          <w:sz w:val="20"/>
          <w:szCs w:val="20"/>
          <w:lang w:val="es-ES_tradnl"/>
        </w:rPr>
        <w:t xml:space="preserve">Área </w:t>
      </w:r>
      <w:r w:rsidR="00081F0D" w:rsidRPr="001F6334">
        <w:rPr>
          <w:rFonts w:ascii="AvantGarde Bk BT" w:eastAsia="Questrial" w:hAnsi="AvantGarde Bk BT" w:cs="Questrial"/>
          <w:b/>
          <w:i/>
          <w:sz w:val="20"/>
          <w:szCs w:val="20"/>
          <w:lang w:val="es-ES_tradnl"/>
        </w:rPr>
        <w:t>de Formación Básica Particular Obligatoria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38"/>
        <w:gridCol w:w="6"/>
        <w:gridCol w:w="737"/>
        <w:gridCol w:w="849"/>
        <w:gridCol w:w="1174"/>
        <w:gridCol w:w="940"/>
        <w:gridCol w:w="1159"/>
        <w:gridCol w:w="1592"/>
      </w:tblGrid>
      <w:tr w:rsidR="000F6A2D" w:rsidRPr="001F6334" w14:paraId="2A5D8CCE" w14:textId="3E3D57A3" w:rsidTr="00081F0D">
        <w:trPr>
          <w:trHeight w:val="20"/>
          <w:tblHeader/>
        </w:trPr>
        <w:tc>
          <w:tcPr>
            <w:tcW w:w="1564" w:type="pct"/>
            <w:shd w:val="clear" w:color="auto" w:fill="auto"/>
            <w:vAlign w:val="center"/>
          </w:tcPr>
          <w:p w14:paraId="627DAFB2" w14:textId="76D569E9" w:rsidR="009C0C86" w:rsidRPr="001F6334" w:rsidRDefault="00041241"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Unidad de aprendizaje</w:t>
            </w:r>
          </w:p>
        </w:tc>
        <w:tc>
          <w:tcPr>
            <w:tcW w:w="395" w:type="pct"/>
            <w:gridSpan w:val="2"/>
            <w:shd w:val="clear" w:color="auto" w:fill="auto"/>
            <w:vAlign w:val="center"/>
          </w:tcPr>
          <w:p w14:paraId="0ACA336F" w14:textId="77777777"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Tipo</w:t>
            </w:r>
          </w:p>
        </w:tc>
        <w:tc>
          <w:tcPr>
            <w:tcW w:w="452" w:type="pct"/>
            <w:shd w:val="clear" w:color="auto" w:fill="auto"/>
            <w:vAlign w:val="center"/>
          </w:tcPr>
          <w:p w14:paraId="0A23CECB" w14:textId="77777777"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Horas</w:t>
            </w:r>
          </w:p>
          <w:p w14:paraId="1AC0EE55" w14:textId="77777777"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Teoría</w:t>
            </w:r>
          </w:p>
        </w:tc>
        <w:tc>
          <w:tcPr>
            <w:tcW w:w="625" w:type="pct"/>
            <w:shd w:val="clear" w:color="auto" w:fill="auto"/>
            <w:vAlign w:val="center"/>
          </w:tcPr>
          <w:p w14:paraId="7683E946" w14:textId="77777777"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Horas</w:t>
            </w:r>
          </w:p>
          <w:p w14:paraId="3D991DB0" w14:textId="77777777"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Práctica</w:t>
            </w:r>
          </w:p>
        </w:tc>
        <w:tc>
          <w:tcPr>
            <w:tcW w:w="500" w:type="pct"/>
            <w:shd w:val="clear" w:color="auto" w:fill="auto"/>
            <w:vAlign w:val="center"/>
          </w:tcPr>
          <w:p w14:paraId="3614BB23" w14:textId="77777777"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Horas</w:t>
            </w:r>
          </w:p>
          <w:p w14:paraId="545BEB28" w14:textId="77777777"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Totales</w:t>
            </w:r>
          </w:p>
        </w:tc>
        <w:tc>
          <w:tcPr>
            <w:tcW w:w="617" w:type="pct"/>
            <w:shd w:val="clear" w:color="auto" w:fill="auto"/>
            <w:vAlign w:val="center"/>
          </w:tcPr>
          <w:p w14:paraId="65593545" w14:textId="77777777"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Créditos</w:t>
            </w:r>
          </w:p>
        </w:tc>
        <w:tc>
          <w:tcPr>
            <w:tcW w:w="847" w:type="pct"/>
            <w:shd w:val="clear" w:color="auto" w:fill="auto"/>
            <w:vAlign w:val="center"/>
          </w:tcPr>
          <w:p w14:paraId="5257D025" w14:textId="6DE3B55A" w:rsidR="009C0C86" w:rsidRPr="001F6334" w:rsidRDefault="008F3B65"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Prerrequisitos</w:t>
            </w:r>
          </w:p>
        </w:tc>
      </w:tr>
      <w:tr w:rsidR="00081F0D" w:rsidRPr="001F6334" w14:paraId="08BC9CD6" w14:textId="0DD903AC" w:rsidTr="00081F0D">
        <w:trPr>
          <w:trHeight w:val="20"/>
        </w:trPr>
        <w:tc>
          <w:tcPr>
            <w:tcW w:w="1564" w:type="pct"/>
            <w:shd w:val="clear" w:color="auto" w:fill="auto"/>
            <w:vAlign w:val="bottom"/>
          </w:tcPr>
          <w:p w14:paraId="61EF9486" w14:textId="77777777" w:rsidR="009C0C86" w:rsidRPr="001F6334" w:rsidRDefault="009C0C86"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Modelos de desarrollo y postdesarrollo </w:t>
            </w:r>
          </w:p>
        </w:tc>
        <w:tc>
          <w:tcPr>
            <w:tcW w:w="395" w:type="pct"/>
            <w:gridSpan w:val="2"/>
            <w:shd w:val="clear" w:color="auto" w:fill="auto"/>
            <w:vAlign w:val="bottom"/>
          </w:tcPr>
          <w:p w14:paraId="3F21C2C7" w14:textId="0C1450B3" w:rsidR="001F4E31"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w:t>
            </w:r>
            <w:r w:rsidR="003A3A1B" w:rsidRPr="001F6334">
              <w:rPr>
                <w:rFonts w:ascii="AvantGarde Bk BT" w:eastAsia="Questrial" w:hAnsi="AvantGarde Bk BT" w:cs="Questrial"/>
                <w:sz w:val="20"/>
                <w:szCs w:val="20"/>
                <w:lang w:val="es-ES_tradnl"/>
              </w:rPr>
              <w:t>T</w:t>
            </w:r>
          </w:p>
        </w:tc>
        <w:tc>
          <w:tcPr>
            <w:tcW w:w="452" w:type="pct"/>
            <w:shd w:val="clear" w:color="auto" w:fill="auto"/>
            <w:vAlign w:val="bottom"/>
          </w:tcPr>
          <w:p w14:paraId="0D3A2DEE"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625" w:type="pct"/>
            <w:shd w:val="clear" w:color="auto" w:fill="auto"/>
            <w:vAlign w:val="bottom"/>
          </w:tcPr>
          <w:p w14:paraId="0C00AA94"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0" w:type="pct"/>
            <w:shd w:val="clear" w:color="auto" w:fill="auto"/>
            <w:vAlign w:val="bottom"/>
          </w:tcPr>
          <w:p w14:paraId="109C9C34"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617" w:type="pct"/>
            <w:shd w:val="clear" w:color="auto" w:fill="auto"/>
            <w:vAlign w:val="bottom"/>
          </w:tcPr>
          <w:p w14:paraId="63211F5A"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847" w:type="pct"/>
            <w:shd w:val="clear" w:color="auto" w:fill="auto"/>
            <w:vAlign w:val="bottom"/>
          </w:tcPr>
          <w:p w14:paraId="596E83FF" w14:textId="7243E1F9" w:rsidR="009C0C86"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81F0D" w:rsidRPr="001F6334" w14:paraId="60FBC542" w14:textId="7FCAB569" w:rsidTr="00081F0D">
        <w:trPr>
          <w:trHeight w:val="20"/>
        </w:trPr>
        <w:tc>
          <w:tcPr>
            <w:tcW w:w="1564" w:type="pct"/>
            <w:shd w:val="clear" w:color="auto" w:fill="auto"/>
            <w:vAlign w:val="bottom"/>
          </w:tcPr>
          <w:p w14:paraId="46D968C0" w14:textId="77777777"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Territorio, región y ambiente </w:t>
            </w:r>
          </w:p>
        </w:tc>
        <w:tc>
          <w:tcPr>
            <w:tcW w:w="395" w:type="pct"/>
            <w:gridSpan w:val="2"/>
            <w:shd w:val="clear" w:color="auto" w:fill="auto"/>
            <w:vAlign w:val="bottom"/>
          </w:tcPr>
          <w:p w14:paraId="1D9471A2" w14:textId="31FB66FE" w:rsidR="001F4E31"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2" w:type="pct"/>
            <w:shd w:val="clear" w:color="auto" w:fill="auto"/>
            <w:vAlign w:val="bottom"/>
          </w:tcPr>
          <w:p w14:paraId="62D80C32"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48</w:t>
            </w:r>
          </w:p>
        </w:tc>
        <w:tc>
          <w:tcPr>
            <w:tcW w:w="625" w:type="pct"/>
            <w:shd w:val="clear" w:color="auto" w:fill="auto"/>
            <w:vAlign w:val="bottom"/>
          </w:tcPr>
          <w:p w14:paraId="1558CAC9"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37</w:t>
            </w:r>
          </w:p>
        </w:tc>
        <w:tc>
          <w:tcPr>
            <w:tcW w:w="500" w:type="pct"/>
            <w:shd w:val="clear" w:color="auto" w:fill="auto"/>
            <w:vAlign w:val="bottom"/>
          </w:tcPr>
          <w:p w14:paraId="0A6834B9"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85</w:t>
            </w:r>
          </w:p>
        </w:tc>
        <w:tc>
          <w:tcPr>
            <w:tcW w:w="617" w:type="pct"/>
            <w:shd w:val="clear" w:color="auto" w:fill="auto"/>
            <w:vAlign w:val="bottom"/>
          </w:tcPr>
          <w:p w14:paraId="5ABB5D6B"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w:t>
            </w:r>
          </w:p>
        </w:tc>
        <w:tc>
          <w:tcPr>
            <w:tcW w:w="847" w:type="pct"/>
            <w:shd w:val="clear" w:color="auto" w:fill="auto"/>
            <w:vAlign w:val="bottom"/>
          </w:tcPr>
          <w:p w14:paraId="1E9E6CF1" w14:textId="41846986"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81F0D" w:rsidRPr="001F6334" w14:paraId="7573C41C" w14:textId="3EC60D54" w:rsidTr="00081F0D">
        <w:trPr>
          <w:trHeight w:val="20"/>
        </w:trPr>
        <w:tc>
          <w:tcPr>
            <w:tcW w:w="1564" w:type="pct"/>
            <w:shd w:val="clear" w:color="auto" w:fill="auto"/>
            <w:vAlign w:val="bottom"/>
          </w:tcPr>
          <w:p w14:paraId="35CB6AB1" w14:textId="77777777"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Ecología e ingeniería ambiental </w:t>
            </w:r>
          </w:p>
        </w:tc>
        <w:tc>
          <w:tcPr>
            <w:tcW w:w="395" w:type="pct"/>
            <w:gridSpan w:val="2"/>
            <w:shd w:val="clear" w:color="auto" w:fill="auto"/>
            <w:vAlign w:val="bottom"/>
          </w:tcPr>
          <w:p w14:paraId="57C8C97D" w14:textId="1C5E4571" w:rsidR="00EC696C"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w:t>
            </w:r>
            <w:r w:rsidR="003A3A1B" w:rsidRPr="001F6334">
              <w:rPr>
                <w:rFonts w:ascii="AvantGarde Bk BT" w:eastAsia="Questrial" w:hAnsi="AvantGarde Bk BT" w:cs="Questrial"/>
                <w:sz w:val="20"/>
                <w:szCs w:val="20"/>
                <w:lang w:val="es-ES_tradnl"/>
              </w:rPr>
              <w:t>T</w:t>
            </w:r>
          </w:p>
        </w:tc>
        <w:tc>
          <w:tcPr>
            <w:tcW w:w="452" w:type="pct"/>
            <w:shd w:val="clear" w:color="auto" w:fill="auto"/>
            <w:vAlign w:val="bottom"/>
          </w:tcPr>
          <w:p w14:paraId="4CE69B4C"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48</w:t>
            </w:r>
          </w:p>
        </w:tc>
        <w:tc>
          <w:tcPr>
            <w:tcW w:w="625" w:type="pct"/>
            <w:shd w:val="clear" w:color="auto" w:fill="auto"/>
            <w:vAlign w:val="bottom"/>
          </w:tcPr>
          <w:p w14:paraId="45E0991C"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37</w:t>
            </w:r>
          </w:p>
        </w:tc>
        <w:tc>
          <w:tcPr>
            <w:tcW w:w="500" w:type="pct"/>
            <w:shd w:val="clear" w:color="auto" w:fill="auto"/>
            <w:vAlign w:val="bottom"/>
          </w:tcPr>
          <w:p w14:paraId="545EB398"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85</w:t>
            </w:r>
          </w:p>
        </w:tc>
        <w:tc>
          <w:tcPr>
            <w:tcW w:w="617" w:type="pct"/>
            <w:shd w:val="clear" w:color="auto" w:fill="auto"/>
            <w:vAlign w:val="bottom"/>
          </w:tcPr>
          <w:p w14:paraId="501CA1B0"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w:t>
            </w:r>
          </w:p>
        </w:tc>
        <w:tc>
          <w:tcPr>
            <w:tcW w:w="847" w:type="pct"/>
            <w:shd w:val="clear" w:color="auto" w:fill="auto"/>
            <w:vAlign w:val="bottom"/>
          </w:tcPr>
          <w:p w14:paraId="4EFA16B2" w14:textId="0FD1062F"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81F0D" w:rsidRPr="001F6334" w14:paraId="2BDCA86A" w14:textId="6B4599EE" w:rsidTr="00081F0D">
        <w:trPr>
          <w:trHeight w:val="20"/>
        </w:trPr>
        <w:tc>
          <w:tcPr>
            <w:tcW w:w="1564" w:type="pct"/>
            <w:shd w:val="clear" w:color="auto" w:fill="auto"/>
            <w:vAlign w:val="bottom"/>
          </w:tcPr>
          <w:p w14:paraId="75376AF1" w14:textId="77777777"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Crisis ambiental global </w:t>
            </w:r>
          </w:p>
        </w:tc>
        <w:tc>
          <w:tcPr>
            <w:tcW w:w="395" w:type="pct"/>
            <w:gridSpan w:val="2"/>
            <w:shd w:val="clear" w:color="auto" w:fill="auto"/>
            <w:vAlign w:val="bottom"/>
          </w:tcPr>
          <w:p w14:paraId="6A0E9AA8" w14:textId="1FD5B021" w:rsidR="001F4E31"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w:t>
            </w:r>
            <w:r w:rsidR="003A3A1B" w:rsidRPr="001F6334">
              <w:rPr>
                <w:rFonts w:ascii="AvantGarde Bk BT" w:eastAsia="Questrial" w:hAnsi="AvantGarde Bk BT" w:cs="Questrial"/>
                <w:sz w:val="20"/>
                <w:szCs w:val="20"/>
                <w:lang w:val="es-ES_tradnl"/>
              </w:rPr>
              <w:t>T</w:t>
            </w:r>
          </w:p>
        </w:tc>
        <w:tc>
          <w:tcPr>
            <w:tcW w:w="452" w:type="pct"/>
            <w:shd w:val="clear" w:color="auto" w:fill="auto"/>
            <w:vAlign w:val="bottom"/>
          </w:tcPr>
          <w:p w14:paraId="4D5009A7"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625" w:type="pct"/>
            <w:shd w:val="clear" w:color="auto" w:fill="auto"/>
            <w:vAlign w:val="bottom"/>
          </w:tcPr>
          <w:p w14:paraId="128F37B8"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0" w:type="pct"/>
            <w:shd w:val="clear" w:color="auto" w:fill="auto"/>
            <w:vAlign w:val="bottom"/>
          </w:tcPr>
          <w:p w14:paraId="1B593E7A"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617" w:type="pct"/>
            <w:shd w:val="clear" w:color="auto" w:fill="auto"/>
            <w:vAlign w:val="bottom"/>
          </w:tcPr>
          <w:p w14:paraId="49BE7D60"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847" w:type="pct"/>
            <w:shd w:val="clear" w:color="auto" w:fill="auto"/>
            <w:vAlign w:val="bottom"/>
          </w:tcPr>
          <w:p w14:paraId="682F358C" w14:textId="60E6FE02"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81F0D" w:rsidRPr="001F6334" w14:paraId="42E18FA6" w14:textId="76261FE3" w:rsidTr="00081F0D">
        <w:trPr>
          <w:trHeight w:val="20"/>
        </w:trPr>
        <w:tc>
          <w:tcPr>
            <w:tcW w:w="1564" w:type="pct"/>
            <w:shd w:val="clear" w:color="auto" w:fill="auto"/>
            <w:vAlign w:val="bottom"/>
          </w:tcPr>
          <w:p w14:paraId="4B35AA7F" w14:textId="77777777"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Análisis espacial básico </w:t>
            </w:r>
          </w:p>
        </w:tc>
        <w:tc>
          <w:tcPr>
            <w:tcW w:w="395" w:type="pct"/>
            <w:gridSpan w:val="2"/>
            <w:shd w:val="clear" w:color="auto" w:fill="auto"/>
            <w:vAlign w:val="bottom"/>
          </w:tcPr>
          <w:p w14:paraId="64DAA89F" w14:textId="0355564F" w:rsidR="001F4E31"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2" w:type="pct"/>
            <w:shd w:val="clear" w:color="auto" w:fill="auto"/>
            <w:vAlign w:val="bottom"/>
          </w:tcPr>
          <w:p w14:paraId="3383B77A"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48</w:t>
            </w:r>
          </w:p>
        </w:tc>
        <w:tc>
          <w:tcPr>
            <w:tcW w:w="625" w:type="pct"/>
            <w:shd w:val="clear" w:color="auto" w:fill="auto"/>
            <w:vAlign w:val="bottom"/>
          </w:tcPr>
          <w:p w14:paraId="5F228362"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37</w:t>
            </w:r>
          </w:p>
        </w:tc>
        <w:tc>
          <w:tcPr>
            <w:tcW w:w="500" w:type="pct"/>
            <w:shd w:val="clear" w:color="auto" w:fill="auto"/>
            <w:vAlign w:val="bottom"/>
          </w:tcPr>
          <w:p w14:paraId="4A172C0E"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85</w:t>
            </w:r>
          </w:p>
        </w:tc>
        <w:tc>
          <w:tcPr>
            <w:tcW w:w="617" w:type="pct"/>
            <w:shd w:val="clear" w:color="auto" w:fill="auto"/>
            <w:vAlign w:val="bottom"/>
          </w:tcPr>
          <w:p w14:paraId="7601ECAD"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w:t>
            </w:r>
          </w:p>
        </w:tc>
        <w:tc>
          <w:tcPr>
            <w:tcW w:w="847" w:type="pct"/>
            <w:shd w:val="clear" w:color="auto" w:fill="auto"/>
            <w:vAlign w:val="bottom"/>
          </w:tcPr>
          <w:p w14:paraId="2FA2341D" w14:textId="3F59637C"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81F0D" w:rsidRPr="001F6334" w14:paraId="2F5C118B" w14:textId="7CB5FEB2" w:rsidTr="00081F0D">
        <w:trPr>
          <w:trHeight w:val="20"/>
        </w:trPr>
        <w:tc>
          <w:tcPr>
            <w:tcW w:w="1564" w:type="pct"/>
            <w:shd w:val="clear" w:color="auto" w:fill="auto"/>
            <w:vAlign w:val="bottom"/>
          </w:tcPr>
          <w:p w14:paraId="6250B53C" w14:textId="77777777"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Geografía ambiental </w:t>
            </w:r>
          </w:p>
        </w:tc>
        <w:tc>
          <w:tcPr>
            <w:tcW w:w="395" w:type="pct"/>
            <w:gridSpan w:val="2"/>
            <w:shd w:val="clear" w:color="auto" w:fill="auto"/>
            <w:vAlign w:val="bottom"/>
          </w:tcPr>
          <w:p w14:paraId="4D45A825" w14:textId="09F80124" w:rsidR="001F4E31"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2" w:type="pct"/>
            <w:shd w:val="clear" w:color="auto" w:fill="auto"/>
            <w:vAlign w:val="bottom"/>
          </w:tcPr>
          <w:p w14:paraId="04507C1F"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625" w:type="pct"/>
            <w:shd w:val="clear" w:color="auto" w:fill="auto"/>
            <w:vAlign w:val="bottom"/>
          </w:tcPr>
          <w:p w14:paraId="1EB65B39"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0" w:type="pct"/>
            <w:shd w:val="clear" w:color="auto" w:fill="auto"/>
            <w:vAlign w:val="bottom"/>
          </w:tcPr>
          <w:p w14:paraId="54D668C1"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617" w:type="pct"/>
            <w:shd w:val="clear" w:color="auto" w:fill="auto"/>
            <w:vAlign w:val="bottom"/>
          </w:tcPr>
          <w:p w14:paraId="407DA628"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847" w:type="pct"/>
            <w:shd w:val="clear" w:color="auto" w:fill="auto"/>
            <w:vAlign w:val="bottom"/>
          </w:tcPr>
          <w:p w14:paraId="6CF8DB69" w14:textId="634A5F24"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81F0D" w:rsidRPr="001F6334" w14:paraId="1671B2F3" w14:textId="220648F4" w:rsidTr="00081F0D">
        <w:trPr>
          <w:trHeight w:val="20"/>
        </w:trPr>
        <w:tc>
          <w:tcPr>
            <w:tcW w:w="1564" w:type="pct"/>
            <w:shd w:val="clear" w:color="auto" w:fill="auto"/>
            <w:vAlign w:val="bottom"/>
          </w:tcPr>
          <w:p w14:paraId="7A19C022" w14:textId="77777777"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Bioquímica y salud ambiental </w:t>
            </w:r>
          </w:p>
        </w:tc>
        <w:tc>
          <w:tcPr>
            <w:tcW w:w="395" w:type="pct"/>
            <w:gridSpan w:val="2"/>
            <w:shd w:val="clear" w:color="auto" w:fill="auto"/>
            <w:vAlign w:val="bottom"/>
          </w:tcPr>
          <w:p w14:paraId="48ECD2DC" w14:textId="28927F13" w:rsidR="001F4E31"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2" w:type="pct"/>
            <w:shd w:val="clear" w:color="auto" w:fill="auto"/>
            <w:vAlign w:val="bottom"/>
          </w:tcPr>
          <w:p w14:paraId="40621B29"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48</w:t>
            </w:r>
          </w:p>
        </w:tc>
        <w:tc>
          <w:tcPr>
            <w:tcW w:w="625" w:type="pct"/>
            <w:shd w:val="clear" w:color="auto" w:fill="auto"/>
            <w:vAlign w:val="bottom"/>
          </w:tcPr>
          <w:p w14:paraId="0EB8DA8D"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37</w:t>
            </w:r>
          </w:p>
        </w:tc>
        <w:tc>
          <w:tcPr>
            <w:tcW w:w="500" w:type="pct"/>
            <w:shd w:val="clear" w:color="auto" w:fill="auto"/>
            <w:vAlign w:val="bottom"/>
          </w:tcPr>
          <w:p w14:paraId="64A500DA"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85</w:t>
            </w:r>
          </w:p>
        </w:tc>
        <w:tc>
          <w:tcPr>
            <w:tcW w:w="617" w:type="pct"/>
            <w:shd w:val="clear" w:color="auto" w:fill="auto"/>
            <w:vAlign w:val="bottom"/>
          </w:tcPr>
          <w:p w14:paraId="291E9CCA"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w:t>
            </w:r>
          </w:p>
        </w:tc>
        <w:tc>
          <w:tcPr>
            <w:tcW w:w="847" w:type="pct"/>
            <w:shd w:val="clear" w:color="auto" w:fill="auto"/>
            <w:vAlign w:val="bottom"/>
          </w:tcPr>
          <w:p w14:paraId="66296B37" w14:textId="3730D2C7"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81F0D" w:rsidRPr="001F6334" w14:paraId="0CA59500" w14:textId="5E030E1F" w:rsidTr="00081F0D">
        <w:trPr>
          <w:trHeight w:val="20"/>
        </w:trPr>
        <w:tc>
          <w:tcPr>
            <w:tcW w:w="1564" w:type="pct"/>
            <w:shd w:val="clear" w:color="auto" w:fill="auto"/>
            <w:vAlign w:val="bottom"/>
          </w:tcPr>
          <w:p w14:paraId="22EAC548" w14:textId="77777777" w:rsidR="009C0C86" w:rsidRPr="001F6334" w:rsidRDefault="009C0C86"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Programación básica  </w:t>
            </w:r>
          </w:p>
        </w:tc>
        <w:tc>
          <w:tcPr>
            <w:tcW w:w="395" w:type="pct"/>
            <w:gridSpan w:val="2"/>
            <w:shd w:val="clear" w:color="auto" w:fill="auto"/>
            <w:vAlign w:val="bottom"/>
          </w:tcPr>
          <w:p w14:paraId="239F2D0E" w14:textId="52A31B79" w:rsidR="001F4E31"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2" w:type="pct"/>
            <w:shd w:val="clear" w:color="auto" w:fill="auto"/>
            <w:vAlign w:val="bottom"/>
          </w:tcPr>
          <w:p w14:paraId="2C903A05"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625" w:type="pct"/>
            <w:shd w:val="clear" w:color="auto" w:fill="auto"/>
            <w:vAlign w:val="bottom"/>
          </w:tcPr>
          <w:p w14:paraId="340E93AE"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0" w:type="pct"/>
            <w:shd w:val="clear" w:color="auto" w:fill="auto"/>
            <w:vAlign w:val="bottom"/>
          </w:tcPr>
          <w:p w14:paraId="2E444717"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617" w:type="pct"/>
            <w:shd w:val="clear" w:color="auto" w:fill="auto"/>
            <w:vAlign w:val="bottom"/>
          </w:tcPr>
          <w:p w14:paraId="0C67FEC5"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847" w:type="pct"/>
            <w:shd w:val="clear" w:color="auto" w:fill="auto"/>
            <w:vAlign w:val="bottom"/>
          </w:tcPr>
          <w:p w14:paraId="36419FBE" w14:textId="220EF45F" w:rsidR="009C0C86" w:rsidRPr="001F6334" w:rsidRDefault="008F3B65"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Precálculo</w:t>
            </w:r>
          </w:p>
        </w:tc>
      </w:tr>
      <w:tr w:rsidR="00081F0D" w:rsidRPr="001F6334" w14:paraId="2728E8C7" w14:textId="0E9A05C2" w:rsidTr="00081F0D">
        <w:trPr>
          <w:trHeight w:val="20"/>
        </w:trPr>
        <w:tc>
          <w:tcPr>
            <w:tcW w:w="1564" w:type="pct"/>
            <w:shd w:val="clear" w:color="auto" w:fill="auto"/>
            <w:vAlign w:val="bottom"/>
          </w:tcPr>
          <w:p w14:paraId="4751D4C6" w14:textId="77777777" w:rsidR="009C0C86" w:rsidRPr="001F6334" w:rsidRDefault="009C0C86"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Probabilidad y estadística para el estudio del ambiente </w:t>
            </w:r>
          </w:p>
        </w:tc>
        <w:tc>
          <w:tcPr>
            <w:tcW w:w="395" w:type="pct"/>
            <w:gridSpan w:val="2"/>
            <w:shd w:val="clear" w:color="auto" w:fill="auto"/>
            <w:vAlign w:val="bottom"/>
          </w:tcPr>
          <w:p w14:paraId="295C9D7A" w14:textId="19648021" w:rsidR="001F4E31"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2" w:type="pct"/>
            <w:shd w:val="clear" w:color="auto" w:fill="auto"/>
            <w:vAlign w:val="bottom"/>
          </w:tcPr>
          <w:p w14:paraId="61121A39"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48</w:t>
            </w:r>
          </w:p>
        </w:tc>
        <w:tc>
          <w:tcPr>
            <w:tcW w:w="625" w:type="pct"/>
            <w:shd w:val="clear" w:color="auto" w:fill="auto"/>
            <w:vAlign w:val="bottom"/>
          </w:tcPr>
          <w:p w14:paraId="0E84F2CC"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37</w:t>
            </w:r>
          </w:p>
        </w:tc>
        <w:tc>
          <w:tcPr>
            <w:tcW w:w="500" w:type="pct"/>
            <w:shd w:val="clear" w:color="auto" w:fill="auto"/>
            <w:vAlign w:val="bottom"/>
          </w:tcPr>
          <w:p w14:paraId="1D6339C7"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85</w:t>
            </w:r>
          </w:p>
        </w:tc>
        <w:tc>
          <w:tcPr>
            <w:tcW w:w="617" w:type="pct"/>
            <w:shd w:val="clear" w:color="auto" w:fill="auto"/>
            <w:vAlign w:val="bottom"/>
          </w:tcPr>
          <w:p w14:paraId="02AC4D94"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w:t>
            </w:r>
          </w:p>
        </w:tc>
        <w:tc>
          <w:tcPr>
            <w:tcW w:w="847" w:type="pct"/>
            <w:shd w:val="clear" w:color="auto" w:fill="auto"/>
            <w:vAlign w:val="bottom"/>
          </w:tcPr>
          <w:p w14:paraId="45DB8CC3" w14:textId="6712E8F1" w:rsidR="009C0C86"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6D267DD9" w14:textId="12B3F1E7" w:rsidTr="00081F0D">
        <w:tblPrEx>
          <w:shd w:val="clear" w:color="auto" w:fill="FFFFFF" w:themeFill="background1"/>
        </w:tblPrEx>
        <w:trPr>
          <w:trHeight w:val="20"/>
        </w:trPr>
        <w:tc>
          <w:tcPr>
            <w:tcW w:w="1567" w:type="pct"/>
            <w:gridSpan w:val="2"/>
            <w:shd w:val="clear" w:color="auto" w:fill="auto"/>
            <w:vAlign w:val="bottom"/>
          </w:tcPr>
          <w:p w14:paraId="6776F51B" w14:textId="07AAEB03" w:rsidR="009C0C86" w:rsidRPr="001F6334" w:rsidRDefault="009C0C86"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Modelado y simulación del ambiente </w:t>
            </w:r>
          </w:p>
        </w:tc>
        <w:tc>
          <w:tcPr>
            <w:tcW w:w="392" w:type="pct"/>
            <w:shd w:val="clear" w:color="auto" w:fill="auto"/>
            <w:vAlign w:val="bottom"/>
          </w:tcPr>
          <w:p w14:paraId="59A60358" w14:textId="4E21ADE7" w:rsidR="001F4E31"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2" w:type="pct"/>
            <w:shd w:val="clear" w:color="auto" w:fill="auto"/>
            <w:vAlign w:val="bottom"/>
          </w:tcPr>
          <w:p w14:paraId="50DB2E72"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625" w:type="pct"/>
            <w:shd w:val="clear" w:color="auto" w:fill="auto"/>
            <w:vAlign w:val="bottom"/>
          </w:tcPr>
          <w:p w14:paraId="03919F56"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0" w:type="pct"/>
            <w:shd w:val="clear" w:color="auto" w:fill="auto"/>
            <w:vAlign w:val="bottom"/>
          </w:tcPr>
          <w:p w14:paraId="049A6A81"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617" w:type="pct"/>
            <w:shd w:val="clear" w:color="auto" w:fill="auto"/>
            <w:vAlign w:val="bottom"/>
          </w:tcPr>
          <w:p w14:paraId="32F49C8C"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847" w:type="pct"/>
            <w:shd w:val="clear" w:color="auto" w:fill="auto"/>
            <w:vAlign w:val="bottom"/>
          </w:tcPr>
          <w:p w14:paraId="1C53F553" w14:textId="2FA3894D" w:rsidR="009C0C86" w:rsidRPr="001F6334" w:rsidRDefault="008F3B65"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Precálculo</w:t>
            </w:r>
          </w:p>
        </w:tc>
      </w:tr>
      <w:tr w:rsidR="00A321C4" w:rsidRPr="001F6334" w14:paraId="16A00541" w14:textId="5BF732CA" w:rsidTr="00A321C4">
        <w:tblPrEx>
          <w:shd w:val="clear" w:color="auto" w:fill="FFFFFF" w:themeFill="background1"/>
        </w:tblPrEx>
        <w:trPr>
          <w:trHeight w:val="20"/>
        </w:trPr>
        <w:tc>
          <w:tcPr>
            <w:tcW w:w="1567" w:type="pct"/>
            <w:gridSpan w:val="2"/>
            <w:shd w:val="clear" w:color="auto" w:fill="auto"/>
            <w:vAlign w:val="center"/>
          </w:tcPr>
          <w:p w14:paraId="78B6E99C" w14:textId="1ECF0A2A" w:rsidR="009C0C86" w:rsidRPr="001F6334" w:rsidRDefault="009C0C86" w:rsidP="00A321C4">
            <w:pP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Análisis espacial avanzado</w:t>
            </w:r>
          </w:p>
        </w:tc>
        <w:tc>
          <w:tcPr>
            <w:tcW w:w="392" w:type="pct"/>
            <w:shd w:val="clear" w:color="auto" w:fill="auto"/>
            <w:vAlign w:val="bottom"/>
          </w:tcPr>
          <w:p w14:paraId="1C2D0893" w14:textId="4527A878" w:rsidR="001F4E31"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2" w:type="pct"/>
            <w:shd w:val="clear" w:color="auto" w:fill="auto"/>
            <w:vAlign w:val="bottom"/>
          </w:tcPr>
          <w:p w14:paraId="06AEAF78"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48</w:t>
            </w:r>
          </w:p>
        </w:tc>
        <w:tc>
          <w:tcPr>
            <w:tcW w:w="625" w:type="pct"/>
            <w:shd w:val="clear" w:color="auto" w:fill="auto"/>
            <w:vAlign w:val="bottom"/>
          </w:tcPr>
          <w:p w14:paraId="768E4DAE"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37</w:t>
            </w:r>
          </w:p>
        </w:tc>
        <w:tc>
          <w:tcPr>
            <w:tcW w:w="500" w:type="pct"/>
            <w:shd w:val="clear" w:color="auto" w:fill="auto"/>
            <w:vAlign w:val="bottom"/>
          </w:tcPr>
          <w:p w14:paraId="4C470A2A"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85</w:t>
            </w:r>
          </w:p>
        </w:tc>
        <w:tc>
          <w:tcPr>
            <w:tcW w:w="617" w:type="pct"/>
            <w:shd w:val="clear" w:color="auto" w:fill="auto"/>
            <w:vAlign w:val="bottom"/>
          </w:tcPr>
          <w:p w14:paraId="5C5DD422" w14:textId="77777777" w:rsidR="009C0C86" w:rsidRPr="001F6334" w:rsidRDefault="009C0C86"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w:t>
            </w:r>
          </w:p>
        </w:tc>
        <w:tc>
          <w:tcPr>
            <w:tcW w:w="847" w:type="pct"/>
            <w:shd w:val="clear" w:color="auto" w:fill="auto"/>
            <w:vAlign w:val="bottom"/>
          </w:tcPr>
          <w:p w14:paraId="35644DB8" w14:textId="2F026FE5" w:rsidR="009C0C86" w:rsidRPr="001F6334" w:rsidRDefault="008F3B65"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Análisis espacial básico</w:t>
            </w:r>
          </w:p>
        </w:tc>
      </w:tr>
      <w:tr w:rsidR="000F6A2D" w:rsidRPr="001F6334" w14:paraId="7623942B" w14:textId="6406599E" w:rsidTr="00081F0D">
        <w:tblPrEx>
          <w:shd w:val="clear" w:color="auto" w:fill="FFFFFF" w:themeFill="background1"/>
        </w:tblPrEx>
        <w:trPr>
          <w:trHeight w:val="20"/>
        </w:trPr>
        <w:tc>
          <w:tcPr>
            <w:tcW w:w="1567" w:type="pct"/>
            <w:gridSpan w:val="2"/>
            <w:shd w:val="clear" w:color="auto" w:fill="auto"/>
            <w:vAlign w:val="bottom"/>
          </w:tcPr>
          <w:p w14:paraId="13F64D7B" w14:textId="77777777"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Historia del movimiento ambientalista y ecologista </w:t>
            </w:r>
          </w:p>
        </w:tc>
        <w:tc>
          <w:tcPr>
            <w:tcW w:w="392" w:type="pct"/>
            <w:shd w:val="clear" w:color="auto" w:fill="auto"/>
            <w:vAlign w:val="bottom"/>
          </w:tcPr>
          <w:p w14:paraId="6B072A5E" w14:textId="72FF784A" w:rsidR="001F4E31"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w:t>
            </w:r>
            <w:r w:rsidR="003A3A1B" w:rsidRPr="001F6334">
              <w:rPr>
                <w:rFonts w:ascii="AvantGarde Bk BT" w:eastAsia="Questrial" w:hAnsi="AvantGarde Bk BT" w:cs="Questrial"/>
                <w:sz w:val="20"/>
                <w:szCs w:val="20"/>
                <w:lang w:val="es-ES_tradnl"/>
              </w:rPr>
              <w:t>T</w:t>
            </w:r>
          </w:p>
        </w:tc>
        <w:tc>
          <w:tcPr>
            <w:tcW w:w="452" w:type="pct"/>
            <w:shd w:val="clear" w:color="auto" w:fill="auto"/>
            <w:vAlign w:val="bottom"/>
          </w:tcPr>
          <w:p w14:paraId="0CF14B51"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625" w:type="pct"/>
            <w:shd w:val="clear" w:color="auto" w:fill="auto"/>
            <w:vAlign w:val="bottom"/>
          </w:tcPr>
          <w:p w14:paraId="1FE31CF2"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0" w:type="pct"/>
            <w:shd w:val="clear" w:color="auto" w:fill="auto"/>
            <w:vAlign w:val="bottom"/>
          </w:tcPr>
          <w:p w14:paraId="66DA446E"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617" w:type="pct"/>
            <w:shd w:val="clear" w:color="auto" w:fill="auto"/>
            <w:vAlign w:val="bottom"/>
          </w:tcPr>
          <w:p w14:paraId="5E802BF7"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847" w:type="pct"/>
            <w:shd w:val="clear" w:color="auto" w:fill="auto"/>
            <w:vAlign w:val="bottom"/>
          </w:tcPr>
          <w:p w14:paraId="62A8F111" w14:textId="5D9F4901"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3C43C6D4" w14:textId="0634FDE2" w:rsidTr="00081F0D">
        <w:tblPrEx>
          <w:shd w:val="clear" w:color="auto" w:fill="FFFFFF" w:themeFill="background1"/>
        </w:tblPrEx>
        <w:trPr>
          <w:trHeight w:val="20"/>
        </w:trPr>
        <w:tc>
          <w:tcPr>
            <w:tcW w:w="1567" w:type="pct"/>
            <w:gridSpan w:val="2"/>
            <w:shd w:val="clear" w:color="auto" w:fill="auto"/>
            <w:vAlign w:val="bottom"/>
          </w:tcPr>
          <w:p w14:paraId="4DF835F9" w14:textId="77777777"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Producción y consumo sustentables </w:t>
            </w:r>
          </w:p>
        </w:tc>
        <w:tc>
          <w:tcPr>
            <w:tcW w:w="392" w:type="pct"/>
            <w:shd w:val="clear" w:color="auto" w:fill="auto"/>
            <w:vAlign w:val="bottom"/>
          </w:tcPr>
          <w:p w14:paraId="463B7124" w14:textId="68043DC2" w:rsidR="001F4E31"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w:t>
            </w:r>
            <w:r w:rsidR="003A3A1B" w:rsidRPr="001F6334">
              <w:rPr>
                <w:rFonts w:ascii="AvantGarde Bk BT" w:eastAsia="Questrial" w:hAnsi="AvantGarde Bk BT" w:cs="Questrial"/>
                <w:sz w:val="20"/>
                <w:szCs w:val="20"/>
                <w:lang w:val="es-ES_tradnl"/>
              </w:rPr>
              <w:t>T</w:t>
            </w:r>
          </w:p>
        </w:tc>
        <w:tc>
          <w:tcPr>
            <w:tcW w:w="452" w:type="pct"/>
            <w:shd w:val="clear" w:color="auto" w:fill="auto"/>
            <w:vAlign w:val="bottom"/>
          </w:tcPr>
          <w:p w14:paraId="71704A31"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625" w:type="pct"/>
            <w:shd w:val="clear" w:color="auto" w:fill="auto"/>
            <w:vAlign w:val="bottom"/>
          </w:tcPr>
          <w:p w14:paraId="7BDB2B04"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0" w:type="pct"/>
            <w:shd w:val="clear" w:color="auto" w:fill="auto"/>
            <w:vAlign w:val="bottom"/>
          </w:tcPr>
          <w:p w14:paraId="220E23FA"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617" w:type="pct"/>
            <w:shd w:val="clear" w:color="auto" w:fill="auto"/>
            <w:vAlign w:val="bottom"/>
          </w:tcPr>
          <w:p w14:paraId="1386FA7A"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847" w:type="pct"/>
            <w:shd w:val="clear" w:color="auto" w:fill="auto"/>
            <w:vAlign w:val="bottom"/>
          </w:tcPr>
          <w:p w14:paraId="39FC7F60" w14:textId="42C09ADB"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61DFE4F1" w14:textId="26AF492A" w:rsidTr="00081F0D">
        <w:tblPrEx>
          <w:shd w:val="clear" w:color="auto" w:fill="FFFFFF" w:themeFill="background1"/>
        </w:tblPrEx>
        <w:trPr>
          <w:trHeight w:val="20"/>
        </w:trPr>
        <w:tc>
          <w:tcPr>
            <w:tcW w:w="1567" w:type="pct"/>
            <w:gridSpan w:val="2"/>
            <w:shd w:val="clear" w:color="auto" w:fill="auto"/>
            <w:vAlign w:val="bottom"/>
          </w:tcPr>
          <w:p w14:paraId="0F2F88D0" w14:textId="77777777"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Métodos y técnicas para el análisis territorial </w:t>
            </w:r>
          </w:p>
        </w:tc>
        <w:tc>
          <w:tcPr>
            <w:tcW w:w="392" w:type="pct"/>
            <w:shd w:val="clear" w:color="auto" w:fill="auto"/>
            <w:vAlign w:val="bottom"/>
          </w:tcPr>
          <w:p w14:paraId="2DA04637" w14:textId="0FD6EC8D" w:rsidR="001F4E31"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2" w:type="pct"/>
            <w:shd w:val="clear" w:color="auto" w:fill="auto"/>
            <w:vAlign w:val="bottom"/>
          </w:tcPr>
          <w:p w14:paraId="78B27DB9"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625" w:type="pct"/>
            <w:shd w:val="clear" w:color="auto" w:fill="auto"/>
            <w:vAlign w:val="bottom"/>
          </w:tcPr>
          <w:p w14:paraId="728E28ED"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0" w:type="pct"/>
            <w:shd w:val="clear" w:color="auto" w:fill="auto"/>
            <w:vAlign w:val="bottom"/>
          </w:tcPr>
          <w:p w14:paraId="52C4FCB7"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617" w:type="pct"/>
            <w:shd w:val="clear" w:color="auto" w:fill="auto"/>
            <w:vAlign w:val="bottom"/>
          </w:tcPr>
          <w:p w14:paraId="6A1FD29E"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847" w:type="pct"/>
            <w:shd w:val="clear" w:color="auto" w:fill="auto"/>
            <w:vAlign w:val="bottom"/>
          </w:tcPr>
          <w:p w14:paraId="2D968815" w14:textId="7201A82F"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7378D12F" w14:textId="02EF4D79" w:rsidTr="00081F0D">
        <w:tblPrEx>
          <w:shd w:val="clear" w:color="auto" w:fill="FFFFFF" w:themeFill="background1"/>
        </w:tblPrEx>
        <w:trPr>
          <w:trHeight w:val="20"/>
        </w:trPr>
        <w:tc>
          <w:tcPr>
            <w:tcW w:w="1567" w:type="pct"/>
            <w:gridSpan w:val="2"/>
            <w:shd w:val="clear" w:color="auto" w:fill="auto"/>
            <w:vAlign w:val="bottom"/>
          </w:tcPr>
          <w:p w14:paraId="655EE0D1" w14:textId="77777777"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Sociología rural y urbana </w:t>
            </w:r>
          </w:p>
        </w:tc>
        <w:tc>
          <w:tcPr>
            <w:tcW w:w="392" w:type="pct"/>
            <w:shd w:val="clear" w:color="auto" w:fill="auto"/>
            <w:vAlign w:val="bottom"/>
          </w:tcPr>
          <w:p w14:paraId="03E3A804" w14:textId="7D35B6E1" w:rsidR="001F4E31"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2" w:type="pct"/>
            <w:shd w:val="clear" w:color="auto" w:fill="auto"/>
            <w:vAlign w:val="bottom"/>
          </w:tcPr>
          <w:p w14:paraId="4FB15F1E"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48</w:t>
            </w:r>
          </w:p>
        </w:tc>
        <w:tc>
          <w:tcPr>
            <w:tcW w:w="625" w:type="pct"/>
            <w:shd w:val="clear" w:color="auto" w:fill="auto"/>
            <w:vAlign w:val="bottom"/>
          </w:tcPr>
          <w:p w14:paraId="629AEE8B"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37</w:t>
            </w:r>
          </w:p>
        </w:tc>
        <w:tc>
          <w:tcPr>
            <w:tcW w:w="500" w:type="pct"/>
            <w:shd w:val="clear" w:color="auto" w:fill="auto"/>
            <w:vAlign w:val="bottom"/>
          </w:tcPr>
          <w:p w14:paraId="6CBE32DE"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85</w:t>
            </w:r>
          </w:p>
        </w:tc>
        <w:tc>
          <w:tcPr>
            <w:tcW w:w="617" w:type="pct"/>
            <w:shd w:val="clear" w:color="auto" w:fill="auto"/>
            <w:vAlign w:val="bottom"/>
          </w:tcPr>
          <w:p w14:paraId="57B26FD3"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w:t>
            </w:r>
          </w:p>
        </w:tc>
        <w:tc>
          <w:tcPr>
            <w:tcW w:w="847" w:type="pct"/>
            <w:shd w:val="clear" w:color="auto" w:fill="auto"/>
            <w:vAlign w:val="bottom"/>
          </w:tcPr>
          <w:p w14:paraId="317BC525" w14:textId="449E111B"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66B97414" w14:textId="7446DA08" w:rsidTr="00081F0D">
        <w:tblPrEx>
          <w:shd w:val="clear" w:color="auto" w:fill="FFFFFF" w:themeFill="background1"/>
        </w:tblPrEx>
        <w:trPr>
          <w:trHeight w:val="20"/>
        </w:trPr>
        <w:tc>
          <w:tcPr>
            <w:tcW w:w="1567" w:type="pct"/>
            <w:gridSpan w:val="2"/>
            <w:shd w:val="clear" w:color="auto" w:fill="auto"/>
            <w:vAlign w:val="bottom"/>
          </w:tcPr>
          <w:p w14:paraId="7CFDE89D" w14:textId="77777777"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Hidrogeología </w:t>
            </w:r>
          </w:p>
        </w:tc>
        <w:tc>
          <w:tcPr>
            <w:tcW w:w="392" w:type="pct"/>
            <w:shd w:val="clear" w:color="auto" w:fill="auto"/>
            <w:vAlign w:val="bottom"/>
          </w:tcPr>
          <w:p w14:paraId="33D1C8A5" w14:textId="684A90A0" w:rsidR="001F4E31"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2" w:type="pct"/>
            <w:shd w:val="clear" w:color="auto" w:fill="auto"/>
            <w:vAlign w:val="bottom"/>
          </w:tcPr>
          <w:p w14:paraId="120B344A"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48</w:t>
            </w:r>
          </w:p>
        </w:tc>
        <w:tc>
          <w:tcPr>
            <w:tcW w:w="625" w:type="pct"/>
            <w:shd w:val="clear" w:color="auto" w:fill="auto"/>
            <w:vAlign w:val="bottom"/>
          </w:tcPr>
          <w:p w14:paraId="52E1C643"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37</w:t>
            </w:r>
          </w:p>
        </w:tc>
        <w:tc>
          <w:tcPr>
            <w:tcW w:w="500" w:type="pct"/>
            <w:shd w:val="clear" w:color="auto" w:fill="auto"/>
            <w:vAlign w:val="bottom"/>
          </w:tcPr>
          <w:p w14:paraId="3A7FC7D7"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85</w:t>
            </w:r>
          </w:p>
        </w:tc>
        <w:tc>
          <w:tcPr>
            <w:tcW w:w="617" w:type="pct"/>
            <w:shd w:val="clear" w:color="auto" w:fill="auto"/>
            <w:vAlign w:val="bottom"/>
          </w:tcPr>
          <w:p w14:paraId="5322523B"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w:t>
            </w:r>
          </w:p>
        </w:tc>
        <w:tc>
          <w:tcPr>
            <w:tcW w:w="847" w:type="pct"/>
            <w:shd w:val="clear" w:color="auto" w:fill="auto"/>
            <w:vAlign w:val="bottom"/>
          </w:tcPr>
          <w:p w14:paraId="5D276196" w14:textId="7F03005D"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3DF1E2E6" w14:textId="4AD79AEC" w:rsidTr="00081F0D">
        <w:tblPrEx>
          <w:shd w:val="clear" w:color="auto" w:fill="FFFFFF" w:themeFill="background1"/>
        </w:tblPrEx>
        <w:trPr>
          <w:trHeight w:val="20"/>
        </w:trPr>
        <w:tc>
          <w:tcPr>
            <w:tcW w:w="1567" w:type="pct"/>
            <w:gridSpan w:val="2"/>
            <w:shd w:val="clear" w:color="auto" w:fill="auto"/>
            <w:vAlign w:val="bottom"/>
          </w:tcPr>
          <w:p w14:paraId="73A70A84" w14:textId="77777777"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Normatividad ambiental y territorial </w:t>
            </w:r>
          </w:p>
        </w:tc>
        <w:tc>
          <w:tcPr>
            <w:tcW w:w="392" w:type="pct"/>
            <w:shd w:val="clear" w:color="auto" w:fill="auto"/>
            <w:vAlign w:val="bottom"/>
          </w:tcPr>
          <w:p w14:paraId="6A4B4F54" w14:textId="5B4AE069" w:rsidR="001F4E31"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w:t>
            </w:r>
            <w:r w:rsidR="003A3A1B" w:rsidRPr="001F6334">
              <w:rPr>
                <w:rFonts w:ascii="AvantGarde Bk BT" w:eastAsia="Questrial" w:hAnsi="AvantGarde Bk BT" w:cs="Questrial"/>
                <w:sz w:val="20"/>
                <w:szCs w:val="20"/>
                <w:lang w:val="es-ES_tradnl"/>
              </w:rPr>
              <w:t>T</w:t>
            </w:r>
          </w:p>
        </w:tc>
        <w:tc>
          <w:tcPr>
            <w:tcW w:w="452" w:type="pct"/>
            <w:shd w:val="clear" w:color="auto" w:fill="auto"/>
            <w:vAlign w:val="bottom"/>
          </w:tcPr>
          <w:p w14:paraId="662F4093"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625" w:type="pct"/>
            <w:shd w:val="clear" w:color="auto" w:fill="auto"/>
            <w:vAlign w:val="bottom"/>
          </w:tcPr>
          <w:p w14:paraId="3DCD394B"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0" w:type="pct"/>
            <w:shd w:val="clear" w:color="auto" w:fill="auto"/>
            <w:vAlign w:val="bottom"/>
          </w:tcPr>
          <w:p w14:paraId="051BCFB0"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617" w:type="pct"/>
            <w:shd w:val="clear" w:color="auto" w:fill="auto"/>
            <w:vAlign w:val="bottom"/>
          </w:tcPr>
          <w:p w14:paraId="16FB3376"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847" w:type="pct"/>
            <w:shd w:val="clear" w:color="auto" w:fill="auto"/>
            <w:vAlign w:val="bottom"/>
          </w:tcPr>
          <w:p w14:paraId="4C5F2AFF" w14:textId="3131DB89"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22866251" w14:textId="7A015B9D" w:rsidTr="00081F0D">
        <w:tblPrEx>
          <w:shd w:val="clear" w:color="auto" w:fill="FFFFFF" w:themeFill="background1"/>
        </w:tblPrEx>
        <w:trPr>
          <w:trHeight w:val="20"/>
        </w:trPr>
        <w:tc>
          <w:tcPr>
            <w:tcW w:w="1567" w:type="pct"/>
            <w:gridSpan w:val="2"/>
            <w:shd w:val="clear" w:color="auto" w:fill="auto"/>
            <w:vAlign w:val="bottom"/>
          </w:tcPr>
          <w:p w14:paraId="039A71C4" w14:textId="14D96588"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Gobernanza del territorio y ambiental</w:t>
            </w:r>
          </w:p>
        </w:tc>
        <w:tc>
          <w:tcPr>
            <w:tcW w:w="392" w:type="pct"/>
            <w:shd w:val="clear" w:color="auto" w:fill="auto"/>
            <w:vAlign w:val="bottom"/>
          </w:tcPr>
          <w:p w14:paraId="570B285F" w14:textId="2AC626F4" w:rsidR="004001D3" w:rsidRPr="001F6334" w:rsidRDefault="001F4E31"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w:t>
            </w:r>
            <w:r w:rsidR="003A3A1B" w:rsidRPr="001F6334">
              <w:rPr>
                <w:rFonts w:ascii="AvantGarde Bk BT" w:eastAsia="Questrial" w:hAnsi="AvantGarde Bk BT" w:cs="Questrial"/>
                <w:sz w:val="20"/>
                <w:szCs w:val="20"/>
                <w:lang w:val="es-ES_tradnl"/>
              </w:rPr>
              <w:t>T</w:t>
            </w:r>
          </w:p>
        </w:tc>
        <w:tc>
          <w:tcPr>
            <w:tcW w:w="452" w:type="pct"/>
            <w:shd w:val="clear" w:color="auto" w:fill="auto"/>
            <w:vAlign w:val="bottom"/>
          </w:tcPr>
          <w:p w14:paraId="621898E1"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48</w:t>
            </w:r>
          </w:p>
        </w:tc>
        <w:tc>
          <w:tcPr>
            <w:tcW w:w="625" w:type="pct"/>
            <w:shd w:val="clear" w:color="auto" w:fill="auto"/>
            <w:vAlign w:val="bottom"/>
          </w:tcPr>
          <w:p w14:paraId="64ADDDCE"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37</w:t>
            </w:r>
          </w:p>
        </w:tc>
        <w:tc>
          <w:tcPr>
            <w:tcW w:w="500" w:type="pct"/>
            <w:shd w:val="clear" w:color="auto" w:fill="auto"/>
            <w:vAlign w:val="bottom"/>
          </w:tcPr>
          <w:p w14:paraId="7D232184"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85</w:t>
            </w:r>
          </w:p>
        </w:tc>
        <w:tc>
          <w:tcPr>
            <w:tcW w:w="617" w:type="pct"/>
            <w:shd w:val="clear" w:color="auto" w:fill="auto"/>
            <w:vAlign w:val="bottom"/>
          </w:tcPr>
          <w:p w14:paraId="47C9C48E"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w:t>
            </w:r>
          </w:p>
        </w:tc>
        <w:tc>
          <w:tcPr>
            <w:tcW w:w="847" w:type="pct"/>
            <w:shd w:val="clear" w:color="auto" w:fill="auto"/>
            <w:vAlign w:val="bottom"/>
          </w:tcPr>
          <w:p w14:paraId="21249437" w14:textId="60BFD209"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3D5FC0DD" w14:textId="1356D754" w:rsidTr="00081F0D">
        <w:tblPrEx>
          <w:shd w:val="clear" w:color="auto" w:fill="FFFFFF" w:themeFill="background1"/>
        </w:tblPrEx>
        <w:trPr>
          <w:trHeight w:val="20"/>
        </w:trPr>
        <w:tc>
          <w:tcPr>
            <w:tcW w:w="1567" w:type="pct"/>
            <w:gridSpan w:val="2"/>
            <w:shd w:val="clear" w:color="auto" w:fill="auto"/>
            <w:vAlign w:val="bottom"/>
          </w:tcPr>
          <w:p w14:paraId="18767207" w14:textId="77777777"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Agroecología y permacultura </w:t>
            </w:r>
          </w:p>
        </w:tc>
        <w:tc>
          <w:tcPr>
            <w:tcW w:w="392" w:type="pct"/>
            <w:shd w:val="clear" w:color="auto" w:fill="auto"/>
            <w:vAlign w:val="bottom"/>
          </w:tcPr>
          <w:p w14:paraId="13013DA7" w14:textId="3304D5E3" w:rsidR="00C10FEC" w:rsidRPr="001F6334" w:rsidRDefault="00C10FE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2" w:type="pct"/>
            <w:shd w:val="clear" w:color="auto" w:fill="auto"/>
            <w:vAlign w:val="bottom"/>
          </w:tcPr>
          <w:p w14:paraId="31A6F19B"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625" w:type="pct"/>
            <w:shd w:val="clear" w:color="auto" w:fill="auto"/>
            <w:vAlign w:val="bottom"/>
          </w:tcPr>
          <w:p w14:paraId="6C8F9B27"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0" w:type="pct"/>
            <w:shd w:val="clear" w:color="auto" w:fill="auto"/>
            <w:vAlign w:val="bottom"/>
          </w:tcPr>
          <w:p w14:paraId="5C400AD2"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617" w:type="pct"/>
            <w:shd w:val="clear" w:color="auto" w:fill="auto"/>
            <w:vAlign w:val="bottom"/>
          </w:tcPr>
          <w:p w14:paraId="1FEC0A9C"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847" w:type="pct"/>
            <w:shd w:val="clear" w:color="auto" w:fill="auto"/>
            <w:vAlign w:val="bottom"/>
          </w:tcPr>
          <w:p w14:paraId="058F60B9" w14:textId="39E9971C"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060DC0BC" w14:textId="687E5D51" w:rsidTr="00081F0D">
        <w:tblPrEx>
          <w:shd w:val="clear" w:color="auto" w:fill="FFFFFF" w:themeFill="background1"/>
        </w:tblPrEx>
        <w:trPr>
          <w:trHeight w:val="20"/>
        </w:trPr>
        <w:tc>
          <w:tcPr>
            <w:tcW w:w="1567" w:type="pct"/>
            <w:gridSpan w:val="2"/>
            <w:shd w:val="clear" w:color="auto" w:fill="auto"/>
            <w:vAlign w:val="bottom"/>
          </w:tcPr>
          <w:p w14:paraId="1D76AEFC" w14:textId="77777777"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Energías convencionales y no convencionales </w:t>
            </w:r>
          </w:p>
        </w:tc>
        <w:tc>
          <w:tcPr>
            <w:tcW w:w="392" w:type="pct"/>
            <w:shd w:val="clear" w:color="auto" w:fill="auto"/>
            <w:vAlign w:val="bottom"/>
          </w:tcPr>
          <w:p w14:paraId="6D23C512" w14:textId="5AFD38D4" w:rsidR="00C10FEC" w:rsidRPr="001F6334" w:rsidRDefault="00C10FE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2" w:type="pct"/>
            <w:shd w:val="clear" w:color="auto" w:fill="auto"/>
            <w:vAlign w:val="bottom"/>
          </w:tcPr>
          <w:p w14:paraId="104C4757"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48</w:t>
            </w:r>
          </w:p>
        </w:tc>
        <w:tc>
          <w:tcPr>
            <w:tcW w:w="625" w:type="pct"/>
            <w:shd w:val="clear" w:color="auto" w:fill="auto"/>
            <w:vAlign w:val="bottom"/>
          </w:tcPr>
          <w:p w14:paraId="59599B90"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37</w:t>
            </w:r>
          </w:p>
        </w:tc>
        <w:tc>
          <w:tcPr>
            <w:tcW w:w="500" w:type="pct"/>
            <w:shd w:val="clear" w:color="auto" w:fill="auto"/>
            <w:vAlign w:val="bottom"/>
          </w:tcPr>
          <w:p w14:paraId="5DB1BDAD"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85</w:t>
            </w:r>
          </w:p>
        </w:tc>
        <w:tc>
          <w:tcPr>
            <w:tcW w:w="617" w:type="pct"/>
            <w:shd w:val="clear" w:color="auto" w:fill="auto"/>
            <w:vAlign w:val="bottom"/>
          </w:tcPr>
          <w:p w14:paraId="06C671F0"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w:t>
            </w:r>
          </w:p>
        </w:tc>
        <w:tc>
          <w:tcPr>
            <w:tcW w:w="847" w:type="pct"/>
            <w:shd w:val="clear" w:color="auto" w:fill="auto"/>
            <w:vAlign w:val="bottom"/>
          </w:tcPr>
          <w:p w14:paraId="52CECA89" w14:textId="5156DFF8"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1E294FEB" w14:textId="623CC900" w:rsidTr="00081F0D">
        <w:tblPrEx>
          <w:shd w:val="clear" w:color="auto" w:fill="FFFFFF" w:themeFill="background1"/>
        </w:tblPrEx>
        <w:trPr>
          <w:trHeight w:val="20"/>
        </w:trPr>
        <w:tc>
          <w:tcPr>
            <w:tcW w:w="1567" w:type="pct"/>
            <w:gridSpan w:val="2"/>
            <w:shd w:val="clear" w:color="auto" w:fill="auto"/>
            <w:vAlign w:val="bottom"/>
          </w:tcPr>
          <w:p w14:paraId="58A796C8" w14:textId="7318DFF4"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Educación </w:t>
            </w:r>
            <w:proofErr w:type="spellStart"/>
            <w:r w:rsidRPr="001F6334">
              <w:rPr>
                <w:rFonts w:ascii="AvantGarde Bk BT" w:eastAsia="Questrial" w:hAnsi="AvantGarde Bk BT" w:cs="Questrial"/>
                <w:sz w:val="20"/>
                <w:szCs w:val="20"/>
                <w:lang w:val="es-ES_tradnl"/>
              </w:rPr>
              <w:t>ecosocial</w:t>
            </w:r>
            <w:proofErr w:type="spellEnd"/>
          </w:p>
        </w:tc>
        <w:tc>
          <w:tcPr>
            <w:tcW w:w="392" w:type="pct"/>
            <w:shd w:val="clear" w:color="auto" w:fill="auto"/>
            <w:vAlign w:val="bottom"/>
          </w:tcPr>
          <w:p w14:paraId="3050501F" w14:textId="1E591D9B" w:rsidR="00C10FEC" w:rsidRPr="001F6334" w:rsidRDefault="00C10FE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2" w:type="pct"/>
            <w:shd w:val="clear" w:color="auto" w:fill="auto"/>
            <w:vAlign w:val="bottom"/>
          </w:tcPr>
          <w:p w14:paraId="141E8A75"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625" w:type="pct"/>
            <w:shd w:val="clear" w:color="auto" w:fill="auto"/>
            <w:vAlign w:val="bottom"/>
          </w:tcPr>
          <w:p w14:paraId="72B27222"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0" w:type="pct"/>
            <w:shd w:val="clear" w:color="auto" w:fill="auto"/>
            <w:vAlign w:val="bottom"/>
          </w:tcPr>
          <w:p w14:paraId="42D17511"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617" w:type="pct"/>
            <w:shd w:val="clear" w:color="auto" w:fill="auto"/>
            <w:vAlign w:val="bottom"/>
          </w:tcPr>
          <w:p w14:paraId="7884EA9C" w14:textId="77777777" w:rsidR="00EC696C" w:rsidRPr="001F6334" w:rsidRDefault="00EC696C" w:rsidP="00081F0D">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847" w:type="pct"/>
            <w:shd w:val="clear" w:color="auto" w:fill="auto"/>
            <w:vAlign w:val="bottom"/>
          </w:tcPr>
          <w:p w14:paraId="50F80008" w14:textId="0CDAFBEC"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3084048C" w14:textId="5526167C" w:rsidTr="007265D5">
        <w:tblPrEx>
          <w:shd w:val="clear" w:color="auto" w:fill="FFFFFF" w:themeFill="background1"/>
        </w:tblPrEx>
        <w:trPr>
          <w:trHeight w:val="20"/>
        </w:trPr>
        <w:tc>
          <w:tcPr>
            <w:tcW w:w="1567" w:type="pct"/>
            <w:gridSpan w:val="2"/>
            <w:shd w:val="clear" w:color="auto" w:fill="auto"/>
            <w:vAlign w:val="bottom"/>
          </w:tcPr>
          <w:p w14:paraId="31EBBDEB" w14:textId="77777777"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Infraestructura ecológica </w:t>
            </w:r>
          </w:p>
        </w:tc>
        <w:tc>
          <w:tcPr>
            <w:tcW w:w="392" w:type="pct"/>
            <w:shd w:val="clear" w:color="auto" w:fill="auto"/>
            <w:vAlign w:val="bottom"/>
          </w:tcPr>
          <w:p w14:paraId="3BE1A827" w14:textId="2F74334E" w:rsidR="00C10FEC" w:rsidRPr="001F6334" w:rsidRDefault="00C10FE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2" w:type="pct"/>
            <w:shd w:val="clear" w:color="auto" w:fill="auto"/>
            <w:vAlign w:val="center"/>
          </w:tcPr>
          <w:p w14:paraId="5AFCBA75"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625" w:type="pct"/>
            <w:shd w:val="clear" w:color="auto" w:fill="auto"/>
            <w:vAlign w:val="center"/>
          </w:tcPr>
          <w:p w14:paraId="2C89EFA0"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0" w:type="pct"/>
            <w:shd w:val="clear" w:color="auto" w:fill="auto"/>
            <w:vAlign w:val="center"/>
          </w:tcPr>
          <w:p w14:paraId="42BA8DCA"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617" w:type="pct"/>
            <w:shd w:val="clear" w:color="auto" w:fill="auto"/>
            <w:vAlign w:val="center"/>
          </w:tcPr>
          <w:p w14:paraId="09DE4EDC"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847" w:type="pct"/>
            <w:shd w:val="clear" w:color="auto" w:fill="auto"/>
            <w:vAlign w:val="bottom"/>
          </w:tcPr>
          <w:p w14:paraId="31397C3F" w14:textId="5670D1CC"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29362021" w14:textId="056057A1" w:rsidTr="007265D5">
        <w:tblPrEx>
          <w:shd w:val="clear" w:color="auto" w:fill="FFFFFF" w:themeFill="background1"/>
        </w:tblPrEx>
        <w:trPr>
          <w:trHeight w:val="20"/>
        </w:trPr>
        <w:tc>
          <w:tcPr>
            <w:tcW w:w="1567" w:type="pct"/>
            <w:gridSpan w:val="2"/>
            <w:shd w:val="clear" w:color="auto" w:fill="auto"/>
            <w:vAlign w:val="bottom"/>
          </w:tcPr>
          <w:p w14:paraId="53AF324B" w14:textId="77777777"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Territorio y movilidad sustentable </w:t>
            </w:r>
          </w:p>
        </w:tc>
        <w:tc>
          <w:tcPr>
            <w:tcW w:w="392" w:type="pct"/>
            <w:shd w:val="clear" w:color="auto" w:fill="auto"/>
            <w:vAlign w:val="bottom"/>
          </w:tcPr>
          <w:p w14:paraId="0329535F" w14:textId="44AAE875" w:rsidR="00C10FEC" w:rsidRPr="001F6334" w:rsidRDefault="00C10FE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2" w:type="pct"/>
            <w:shd w:val="clear" w:color="auto" w:fill="auto"/>
            <w:vAlign w:val="center"/>
          </w:tcPr>
          <w:p w14:paraId="63701B1B"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48</w:t>
            </w:r>
          </w:p>
        </w:tc>
        <w:tc>
          <w:tcPr>
            <w:tcW w:w="625" w:type="pct"/>
            <w:shd w:val="clear" w:color="auto" w:fill="auto"/>
            <w:vAlign w:val="center"/>
          </w:tcPr>
          <w:p w14:paraId="5ECCD278"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37</w:t>
            </w:r>
          </w:p>
        </w:tc>
        <w:tc>
          <w:tcPr>
            <w:tcW w:w="500" w:type="pct"/>
            <w:shd w:val="clear" w:color="auto" w:fill="auto"/>
            <w:vAlign w:val="center"/>
          </w:tcPr>
          <w:p w14:paraId="72B33981"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85</w:t>
            </w:r>
          </w:p>
        </w:tc>
        <w:tc>
          <w:tcPr>
            <w:tcW w:w="617" w:type="pct"/>
            <w:shd w:val="clear" w:color="auto" w:fill="auto"/>
            <w:vAlign w:val="center"/>
          </w:tcPr>
          <w:p w14:paraId="60B209FD"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w:t>
            </w:r>
          </w:p>
        </w:tc>
        <w:tc>
          <w:tcPr>
            <w:tcW w:w="847" w:type="pct"/>
            <w:shd w:val="clear" w:color="auto" w:fill="auto"/>
            <w:vAlign w:val="bottom"/>
          </w:tcPr>
          <w:p w14:paraId="5C0E6DB0" w14:textId="412D63D0"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032CE52B" w14:textId="3092ED9A" w:rsidTr="007265D5">
        <w:tblPrEx>
          <w:shd w:val="clear" w:color="auto" w:fill="FFFFFF" w:themeFill="background1"/>
        </w:tblPrEx>
        <w:trPr>
          <w:trHeight w:val="20"/>
        </w:trPr>
        <w:tc>
          <w:tcPr>
            <w:tcW w:w="1567" w:type="pct"/>
            <w:gridSpan w:val="2"/>
            <w:shd w:val="clear" w:color="auto" w:fill="auto"/>
            <w:vAlign w:val="bottom"/>
          </w:tcPr>
          <w:p w14:paraId="1C7B5713" w14:textId="77777777"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lastRenderedPageBreak/>
              <w:t xml:space="preserve">Contaminación de suelos y gestión de residuos sólidos </w:t>
            </w:r>
          </w:p>
        </w:tc>
        <w:tc>
          <w:tcPr>
            <w:tcW w:w="392" w:type="pct"/>
            <w:shd w:val="clear" w:color="auto" w:fill="auto"/>
            <w:vAlign w:val="bottom"/>
          </w:tcPr>
          <w:p w14:paraId="42C83983" w14:textId="2D1F75F2" w:rsidR="00C10FEC" w:rsidRPr="001F6334" w:rsidRDefault="00C10FE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2" w:type="pct"/>
            <w:shd w:val="clear" w:color="auto" w:fill="auto"/>
            <w:vAlign w:val="center"/>
          </w:tcPr>
          <w:p w14:paraId="1653269E"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48</w:t>
            </w:r>
          </w:p>
        </w:tc>
        <w:tc>
          <w:tcPr>
            <w:tcW w:w="625" w:type="pct"/>
            <w:shd w:val="clear" w:color="auto" w:fill="auto"/>
            <w:vAlign w:val="center"/>
          </w:tcPr>
          <w:p w14:paraId="0EFD2E94"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37</w:t>
            </w:r>
          </w:p>
        </w:tc>
        <w:tc>
          <w:tcPr>
            <w:tcW w:w="500" w:type="pct"/>
            <w:shd w:val="clear" w:color="auto" w:fill="auto"/>
            <w:vAlign w:val="center"/>
          </w:tcPr>
          <w:p w14:paraId="21F09991"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85</w:t>
            </w:r>
          </w:p>
        </w:tc>
        <w:tc>
          <w:tcPr>
            <w:tcW w:w="617" w:type="pct"/>
            <w:shd w:val="clear" w:color="auto" w:fill="auto"/>
            <w:vAlign w:val="center"/>
          </w:tcPr>
          <w:p w14:paraId="26401330"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w:t>
            </w:r>
          </w:p>
        </w:tc>
        <w:tc>
          <w:tcPr>
            <w:tcW w:w="847" w:type="pct"/>
            <w:shd w:val="clear" w:color="auto" w:fill="auto"/>
            <w:vAlign w:val="bottom"/>
          </w:tcPr>
          <w:p w14:paraId="0FB1FFAB" w14:textId="055B0133"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27AFDE57" w14:textId="3AAA0AFA" w:rsidTr="007265D5">
        <w:tblPrEx>
          <w:shd w:val="clear" w:color="auto" w:fill="FFFFFF" w:themeFill="background1"/>
        </w:tblPrEx>
        <w:trPr>
          <w:trHeight w:val="20"/>
        </w:trPr>
        <w:tc>
          <w:tcPr>
            <w:tcW w:w="1567" w:type="pct"/>
            <w:gridSpan w:val="2"/>
            <w:shd w:val="clear" w:color="auto" w:fill="auto"/>
            <w:vAlign w:val="bottom"/>
          </w:tcPr>
          <w:p w14:paraId="6C605618" w14:textId="77777777"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Ecosistemas urbanos </w:t>
            </w:r>
          </w:p>
        </w:tc>
        <w:tc>
          <w:tcPr>
            <w:tcW w:w="392" w:type="pct"/>
            <w:shd w:val="clear" w:color="auto" w:fill="auto"/>
            <w:vAlign w:val="bottom"/>
          </w:tcPr>
          <w:p w14:paraId="46D3CEC2" w14:textId="61950332" w:rsidR="00C10FEC" w:rsidRPr="001F6334" w:rsidRDefault="00C10FE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2" w:type="pct"/>
            <w:shd w:val="clear" w:color="auto" w:fill="auto"/>
            <w:vAlign w:val="center"/>
          </w:tcPr>
          <w:p w14:paraId="46AFB295"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625" w:type="pct"/>
            <w:shd w:val="clear" w:color="auto" w:fill="auto"/>
            <w:vAlign w:val="center"/>
          </w:tcPr>
          <w:p w14:paraId="5D62CA41"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0" w:type="pct"/>
            <w:shd w:val="clear" w:color="auto" w:fill="auto"/>
            <w:vAlign w:val="center"/>
          </w:tcPr>
          <w:p w14:paraId="31F60E6F"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617" w:type="pct"/>
            <w:shd w:val="clear" w:color="auto" w:fill="auto"/>
            <w:vAlign w:val="center"/>
          </w:tcPr>
          <w:p w14:paraId="4794849A"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847" w:type="pct"/>
            <w:shd w:val="clear" w:color="auto" w:fill="auto"/>
            <w:vAlign w:val="bottom"/>
          </w:tcPr>
          <w:p w14:paraId="2873FA14" w14:textId="0F49C4D1"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69001152" w14:textId="044DA244" w:rsidTr="007265D5">
        <w:tblPrEx>
          <w:shd w:val="clear" w:color="auto" w:fill="FFFFFF" w:themeFill="background1"/>
        </w:tblPrEx>
        <w:trPr>
          <w:trHeight w:val="20"/>
        </w:trPr>
        <w:tc>
          <w:tcPr>
            <w:tcW w:w="1567" w:type="pct"/>
            <w:gridSpan w:val="2"/>
            <w:shd w:val="clear" w:color="auto" w:fill="auto"/>
            <w:vAlign w:val="bottom"/>
          </w:tcPr>
          <w:p w14:paraId="20F173A5" w14:textId="1C5493C5"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Justicia ambiental y conflictos territoriales</w:t>
            </w:r>
          </w:p>
        </w:tc>
        <w:tc>
          <w:tcPr>
            <w:tcW w:w="392" w:type="pct"/>
            <w:shd w:val="clear" w:color="auto" w:fill="auto"/>
            <w:vAlign w:val="bottom"/>
          </w:tcPr>
          <w:p w14:paraId="69EE31B8" w14:textId="04767B50" w:rsidR="00C10FEC" w:rsidRPr="001F6334" w:rsidRDefault="00C10FE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2" w:type="pct"/>
            <w:shd w:val="clear" w:color="auto" w:fill="auto"/>
            <w:vAlign w:val="center"/>
          </w:tcPr>
          <w:p w14:paraId="71F64332"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625" w:type="pct"/>
            <w:shd w:val="clear" w:color="auto" w:fill="auto"/>
            <w:vAlign w:val="center"/>
          </w:tcPr>
          <w:p w14:paraId="0F7CCFD3"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0" w:type="pct"/>
            <w:shd w:val="clear" w:color="auto" w:fill="auto"/>
            <w:vAlign w:val="center"/>
          </w:tcPr>
          <w:p w14:paraId="423D9277"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617" w:type="pct"/>
            <w:shd w:val="clear" w:color="auto" w:fill="auto"/>
            <w:vAlign w:val="center"/>
          </w:tcPr>
          <w:p w14:paraId="4F28BDA4"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847" w:type="pct"/>
            <w:shd w:val="clear" w:color="auto" w:fill="auto"/>
            <w:vAlign w:val="bottom"/>
          </w:tcPr>
          <w:p w14:paraId="3156CBBE" w14:textId="1C103DC0"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66331A69" w14:textId="69D304F9" w:rsidTr="007265D5">
        <w:tblPrEx>
          <w:shd w:val="clear" w:color="auto" w:fill="FFFFFF" w:themeFill="background1"/>
        </w:tblPrEx>
        <w:trPr>
          <w:trHeight w:val="20"/>
        </w:trPr>
        <w:tc>
          <w:tcPr>
            <w:tcW w:w="1567" w:type="pct"/>
            <w:gridSpan w:val="2"/>
            <w:shd w:val="clear" w:color="auto" w:fill="auto"/>
            <w:vAlign w:val="bottom"/>
          </w:tcPr>
          <w:p w14:paraId="42A56156" w14:textId="77777777"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Empresas sustentables </w:t>
            </w:r>
          </w:p>
        </w:tc>
        <w:tc>
          <w:tcPr>
            <w:tcW w:w="392" w:type="pct"/>
            <w:shd w:val="clear" w:color="auto" w:fill="auto"/>
            <w:vAlign w:val="bottom"/>
          </w:tcPr>
          <w:p w14:paraId="5D940552" w14:textId="03330851" w:rsidR="00C10FEC" w:rsidRPr="001F6334" w:rsidRDefault="00C10FE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2" w:type="pct"/>
            <w:shd w:val="clear" w:color="auto" w:fill="auto"/>
            <w:vAlign w:val="center"/>
          </w:tcPr>
          <w:p w14:paraId="129CF5E8"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625" w:type="pct"/>
            <w:shd w:val="clear" w:color="auto" w:fill="auto"/>
            <w:vAlign w:val="center"/>
          </w:tcPr>
          <w:p w14:paraId="2A9273F7"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0" w:type="pct"/>
            <w:shd w:val="clear" w:color="auto" w:fill="auto"/>
            <w:vAlign w:val="center"/>
          </w:tcPr>
          <w:p w14:paraId="4F77846D"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617" w:type="pct"/>
            <w:shd w:val="clear" w:color="auto" w:fill="auto"/>
            <w:vAlign w:val="center"/>
          </w:tcPr>
          <w:p w14:paraId="37201E31"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847" w:type="pct"/>
            <w:shd w:val="clear" w:color="auto" w:fill="auto"/>
            <w:vAlign w:val="bottom"/>
          </w:tcPr>
          <w:p w14:paraId="5F72B333" w14:textId="361DAE97"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6FB0B803" w14:textId="4E519733" w:rsidTr="007265D5">
        <w:tblPrEx>
          <w:shd w:val="clear" w:color="auto" w:fill="FFFFFF" w:themeFill="background1"/>
        </w:tblPrEx>
        <w:trPr>
          <w:trHeight w:val="20"/>
        </w:trPr>
        <w:tc>
          <w:tcPr>
            <w:tcW w:w="1567" w:type="pct"/>
            <w:gridSpan w:val="2"/>
            <w:shd w:val="clear" w:color="auto" w:fill="auto"/>
            <w:vAlign w:val="bottom"/>
          </w:tcPr>
          <w:p w14:paraId="51891B77" w14:textId="77777777"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Urbanización y ambiente </w:t>
            </w:r>
          </w:p>
        </w:tc>
        <w:tc>
          <w:tcPr>
            <w:tcW w:w="392" w:type="pct"/>
            <w:shd w:val="clear" w:color="auto" w:fill="auto"/>
            <w:vAlign w:val="bottom"/>
          </w:tcPr>
          <w:p w14:paraId="13EF7E99" w14:textId="52F417C3" w:rsidR="00C10FEC" w:rsidRPr="001F6334" w:rsidRDefault="00C10FE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2" w:type="pct"/>
            <w:shd w:val="clear" w:color="auto" w:fill="auto"/>
            <w:vAlign w:val="center"/>
          </w:tcPr>
          <w:p w14:paraId="65D8694E"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48</w:t>
            </w:r>
          </w:p>
        </w:tc>
        <w:tc>
          <w:tcPr>
            <w:tcW w:w="625" w:type="pct"/>
            <w:shd w:val="clear" w:color="auto" w:fill="auto"/>
            <w:vAlign w:val="center"/>
          </w:tcPr>
          <w:p w14:paraId="3A4CB83E"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37</w:t>
            </w:r>
          </w:p>
        </w:tc>
        <w:tc>
          <w:tcPr>
            <w:tcW w:w="500" w:type="pct"/>
            <w:shd w:val="clear" w:color="auto" w:fill="auto"/>
            <w:vAlign w:val="center"/>
          </w:tcPr>
          <w:p w14:paraId="2C44F35F"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85</w:t>
            </w:r>
          </w:p>
        </w:tc>
        <w:tc>
          <w:tcPr>
            <w:tcW w:w="617" w:type="pct"/>
            <w:shd w:val="clear" w:color="auto" w:fill="auto"/>
            <w:vAlign w:val="center"/>
          </w:tcPr>
          <w:p w14:paraId="6C395CF9"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w:t>
            </w:r>
          </w:p>
        </w:tc>
        <w:tc>
          <w:tcPr>
            <w:tcW w:w="847" w:type="pct"/>
            <w:shd w:val="clear" w:color="auto" w:fill="auto"/>
            <w:vAlign w:val="bottom"/>
          </w:tcPr>
          <w:p w14:paraId="2B225A0B" w14:textId="2BBFA768"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08D6F01A" w14:textId="5FE51BA8" w:rsidTr="007265D5">
        <w:tblPrEx>
          <w:shd w:val="clear" w:color="auto" w:fill="FFFFFF" w:themeFill="background1"/>
        </w:tblPrEx>
        <w:trPr>
          <w:trHeight w:val="20"/>
        </w:trPr>
        <w:tc>
          <w:tcPr>
            <w:tcW w:w="1567" w:type="pct"/>
            <w:gridSpan w:val="2"/>
            <w:shd w:val="clear" w:color="auto" w:fill="auto"/>
            <w:vAlign w:val="bottom"/>
          </w:tcPr>
          <w:p w14:paraId="69903928" w14:textId="77777777"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Tecnología del agua </w:t>
            </w:r>
          </w:p>
        </w:tc>
        <w:tc>
          <w:tcPr>
            <w:tcW w:w="392" w:type="pct"/>
            <w:shd w:val="clear" w:color="auto" w:fill="auto"/>
            <w:vAlign w:val="bottom"/>
          </w:tcPr>
          <w:p w14:paraId="5CEDAD4A" w14:textId="030F302B" w:rsidR="00C10FEC" w:rsidRPr="001F6334" w:rsidRDefault="00C10FE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2" w:type="pct"/>
            <w:shd w:val="clear" w:color="auto" w:fill="auto"/>
            <w:vAlign w:val="center"/>
          </w:tcPr>
          <w:p w14:paraId="251DD018"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625" w:type="pct"/>
            <w:shd w:val="clear" w:color="auto" w:fill="auto"/>
            <w:vAlign w:val="center"/>
          </w:tcPr>
          <w:p w14:paraId="03C4E4E4"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0" w:type="pct"/>
            <w:shd w:val="clear" w:color="auto" w:fill="auto"/>
            <w:vAlign w:val="center"/>
          </w:tcPr>
          <w:p w14:paraId="338DACD6"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617" w:type="pct"/>
            <w:shd w:val="clear" w:color="auto" w:fill="auto"/>
            <w:vAlign w:val="center"/>
          </w:tcPr>
          <w:p w14:paraId="5D2C5572" w14:textId="77777777" w:rsidR="00EC696C" w:rsidRPr="001F6334" w:rsidRDefault="00EC696C" w:rsidP="007265D5">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847" w:type="pct"/>
            <w:shd w:val="clear" w:color="auto" w:fill="auto"/>
            <w:vAlign w:val="bottom"/>
          </w:tcPr>
          <w:p w14:paraId="7362D6B1" w14:textId="7285FE5F" w:rsidR="00EC696C" w:rsidRPr="001F6334" w:rsidRDefault="00EC696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0680F13F" w14:textId="31D33C43" w:rsidTr="00081F0D">
        <w:tblPrEx>
          <w:shd w:val="clear" w:color="auto" w:fill="FFFFFF" w:themeFill="background1"/>
        </w:tblPrEx>
        <w:trPr>
          <w:trHeight w:val="20"/>
        </w:trPr>
        <w:tc>
          <w:tcPr>
            <w:tcW w:w="1567" w:type="pct"/>
            <w:gridSpan w:val="2"/>
            <w:shd w:val="clear" w:color="auto" w:fill="auto"/>
            <w:vAlign w:val="bottom"/>
          </w:tcPr>
          <w:p w14:paraId="38C5C853" w14:textId="77777777"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Total</w:t>
            </w:r>
          </w:p>
        </w:tc>
        <w:tc>
          <w:tcPr>
            <w:tcW w:w="392" w:type="pct"/>
            <w:shd w:val="clear" w:color="auto" w:fill="auto"/>
            <w:vAlign w:val="bottom"/>
          </w:tcPr>
          <w:p w14:paraId="16A2D872" w14:textId="77777777" w:rsidR="009C0C86" w:rsidRPr="001F6334" w:rsidRDefault="009C0C86" w:rsidP="00081F0D">
            <w:pPr>
              <w:jc w:val="center"/>
              <w:rPr>
                <w:rFonts w:ascii="AvantGarde Bk BT" w:eastAsia="Questrial" w:hAnsi="AvantGarde Bk BT" w:cs="Questrial"/>
                <w:b/>
                <w:sz w:val="20"/>
                <w:szCs w:val="20"/>
                <w:lang w:val="es-ES_tradnl"/>
              </w:rPr>
            </w:pPr>
          </w:p>
        </w:tc>
        <w:tc>
          <w:tcPr>
            <w:tcW w:w="452" w:type="pct"/>
            <w:shd w:val="clear" w:color="auto" w:fill="auto"/>
            <w:vAlign w:val="bottom"/>
          </w:tcPr>
          <w:p w14:paraId="00563B0D" w14:textId="2DCF6BA7"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1</w:t>
            </w:r>
            <w:r w:rsidR="00081F0D" w:rsidRPr="001F6334">
              <w:rPr>
                <w:rFonts w:ascii="AvantGarde Bk BT" w:eastAsia="Questrial" w:hAnsi="AvantGarde Bk BT" w:cs="Questrial"/>
                <w:b/>
                <w:sz w:val="20"/>
                <w:szCs w:val="20"/>
                <w:lang w:val="es-ES_tradnl"/>
              </w:rPr>
              <w:t>,</w:t>
            </w:r>
            <w:r w:rsidRPr="001F6334">
              <w:rPr>
                <w:rFonts w:ascii="AvantGarde Bk BT" w:eastAsia="Questrial" w:hAnsi="AvantGarde Bk BT" w:cs="Questrial"/>
                <w:b/>
                <w:sz w:val="20"/>
                <w:szCs w:val="20"/>
                <w:lang w:val="es-ES_tradnl"/>
              </w:rPr>
              <w:t>264</w:t>
            </w:r>
          </w:p>
        </w:tc>
        <w:tc>
          <w:tcPr>
            <w:tcW w:w="625" w:type="pct"/>
            <w:shd w:val="clear" w:color="auto" w:fill="auto"/>
            <w:vAlign w:val="bottom"/>
          </w:tcPr>
          <w:p w14:paraId="07240697" w14:textId="77777777"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929</w:t>
            </w:r>
          </w:p>
        </w:tc>
        <w:tc>
          <w:tcPr>
            <w:tcW w:w="500" w:type="pct"/>
            <w:shd w:val="clear" w:color="auto" w:fill="auto"/>
            <w:vAlign w:val="bottom"/>
          </w:tcPr>
          <w:p w14:paraId="0C1D906C" w14:textId="0961AB6E"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2</w:t>
            </w:r>
            <w:r w:rsidR="00081F0D" w:rsidRPr="001F6334">
              <w:rPr>
                <w:rFonts w:ascii="AvantGarde Bk BT" w:eastAsia="Questrial" w:hAnsi="AvantGarde Bk BT" w:cs="Questrial"/>
                <w:b/>
                <w:sz w:val="20"/>
                <w:szCs w:val="20"/>
                <w:lang w:val="es-ES_tradnl"/>
              </w:rPr>
              <w:t>,</w:t>
            </w:r>
            <w:r w:rsidRPr="001F6334">
              <w:rPr>
                <w:rFonts w:ascii="AvantGarde Bk BT" w:eastAsia="Questrial" w:hAnsi="AvantGarde Bk BT" w:cs="Questrial"/>
                <w:b/>
                <w:sz w:val="20"/>
                <w:szCs w:val="20"/>
                <w:lang w:val="es-ES_tradnl"/>
              </w:rPr>
              <w:t>193</w:t>
            </w:r>
          </w:p>
        </w:tc>
        <w:tc>
          <w:tcPr>
            <w:tcW w:w="617" w:type="pct"/>
            <w:shd w:val="clear" w:color="auto" w:fill="auto"/>
            <w:vAlign w:val="bottom"/>
          </w:tcPr>
          <w:p w14:paraId="653A3E9D" w14:textId="77777777" w:rsidR="009C0C86" w:rsidRPr="001F6334" w:rsidRDefault="009C0C86" w:rsidP="00081F0D">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216</w:t>
            </w:r>
          </w:p>
        </w:tc>
        <w:tc>
          <w:tcPr>
            <w:tcW w:w="847" w:type="pct"/>
            <w:shd w:val="clear" w:color="auto" w:fill="auto"/>
            <w:vAlign w:val="bottom"/>
          </w:tcPr>
          <w:p w14:paraId="0FBBA8D7" w14:textId="77777777" w:rsidR="009C0C86" w:rsidRPr="001F6334" w:rsidRDefault="009C0C86" w:rsidP="00081F0D">
            <w:pPr>
              <w:jc w:val="center"/>
              <w:rPr>
                <w:rFonts w:ascii="AvantGarde Bk BT" w:eastAsia="Questrial" w:hAnsi="AvantGarde Bk BT" w:cs="Questrial"/>
                <w:b/>
                <w:sz w:val="20"/>
                <w:szCs w:val="20"/>
                <w:lang w:val="es-ES_tradnl"/>
              </w:rPr>
            </w:pPr>
          </w:p>
        </w:tc>
      </w:tr>
    </w:tbl>
    <w:p w14:paraId="1BB3B32A" w14:textId="26BD5427" w:rsidR="00A46EC1" w:rsidRPr="001F6334" w:rsidRDefault="00A46EC1" w:rsidP="00C476D8">
      <w:pPr>
        <w:jc w:val="both"/>
        <w:rPr>
          <w:rFonts w:ascii="AvantGarde Bk BT" w:eastAsia="Questrial" w:hAnsi="AvantGarde Bk BT" w:cs="Questrial"/>
          <w:sz w:val="20"/>
          <w:szCs w:val="20"/>
          <w:lang w:val="es-ES_tradnl"/>
        </w:rPr>
      </w:pPr>
    </w:p>
    <w:p w14:paraId="57ED0B5A" w14:textId="33BD5E7B" w:rsidR="003C66EF" w:rsidRPr="001F6334" w:rsidRDefault="003C66EF"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 xml:space="preserve">Área </w:t>
      </w:r>
      <w:r w:rsidR="00CD7A92" w:rsidRPr="001F6334">
        <w:rPr>
          <w:rFonts w:ascii="AvantGarde Bk BT" w:eastAsia="Questrial" w:hAnsi="AvantGarde Bk BT" w:cs="Questrial"/>
          <w:b/>
          <w:sz w:val="20"/>
          <w:szCs w:val="20"/>
          <w:lang w:val="es-ES_tradnl"/>
        </w:rPr>
        <w:t xml:space="preserve">de Formación </w:t>
      </w:r>
      <w:r w:rsidRPr="001F6334">
        <w:rPr>
          <w:rFonts w:ascii="AvantGarde Bk BT" w:eastAsia="Questrial" w:hAnsi="AvantGarde Bk BT" w:cs="Questrial"/>
          <w:b/>
          <w:sz w:val="20"/>
          <w:szCs w:val="20"/>
          <w:lang w:val="es-ES_tradnl"/>
        </w:rPr>
        <w:t>Especializante Obligatoria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43"/>
        <w:gridCol w:w="825"/>
        <w:gridCol w:w="859"/>
        <w:gridCol w:w="1116"/>
        <w:gridCol w:w="951"/>
        <w:gridCol w:w="1103"/>
        <w:gridCol w:w="1898"/>
      </w:tblGrid>
      <w:tr w:rsidR="000F6A2D" w:rsidRPr="001F6334" w14:paraId="379803C7" w14:textId="41D1E1AD" w:rsidTr="00CD7A92">
        <w:trPr>
          <w:trHeight w:val="20"/>
          <w:tblHeader/>
        </w:trPr>
        <w:tc>
          <w:tcPr>
            <w:tcW w:w="1407" w:type="pct"/>
            <w:shd w:val="clear" w:color="auto" w:fill="auto"/>
            <w:vAlign w:val="center"/>
          </w:tcPr>
          <w:p w14:paraId="3BD96545" w14:textId="48328E83" w:rsidR="008B07A4" w:rsidRPr="001F6334" w:rsidRDefault="00041241"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Unidad de aprendizaje</w:t>
            </w:r>
          </w:p>
        </w:tc>
        <w:tc>
          <w:tcPr>
            <w:tcW w:w="439" w:type="pct"/>
            <w:shd w:val="clear" w:color="auto" w:fill="auto"/>
            <w:vAlign w:val="center"/>
          </w:tcPr>
          <w:p w14:paraId="1E0EDF49" w14:textId="77777777" w:rsidR="008B07A4" w:rsidRPr="001F6334" w:rsidRDefault="008B07A4"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Tipo</w:t>
            </w:r>
          </w:p>
        </w:tc>
        <w:tc>
          <w:tcPr>
            <w:tcW w:w="457" w:type="pct"/>
            <w:shd w:val="clear" w:color="auto" w:fill="auto"/>
            <w:vAlign w:val="center"/>
          </w:tcPr>
          <w:p w14:paraId="3B98B77B" w14:textId="77777777" w:rsidR="008B07A4" w:rsidRPr="001F6334" w:rsidRDefault="008B07A4"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Horas</w:t>
            </w:r>
          </w:p>
          <w:p w14:paraId="6CC3B9DB" w14:textId="77777777" w:rsidR="008B07A4" w:rsidRPr="001F6334" w:rsidRDefault="008B07A4"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Teoría</w:t>
            </w:r>
          </w:p>
        </w:tc>
        <w:tc>
          <w:tcPr>
            <w:tcW w:w="594" w:type="pct"/>
            <w:shd w:val="clear" w:color="auto" w:fill="auto"/>
            <w:vAlign w:val="center"/>
          </w:tcPr>
          <w:p w14:paraId="2BBDEE09" w14:textId="77777777" w:rsidR="008B07A4" w:rsidRPr="001F6334" w:rsidRDefault="008B07A4"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Horas</w:t>
            </w:r>
          </w:p>
          <w:p w14:paraId="3061A344" w14:textId="77777777" w:rsidR="008B07A4" w:rsidRPr="001F6334" w:rsidRDefault="008B07A4"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Práctica</w:t>
            </w:r>
          </w:p>
        </w:tc>
        <w:tc>
          <w:tcPr>
            <w:tcW w:w="506" w:type="pct"/>
            <w:shd w:val="clear" w:color="auto" w:fill="auto"/>
            <w:vAlign w:val="center"/>
          </w:tcPr>
          <w:p w14:paraId="2CC132EF" w14:textId="77777777" w:rsidR="008B07A4" w:rsidRPr="001F6334" w:rsidRDefault="008B07A4"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Horas</w:t>
            </w:r>
          </w:p>
          <w:p w14:paraId="0ACBBC64" w14:textId="77777777" w:rsidR="008B07A4" w:rsidRPr="001F6334" w:rsidRDefault="008B07A4"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Totales</w:t>
            </w:r>
          </w:p>
        </w:tc>
        <w:tc>
          <w:tcPr>
            <w:tcW w:w="587" w:type="pct"/>
            <w:shd w:val="clear" w:color="auto" w:fill="auto"/>
            <w:vAlign w:val="center"/>
          </w:tcPr>
          <w:p w14:paraId="4506F955" w14:textId="77777777" w:rsidR="008B07A4" w:rsidRPr="001F6334" w:rsidRDefault="008B07A4"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Créditos</w:t>
            </w:r>
          </w:p>
        </w:tc>
        <w:tc>
          <w:tcPr>
            <w:tcW w:w="1010" w:type="pct"/>
            <w:shd w:val="clear" w:color="auto" w:fill="auto"/>
            <w:vAlign w:val="center"/>
          </w:tcPr>
          <w:p w14:paraId="2BCB7B99" w14:textId="40F666EB" w:rsidR="008B07A4" w:rsidRPr="001F6334" w:rsidRDefault="008B07A4"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Prerrequisitos</w:t>
            </w:r>
          </w:p>
        </w:tc>
      </w:tr>
      <w:tr w:rsidR="000F6A2D" w:rsidRPr="001F6334" w14:paraId="148951A7" w14:textId="38515694" w:rsidTr="00CD7A92">
        <w:trPr>
          <w:trHeight w:val="20"/>
        </w:trPr>
        <w:tc>
          <w:tcPr>
            <w:tcW w:w="1407" w:type="pct"/>
            <w:shd w:val="clear" w:color="auto" w:fill="auto"/>
            <w:vAlign w:val="bottom"/>
          </w:tcPr>
          <w:p w14:paraId="5DD5B139" w14:textId="77777777" w:rsidR="008B07A4" w:rsidRPr="001F6334" w:rsidRDefault="008B07A4"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Aprovechamiento y valoración de residuos </w:t>
            </w:r>
          </w:p>
        </w:tc>
        <w:tc>
          <w:tcPr>
            <w:tcW w:w="439" w:type="pct"/>
            <w:shd w:val="clear" w:color="auto" w:fill="auto"/>
            <w:vAlign w:val="bottom"/>
          </w:tcPr>
          <w:p w14:paraId="69FCBFEE" w14:textId="4043094F" w:rsidR="00C10FEC" w:rsidRPr="001F6334" w:rsidRDefault="00C10FE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7" w:type="pct"/>
            <w:shd w:val="clear" w:color="auto" w:fill="auto"/>
            <w:vAlign w:val="center"/>
          </w:tcPr>
          <w:p w14:paraId="205C00B4"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594" w:type="pct"/>
            <w:shd w:val="clear" w:color="auto" w:fill="auto"/>
            <w:vAlign w:val="center"/>
          </w:tcPr>
          <w:p w14:paraId="0493BACF"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6" w:type="pct"/>
            <w:shd w:val="clear" w:color="auto" w:fill="auto"/>
            <w:vAlign w:val="center"/>
          </w:tcPr>
          <w:p w14:paraId="32723A44"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587" w:type="pct"/>
            <w:shd w:val="clear" w:color="auto" w:fill="auto"/>
            <w:vAlign w:val="center"/>
          </w:tcPr>
          <w:p w14:paraId="63321CD7"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1010" w:type="pct"/>
            <w:shd w:val="clear" w:color="auto" w:fill="auto"/>
            <w:vAlign w:val="bottom"/>
          </w:tcPr>
          <w:p w14:paraId="237335DF" w14:textId="4B997351" w:rsidR="008B07A4" w:rsidRPr="001F6334" w:rsidRDefault="008B07A4"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3B6A9709" w14:textId="15E67824" w:rsidTr="00CD7A92">
        <w:trPr>
          <w:trHeight w:val="20"/>
        </w:trPr>
        <w:tc>
          <w:tcPr>
            <w:tcW w:w="1407" w:type="pct"/>
            <w:shd w:val="clear" w:color="auto" w:fill="auto"/>
            <w:vAlign w:val="bottom"/>
          </w:tcPr>
          <w:p w14:paraId="730E3C92" w14:textId="77777777" w:rsidR="008B07A4" w:rsidRPr="001F6334" w:rsidRDefault="008B07A4"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Adaptación al cambio climático </w:t>
            </w:r>
          </w:p>
        </w:tc>
        <w:tc>
          <w:tcPr>
            <w:tcW w:w="439" w:type="pct"/>
            <w:shd w:val="clear" w:color="auto" w:fill="auto"/>
            <w:vAlign w:val="bottom"/>
          </w:tcPr>
          <w:p w14:paraId="0436A321" w14:textId="6C54BF7C" w:rsidR="00C10FEC" w:rsidRPr="001F6334" w:rsidRDefault="00C10FE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7" w:type="pct"/>
            <w:shd w:val="clear" w:color="auto" w:fill="auto"/>
            <w:vAlign w:val="center"/>
          </w:tcPr>
          <w:p w14:paraId="3F1CE6A8"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594" w:type="pct"/>
            <w:shd w:val="clear" w:color="auto" w:fill="auto"/>
            <w:vAlign w:val="center"/>
          </w:tcPr>
          <w:p w14:paraId="52C98150"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6" w:type="pct"/>
            <w:shd w:val="clear" w:color="auto" w:fill="auto"/>
            <w:vAlign w:val="center"/>
          </w:tcPr>
          <w:p w14:paraId="1772C271"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587" w:type="pct"/>
            <w:shd w:val="clear" w:color="auto" w:fill="auto"/>
            <w:vAlign w:val="center"/>
          </w:tcPr>
          <w:p w14:paraId="289A1D81"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1010" w:type="pct"/>
            <w:shd w:val="clear" w:color="auto" w:fill="auto"/>
            <w:vAlign w:val="bottom"/>
          </w:tcPr>
          <w:p w14:paraId="459BC589" w14:textId="197189C0" w:rsidR="008B07A4" w:rsidRPr="001F6334" w:rsidRDefault="008B07A4"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31942A18" w14:textId="03F5E50D" w:rsidTr="00CD7A92">
        <w:trPr>
          <w:trHeight w:val="20"/>
        </w:trPr>
        <w:tc>
          <w:tcPr>
            <w:tcW w:w="1407" w:type="pct"/>
            <w:shd w:val="clear" w:color="auto" w:fill="auto"/>
            <w:vAlign w:val="bottom"/>
          </w:tcPr>
          <w:p w14:paraId="0330FE74" w14:textId="77777777" w:rsidR="008B07A4" w:rsidRPr="001F6334" w:rsidRDefault="008B07A4"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Planificación urbana </w:t>
            </w:r>
          </w:p>
        </w:tc>
        <w:tc>
          <w:tcPr>
            <w:tcW w:w="439" w:type="pct"/>
            <w:shd w:val="clear" w:color="auto" w:fill="auto"/>
            <w:vAlign w:val="bottom"/>
          </w:tcPr>
          <w:p w14:paraId="099E54E0" w14:textId="70EBCB05" w:rsidR="00C10FEC" w:rsidRPr="001F6334" w:rsidRDefault="00C10FE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7" w:type="pct"/>
            <w:shd w:val="clear" w:color="auto" w:fill="auto"/>
            <w:vAlign w:val="center"/>
          </w:tcPr>
          <w:p w14:paraId="1A2AD9B7"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48</w:t>
            </w:r>
          </w:p>
        </w:tc>
        <w:tc>
          <w:tcPr>
            <w:tcW w:w="594" w:type="pct"/>
            <w:shd w:val="clear" w:color="auto" w:fill="auto"/>
            <w:vAlign w:val="center"/>
          </w:tcPr>
          <w:p w14:paraId="78EEFEC2"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37</w:t>
            </w:r>
          </w:p>
        </w:tc>
        <w:tc>
          <w:tcPr>
            <w:tcW w:w="506" w:type="pct"/>
            <w:shd w:val="clear" w:color="auto" w:fill="auto"/>
            <w:vAlign w:val="center"/>
          </w:tcPr>
          <w:p w14:paraId="03B05FC3"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85</w:t>
            </w:r>
          </w:p>
        </w:tc>
        <w:tc>
          <w:tcPr>
            <w:tcW w:w="587" w:type="pct"/>
            <w:shd w:val="clear" w:color="auto" w:fill="auto"/>
            <w:vAlign w:val="center"/>
          </w:tcPr>
          <w:p w14:paraId="205680B4"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w:t>
            </w:r>
          </w:p>
        </w:tc>
        <w:tc>
          <w:tcPr>
            <w:tcW w:w="1010" w:type="pct"/>
            <w:shd w:val="clear" w:color="auto" w:fill="auto"/>
          </w:tcPr>
          <w:p w14:paraId="0B60D3C1" w14:textId="7631617D" w:rsidR="008B07A4" w:rsidRPr="001F6334" w:rsidRDefault="008B07A4"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25393365" w14:textId="1CA85727" w:rsidTr="00CD7A92">
        <w:trPr>
          <w:trHeight w:val="20"/>
        </w:trPr>
        <w:tc>
          <w:tcPr>
            <w:tcW w:w="1407" w:type="pct"/>
            <w:shd w:val="clear" w:color="auto" w:fill="auto"/>
            <w:vAlign w:val="bottom"/>
          </w:tcPr>
          <w:p w14:paraId="1C1FB71C" w14:textId="77777777" w:rsidR="008B07A4" w:rsidRPr="001F6334" w:rsidRDefault="008B07A4"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Ordenamiento territorial </w:t>
            </w:r>
          </w:p>
        </w:tc>
        <w:tc>
          <w:tcPr>
            <w:tcW w:w="439" w:type="pct"/>
            <w:shd w:val="clear" w:color="auto" w:fill="auto"/>
            <w:vAlign w:val="bottom"/>
          </w:tcPr>
          <w:p w14:paraId="07C05F3A" w14:textId="2D2E9175" w:rsidR="00C10FEC" w:rsidRPr="001F6334" w:rsidRDefault="00C10FE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7" w:type="pct"/>
            <w:shd w:val="clear" w:color="auto" w:fill="auto"/>
            <w:vAlign w:val="center"/>
          </w:tcPr>
          <w:p w14:paraId="7A11F46E"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48</w:t>
            </w:r>
          </w:p>
        </w:tc>
        <w:tc>
          <w:tcPr>
            <w:tcW w:w="594" w:type="pct"/>
            <w:shd w:val="clear" w:color="auto" w:fill="auto"/>
            <w:vAlign w:val="center"/>
          </w:tcPr>
          <w:p w14:paraId="1DDB214A"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37</w:t>
            </w:r>
          </w:p>
        </w:tc>
        <w:tc>
          <w:tcPr>
            <w:tcW w:w="506" w:type="pct"/>
            <w:shd w:val="clear" w:color="auto" w:fill="auto"/>
            <w:vAlign w:val="center"/>
          </w:tcPr>
          <w:p w14:paraId="7A98DB23"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85</w:t>
            </w:r>
          </w:p>
        </w:tc>
        <w:tc>
          <w:tcPr>
            <w:tcW w:w="587" w:type="pct"/>
            <w:shd w:val="clear" w:color="auto" w:fill="auto"/>
            <w:vAlign w:val="center"/>
          </w:tcPr>
          <w:p w14:paraId="551BC3F3"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w:t>
            </w:r>
          </w:p>
        </w:tc>
        <w:tc>
          <w:tcPr>
            <w:tcW w:w="1010" w:type="pct"/>
            <w:shd w:val="clear" w:color="auto" w:fill="auto"/>
          </w:tcPr>
          <w:p w14:paraId="012423F3" w14:textId="5F75FD55" w:rsidR="008B07A4" w:rsidRPr="001F6334" w:rsidRDefault="008B07A4"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63D48406" w14:textId="6283DE44" w:rsidTr="00CD7A92">
        <w:trPr>
          <w:trHeight w:val="20"/>
        </w:trPr>
        <w:tc>
          <w:tcPr>
            <w:tcW w:w="1407" w:type="pct"/>
            <w:shd w:val="clear" w:color="auto" w:fill="auto"/>
            <w:vAlign w:val="center"/>
          </w:tcPr>
          <w:p w14:paraId="1E7575AC" w14:textId="15CE94C8" w:rsidR="008B07A4" w:rsidRPr="001F6334" w:rsidRDefault="008B07A4" w:rsidP="00CD7A92">
            <w:pP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Taller de agua</w:t>
            </w:r>
          </w:p>
        </w:tc>
        <w:tc>
          <w:tcPr>
            <w:tcW w:w="439" w:type="pct"/>
            <w:shd w:val="clear" w:color="auto" w:fill="auto"/>
            <w:vAlign w:val="center"/>
          </w:tcPr>
          <w:p w14:paraId="1B300202" w14:textId="54B08F34" w:rsidR="00C10FEC" w:rsidRPr="001F6334" w:rsidRDefault="00C10FEC" w:rsidP="00CD7A92">
            <w:pP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T</w:t>
            </w:r>
          </w:p>
        </w:tc>
        <w:tc>
          <w:tcPr>
            <w:tcW w:w="457" w:type="pct"/>
            <w:shd w:val="clear" w:color="auto" w:fill="auto"/>
            <w:vAlign w:val="center"/>
          </w:tcPr>
          <w:p w14:paraId="1BC9B4E3"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594" w:type="pct"/>
            <w:shd w:val="clear" w:color="auto" w:fill="auto"/>
            <w:vAlign w:val="center"/>
          </w:tcPr>
          <w:p w14:paraId="242D17BF"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6" w:type="pct"/>
            <w:shd w:val="clear" w:color="auto" w:fill="auto"/>
            <w:vAlign w:val="center"/>
          </w:tcPr>
          <w:p w14:paraId="70F4C576"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587" w:type="pct"/>
            <w:shd w:val="clear" w:color="auto" w:fill="auto"/>
            <w:vAlign w:val="center"/>
          </w:tcPr>
          <w:p w14:paraId="79484037"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1010" w:type="pct"/>
            <w:shd w:val="clear" w:color="auto" w:fill="auto"/>
            <w:vAlign w:val="bottom"/>
          </w:tcPr>
          <w:p w14:paraId="77F2D15C" w14:textId="7EBBB34E" w:rsidR="008B07A4" w:rsidRPr="001F6334" w:rsidRDefault="008B07A4"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Tecnología del agua</w:t>
            </w:r>
          </w:p>
        </w:tc>
      </w:tr>
      <w:tr w:rsidR="000F6A2D" w:rsidRPr="001F6334" w14:paraId="723A2C11" w14:textId="3956A8FD" w:rsidTr="00CD7A92">
        <w:trPr>
          <w:trHeight w:val="20"/>
        </w:trPr>
        <w:tc>
          <w:tcPr>
            <w:tcW w:w="1407" w:type="pct"/>
            <w:shd w:val="clear" w:color="auto" w:fill="auto"/>
            <w:vAlign w:val="center"/>
          </w:tcPr>
          <w:p w14:paraId="6AD9D8BB" w14:textId="312E7E98" w:rsidR="008B07A4" w:rsidRPr="001F6334" w:rsidRDefault="008B07A4" w:rsidP="00CD7A92">
            <w:pP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Taller de suelos</w:t>
            </w:r>
          </w:p>
        </w:tc>
        <w:tc>
          <w:tcPr>
            <w:tcW w:w="439" w:type="pct"/>
            <w:shd w:val="clear" w:color="auto" w:fill="auto"/>
            <w:vAlign w:val="center"/>
          </w:tcPr>
          <w:p w14:paraId="425C761E" w14:textId="7574E971" w:rsidR="00C10FEC" w:rsidRPr="001F6334" w:rsidRDefault="00C10FEC" w:rsidP="00CD7A92">
            <w:pP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T</w:t>
            </w:r>
          </w:p>
        </w:tc>
        <w:tc>
          <w:tcPr>
            <w:tcW w:w="457" w:type="pct"/>
            <w:shd w:val="clear" w:color="auto" w:fill="auto"/>
            <w:vAlign w:val="center"/>
          </w:tcPr>
          <w:p w14:paraId="702C4439"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594" w:type="pct"/>
            <w:shd w:val="clear" w:color="auto" w:fill="auto"/>
            <w:vAlign w:val="center"/>
          </w:tcPr>
          <w:p w14:paraId="6D422B0D"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6" w:type="pct"/>
            <w:shd w:val="clear" w:color="auto" w:fill="auto"/>
            <w:vAlign w:val="center"/>
          </w:tcPr>
          <w:p w14:paraId="1E7A84BD"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587" w:type="pct"/>
            <w:shd w:val="clear" w:color="auto" w:fill="auto"/>
            <w:vAlign w:val="center"/>
          </w:tcPr>
          <w:p w14:paraId="5D43199B"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1010" w:type="pct"/>
            <w:shd w:val="clear" w:color="auto" w:fill="auto"/>
            <w:vAlign w:val="bottom"/>
          </w:tcPr>
          <w:p w14:paraId="4C9DC169" w14:textId="597B1423" w:rsidR="008B07A4" w:rsidRPr="001F6334" w:rsidRDefault="008B07A4"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Contaminación de suelos y gestión de residuos sólidos</w:t>
            </w:r>
          </w:p>
        </w:tc>
      </w:tr>
      <w:tr w:rsidR="000F6A2D" w:rsidRPr="001F6334" w14:paraId="0C31EE0C" w14:textId="5B11A844" w:rsidTr="00CD7A92">
        <w:trPr>
          <w:trHeight w:val="20"/>
        </w:trPr>
        <w:tc>
          <w:tcPr>
            <w:tcW w:w="1407" w:type="pct"/>
            <w:shd w:val="clear" w:color="auto" w:fill="auto"/>
            <w:vAlign w:val="bottom"/>
          </w:tcPr>
          <w:p w14:paraId="3CB9836F" w14:textId="77777777" w:rsidR="008B07A4" w:rsidRPr="001F6334" w:rsidRDefault="008B07A4"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Evaluación de riesgo ambiental </w:t>
            </w:r>
          </w:p>
        </w:tc>
        <w:tc>
          <w:tcPr>
            <w:tcW w:w="439" w:type="pct"/>
            <w:shd w:val="clear" w:color="auto" w:fill="auto"/>
            <w:vAlign w:val="center"/>
          </w:tcPr>
          <w:p w14:paraId="33F40B86" w14:textId="0536AF80" w:rsidR="00C10FEC" w:rsidRPr="001F6334" w:rsidRDefault="00C10FEC" w:rsidP="00CD7A92">
            <w:pP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7" w:type="pct"/>
            <w:shd w:val="clear" w:color="auto" w:fill="auto"/>
            <w:vAlign w:val="center"/>
          </w:tcPr>
          <w:p w14:paraId="346AD11F"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48</w:t>
            </w:r>
          </w:p>
        </w:tc>
        <w:tc>
          <w:tcPr>
            <w:tcW w:w="594" w:type="pct"/>
            <w:shd w:val="clear" w:color="auto" w:fill="auto"/>
            <w:vAlign w:val="center"/>
          </w:tcPr>
          <w:p w14:paraId="00E56A02"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37</w:t>
            </w:r>
          </w:p>
        </w:tc>
        <w:tc>
          <w:tcPr>
            <w:tcW w:w="506" w:type="pct"/>
            <w:shd w:val="clear" w:color="auto" w:fill="auto"/>
            <w:vAlign w:val="center"/>
          </w:tcPr>
          <w:p w14:paraId="7C2076BC"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85</w:t>
            </w:r>
          </w:p>
        </w:tc>
        <w:tc>
          <w:tcPr>
            <w:tcW w:w="587" w:type="pct"/>
            <w:shd w:val="clear" w:color="auto" w:fill="auto"/>
            <w:vAlign w:val="center"/>
          </w:tcPr>
          <w:p w14:paraId="04780A5B"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w:t>
            </w:r>
          </w:p>
        </w:tc>
        <w:tc>
          <w:tcPr>
            <w:tcW w:w="1010" w:type="pct"/>
            <w:shd w:val="clear" w:color="auto" w:fill="auto"/>
            <w:vAlign w:val="bottom"/>
          </w:tcPr>
          <w:p w14:paraId="4F7131B6" w14:textId="4C8488B5" w:rsidR="008B07A4" w:rsidRPr="001F6334" w:rsidRDefault="008B07A4"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754A1DC7" w14:textId="448CFA5E" w:rsidTr="00CD7A92">
        <w:trPr>
          <w:trHeight w:val="20"/>
        </w:trPr>
        <w:tc>
          <w:tcPr>
            <w:tcW w:w="1407" w:type="pct"/>
            <w:shd w:val="clear" w:color="auto" w:fill="auto"/>
            <w:vAlign w:val="bottom"/>
          </w:tcPr>
          <w:p w14:paraId="7286038B" w14:textId="77777777" w:rsidR="008B07A4" w:rsidRPr="001F6334" w:rsidRDefault="008B07A4"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Taller de planificación urbana</w:t>
            </w:r>
          </w:p>
        </w:tc>
        <w:tc>
          <w:tcPr>
            <w:tcW w:w="439" w:type="pct"/>
            <w:shd w:val="clear" w:color="auto" w:fill="auto"/>
            <w:vAlign w:val="center"/>
          </w:tcPr>
          <w:p w14:paraId="1A42ECC0" w14:textId="7D680430" w:rsidR="00C10FEC" w:rsidRPr="001F6334" w:rsidRDefault="00C10FEC" w:rsidP="00CD7A92">
            <w:pP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T</w:t>
            </w:r>
          </w:p>
        </w:tc>
        <w:tc>
          <w:tcPr>
            <w:tcW w:w="457" w:type="pct"/>
            <w:shd w:val="clear" w:color="auto" w:fill="auto"/>
            <w:vAlign w:val="center"/>
          </w:tcPr>
          <w:p w14:paraId="148141F7"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48</w:t>
            </w:r>
          </w:p>
        </w:tc>
        <w:tc>
          <w:tcPr>
            <w:tcW w:w="594" w:type="pct"/>
            <w:shd w:val="clear" w:color="auto" w:fill="auto"/>
            <w:vAlign w:val="center"/>
          </w:tcPr>
          <w:p w14:paraId="3DCC6DC2"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37</w:t>
            </w:r>
          </w:p>
        </w:tc>
        <w:tc>
          <w:tcPr>
            <w:tcW w:w="506" w:type="pct"/>
            <w:shd w:val="clear" w:color="auto" w:fill="auto"/>
            <w:vAlign w:val="center"/>
          </w:tcPr>
          <w:p w14:paraId="669B7AD3"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85</w:t>
            </w:r>
          </w:p>
        </w:tc>
        <w:tc>
          <w:tcPr>
            <w:tcW w:w="587" w:type="pct"/>
            <w:shd w:val="clear" w:color="auto" w:fill="auto"/>
            <w:vAlign w:val="center"/>
          </w:tcPr>
          <w:p w14:paraId="75C3D833"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w:t>
            </w:r>
          </w:p>
        </w:tc>
        <w:tc>
          <w:tcPr>
            <w:tcW w:w="1010" w:type="pct"/>
            <w:shd w:val="clear" w:color="auto" w:fill="auto"/>
            <w:vAlign w:val="bottom"/>
          </w:tcPr>
          <w:p w14:paraId="6F6DCD86" w14:textId="60CB0328" w:rsidR="008B07A4" w:rsidRPr="001F6334" w:rsidRDefault="008B07A4"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Planificación urbana</w:t>
            </w:r>
          </w:p>
        </w:tc>
      </w:tr>
      <w:tr w:rsidR="000F6A2D" w:rsidRPr="001F6334" w14:paraId="06BE757A" w14:textId="627284AA" w:rsidTr="00CD7A92">
        <w:trPr>
          <w:trHeight w:val="20"/>
        </w:trPr>
        <w:tc>
          <w:tcPr>
            <w:tcW w:w="1407" w:type="pct"/>
            <w:shd w:val="clear" w:color="auto" w:fill="auto"/>
            <w:vAlign w:val="bottom"/>
          </w:tcPr>
          <w:p w14:paraId="376541DF" w14:textId="77777777" w:rsidR="008B07A4" w:rsidRPr="001F6334" w:rsidRDefault="008B07A4"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Taller de ordenamiento territorial</w:t>
            </w:r>
          </w:p>
        </w:tc>
        <w:tc>
          <w:tcPr>
            <w:tcW w:w="439" w:type="pct"/>
            <w:shd w:val="clear" w:color="auto" w:fill="auto"/>
            <w:vAlign w:val="center"/>
          </w:tcPr>
          <w:p w14:paraId="429CD51D" w14:textId="333C680E" w:rsidR="00C10FEC" w:rsidRPr="001F6334" w:rsidRDefault="00C10FEC" w:rsidP="00CD7A92">
            <w:pP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T</w:t>
            </w:r>
          </w:p>
        </w:tc>
        <w:tc>
          <w:tcPr>
            <w:tcW w:w="457" w:type="pct"/>
            <w:shd w:val="clear" w:color="auto" w:fill="auto"/>
            <w:vAlign w:val="center"/>
          </w:tcPr>
          <w:p w14:paraId="15A88FDB"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48</w:t>
            </w:r>
          </w:p>
        </w:tc>
        <w:tc>
          <w:tcPr>
            <w:tcW w:w="594" w:type="pct"/>
            <w:shd w:val="clear" w:color="auto" w:fill="auto"/>
            <w:vAlign w:val="center"/>
          </w:tcPr>
          <w:p w14:paraId="7EA3819F"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37</w:t>
            </w:r>
          </w:p>
        </w:tc>
        <w:tc>
          <w:tcPr>
            <w:tcW w:w="506" w:type="pct"/>
            <w:shd w:val="clear" w:color="auto" w:fill="auto"/>
            <w:vAlign w:val="center"/>
          </w:tcPr>
          <w:p w14:paraId="61B0B263"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85</w:t>
            </w:r>
          </w:p>
        </w:tc>
        <w:tc>
          <w:tcPr>
            <w:tcW w:w="587" w:type="pct"/>
            <w:shd w:val="clear" w:color="auto" w:fill="auto"/>
            <w:vAlign w:val="center"/>
          </w:tcPr>
          <w:p w14:paraId="52B86318"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w:t>
            </w:r>
          </w:p>
        </w:tc>
        <w:tc>
          <w:tcPr>
            <w:tcW w:w="1010" w:type="pct"/>
            <w:shd w:val="clear" w:color="auto" w:fill="auto"/>
            <w:vAlign w:val="bottom"/>
          </w:tcPr>
          <w:p w14:paraId="5E5858AE" w14:textId="256B5FBA" w:rsidR="008B07A4" w:rsidRPr="001F6334" w:rsidRDefault="008B07A4"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Ordenamiento territorial</w:t>
            </w:r>
          </w:p>
        </w:tc>
      </w:tr>
      <w:tr w:rsidR="000F6A2D" w:rsidRPr="001F6334" w14:paraId="53EB31D7" w14:textId="7E4EECC4" w:rsidTr="00CD7A92">
        <w:tc>
          <w:tcPr>
            <w:tcW w:w="1407" w:type="pct"/>
            <w:shd w:val="clear" w:color="auto" w:fill="auto"/>
            <w:vAlign w:val="center"/>
          </w:tcPr>
          <w:p w14:paraId="53AD700F" w14:textId="77777777" w:rsidR="008B07A4" w:rsidRPr="001F6334" w:rsidRDefault="008B07A4" w:rsidP="00CD7A92">
            <w:pP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Taller de residuos sólidos</w:t>
            </w:r>
          </w:p>
        </w:tc>
        <w:tc>
          <w:tcPr>
            <w:tcW w:w="439" w:type="pct"/>
            <w:shd w:val="clear" w:color="auto" w:fill="auto"/>
            <w:vAlign w:val="center"/>
          </w:tcPr>
          <w:p w14:paraId="3FB0C5C4" w14:textId="7E7B9F9E" w:rsidR="00C10FEC" w:rsidRPr="001F6334" w:rsidRDefault="00C10FEC" w:rsidP="00CD7A92">
            <w:pP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T</w:t>
            </w:r>
          </w:p>
        </w:tc>
        <w:tc>
          <w:tcPr>
            <w:tcW w:w="457" w:type="pct"/>
            <w:shd w:val="clear" w:color="auto" w:fill="auto"/>
            <w:vAlign w:val="center"/>
          </w:tcPr>
          <w:p w14:paraId="7B9FD3A1"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594" w:type="pct"/>
            <w:shd w:val="clear" w:color="auto" w:fill="auto"/>
            <w:vAlign w:val="center"/>
          </w:tcPr>
          <w:p w14:paraId="3D86C91D"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506" w:type="pct"/>
            <w:shd w:val="clear" w:color="auto" w:fill="auto"/>
            <w:vAlign w:val="center"/>
          </w:tcPr>
          <w:p w14:paraId="76DE40AA"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587" w:type="pct"/>
            <w:shd w:val="clear" w:color="auto" w:fill="auto"/>
            <w:vAlign w:val="center"/>
          </w:tcPr>
          <w:p w14:paraId="47639F83"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1010" w:type="pct"/>
            <w:shd w:val="clear" w:color="auto" w:fill="auto"/>
            <w:vAlign w:val="bottom"/>
          </w:tcPr>
          <w:p w14:paraId="34DE0813" w14:textId="1D05AF15" w:rsidR="008B07A4" w:rsidRPr="001F6334" w:rsidRDefault="008B07A4"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Contaminación de suelos y gestión de residuos sólidos</w:t>
            </w:r>
          </w:p>
        </w:tc>
      </w:tr>
      <w:tr w:rsidR="000F6A2D" w:rsidRPr="001F6334" w14:paraId="5FD2B25F" w14:textId="44E897E5" w:rsidTr="00CD7A92">
        <w:trPr>
          <w:trHeight w:val="20"/>
        </w:trPr>
        <w:tc>
          <w:tcPr>
            <w:tcW w:w="1407" w:type="pct"/>
            <w:shd w:val="clear" w:color="auto" w:fill="auto"/>
            <w:vAlign w:val="bottom"/>
          </w:tcPr>
          <w:p w14:paraId="00E3E95D" w14:textId="77777777" w:rsidR="008B07A4" w:rsidRPr="001F6334" w:rsidRDefault="008B07A4"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Evaluación de impacto ambiental</w:t>
            </w:r>
          </w:p>
        </w:tc>
        <w:tc>
          <w:tcPr>
            <w:tcW w:w="439" w:type="pct"/>
            <w:shd w:val="clear" w:color="auto" w:fill="auto"/>
            <w:vAlign w:val="bottom"/>
          </w:tcPr>
          <w:p w14:paraId="427C499C" w14:textId="41C75F33" w:rsidR="00C10FEC" w:rsidRPr="001F6334" w:rsidRDefault="00C10FE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57" w:type="pct"/>
            <w:shd w:val="clear" w:color="auto" w:fill="auto"/>
            <w:vAlign w:val="center"/>
          </w:tcPr>
          <w:p w14:paraId="3520C1B0"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48</w:t>
            </w:r>
          </w:p>
        </w:tc>
        <w:tc>
          <w:tcPr>
            <w:tcW w:w="594" w:type="pct"/>
            <w:shd w:val="clear" w:color="auto" w:fill="auto"/>
            <w:vAlign w:val="center"/>
          </w:tcPr>
          <w:p w14:paraId="44B33DFA"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37</w:t>
            </w:r>
          </w:p>
        </w:tc>
        <w:tc>
          <w:tcPr>
            <w:tcW w:w="506" w:type="pct"/>
            <w:shd w:val="clear" w:color="auto" w:fill="auto"/>
            <w:vAlign w:val="center"/>
          </w:tcPr>
          <w:p w14:paraId="2B5D6CC6"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85</w:t>
            </w:r>
          </w:p>
        </w:tc>
        <w:tc>
          <w:tcPr>
            <w:tcW w:w="587" w:type="pct"/>
            <w:shd w:val="clear" w:color="auto" w:fill="auto"/>
            <w:vAlign w:val="center"/>
          </w:tcPr>
          <w:p w14:paraId="3A22B050" w14:textId="77777777"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w:t>
            </w:r>
          </w:p>
        </w:tc>
        <w:tc>
          <w:tcPr>
            <w:tcW w:w="1010" w:type="pct"/>
            <w:shd w:val="clear" w:color="auto" w:fill="auto"/>
            <w:vAlign w:val="bottom"/>
          </w:tcPr>
          <w:p w14:paraId="2A18019C" w14:textId="2184AF6D" w:rsidR="008B07A4" w:rsidRPr="001F6334" w:rsidRDefault="008B07A4"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73771C58" w14:textId="77777777" w:rsidTr="00CD7A92">
        <w:trPr>
          <w:trHeight w:val="20"/>
        </w:trPr>
        <w:tc>
          <w:tcPr>
            <w:tcW w:w="1407" w:type="pct"/>
            <w:shd w:val="clear" w:color="auto" w:fill="auto"/>
            <w:vAlign w:val="bottom"/>
          </w:tcPr>
          <w:p w14:paraId="518F558D" w14:textId="26FA9FD3" w:rsidR="008B07A4" w:rsidRPr="001F6334" w:rsidRDefault="008B07A4"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Prácticas profesionales</w:t>
            </w:r>
          </w:p>
        </w:tc>
        <w:tc>
          <w:tcPr>
            <w:tcW w:w="439" w:type="pct"/>
            <w:shd w:val="clear" w:color="auto" w:fill="auto"/>
            <w:vAlign w:val="bottom"/>
          </w:tcPr>
          <w:p w14:paraId="02D1D087" w14:textId="77777777" w:rsidR="008B07A4" w:rsidRPr="001F6334" w:rsidRDefault="008B07A4" w:rsidP="00C476D8">
            <w:pPr>
              <w:jc w:val="both"/>
              <w:rPr>
                <w:rFonts w:ascii="AvantGarde Bk BT" w:eastAsia="Questrial" w:hAnsi="AvantGarde Bk BT" w:cs="Questrial"/>
                <w:sz w:val="20"/>
                <w:szCs w:val="20"/>
                <w:lang w:val="es-ES_tradnl"/>
              </w:rPr>
            </w:pPr>
          </w:p>
        </w:tc>
        <w:tc>
          <w:tcPr>
            <w:tcW w:w="457" w:type="pct"/>
            <w:shd w:val="clear" w:color="auto" w:fill="auto"/>
            <w:vAlign w:val="center"/>
          </w:tcPr>
          <w:p w14:paraId="46397767" w14:textId="77D21C05"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0</w:t>
            </w:r>
          </w:p>
        </w:tc>
        <w:tc>
          <w:tcPr>
            <w:tcW w:w="594" w:type="pct"/>
            <w:shd w:val="clear" w:color="auto" w:fill="auto"/>
            <w:vAlign w:val="center"/>
          </w:tcPr>
          <w:p w14:paraId="25A67247" w14:textId="5289D8C3"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0</w:t>
            </w:r>
          </w:p>
        </w:tc>
        <w:tc>
          <w:tcPr>
            <w:tcW w:w="506" w:type="pct"/>
            <w:shd w:val="clear" w:color="auto" w:fill="auto"/>
            <w:vAlign w:val="center"/>
          </w:tcPr>
          <w:p w14:paraId="7D7ADFB0" w14:textId="04520F5F"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120</w:t>
            </w:r>
          </w:p>
        </w:tc>
        <w:tc>
          <w:tcPr>
            <w:tcW w:w="587" w:type="pct"/>
            <w:shd w:val="clear" w:color="auto" w:fill="auto"/>
            <w:vAlign w:val="center"/>
          </w:tcPr>
          <w:p w14:paraId="6DE4513B" w14:textId="5B246C6D" w:rsidR="008B07A4" w:rsidRPr="001F6334" w:rsidRDefault="008B07A4"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8</w:t>
            </w:r>
          </w:p>
        </w:tc>
        <w:tc>
          <w:tcPr>
            <w:tcW w:w="1010" w:type="pct"/>
            <w:shd w:val="clear" w:color="auto" w:fill="auto"/>
            <w:vAlign w:val="bottom"/>
          </w:tcPr>
          <w:p w14:paraId="6B0D2CA8" w14:textId="03AF7B7A" w:rsidR="008B07A4" w:rsidRPr="001F6334" w:rsidRDefault="008B07A4"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5D54B26C" w14:textId="76029A35" w:rsidTr="00CD7A92">
        <w:trPr>
          <w:trHeight w:val="20"/>
        </w:trPr>
        <w:tc>
          <w:tcPr>
            <w:tcW w:w="1407" w:type="pct"/>
            <w:shd w:val="clear" w:color="auto" w:fill="auto"/>
            <w:vAlign w:val="bottom"/>
          </w:tcPr>
          <w:p w14:paraId="3111C107" w14:textId="77777777" w:rsidR="008B07A4" w:rsidRPr="001F6334" w:rsidRDefault="008B07A4"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Total</w:t>
            </w:r>
          </w:p>
        </w:tc>
        <w:tc>
          <w:tcPr>
            <w:tcW w:w="439" w:type="pct"/>
            <w:shd w:val="clear" w:color="auto" w:fill="auto"/>
            <w:vAlign w:val="bottom"/>
          </w:tcPr>
          <w:p w14:paraId="1126ED35" w14:textId="77777777" w:rsidR="008B07A4" w:rsidRPr="001F6334" w:rsidRDefault="008B07A4" w:rsidP="00CD7A92">
            <w:pPr>
              <w:jc w:val="center"/>
              <w:rPr>
                <w:rFonts w:ascii="AvantGarde Bk BT" w:eastAsia="Questrial" w:hAnsi="AvantGarde Bk BT" w:cs="Questrial"/>
                <w:b/>
                <w:sz w:val="20"/>
                <w:szCs w:val="20"/>
                <w:lang w:val="es-ES_tradnl"/>
              </w:rPr>
            </w:pPr>
          </w:p>
        </w:tc>
        <w:tc>
          <w:tcPr>
            <w:tcW w:w="457" w:type="pct"/>
            <w:shd w:val="clear" w:color="auto" w:fill="auto"/>
            <w:vAlign w:val="bottom"/>
          </w:tcPr>
          <w:p w14:paraId="1D66BE8E" w14:textId="77777777" w:rsidR="008B07A4" w:rsidRPr="001F6334" w:rsidRDefault="008B07A4"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488</w:t>
            </w:r>
          </w:p>
        </w:tc>
        <w:tc>
          <w:tcPr>
            <w:tcW w:w="594" w:type="pct"/>
            <w:shd w:val="clear" w:color="auto" w:fill="auto"/>
            <w:vAlign w:val="bottom"/>
          </w:tcPr>
          <w:p w14:paraId="09A91F30" w14:textId="77777777" w:rsidR="008B07A4" w:rsidRPr="001F6334" w:rsidRDefault="008B07A4"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362</w:t>
            </w:r>
          </w:p>
        </w:tc>
        <w:tc>
          <w:tcPr>
            <w:tcW w:w="506" w:type="pct"/>
            <w:shd w:val="clear" w:color="auto" w:fill="auto"/>
            <w:vAlign w:val="bottom"/>
          </w:tcPr>
          <w:p w14:paraId="381E207F" w14:textId="16414369" w:rsidR="008B07A4" w:rsidRPr="001F6334" w:rsidRDefault="009173A8"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970</w:t>
            </w:r>
          </w:p>
        </w:tc>
        <w:tc>
          <w:tcPr>
            <w:tcW w:w="587" w:type="pct"/>
            <w:shd w:val="clear" w:color="auto" w:fill="auto"/>
            <w:vAlign w:val="bottom"/>
          </w:tcPr>
          <w:p w14:paraId="76D17A7B" w14:textId="36E70D75" w:rsidR="008B07A4" w:rsidRPr="001F6334" w:rsidRDefault="0084241D"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91</w:t>
            </w:r>
          </w:p>
        </w:tc>
        <w:tc>
          <w:tcPr>
            <w:tcW w:w="1010" w:type="pct"/>
            <w:shd w:val="clear" w:color="auto" w:fill="auto"/>
            <w:vAlign w:val="bottom"/>
          </w:tcPr>
          <w:p w14:paraId="5CE2C99B" w14:textId="77777777" w:rsidR="008B07A4" w:rsidRPr="001F6334" w:rsidRDefault="008B07A4" w:rsidP="00CD7A92">
            <w:pPr>
              <w:jc w:val="center"/>
              <w:rPr>
                <w:rFonts w:ascii="AvantGarde Bk BT" w:eastAsia="Questrial" w:hAnsi="AvantGarde Bk BT" w:cs="Questrial"/>
                <w:b/>
                <w:sz w:val="20"/>
                <w:szCs w:val="20"/>
                <w:lang w:val="es-ES_tradnl"/>
              </w:rPr>
            </w:pPr>
          </w:p>
        </w:tc>
      </w:tr>
    </w:tbl>
    <w:p w14:paraId="154DCF40" w14:textId="77777777" w:rsidR="003C66EF" w:rsidRPr="001F6334" w:rsidRDefault="003C66EF" w:rsidP="00C476D8">
      <w:pPr>
        <w:jc w:val="both"/>
        <w:rPr>
          <w:rFonts w:ascii="AvantGarde Bk BT" w:eastAsia="Questrial" w:hAnsi="AvantGarde Bk BT" w:cs="Questrial"/>
          <w:sz w:val="20"/>
          <w:szCs w:val="20"/>
          <w:lang w:val="es-ES_tradnl"/>
        </w:rPr>
      </w:pPr>
    </w:p>
    <w:p w14:paraId="7A2DB30D" w14:textId="77777777" w:rsidR="00BA3D84" w:rsidRDefault="00BA3D84">
      <w:pPr>
        <w:spacing w:after="200" w:line="276" w:lineRule="auto"/>
        <w:rPr>
          <w:rFonts w:ascii="AvantGarde Bk BT" w:eastAsia="Questrial" w:hAnsi="AvantGarde Bk BT" w:cs="Questrial"/>
          <w:b/>
          <w:sz w:val="20"/>
          <w:szCs w:val="20"/>
          <w:lang w:val="es-ES_tradnl"/>
        </w:rPr>
      </w:pPr>
      <w:r>
        <w:rPr>
          <w:rFonts w:ascii="AvantGarde Bk BT" w:eastAsia="Questrial" w:hAnsi="AvantGarde Bk BT" w:cs="Questrial"/>
          <w:b/>
          <w:sz w:val="20"/>
          <w:szCs w:val="20"/>
          <w:lang w:val="es-ES_tradnl"/>
        </w:rPr>
        <w:br w:type="page"/>
      </w:r>
    </w:p>
    <w:p w14:paraId="5EA3B4AE" w14:textId="45D43CCF" w:rsidR="003C66EF" w:rsidRPr="001F6334" w:rsidRDefault="003C66EF"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lastRenderedPageBreak/>
        <w:t xml:space="preserve">Área </w:t>
      </w:r>
      <w:r w:rsidR="00CD7A92" w:rsidRPr="001F6334">
        <w:rPr>
          <w:rFonts w:ascii="AvantGarde Bk BT" w:eastAsia="Questrial" w:hAnsi="AvantGarde Bk BT" w:cs="Questrial"/>
          <w:b/>
          <w:sz w:val="20"/>
          <w:szCs w:val="20"/>
          <w:lang w:val="es-ES_tradnl"/>
        </w:rPr>
        <w:t xml:space="preserve">de Formación </w:t>
      </w:r>
      <w:r w:rsidR="009173A8" w:rsidRPr="001F6334">
        <w:rPr>
          <w:rFonts w:ascii="AvantGarde Bk BT" w:eastAsia="Questrial" w:hAnsi="AvantGarde Bk BT" w:cs="Questrial"/>
          <w:b/>
          <w:sz w:val="20"/>
          <w:szCs w:val="20"/>
          <w:lang w:val="es-ES_tradnl"/>
        </w:rPr>
        <w:t>Optativa Abierta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00" w:firstRow="0" w:lastRow="0" w:firstColumn="0" w:lastColumn="0" w:noHBand="0" w:noVBand="1"/>
      </w:tblPr>
      <w:tblGrid>
        <w:gridCol w:w="3453"/>
        <w:gridCol w:w="763"/>
        <w:gridCol w:w="800"/>
        <w:gridCol w:w="987"/>
        <w:gridCol w:w="887"/>
        <w:gridCol w:w="1000"/>
        <w:gridCol w:w="1505"/>
      </w:tblGrid>
      <w:tr w:rsidR="000F6A2D" w:rsidRPr="001F6334" w14:paraId="797595DF" w14:textId="204C70B4" w:rsidTr="00CD7A92">
        <w:trPr>
          <w:trHeight w:val="20"/>
        </w:trPr>
        <w:tc>
          <w:tcPr>
            <w:tcW w:w="1839" w:type="pct"/>
            <w:shd w:val="clear" w:color="auto" w:fill="auto"/>
            <w:vAlign w:val="center"/>
          </w:tcPr>
          <w:p w14:paraId="49575F36" w14:textId="3C857CB4" w:rsidR="009173A8" w:rsidRPr="001F6334" w:rsidRDefault="00041241"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Unidad de aprendizaje</w:t>
            </w:r>
          </w:p>
        </w:tc>
        <w:tc>
          <w:tcPr>
            <w:tcW w:w="407" w:type="pct"/>
            <w:shd w:val="clear" w:color="auto" w:fill="auto"/>
            <w:vAlign w:val="center"/>
          </w:tcPr>
          <w:p w14:paraId="37EC78F4" w14:textId="77777777" w:rsidR="009173A8" w:rsidRPr="001F6334" w:rsidRDefault="009173A8"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Tipo</w:t>
            </w:r>
          </w:p>
        </w:tc>
        <w:tc>
          <w:tcPr>
            <w:tcW w:w="427" w:type="pct"/>
            <w:shd w:val="clear" w:color="auto" w:fill="auto"/>
            <w:vAlign w:val="center"/>
          </w:tcPr>
          <w:p w14:paraId="05E8F66C" w14:textId="77777777" w:rsidR="009173A8" w:rsidRPr="001F6334" w:rsidRDefault="009173A8"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Horas</w:t>
            </w:r>
          </w:p>
          <w:p w14:paraId="55422F2D" w14:textId="77777777" w:rsidR="009173A8" w:rsidRPr="001F6334" w:rsidRDefault="009173A8"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Teoría</w:t>
            </w:r>
          </w:p>
        </w:tc>
        <w:tc>
          <w:tcPr>
            <w:tcW w:w="519" w:type="pct"/>
            <w:shd w:val="clear" w:color="auto" w:fill="auto"/>
            <w:vAlign w:val="center"/>
          </w:tcPr>
          <w:p w14:paraId="6718B60D" w14:textId="77777777" w:rsidR="009173A8" w:rsidRPr="001F6334" w:rsidRDefault="009173A8"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Horas</w:t>
            </w:r>
          </w:p>
          <w:p w14:paraId="3A0CEF5C" w14:textId="77777777" w:rsidR="009173A8" w:rsidRPr="001F6334" w:rsidRDefault="009173A8"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Práctica</w:t>
            </w:r>
          </w:p>
        </w:tc>
        <w:tc>
          <w:tcPr>
            <w:tcW w:w="473" w:type="pct"/>
            <w:shd w:val="clear" w:color="auto" w:fill="auto"/>
            <w:vAlign w:val="center"/>
          </w:tcPr>
          <w:p w14:paraId="1D475FB6" w14:textId="77777777" w:rsidR="009173A8" w:rsidRPr="001F6334" w:rsidRDefault="009173A8"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Horas</w:t>
            </w:r>
          </w:p>
          <w:p w14:paraId="562F80F0" w14:textId="77777777" w:rsidR="009173A8" w:rsidRPr="001F6334" w:rsidRDefault="009173A8"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Totales</w:t>
            </w:r>
          </w:p>
        </w:tc>
        <w:tc>
          <w:tcPr>
            <w:tcW w:w="533" w:type="pct"/>
            <w:shd w:val="clear" w:color="auto" w:fill="auto"/>
            <w:vAlign w:val="center"/>
          </w:tcPr>
          <w:p w14:paraId="77725D63" w14:textId="77777777" w:rsidR="009173A8" w:rsidRPr="001F6334" w:rsidRDefault="009173A8"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Créditos</w:t>
            </w:r>
          </w:p>
        </w:tc>
        <w:tc>
          <w:tcPr>
            <w:tcW w:w="803" w:type="pct"/>
            <w:shd w:val="clear" w:color="auto" w:fill="auto"/>
            <w:vAlign w:val="center"/>
          </w:tcPr>
          <w:p w14:paraId="2F8C7FEF" w14:textId="10B512F8" w:rsidR="009173A8" w:rsidRPr="001F6334" w:rsidRDefault="009173A8"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Prerrequisitos</w:t>
            </w:r>
          </w:p>
        </w:tc>
      </w:tr>
      <w:tr w:rsidR="000F6A2D" w:rsidRPr="001F6334" w14:paraId="7D17C187" w14:textId="3C14C5CC" w:rsidTr="00CD7A92">
        <w:trPr>
          <w:trHeight w:val="20"/>
        </w:trPr>
        <w:tc>
          <w:tcPr>
            <w:tcW w:w="1839" w:type="pct"/>
            <w:shd w:val="clear" w:color="auto" w:fill="auto"/>
            <w:vAlign w:val="bottom"/>
          </w:tcPr>
          <w:p w14:paraId="2F039668" w14:textId="77777777" w:rsidR="009173A8" w:rsidRPr="001F6334" w:rsidRDefault="009173A8"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Tópicos selectos I</w:t>
            </w:r>
          </w:p>
        </w:tc>
        <w:tc>
          <w:tcPr>
            <w:tcW w:w="407" w:type="pct"/>
            <w:shd w:val="clear" w:color="auto" w:fill="auto"/>
            <w:vAlign w:val="bottom"/>
          </w:tcPr>
          <w:p w14:paraId="37ADDA24" w14:textId="38CC0FF3" w:rsidR="00C10FEC" w:rsidRPr="001F6334" w:rsidRDefault="00C10FE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27" w:type="pct"/>
            <w:shd w:val="clear" w:color="auto" w:fill="auto"/>
            <w:vAlign w:val="bottom"/>
          </w:tcPr>
          <w:p w14:paraId="2396600F" w14:textId="77777777" w:rsidR="009173A8" w:rsidRPr="001F6334" w:rsidRDefault="009173A8"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519" w:type="pct"/>
            <w:shd w:val="clear" w:color="auto" w:fill="auto"/>
            <w:vAlign w:val="bottom"/>
          </w:tcPr>
          <w:p w14:paraId="5AEFF624" w14:textId="77777777" w:rsidR="009173A8" w:rsidRPr="001F6334" w:rsidRDefault="009173A8"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473" w:type="pct"/>
            <w:shd w:val="clear" w:color="auto" w:fill="auto"/>
            <w:vAlign w:val="bottom"/>
          </w:tcPr>
          <w:p w14:paraId="42C2A2FD" w14:textId="77777777" w:rsidR="009173A8" w:rsidRPr="001F6334" w:rsidRDefault="009173A8"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533" w:type="pct"/>
            <w:shd w:val="clear" w:color="auto" w:fill="auto"/>
            <w:vAlign w:val="bottom"/>
          </w:tcPr>
          <w:p w14:paraId="3FF38A91" w14:textId="77777777" w:rsidR="009173A8" w:rsidRPr="001F6334" w:rsidRDefault="009173A8"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803" w:type="pct"/>
            <w:shd w:val="clear" w:color="auto" w:fill="auto"/>
            <w:vAlign w:val="bottom"/>
          </w:tcPr>
          <w:p w14:paraId="03F4F203" w14:textId="42AF90B7" w:rsidR="009173A8" w:rsidRPr="001F6334" w:rsidRDefault="009173A8"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36A13094" w14:textId="66F51AD4" w:rsidTr="00CD7A92">
        <w:trPr>
          <w:trHeight w:val="20"/>
        </w:trPr>
        <w:tc>
          <w:tcPr>
            <w:tcW w:w="1839" w:type="pct"/>
            <w:shd w:val="clear" w:color="auto" w:fill="auto"/>
            <w:vAlign w:val="bottom"/>
          </w:tcPr>
          <w:p w14:paraId="1368449E" w14:textId="77777777" w:rsidR="009173A8" w:rsidRPr="001F6334" w:rsidRDefault="009173A8"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Tópicos selectos II</w:t>
            </w:r>
          </w:p>
        </w:tc>
        <w:tc>
          <w:tcPr>
            <w:tcW w:w="407" w:type="pct"/>
            <w:shd w:val="clear" w:color="auto" w:fill="auto"/>
            <w:vAlign w:val="bottom"/>
          </w:tcPr>
          <w:p w14:paraId="221D1C85" w14:textId="096DFE5D" w:rsidR="00C10FEC" w:rsidRPr="001F6334" w:rsidRDefault="00C10FE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27" w:type="pct"/>
            <w:shd w:val="clear" w:color="auto" w:fill="auto"/>
            <w:vAlign w:val="bottom"/>
          </w:tcPr>
          <w:p w14:paraId="51DBD9DB" w14:textId="77777777" w:rsidR="009173A8" w:rsidRPr="001F6334" w:rsidRDefault="009173A8"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519" w:type="pct"/>
            <w:shd w:val="clear" w:color="auto" w:fill="auto"/>
            <w:vAlign w:val="bottom"/>
          </w:tcPr>
          <w:p w14:paraId="7A418198" w14:textId="77777777" w:rsidR="009173A8" w:rsidRPr="001F6334" w:rsidRDefault="009173A8"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473" w:type="pct"/>
            <w:shd w:val="clear" w:color="auto" w:fill="auto"/>
            <w:vAlign w:val="bottom"/>
          </w:tcPr>
          <w:p w14:paraId="3E1598A8" w14:textId="77777777" w:rsidR="009173A8" w:rsidRPr="001F6334" w:rsidRDefault="009173A8"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533" w:type="pct"/>
            <w:shd w:val="clear" w:color="auto" w:fill="auto"/>
            <w:vAlign w:val="bottom"/>
          </w:tcPr>
          <w:p w14:paraId="5D8E495C" w14:textId="77777777" w:rsidR="009173A8" w:rsidRPr="001F6334" w:rsidRDefault="009173A8"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803" w:type="pct"/>
            <w:shd w:val="clear" w:color="auto" w:fill="auto"/>
            <w:vAlign w:val="bottom"/>
          </w:tcPr>
          <w:p w14:paraId="64132AA1" w14:textId="1EFDCAC1" w:rsidR="009173A8" w:rsidRPr="001F6334" w:rsidRDefault="00937C24"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78E1225D" w14:textId="4E5746BE" w:rsidTr="00CD7A92">
        <w:trPr>
          <w:trHeight w:val="20"/>
        </w:trPr>
        <w:tc>
          <w:tcPr>
            <w:tcW w:w="1839" w:type="pct"/>
            <w:shd w:val="clear" w:color="auto" w:fill="auto"/>
            <w:vAlign w:val="bottom"/>
          </w:tcPr>
          <w:p w14:paraId="60D175A8" w14:textId="77777777" w:rsidR="009173A8" w:rsidRPr="001F6334" w:rsidRDefault="009173A8"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Tópicos selectos III</w:t>
            </w:r>
          </w:p>
        </w:tc>
        <w:tc>
          <w:tcPr>
            <w:tcW w:w="407" w:type="pct"/>
            <w:shd w:val="clear" w:color="auto" w:fill="auto"/>
            <w:vAlign w:val="bottom"/>
          </w:tcPr>
          <w:p w14:paraId="5E9B8A57" w14:textId="2D3EF4B3" w:rsidR="00C10FEC" w:rsidRPr="001F6334" w:rsidRDefault="00C10FEC"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CT</w:t>
            </w:r>
          </w:p>
        </w:tc>
        <w:tc>
          <w:tcPr>
            <w:tcW w:w="427" w:type="pct"/>
            <w:shd w:val="clear" w:color="auto" w:fill="auto"/>
            <w:vAlign w:val="bottom"/>
          </w:tcPr>
          <w:p w14:paraId="1017236B" w14:textId="77777777" w:rsidR="009173A8" w:rsidRPr="001F6334" w:rsidRDefault="009173A8"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40</w:t>
            </w:r>
          </w:p>
        </w:tc>
        <w:tc>
          <w:tcPr>
            <w:tcW w:w="519" w:type="pct"/>
            <w:shd w:val="clear" w:color="auto" w:fill="auto"/>
            <w:vAlign w:val="bottom"/>
          </w:tcPr>
          <w:p w14:paraId="62B6845B" w14:textId="77777777" w:rsidR="009173A8" w:rsidRPr="001F6334" w:rsidRDefault="009173A8"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28</w:t>
            </w:r>
          </w:p>
        </w:tc>
        <w:tc>
          <w:tcPr>
            <w:tcW w:w="473" w:type="pct"/>
            <w:shd w:val="clear" w:color="auto" w:fill="auto"/>
            <w:vAlign w:val="bottom"/>
          </w:tcPr>
          <w:p w14:paraId="0F0071A6" w14:textId="77777777" w:rsidR="009173A8" w:rsidRPr="001F6334" w:rsidRDefault="009173A8"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68</w:t>
            </w:r>
          </w:p>
        </w:tc>
        <w:tc>
          <w:tcPr>
            <w:tcW w:w="533" w:type="pct"/>
            <w:shd w:val="clear" w:color="auto" w:fill="auto"/>
            <w:vAlign w:val="bottom"/>
          </w:tcPr>
          <w:p w14:paraId="1F14B7F0" w14:textId="77777777" w:rsidR="009173A8" w:rsidRPr="001F6334" w:rsidRDefault="009173A8" w:rsidP="00CD7A92">
            <w:pPr>
              <w:jc w:val="center"/>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7</w:t>
            </w:r>
          </w:p>
        </w:tc>
        <w:tc>
          <w:tcPr>
            <w:tcW w:w="803" w:type="pct"/>
            <w:shd w:val="clear" w:color="auto" w:fill="auto"/>
            <w:vAlign w:val="bottom"/>
          </w:tcPr>
          <w:p w14:paraId="0541C237" w14:textId="20B32E91" w:rsidR="009173A8" w:rsidRPr="001F6334" w:rsidRDefault="00937C24" w:rsidP="00C476D8">
            <w:pPr>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Ninguno</w:t>
            </w:r>
          </w:p>
        </w:tc>
      </w:tr>
      <w:tr w:rsidR="000F6A2D" w:rsidRPr="001F6334" w14:paraId="020FAF20" w14:textId="46C46DA1" w:rsidTr="00CD7A92">
        <w:trPr>
          <w:trHeight w:val="20"/>
        </w:trPr>
        <w:tc>
          <w:tcPr>
            <w:tcW w:w="1839" w:type="pct"/>
            <w:shd w:val="clear" w:color="auto" w:fill="auto"/>
            <w:vAlign w:val="bottom"/>
          </w:tcPr>
          <w:p w14:paraId="6FF0421E" w14:textId="77777777" w:rsidR="009173A8" w:rsidRPr="001F6334" w:rsidRDefault="009173A8"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Total</w:t>
            </w:r>
          </w:p>
        </w:tc>
        <w:tc>
          <w:tcPr>
            <w:tcW w:w="407" w:type="pct"/>
            <w:shd w:val="clear" w:color="auto" w:fill="auto"/>
            <w:vAlign w:val="bottom"/>
          </w:tcPr>
          <w:p w14:paraId="6F256E4F" w14:textId="77777777" w:rsidR="009173A8" w:rsidRPr="001F6334" w:rsidRDefault="009173A8" w:rsidP="00CD7A92">
            <w:pPr>
              <w:jc w:val="center"/>
              <w:rPr>
                <w:rFonts w:ascii="AvantGarde Bk BT" w:eastAsia="Questrial" w:hAnsi="AvantGarde Bk BT" w:cs="Questrial"/>
                <w:b/>
                <w:sz w:val="20"/>
                <w:szCs w:val="20"/>
                <w:lang w:val="es-ES_tradnl"/>
              </w:rPr>
            </w:pPr>
          </w:p>
        </w:tc>
        <w:tc>
          <w:tcPr>
            <w:tcW w:w="427" w:type="pct"/>
            <w:shd w:val="clear" w:color="auto" w:fill="auto"/>
            <w:vAlign w:val="bottom"/>
          </w:tcPr>
          <w:p w14:paraId="0A05BED2" w14:textId="77777777" w:rsidR="009173A8" w:rsidRPr="001F6334" w:rsidRDefault="009173A8"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120</w:t>
            </w:r>
          </w:p>
        </w:tc>
        <w:tc>
          <w:tcPr>
            <w:tcW w:w="519" w:type="pct"/>
            <w:shd w:val="clear" w:color="auto" w:fill="auto"/>
            <w:vAlign w:val="bottom"/>
          </w:tcPr>
          <w:p w14:paraId="197623FB" w14:textId="77777777" w:rsidR="009173A8" w:rsidRPr="001F6334" w:rsidRDefault="009173A8"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84</w:t>
            </w:r>
          </w:p>
        </w:tc>
        <w:tc>
          <w:tcPr>
            <w:tcW w:w="473" w:type="pct"/>
            <w:shd w:val="clear" w:color="auto" w:fill="auto"/>
            <w:vAlign w:val="bottom"/>
          </w:tcPr>
          <w:p w14:paraId="644F15AB" w14:textId="77777777" w:rsidR="009173A8" w:rsidRPr="001F6334" w:rsidRDefault="009173A8"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204</w:t>
            </w:r>
          </w:p>
        </w:tc>
        <w:tc>
          <w:tcPr>
            <w:tcW w:w="533" w:type="pct"/>
            <w:shd w:val="clear" w:color="auto" w:fill="auto"/>
            <w:vAlign w:val="bottom"/>
          </w:tcPr>
          <w:p w14:paraId="48FF37E2" w14:textId="77777777" w:rsidR="009173A8" w:rsidRPr="001F6334" w:rsidRDefault="009173A8" w:rsidP="00CD7A92">
            <w:pPr>
              <w:jc w:val="center"/>
              <w:rPr>
                <w:rFonts w:ascii="AvantGarde Bk BT" w:eastAsia="Questrial" w:hAnsi="AvantGarde Bk BT" w:cs="Questrial"/>
                <w:b/>
                <w:sz w:val="20"/>
                <w:szCs w:val="20"/>
                <w:lang w:val="es-ES_tradnl"/>
              </w:rPr>
            </w:pPr>
            <w:r w:rsidRPr="001F6334">
              <w:rPr>
                <w:rFonts w:ascii="AvantGarde Bk BT" w:eastAsia="Questrial" w:hAnsi="AvantGarde Bk BT" w:cs="Questrial"/>
                <w:b/>
                <w:sz w:val="20"/>
                <w:szCs w:val="20"/>
                <w:lang w:val="es-ES_tradnl"/>
              </w:rPr>
              <w:t>21</w:t>
            </w:r>
          </w:p>
        </w:tc>
        <w:tc>
          <w:tcPr>
            <w:tcW w:w="803" w:type="pct"/>
            <w:shd w:val="clear" w:color="auto" w:fill="auto"/>
            <w:vAlign w:val="bottom"/>
          </w:tcPr>
          <w:p w14:paraId="78AE956C" w14:textId="77777777" w:rsidR="009173A8" w:rsidRPr="001F6334" w:rsidRDefault="009173A8" w:rsidP="00C476D8">
            <w:pPr>
              <w:jc w:val="both"/>
              <w:rPr>
                <w:rFonts w:ascii="AvantGarde Bk BT" w:eastAsia="Questrial" w:hAnsi="AvantGarde Bk BT" w:cs="Questrial"/>
                <w:sz w:val="20"/>
                <w:szCs w:val="20"/>
                <w:lang w:val="es-ES_tradnl"/>
              </w:rPr>
            </w:pPr>
          </w:p>
        </w:tc>
      </w:tr>
    </w:tbl>
    <w:p w14:paraId="20D42CB8" w14:textId="6A345948" w:rsidR="00013127" w:rsidRPr="001F6334" w:rsidRDefault="00013127" w:rsidP="00013127">
      <w:pPr>
        <w:ind w:left="426"/>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C: Curso; CT: Curso-Taller; L: Laboratorio; </w:t>
      </w:r>
    </w:p>
    <w:p w14:paraId="4AC106A3" w14:textId="77777777" w:rsidR="003C66EF" w:rsidRPr="001F6334" w:rsidRDefault="003C66EF" w:rsidP="00C476D8">
      <w:pPr>
        <w:jc w:val="both"/>
        <w:rPr>
          <w:rFonts w:ascii="AvantGarde Bk BT" w:eastAsia="Questrial" w:hAnsi="AvantGarde Bk BT" w:cs="Questrial"/>
          <w:sz w:val="20"/>
          <w:szCs w:val="20"/>
          <w:lang w:val="es-ES_tradnl"/>
        </w:rPr>
      </w:pPr>
    </w:p>
    <w:p w14:paraId="0981E6B0" w14:textId="472007F8" w:rsidR="00776886" w:rsidRPr="001F6334" w:rsidRDefault="008B60B3" w:rsidP="00A46EC1">
      <w:pPr>
        <w:widowControl w:val="0"/>
        <w:autoSpaceDE w:val="0"/>
        <w:autoSpaceDN w:val="0"/>
        <w:adjustRightInd w:val="0"/>
        <w:ind w:right="-142"/>
        <w:jc w:val="both"/>
        <w:rPr>
          <w:rFonts w:ascii="AvantGarde Bk BT" w:eastAsia="Questrial" w:hAnsi="AvantGarde Bk BT" w:cs="Questrial"/>
          <w:sz w:val="20"/>
          <w:szCs w:val="20"/>
          <w:lang w:val="es-ES_tradnl"/>
        </w:rPr>
      </w:pPr>
      <w:r w:rsidRPr="001F6334">
        <w:rPr>
          <w:rFonts w:ascii="AvantGarde Bk BT" w:eastAsia="Questrial" w:hAnsi="AvantGarde Bk BT" w:cs="Questrial"/>
          <w:b/>
          <w:sz w:val="20"/>
          <w:szCs w:val="20"/>
          <w:lang w:val="es-ES_tradnl"/>
        </w:rPr>
        <w:t>CUARTO</w:t>
      </w:r>
      <w:r w:rsidR="00E10D48" w:rsidRPr="001F6334">
        <w:rPr>
          <w:rFonts w:ascii="AvantGarde Bk BT" w:eastAsia="Questrial" w:hAnsi="AvantGarde Bk BT" w:cs="Questrial"/>
          <w:b/>
          <w:sz w:val="20"/>
          <w:szCs w:val="20"/>
          <w:lang w:val="es-ES_tradnl"/>
        </w:rPr>
        <w:t xml:space="preserve">. </w:t>
      </w:r>
      <w:r w:rsidR="00776886" w:rsidRPr="001F6334">
        <w:rPr>
          <w:rFonts w:ascii="AvantGarde Bk BT" w:eastAsia="Questrial" w:hAnsi="AvantGarde Bk BT" w:cs="Questrial"/>
          <w:sz w:val="20"/>
          <w:szCs w:val="20"/>
          <w:lang w:val="es-ES_tradnl"/>
        </w:rPr>
        <w:t xml:space="preserve">Para la planeación de sus estudios y la mejora de su proceso de aprendizaje, el estudiante recibirá apoyo tutorial desde su incorporación por parte del Centro Universitario. Las tutorías se ofrecerán siguiendo los lineamientos determinados por el programa de acción tutorial, bajo la responsabilidad de los Departamentos, la Coordinación del programa educativo y </w:t>
      </w:r>
      <w:r w:rsidR="009744CB" w:rsidRPr="001F6334">
        <w:rPr>
          <w:rFonts w:ascii="AvantGarde Bk BT" w:eastAsia="Questrial" w:hAnsi="AvantGarde Bk BT" w:cs="Questrial"/>
          <w:sz w:val="20"/>
          <w:szCs w:val="20"/>
          <w:lang w:val="es-ES_tradnl"/>
        </w:rPr>
        <w:t>d</w:t>
      </w:r>
      <w:r w:rsidR="00776886" w:rsidRPr="001F6334">
        <w:rPr>
          <w:rFonts w:ascii="AvantGarde Bk BT" w:eastAsia="Questrial" w:hAnsi="AvantGarde Bk BT" w:cs="Questrial"/>
          <w:sz w:val="20"/>
          <w:szCs w:val="20"/>
          <w:lang w:val="es-ES_tradnl"/>
        </w:rPr>
        <w:t xml:space="preserve">e Internacionalización y Servicios Académicos del Centro Universitario. </w:t>
      </w:r>
    </w:p>
    <w:p w14:paraId="577BB1D2" w14:textId="77777777" w:rsidR="003E678B" w:rsidRPr="001F6334" w:rsidRDefault="003E678B" w:rsidP="00A46EC1">
      <w:pPr>
        <w:widowControl w:val="0"/>
        <w:autoSpaceDE w:val="0"/>
        <w:autoSpaceDN w:val="0"/>
        <w:adjustRightInd w:val="0"/>
        <w:ind w:right="-142"/>
        <w:jc w:val="both"/>
        <w:rPr>
          <w:rFonts w:ascii="AvantGarde Bk BT" w:eastAsia="Questrial" w:hAnsi="AvantGarde Bk BT" w:cs="Questrial"/>
          <w:sz w:val="20"/>
          <w:szCs w:val="20"/>
          <w:lang w:val="es-ES_tradnl"/>
        </w:rPr>
      </w:pPr>
    </w:p>
    <w:p w14:paraId="53C0F178" w14:textId="0D8C6F0F" w:rsidR="00F7573F" w:rsidRPr="001F6334" w:rsidRDefault="008B60B3" w:rsidP="00A46EC1">
      <w:pPr>
        <w:widowControl w:val="0"/>
        <w:ind w:right="-142"/>
        <w:jc w:val="both"/>
        <w:rPr>
          <w:rFonts w:ascii="AvantGarde Bk BT" w:eastAsia="Questrial" w:hAnsi="AvantGarde Bk BT"/>
          <w:sz w:val="20"/>
          <w:szCs w:val="20"/>
          <w:lang w:val="es-ES_tradnl"/>
        </w:rPr>
      </w:pPr>
      <w:r w:rsidRPr="001F6334">
        <w:rPr>
          <w:rFonts w:ascii="AvantGarde Bk BT" w:eastAsia="Questrial" w:hAnsi="AvantGarde Bk BT" w:cs="Questrial"/>
          <w:b/>
          <w:sz w:val="20"/>
          <w:szCs w:val="20"/>
          <w:lang w:val="es-ES_tradnl"/>
        </w:rPr>
        <w:t>QUINTO</w:t>
      </w:r>
      <w:r w:rsidR="003E678B" w:rsidRPr="001F6334">
        <w:rPr>
          <w:rFonts w:ascii="AvantGarde Bk BT" w:eastAsia="Questrial" w:hAnsi="AvantGarde Bk BT" w:cs="Questrial"/>
          <w:b/>
          <w:sz w:val="20"/>
          <w:szCs w:val="20"/>
          <w:lang w:val="es-ES_tradnl"/>
        </w:rPr>
        <w:t>.</w:t>
      </w:r>
      <w:r w:rsidR="003E678B" w:rsidRPr="001F6334">
        <w:rPr>
          <w:rFonts w:ascii="AvantGarde Bk BT" w:eastAsia="Questrial" w:hAnsi="AvantGarde Bk BT" w:cs="Questrial"/>
          <w:sz w:val="20"/>
          <w:szCs w:val="20"/>
          <w:lang w:val="es-ES_tradnl"/>
        </w:rPr>
        <w:t xml:space="preserve"> </w:t>
      </w:r>
      <w:r w:rsidR="00F7573F" w:rsidRPr="001F6334">
        <w:rPr>
          <w:rFonts w:ascii="AvantGarde Bk BT" w:eastAsia="Questrial" w:hAnsi="AvantGarde Bk BT"/>
          <w:sz w:val="20"/>
          <w:szCs w:val="20"/>
          <w:lang w:val="es-ES_tradnl"/>
        </w:rPr>
        <w:t xml:space="preserve">Los requisitos de ingreso </w:t>
      </w:r>
      <w:r w:rsidR="00C040CA" w:rsidRPr="001F6334">
        <w:rPr>
          <w:rFonts w:ascii="AvantGarde Bk BT" w:eastAsia="Questrial" w:hAnsi="AvantGarde Bk BT"/>
          <w:sz w:val="20"/>
          <w:szCs w:val="20"/>
          <w:lang w:val="es-ES_tradnl"/>
        </w:rPr>
        <w:t>son</w:t>
      </w:r>
      <w:r w:rsidR="00F7573F" w:rsidRPr="001F6334">
        <w:rPr>
          <w:rFonts w:ascii="AvantGarde Bk BT" w:eastAsia="Questrial" w:hAnsi="AvantGarde Bk BT"/>
          <w:sz w:val="20"/>
          <w:szCs w:val="20"/>
          <w:lang w:val="es-ES_tradnl"/>
        </w:rPr>
        <w:t xml:space="preserve"> los establecidos por la normativa universitaria vigente. </w:t>
      </w:r>
    </w:p>
    <w:p w14:paraId="480CFA0C" w14:textId="77777777" w:rsidR="000F0586" w:rsidRPr="001F6334" w:rsidRDefault="000F0586" w:rsidP="00A46EC1">
      <w:pPr>
        <w:widowControl w:val="0"/>
        <w:ind w:right="-142"/>
        <w:jc w:val="both"/>
        <w:rPr>
          <w:rFonts w:ascii="AvantGarde Bk BT" w:eastAsia="Questrial" w:hAnsi="AvantGarde Bk BT" w:cs="Questrial"/>
          <w:sz w:val="20"/>
          <w:szCs w:val="20"/>
          <w:lang w:val="es-ES_tradnl"/>
        </w:rPr>
      </w:pPr>
    </w:p>
    <w:p w14:paraId="0A091DAA" w14:textId="14FD2297" w:rsidR="008D40E3" w:rsidRPr="001F6334" w:rsidRDefault="008B60B3" w:rsidP="00A46EC1">
      <w:pPr>
        <w:pStyle w:val="Textodeglobo"/>
        <w:ind w:right="-93"/>
        <w:jc w:val="both"/>
        <w:rPr>
          <w:rFonts w:ascii="AvantGarde Bk BT" w:eastAsia="Questrial" w:hAnsi="AvantGarde Bk BT" w:cs="Questrial"/>
          <w:sz w:val="20"/>
          <w:szCs w:val="20"/>
          <w:lang w:val="es-ES_tradnl"/>
        </w:rPr>
      </w:pPr>
      <w:r w:rsidRPr="001F6334">
        <w:rPr>
          <w:rFonts w:ascii="AvantGarde Bk BT" w:eastAsia="Questrial" w:hAnsi="AvantGarde Bk BT" w:cs="Questrial"/>
          <w:b/>
          <w:sz w:val="20"/>
          <w:szCs w:val="20"/>
          <w:lang w:val="es-ES_tradnl"/>
        </w:rPr>
        <w:t>S</w:t>
      </w:r>
      <w:r w:rsidR="003C66EF" w:rsidRPr="001F6334">
        <w:rPr>
          <w:rFonts w:ascii="AvantGarde Bk BT" w:eastAsia="Questrial" w:hAnsi="AvantGarde Bk BT" w:cs="Questrial"/>
          <w:b/>
          <w:sz w:val="20"/>
          <w:szCs w:val="20"/>
          <w:lang w:val="es-ES_tradnl"/>
        </w:rPr>
        <w:t>EXTO</w:t>
      </w:r>
      <w:r w:rsidR="009C3B89" w:rsidRPr="001F6334">
        <w:rPr>
          <w:rFonts w:ascii="AvantGarde Bk BT" w:eastAsia="Questrial" w:hAnsi="AvantGarde Bk BT" w:cs="Questrial"/>
          <w:b/>
          <w:sz w:val="20"/>
          <w:szCs w:val="20"/>
          <w:lang w:val="es-ES_tradnl"/>
        </w:rPr>
        <w:t>.</w:t>
      </w:r>
      <w:r w:rsidR="00A30449" w:rsidRPr="001F6334">
        <w:rPr>
          <w:rFonts w:ascii="AvantGarde Bk BT" w:eastAsia="Questrial" w:hAnsi="AvantGarde Bk BT" w:cs="Questrial"/>
          <w:b/>
          <w:sz w:val="20"/>
          <w:szCs w:val="20"/>
          <w:lang w:val="es-ES_tradnl"/>
        </w:rPr>
        <w:t xml:space="preserve"> </w:t>
      </w:r>
      <w:r w:rsidR="008D40E3" w:rsidRPr="001F6334">
        <w:rPr>
          <w:rFonts w:ascii="AvantGarde Bk BT" w:eastAsia="Questrial" w:hAnsi="AvantGarde Bk BT" w:cs="Questrial"/>
          <w:sz w:val="20"/>
          <w:szCs w:val="20"/>
          <w:lang w:val="es-ES_tradnl"/>
        </w:rPr>
        <w:t>Las</w:t>
      </w:r>
      <w:r w:rsidR="00041241" w:rsidRPr="001F6334">
        <w:rPr>
          <w:rFonts w:ascii="AvantGarde Bk BT" w:eastAsia="Questrial" w:hAnsi="AvantGarde Bk BT" w:cs="Questrial"/>
          <w:sz w:val="20"/>
          <w:szCs w:val="20"/>
          <w:lang w:val="es-ES_tradnl"/>
        </w:rPr>
        <w:t xml:space="preserve"> </w:t>
      </w:r>
      <w:r w:rsidR="008D40E3" w:rsidRPr="001F6334">
        <w:rPr>
          <w:rFonts w:ascii="AvantGarde Bk BT" w:eastAsia="Questrial" w:hAnsi="AvantGarde Bk BT" w:cs="Questrial"/>
          <w:sz w:val="20"/>
          <w:szCs w:val="20"/>
          <w:lang w:val="es-ES_tradnl"/>
        </w:rPr>
        <w:t xml:space="preserve">y los estudiantes deberán acreditar la práctica profesional como requisito para acceder al título profesional de la Licenciatura en Ciencias Ambientales y del Territorio, aparte de aquellos otros requisitos indicados en la normatividad universitaria vigente. Esta acreditación se realizará a través de la presentación y evaluación de una Memoria de Evidencias Profesionales. Estas evidencias profesionales están vinculadas, como culminación práctica, con los desarrollos profesionales </w:t>
      </w:r>
      <w:r w:rsidR="00041241" w:rsidRPr="001F6334">
        <w:rPr>
          <w:rFonts w:ascii="AvantGarde Bk BT" w:eastAsia="Questrial" w:hAnsi="AvantGarde Bk BT" w:cs="Questrial"/>
          <w:sz w:val="20"/>
          <w:szCs w:val="20"/>
          <w:lang w:val="es-ES_tradnl"/>
        </w:rPr>
        <w:t>con</w:t>
      </w:r>
      <w:r w:rsidR="008D40E3" w:rsidRPr="001F6334">
        <w:rPr>
          <w:rFonts w:ascii="AvantGarde Bk BT" w:eastAsia="Questrial" w:hAnsi="AvantGarde Bk BT" w:cs="Questrial"/>
          <w:sz w:val="20"/>
          <w:szCs w:val="20"/>
          <w:lang w:val="es-ES_tradnl"/>
        </w:rPr>
        <w:t xml:space="preserve"> los que las </w:t>
      </w:r>
      <w:r w:rsidR="00041241" w:rsidRPr="001F6334">
        <w:rPr>
          <w:rFonts w:ascii="AvantGarde Bk BT" w:eastAsia="Questrial" w:hAnsi="AvantGarde Bk BT" w:cs="Questrial"/>
          <w:sz w:val="20"/>
          <w:szCs w:val="20"/>
          <w:lang w:val="es-ES_tradnl"/>
        </w:rPr>
        <w:t xml:space="preserve">estudiantes </w:t>
      </w:r>
      <w:r w:rsidR="008D40E3" w:rsidRPr="001F6334">
        <w:rPr>
          <w:rFonts w:ascii="AvantGarde Bk BT" w:eastAsia="Questrial" w:hAnsi="AvantGarde Bk BT" w:cs="Questrial"/>
          <w:sz w:val="20"/>
          <w:szCs w:val="20"/>
          <w:lang w:val="es-ES_tradnl"/>
        </w:rPr>
        <w:t xml:space="preserve">y los estudiantes son formados dentro de la licenciatura, a través de diversas </w:t>
      </w:r>
      <w:r w:rsidR="002C7BB1" w:rsidRPr="001F6334">
        <w:rPr>
          <w:rFonts w:ascii="AvantGarde Bk BT" w:eastAsia="Questrial" w:hAnsi="AvantGarde Bk BT" w:cs="Questrial"/>
          <w:sz w:val="20"/>
          <w:szCs w:val="20"/>
          <w:lang w:val="es-ES_tradnl"/>
        </w:rPr>
        <w:t>Unidades de Aprendizaje</w:t>
      </w:r>
      <w:r w:rsidR="008D40E3" w:rsidRPr="001F6334">
        <w:rPr>
          <w:rFonts w:ascii="AvantGarde Bk BT" w:eastAsia="Questrial" w:hAnsi="AvantGarde Bk BT" w:cs="Questrial"/>
          <w:sz w:val="20"/>
          <w:szCs w:val="20"/>
          <w:lang w:val="es-ES_tradnl"/>
        </w:rPr>
        <w:t>. De forma no limitativa, estos desarrollos son:</w:t>
      </w:r>
    </w:p>
    <w:p w14:paraId="160EB7D8" w14:textId="77777777" w:rsidR="00013127" w:rsidRPr="001F6334" w:rsidRDefault="00013127" w:rsidP="00A46EC1">
      <w:pPr>
        <w:pStyle w:val="Textodeglobo"/>
        <w:ind w:right="-93"/>
        <w:jc w:val="both"/>
        <w:rPr>
          <w:rFonts w:ascii="AvantGarde Bk BT" w:eastAsia="Questrial" w:hAnsi="AvantGarde Bk BT" w:cs="Questrial"/>
          <w:sz w:val="20"/>
          <w:szCs w:val="20"/>
          <w:lang w:val="es-ES_tradnl"/>
        </w:rPr>
      </w:pPr>
    </w:p>
    <w:p w14:paraId="1AC3AD05" w14:textId="77777777" w:rsidR="008D40E3" w:rsidRPr="001F6334" w:rsidRDefault="008D40E3" w:rsidP="00A46EC1">
      <w:pPr>
        <w:pStyle w:val="Textodeglobo"/>
        <w:numPr>
          <w:ilvl w:val="0"/>
          <w:numId w:val="16"/>
        </w:numPr>
        <w:ind w:left="0" w:right="-93" w:firstLine="0"/>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-Evaluación participativa de riesgos ambientales</w:t>
      </w:r>
    </w:p>
    <w:p w14:paraId="5FD15D60" w14:textId="77777777" w:rsidR="008D40E3" w:rsidRPr="001F6334" w:rsidRDefault="008D40E3" w:rsidP="00A46EC1">
      <w:pPr>
        <w:pStyle w:val="Textodeglobo"/>
        <w:numPr>
          <w:ilvl w:val="0"/>
          <w:numId w:val="16"/>
        </w:numPr>
        <w:ind w:left="0" w:right="-93" w:firstLine="0"/>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-Evaluación participativa de impacto ambiental</w:t>
      </w:r>
    </w:p>
    <w:p w14:paraId="7DF80D6E" w14:textId="77777777" w:rsidR="008D40E3" w:rsidRPr="001F6334" w:rsidRDefault="008D40E3" w:rsidP="00A46EC1">
      <w:pPr>
        <w:pStyle w:val="Textodeglobo"/>
        <w:numPr>
          <w:ilvl w:val="0"/>
          <w:numId w:val="16"/>
        </w:numPr>
        <w:ind w:left="0" w:right="-93" w:firstLine="0"/>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-Plan participativo de ordenamiento ecológico territorial</w:t>
      </w:r>
    </w:p>
    <w:p w14:paraId="302821D5" w14:textId="416C8FED" w:rsidR="008D40E3" w:rsidRPr="001F6334" w:rsidRDefault="008D40E3" w:rsidP="00A46EC1">
      <w:pPr>
        <w:pStyle w:val="Textodeglobo"/>
        <w:numPr>
          <w:ilvl w:val="0"/>
          <w:numId w:val="16"/>
        </w:numPr>
        <w:ind w:left="0" w:right="-93" w:firstLine="0"/>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-Plan participativo de desarrollo urbano</w:t>
      </w:r>
    </w:p>
    <w:p w14:paraId="7CDA4086" w14:textId="77777777" w:rsidR="00013127" w:rsidRPr="001F6334" w:rsidRDefault="00013127" w:rsidP="00A46EC1">
      <w:pPr>
        <w:pStyle w:val="Textodeglobo"/>
        <w:ind w:right="-93"/>
        <w:jc w:val="both"/>
        <w:rPr>
          <w:rFonts w:ascii="AvantGarde Bk BT" w:eastAsia="Questrial" w:hAnsi="AvantGarde Bk BT" w:cs="Questrial"/>
          <w:sz w:val="20"/>
          <w:szCs w:val="20"/>
          <w:lang w:val="es-ES_tradnl"/>
        </w:rPr>
      </w:pPr>
    </w:p>
    <w:p w14:paraId="6FD9E30A" w14:textId="4E24C6C2" w:rsidR="00B927C6" w:rsidRPr="001F6334" w:rsidRDefault="008D40E3" w:rsidP="00A46EC1">
      <w:pPr>
        <w:pStyle w:val="Textodeglobo"/>
        <w:ind w:right="-93"/>
        <w:jc w:val="both"/>
        <w:rPr>
          <w:rFonts w:ascii="AvantGarde Bk BT" w:eastAsia="Calibri" w:hAnsi="AvantGarde Bk BT" w:cs="Calibri"/>
          <w:sz w:val="20"/>
          <w:szCs w:val="20"/>
        </w:rPr>
      </w:pPr>
      <w:r w:rsidRPr="001F6334">
        <w:rPr>
          <w:rFonts w:ascii="AvantGarde Bk BT" w:eastAsia="Questrial" w:hAnsi="AvantGarde Bk BT" w:cs="Questrial"/>
          <w:sz w:val="20"/>
          <w:szCs w:val="20"/>
          <w:lang w:val="es-ES_tradnl"/>
        </w:rPr>
        <w:t xml:space="preserve">Las y los estudiantes podrán generar estas evidencias a través de su práctica profesional en una organización, empresa o institución, por un tiempo mínimo de 120 horas, o, en su defecto, podrán desarrollarlas bajo la conducción de un tutor en un proyecto </w:t>
      </w:r>
      <w:r w:rsidR="00877052" w:rsidRPr="001F6334">
        <w:rPr>
          <w:rFonts w:ascii="AvantGarde Bk BT" w:eastAsia="Questrial" w:hAnsi="AvantGarde Bk BT" w:cs="Questrial"/>
          <w:sz w:val="20"/>
          <w:szCs w:val="20"/>
          <w:lang w:val="es-ES_tradnl"/>
        </w:rPr>
        <w:t>de</w:t>
      </w:r>
      <w:r w:rsidRPr="001F6334">
        <w:rPr>
          <w:rFonts w:ascii="AvantGarde Bk BT" w:eastAsia="Questrial" w:hAnsi="AvantGarde Bk BT" w:cs="Questrial"/>
          <w:sz w:val="20"/>
          <w:szCs w:val="20"/>
          <w:lang w:val="es-ES_tradnl"/>
        </w:rPr>
        <w:t xml:space="preserve"> intervención que responda a alguna problemática detectada vinculada a los campos de la Licenciatura. Dado el compromiso de la Licenciatura con la sustentabilidad de los territorios circundantes, y con el refuerzo de la responsabilidad social, este proyecto </w:t>
      </w:r>
      <w:r w:rsidR="004B3CEF" w:rsidRPr="001F6334">
        <w:rPr>
          <w:rFonts w:ascii="AvantGarde Bk BT" w:eastAsia="Questrial" w:hAnsi="AvantGarde Bk BT" w:cs="Questrial"/>
          <w:sz w:val="20"/>
          <w:szCs w:val="20"/>
          <w:lang w:val="es-ES_tradnl"/>
        </w:rPr>
        <w:t>de</w:t>
      </w:r>
      <w:r w:rsidRPr="001F6334">
        <w:rPr>
          <w:rFonts w:ascii="AvantGarde Bk BT" w:eastAsia="Questrial" w:hAnsi="AvantGarde Bk BT" w:cs="Questrial"/>
          <w:sz w:val="20"/>
          <w:szCs w:val="20"/>
          <w:lang w:val="es-ES_tradnl"/>
        </w:rPr>
        <w:t xml:space="preserve"> intervención se sustentará en la metodología del </w:t>
      </w:r>
      <w:r w:rsidR="002C7BB1" w:rsidRPr="001F6334">
        <w:rPr>
          <w:rFonts w:ascii="AvantGarde Bk BT" w:eastAsia="Questrial" w:hAnsi="AvantGarde Bk BT" w:cs="Questrial"/>
          <w:sz w:val="20"/>
          <w:szCs w:val="20"/>
          <w:lang w:val="es-ES_tradnl"/>
        </w:rPr>
        <w:t>Aprendizaje Servicio</w:t>
      </w:r>
      <w:r w:rsidRPr="001F6334">
        <w:rPr>
          <w:rFonts w:ascii="AvantGarde Bk BT" w:eastAsia="Questrial" w:hAnsi="AvantGarde Bk BT" w:cs="Questrial"/>
          <w:sz w:val="20"/>
          <w:szCs w:val="20"/>
          <w:lang w:val="es-ES_tradnl"/>
        </w:rPr>
        <w:t>. La Memoria de Evidencias Profesionales será presentada ante un</w:t>
      </w:r>
      <w:r w:rsidR="00E27EB7" w:rsidRPr="001F6334">
        <w:rPr>
          <w:rFonts w:ascii="AvantGarde Bk BT" w:eastAsia="Questrial" w:hAnsi="AvantGarde Bk BT" w:cs="Questrial"/>
          <w:sz w:val="20"/>
          <w:szCs w:val="20"/>
          <w:lang w:val="es-ES_tradnl"/>
        </w:rPr>
        <w:t xml:space="preserve"> comité </w:t>
      </w:r>
      <w:r w:rsidR="00A46EC1" w:rsidRPr="001F6334">
        <w:rPr>
          <w:rFonts w:ascii="AvantGarde Bk BT" w:eastAsia="Questrial" w:hAnsi="AvantGarde Bk BT" w:cs="Questrial"/>
          <w:sz w:val="20"/>
          <w:szCs w:val="20"/>
          <w:lang w:val="es-ES_tradnl"/>
        </w:rPr>
        <w:t>evaluador compuesto</w:t>
      </w:r>
      <w:r w:rsidRPr="001F6334">
        <w:rPr>
          <w:rFonts w:ascii="AvantGarde Bk BT" w:eastAsia="Questrial" w:hAnsi="AvantGarde Bk BT" w:cs="Questrial"/>
          <w:sz w:val="20"/>
          <w:szCs w:val="20"/>
          <w:lang w:val="es-ES_tradnl"/>
        </w:rPr>
        <w:t xml:space="preserve"> por dos integrantes del núcleo académico de la Licenciatura, y cuando menos, por un experto profesional con desempeño laboral dentro de los campos prácticos y del conocimiento de la Licenciatura. La evaluación de la Memoria quedará registrada en un acta de evaluación que servirá como justificante del cumplimiento de las prácticas profesionales.</w:t>
      </w:r>
    </w:p>
    <w:p w14:paraId="4B1C7143" w14:textId="77777777" w:rsidR="00AB2C88" w:rsidRPr="001F6334" w:rsidRDefault="00AB2C88" w:rsidP="00C476D8">
      <w:pPr>
        <w:ind w:left="426"/>
        <w:jc w:val="both"/>
        <w:rPr>
          <w:rFonts w:ascii="AvantGarde Bk BT" w:eastAsia="Questrial" w:hAnsi="AvantGarde Bk BT" w:cs="Questrial"/>
          <w:b/>
          <w:sz w:val="20"/>
          <w:szCs w:val="20"/>
          <w:lang w:val="es-ES_tradnl"/>
        </w:rPr>
      </w:pPr>
    </w:p>
    <w:p w14:paraId="313098C2" w14:textId="263E9D12" w:rsidR="00FC6325" w:rsidRPr="001F6334" w:rsidRDefault="003C66EF" w:rsidP="00A46EC1">
      <w:pPr>
        <w:jc w:val="both"/>
        <w:rPr>
          <w:rFonts w:ascii="AvantGarde Bk BT" w:eastAsia="Questrial" w:hAnsi="AvantGarde Bk BT" w:cs="Questrial"/>
          <w:sz w:val="20"/>
          <w:szCs w:val="20"/>
          <w:lang w:val="es-ES_tradnl"/>
        </w:rPr>
      </w:pPr>
      <w:r w:rsidRPr="001F6334">
        <w:rPr>
          <w:rFonts w:ascii="AvantGarde Bk BT" w:eastAsia="Questrial" w:hAnsi="AvantGarde Bk BT" w:cs="Questrial"/>
          <w:b/>
          <w:sz w:val="20"/>
          <w:szCs w:val="20"/>
          <w:lang w:val="es-ES_tradnl"/>
        </w:rPr>
        <w:lastRenderedPageBreak/>
        <w:t>SÉPTIMO</w:t>
      </w:r>
      <w:r w:rsidR="003E678B" w:rsidRPr="001F6334">
        <w:rPr>
          <w:rFonts w:ascii="AvantGarde Bk BT" w:eastAsia="Questrial" w:hAnsi="AvantGarde Bk BT" w:cs="Questrial"/>
          <w:b/>
          <w:sz w:val="20"/>
          <w:szCs w:val="20"/>
          <w:lang w:val="es-ES_tradnl"/>
        </w:rPr>
        <w:t xml:space="preserve">. </w:t>
      </w:r>
      <w:r w:rsidR="00B927C6" w:rsidRPr="001F6334">
        <w:rPr>
          <w:rFonts w:ascii="AvantGarde Bk BT" w:eastAsia="Questrial" w:hAnsi="AvantGarde Bk BT" w:cs="Questrial"/>
          <w:sz w:val="20"/>
          <w:szCs w:val="20"/>
          <w:lang w:val="es-ES_tradnl"/>
        </w:rPr>
        <w:t>El servicio social se realizará conforme a</w:t>
      </w:r>
      <w:r w:rsidR="00FC6325" w:rsidRPr="001F6334">
        <w:rPr>
          <w:rFonts w:ascii="AvantGarde Bk BT" w:eastAsia="Questrial" w:hAnsi="AvantGarde Bk BT" w:cs="Questrial"/>
          <w:sz w:val="20"/>
          <w:szCs w:val="20"/>
          <w:lang w:val="es-ES_tradnl"/>
        </w:rPr>
        <w:t>l Reglamento General para la Prestación del Servicio Social de la Universidad de Guadalajara, en donde se establece que los estudiantes deberán haber cubierto al menos el 60% de los créditos para iniciar con la prestación del servicio social, debiendo acreditar 480 horas o las que en su momento determine la normatividad aplicable en materia de servicio social de la Universidad de Guadalajara.</w:t>
      </w:r>
    </w:p>
    <w:p w14:paraId="26E492E2" w14:textId="5DEAA0CD" w:rsidR="003E678B" w:rsidRPr="001F6334" w:rsidRDefault="00304498" w:rsidP="00A46EC1">
      <w:pPr>
        <w:ind w:right="-142"/>
        <w:contextualSpacing/>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 </w:t>
      </w:r>
    </w:p>
    <w:p w14:paraId="1F18C8CE" w14:textId="44A724D0" w:rsidR="003E678B" w:rsidRPr="001F6334" w:rsidRDefault="0064496B" w:rsidP="00A46EC1">
      <w:pPr>
        <w:ind w:right="-142"/>
        <w:contextualSpacing/>
        <w:jc w:val="both"/>
        <w:rPr>
          <w:rFonts w:ascii="AvantGarde Bk BT" w:eastAsia="Questrial" w:hAnsi="AvantGarde Bk BT" w:cs="Questrial"/>
          <w:sz w:val="20"/>
          <w:szCs w:val="20"/>
          <w:lang w:val="es-ES_tradnl"/>
        </w:rPr>
      </w:pPr>
      <w:r w:rsidRPr="001F6334">
        <w:rPr>
          <w:rFonts w:ascii="AvantGarde Bk BT" w:eastAsia="Questrial" w:hAnsi="AvantGarde Bk BT" w:cs="Questrial"/>
          <w:b/>
          <w:sz w:val="20"/>
          <w:szCs w:val="20"/>
          <w:lang w:val="es-ES_tradnl"/>
        </w:rPr>
        <w:t>OCTAVO</w:t>
      </w:r>
      <w:r w:rsidR="003E678B" w:rsidRPr="001F6334">
        <w:rPr>
          <w:rFonts w:ascii="AvantGarde Bk BT" w:eastAsia="Questrial" w:hAnsi="AvantGarde Bk BT" w:cs="Questrial"/>
          <w:b/>
          <w:sz w:val="20"/>
          <w:szCs w:val="20"/>
          <w:lang w:val="es-ES_tradnl"/>
        </w:rPr>
        <w:t>.</w:t>
      </w:r>
      <w:r w:rsidR="003E678B" w:rsidRPr="001F6334">
        <w:rPr>
          <w:rFonts w:ascii="AvantGarde Bk BT" w:eastAsia="Questrial" w:hAnsi="AvantGarde Bk BT" w:cs="Questrial"/>
          <w:sz w:val="20"/>
          <w:szCs w:val="20"/>
          <w:lang w:val="es-ES_tradnl"/>
        </w:rPr>
        <w:t xml:space="preserve"> El tiempo </w:t>
      </w:r>
      <w:r w:rsidR="00AE486D" w:rsidRPr="001F6334">
        <w:rPr>
          <w:rFonts w:ascii="AvantGarde Bk BT" w:eastAsia="Questrial" w:hAnsi="AvantGarde Bk BT" w:cs="Questrial"/>
          <w:sz w:val="20"/>
          <w:szCs w:val="20"/>
          <w:lang w:val="es-ES_tradnl"/>
        </w:rPr>
        <w:t>estimado</w:t>
      </w:r>
      <w:r w:rsidR="003E678B" w:rsidRPr="001F6334">
        <w:rPr>
          <w:rFonts w:ascii="AvantGarde Bk BT" w:eastAsia="Questrial" w:hAnsi="AvantGarde Bk BT" w:cs="Questrial"/>
          <w:sz w:val="20"/>
          <w:szCs w:val="20"/>
          <w:lang w:val="es-ES_tradnl"/>
        </w:rPr>
        <w:t xml:space="preserve"> para cursar el plan de estudios de</w:t>
      </w:r>
      <w:r w:rsidR="00EF3F60" w:rsidRPr="001F6334">
        <w:rPr>
          <w:rFonts w:ascii="AvantGarde Bk BT" w:eastAsia="Questrial" w:hAnsi="AvantGarde Bk BT" w:cs="Questrial"/>
          <w:sz w:val="20"/>
          <w:szCs w:val="20"/>
          <w:lang w:val="es-ES_tradnl"/>
        </w:rPr>
        <w:t xml:space="preserve"> </w:t>
      </w:r>
      <w:r w:rsidR="000C754D" w:rsidRPr="001F6334">
        <w:rPr>
          <w:rFonts w:ascii="AvantGarde Bk BT" w:eastAsia="Questrial" w:hAnsi="AvantGarde Bk BT" w:cs="Questrial"/>
          <w:sz w:val="20"/>
          <w:szCs w:val="20"/>
          <w:lang w:val="es-ES_tradnl"/>
        </w:rPr>
        <w:t>Licenciatura en Ciencias Ambientales y del Territorio</w:t>
      </w:r>
      <w:r w:rsidR="00EF3F60" w:rsidRPr="001F6334">
        <w:rPr>
          <w:rFonts w:ascii="AvantGarde Bk BT" w:eastAsia="Questrial" w:hAnsi="AvantGarde Bk BT" w:cs="Questrial"/>
          <w:sz w:val="20"/>
          <w:szCs w:val="20"/>
          <w:lang w:val="es-ES_tradnl"/>
        </w:rPr>
        <w:t xml:space="preserve">, es de </w:t>
      </w:r>
      <w:r w:rsidRPr="001F6334">
        <w:rPr>
          <w:rFonts w:ascii="AvantGarde Bk BT" w:eastAsia="Questrial" w:hAnsi="AvantGarde Bk BT" w:cs="Questrial"/>
          <w:sz w:val="20"/>
          <w:szCs w:val="20"/>
          <w:lang w:val="es-ES_tradnl"/>
        </w:rPr>
        <w:t>8</w:t>
      </w:r>
      <w:r w:rsidR="00D43420" w:rsidRPr="001F6334">
        <w:rPr>
          <w:rFonts w:ascii="AvantGarde Bk BT" w:eastAsia="Questrial" w:hAnsi="AvantGarde Bk BT" w:cs="Questrial"/>
          <w:sz w:val="20"/>
          <w:szCs w:val="20"/>
          <w:lang w:val="es-ES_tradnl"/>
        </w:rPr>
        <w:t xml:space="preserve"> ciclos escolares.</w:t>
      </w:r>
    </w:p>
    <w:p w14:paraId="14DC5643" w14:textId="77777777" w:rsidR="00D43420" w:rsidRPr="001F6334" w:rsidRDefault="00D43420" w:rsidP="00A46EC1">
      <w:pPr>
        <w:ind w:right="-142"/>
        <w:contextualSpacing/>
        <w:jc w:val="both"/>
        <w:rPr>
          <w:rFonts w:ascii="AvantGarde Bk BT" w:eastAsia="Questrial" w:hAnsi="AvantGarde Bk BT" w:cs="Questrial"/>
          <w:b/>
          <w:sz w:val="20"/>
          <w:szCs w:val="20"/>
          <w:lang w:val="es-ES_tradnl"/>
        </w:rPr>
      </w:pPr>
    </w:p>
    <w:p w14:paraId="6A29BACB" w14:textId="217D5C63" w:rsidR="0049675D" w:rsidRPr="001F6334" w:rsidRDefault="0064496B" w:rsidP="00A46EC1">
      <w:pPr>
        <w:widowControl w:val="0"/>
        <w:ind w:right="-142"/>
        <w:jc w:val="both"/>
        <w:rPr>
          <w:rFonts w:ascii="AvantGarde Bk BT" w:eastAsia="Questrial" w:hAnsi="AvantGarde Bk BT" w:cs="Questrial"/>
          <w:sz w:val="20"/>
          <w:szCs w:val="20"/>
          <w:lang w:val="es-ES_tradnl"/>
        </w:rPr>
      </w:pPr>
      <w:r w:rsidRPr="001F6334">
        <w:rPr>
          <w:rFonts w:ascii="AvantGarde Bk BT" w:eastAsia="Questrial" w:hAnsi="AvantGarde Bk BT" w:cs="Questrial"/>
          <w:b/>
          <w:sz w:val="20"/>
          <w:szCs w:val="20"/>
          <w:lang w:val="es-ES_tradnl"/>
        </w:rPr>
        <w:t>NOVENO</w:t>
      </w:r>
      <w:r w:rsidR="003E678B" w:rsidRPr="001F6334">
        <w:rPr>
          <w:rFonts w:ascii="AvantGarde Bk BT" w:eastAsia="Questrial" w:hAnsi="AvantGarde Bk BT" w:cs="Questrial"/>
          <w:b/>
          <w:sz w:val="20"/>
          <w:szCs w:val="20"/>
          <w:lang w:val="es-ES_tradnl"/>
        </w:rPr>
        <w:t xml:space="preserve">. </w:t>
      </w:r>
      <w:r w:rsidR="00B927C6" w:rsidRPr="001F6334">
        <w:rPr>
          <w:rFonts w:ascii="AvantGarde Bk BT" w:eastAsia="Questrial" w:hAnsi="AvantGarde Bk BT" w:cs="Questrial"/>
          <w:sz w:val="20"/>
          <w:szCs w:val="20"/>
          <w:lang w:val="es-ES_tradnl"/>
        </w:rPr>
        <w:t xml:space="preserve">La formación integral será acreditada mediante </w:t>
      </w:r>
      <w:r w:rsidR="0049675D" w:rsidRPr="001F6334">
        <w:rPr>
          <w:rFonts w:ascii="AvantGarde Bk BT" w:eastAsia="Questrial" w:hAnsi="AvantGarde Bk BT" w:cs="Questrial"/>
          <w:sz w:val="20"/>
          <w:szCs w:val="20"/>
          <w:lang w:val="es-ES_tradnl"/>
        </w:rPr>
        <w:t>actividades qu</w:t>
      </w:r>
      <w:r w:rsidR="00B927C6" w:rsidRPr="001F6334">
        <w:rPr>
          <w:rFonts w:ascii="AvantGarde Bk BT" w:eastAsia="Questrial" w:hAnsi="AvantGarde Bk BT" w:cs="Questrial"/>
          <w:sz w:val="20"/>
          <w:szCs w:val="20"/>
          <w:lang w:val="es-ES_tradnl"/>
        </w:rPr>
        <w:t xml:space="preserve">e el </w:t>
      </w:r>
      <w:r w:rsidR="009C7F9B" w:rsidRPr="001F6334">
        <w:rPr>
          <w:rFonts w:ascii="AvantGarde Bk BT" w:eastAsia="Questrial" w:hAnsi="AvantGarde Bk BT" w:cs="Questrial"/>
          <w:sz w:val="20"/>
          <w:szCs w:val="20"/>
          <w:lang w:val="es-ES_tradnl"/>
        </w:rPr>
        <w:t>estudiante</w:t>
      </w:r>
      <w:r w:rsidR="00B927C6" w:rsidRPr="001F6334">
        <w:rPr>
          <w:rFonts w:ascii="AvantGarde Bk BT" w:eastAsia="Questrial" w:hAnsi="AvantGarde Bk BT" w:cs="Questrial"/>
          <w:sz w:val="20"/>
          <w:szCs w:val="20"/>
          <w:lang w:val="es-ES_tradnl"/>
        </w:rPr>
        <w:t xml:space="preserve"> elija en los campos de las </w:t>
      </w:r>
      <w:r w:rsidR="0049675D" w:rsidRPr="001F6334">
        <w:rPr>
          <w:rFonts w:ascii="AvantGarde Bk BT" w:eastAsia="Questrial" w:hAnsi="AvantGarde Bk BT" w:cs="Questrial"/>
          <w:sz w:val="20"/>
          <w:szCs w:val="20"/>
          <w:lang w:val="es-ES_tradnl"/>
        </w:rPr>
        <w:t xml:space="preserve">disciplinas artísticas, actividades deportivas, actividades de formación de pensamiento crítico, </w:t>
      </w:r>
      <w:r w:rsidR="00B927C6" w:rsidRPr="001F6334">
        <w:rPr>
          <w:rFonts w:ascii="AvantGarde Bk BT" w:eastAsia="Questrial" w:hAnsi="AvantGarde Bk BT" w:cs="Questrial"/>
          <w:sz w:val="20"/>
          <w:szCs w:val="20"/>
          <w:lang w:val="es-ES_tradnl"/>
        </w:rPr>
        <w:t xml:space="preserve">ciencias económicas </w:t>
      </w:r>
      <w:r w:rsidR="0049675D" w:rsidRPr="001F6334">
        <w:rPr>
          <w:rFonts w:ascii="AvantGarde Bk BT" w:eastAsia="Questrial" w:hAnsi="AvantGarde Bk BT" w:cs="Questrial"/>
          <w:sz w:val="20"/>
          <w:szCs w:val="20"/>
          <w:lang w:val="es-ES_tradnl"/>
        </w:rPr>
        <w:t>administrativas</w:t>
      </w:r>
      <w:r w:rsidR="00B927C6" w:rsidRPr="001F6334">
        <w:rPr>
          <w:rFonts w:ascii="AvantGarde Bk BT" w:eastAsia="Questrial" w:hAnsi="AvantGarde Bk BT" w:cs="Questrial"/>
          <w:sz w:val="20"/>
          <w:szCs w:val="20"/>
          <w:lang w:val="es-ES_tradnl"/>
        </w:rPr>
        <w:t>, sociales, humanidades, estudios liberales</w:t>
      </w:r>
      <w:r w:rsidR="0049675D" w:rsidRPr="001F6334">
        <w:rPr>
          <w:rFonts w:ascii="AvantGarde Bk BT" w:eastAsia="Questrial" w:hAnsi="AvantGarde Bk BT" w:cs="Questrial"/>
          <w:sz w:val="20"/>
          <w:szCs w:val="20"/>
          <w:lang w:val="es-ES_tradnl"/>
        </w:rPr>
        <w:t xml:space="preserve">, </w:t>
      </w:r>
      <w:r w:rsidR="008E505D" w:rsidRPr="001F6334">
        <w:rPr>
          <w:rFonts w:ascii="AvantGarde Bk BT" w:eastAsia="Questrial" w:hAnsi="AvantGarde Bk BT" w:cs="Questrial"/>
          <w:sz w:val="20"/>
          <w:szCs w:val="20"/>
          <w:lang w:val="es-ES_tradnl"/>
        </w:rPr>
        <w:t xml:space="preserve">temas de igualdad de género, cultura de la paz, formación de ciudadanía, sustentabilidad, medio ambiente, activación física, habilidades socioemocionales </w:t>
      </w:r>
      <w:r w:rsidR="0049675D" w:rsidRPr="001F6334">
        <w:rPr>
          <w:rFonts w:ascii="AvantGarde Bk BT" w:eastAsia="Questrial" w:hAnsi="AvantGarde Bk BT" w:cs="Questrial"/>
          <w:sz w:val="20"/>
          <w:szCs w:val="20"/>
          <w:lang w:val="es-ES_tradnl"/>
        </w:rPr>
        <w:t xml:space="preserve"> </w:t>
      </w:r>
      <w:r w:rsidR="008E505D" w:rsidRPr="001F6334">
        <w:rPr>
          <w:rFonts w:ascii="AvantGarde Bk BT" w:eastAsia="Questrial" w:hAnsi="AvantGarde Bk BT" w:cs="Questrial"/>
          <w:sz w:val="20"/>
          <w:szCs w:val="20"/>
          <w:lang w:val="es-ES_tradnl"/>
        </w:rPr>
        <w:t xml:space="preserve">y demás, </w:t>
      </w:r>
      <w:r w:rsidR="0049675D" w:rsidRPr="001F6334">
        <w:rPr>
          <w:rFonts w:ascii="AvantGarde Bk BT" w:eastAsia="Questrial" w:hAnsi="AvantGarde Bk BT" w:cs="Questrial"/>
          <w:sz w:val="20"/>
          <w:szCs w:val="20"/>
          <w:lang w:val="es-ES_tradnl"/>
        </w:rPr>
        <w:t>conforme al plan de formación integral del Centro Universitario. P</w:t>
      </w:r>
      <w:r w:rsidR="00B927C6" w:rsidRPr="001F6334">
        <w:rPr>
          <w:rFonts w:ascii="AvantGarde Bk BT" w:eastAsia="Questrial" w:hAnsi="AvantGarde Bk BT" w:cs="Questrial"/>
          <w:sz w:val="20"/>
          <w:szCs w:val="20"/>
          <w:lang w:val="es-ES_tradnl"/>
        </w:rPr>
        <w:t>odrán cursarlas en cualquier Centro Universitario de la Red, o en instituciones de educación superior nacionales o extranjeras, previa autorización de</w:t>
      </w:r>
      <w:r w:rsidR="005E1E08" w:rsidRPr="001F6334">
        <w:rPr>
          <w:rFonts w:ascii="AvantGarde Bk BT" w:eastAsia="Questrial" w:hAnsi="AvantGarde Bk BT" w:cs="Questrial"/>
          <w:sz w:val="20"/>
          <w:szCs w:val="20"/>
          <w:lang w:val="es-ES_tradnl"/>
        </w:rPr>
        <w:t xml:space="preserve"> la coordinación </w:t>
      </w:r>
      <w:r w:rsidR="00B927C6" w:rsidRPr="001F6334">
        <w:rPr>
          <w:rFonts w:ascii="AvantGarde Bk BT" w:eastAsia="Questrial" w:hAnsi="AvantGarde Bk BT" w:cs="Questrial"/>
          <w:sz w:val="20"/>
          <w:szCs w:val="20"/>
          <w:lang w:val="es-ES_tradnl"/>
        </w:rPr>
        <w:t xml:space="preserve">del programa </w:t>
      </w:r>
      <w:r w:rsidR="0049675D" w:rsidRPr="001F6334">
        <w:rPr>
          <w:rFonts w:ascii="AvantGarde Bk BT" w:eastAsia="Questrial" w:hAnsi="AvantGarde Bk BT" w:cs="Questrial"/>
          <w:sz w:val="20"/>
          <w:szCs w:val="20"/>
          <w:lang w:val="es-ES_tradnl"/>
        </w:rPr>
        <w:t>educativo</w:t>
      </w:r>
      <w:r w:rsidR="00B927C6" w:rsidRPr="001F6334">
        <w:rPr>
          <w:rFonts w:ascii="AvantGarde Bk BT" w:eastAsia="Questrial" w:hAnsi="AvantGarde Bk BT" w:cs="Questrial"/>
          <w:sz w:val="20"/>
          <w:szCs w:val="20"/>
          <w:lang w:val="es-ES_tradnl"/>
        </w:rPr>
        <w:t>.</w:t>
      </w:r>
    </w:p>
    <w:p w14:paraId="614DF3CA" w14:textId="77777777" w:rsidR="00013127" w:rsidRPr="001F6334" w:rsidRDefault="00013127" w:rsidP="00C476D8">
      <w:pPr>
        <w:widowControl w:val="0"/>
        <w:ind w:left="426" w:right="-142"/>
        <w:jc w:val="both"/>
        <w:rPr>
          <w:rFonts w:ascii="AvantGarde Bk BT" w:eastAsia="Questrial" w:hAnsi="AvantGarde Bk BT" w:cs="Questrial"/>
          <w:sz w:val="20"/>
          <w:szCs w:val="20"/>
          <w:lang w:val="es-ES_tradnl"/>
        </w:rPr>
      </w:pPr>
    </w:p>
    <w:p w14:paraId="5DEFE6A5" w14:textId="176174A3" w:rsidR="00B927C6" w:rsidRPr="001F6334" w:rsidRDefault="0049675D" w:rsidP="00A46EC1">
      <w:pPr>
        <w:widowControl w:val="0"/>
        <w:ind w:right="-142"/>
        <w:jc w:val="both"/>
        <w:rPr>
          <w:rFonts w:ascii="AvantGarde Bk BT" w:eastAsia="Questrial" w:hAnsi="AvantGarde Bk BT" w:cs="Questrial"/>
          <w:sz w:val="20"/>
          <w:szCs w:val="20"/>
          <w:lang w:val="es-ES_tradnl"/>
        </w:rPr>
      </w:pPr>
      <w:r w:rsidRPr="001F6334">
        <w:rPr>
          <w:rFonts w:ascii="AvantGarde Bk BT" w:eastAsia="Questrial" w:hAnsi="AvantGarde Bk BT" w:cs="Questrial"/>
          <w:sz w:val="20"/>
          <w:szCs w:val="20"/>
          <w:lang w:val="es-ES_tradnl"/>
        </w:rPr>
        <w:t xml:space="preserve">Los </w:t>
      </w:r>
      <w:r w:rsidR="009C7F9B" w:rsidRPr="001F6334">
        <w:rPr>
          <w:rFonts w:ascii="AvantGarde Bk BT" w:eastAsia="Questrial" w:hAnsi="AvantGarde Bk BT" w:cs="Questrial"/>
          <w:sz w:val="20"/>
          <w:szCs w:val="20"/>
          <w:lang w:val="es-ES_tradnl"/>
        </w:rPr>
        <w:t>estudiantes</w:t>
      </w:r>
      <w:r w:rsidRPr="001F6334">
        <w:rPr>
          <w:rFonts w:ascii="AvantGarde Bk BT" w:eastAsia="Questrial" w:hAnsi="AvantGarde Bk BT" w:cs="Questrial"/>
          <w:sz w:val="20"/>
          <w:szCs w:val="20"/>
          <w:lang w:val="es-ES_tradnl"/>
        </w:rPr>
        <w:t xml:space="preserve"> deberán cubrir </w:t>
      </w:r>
      <w:r w:rsidR="00304498" w:rsidRPr="001F6334">
        <w:rPr>
          <w:rFonts w:ascii="AvantGarde Bk BT" w:eastAsia="Questrial" w:hAnsi="AvantGarde Bk BT" w:cs="Questrial"/>
          <w:sz w:val="20"/>
          <w:szCs w:val="20"/>
          <w:lang w:val="es-ES_tradnl"/>
        </w:rPr>
        <w:t xml:space="preserve">60 horas de formación integral con un valor de </w:t>
      </w:r>
      <w:r w:rsidR="00174446" w:rsidRPr="001F6334">
        <w:rPr>
          <w:rFonts w:ascii="AvantGarde Bk BT" w:eastAsia="Questrial" w:hAnsi="AvantGarde Bk BT" w:cs="Questrial"/>
          <w:sz w:val="20"/>
          <w:szCs w:val="20"/>
          <w:lang w:val="es-ES_tradnl"/>
        </w:rPr>
        <w:t>4</w:t>
      </w:r>
      <w:r w:rsidR="00304498" w:rsidRPr="001F6334">
        <w:rPr>
          <w:rFonts w:ascii="AvantGarde Bk BT" w:eastAsia="Questrial" w:hAnsi="AvantGarde Bk BT" w:cs="Questrial"/>
          <w:sz w:val="20"/>
          <w:szCs w:val="20"/>
          <w:lang w:val="es-ES_tradnl"/>
        </w:rPr>
        <w:t xml:space="preserve"> créditos </w:t>
      </w:r>
      <w:r w:rsidRPr="001F6334">
        <w:rPr>
          <w:rFonts w:ascii="AvantGarde Bk BT" w:eastAsia="Questrial" w:hAnsi="AvantGarde Bk BT" w:cs="Questrial"/>
          <w:sz w:val="20"/>
          <w:szCs w:val="20"/>
          <w:lang w:val="es-ES_tradnl"/>
        </w:rPr>
        <w:t xml:space="preserve">a </w:t>
      </w:r>
      <w:r w:rsidR="00457BB7" w:rsidRPr="001F6334">
        <w:rPr>
          <w:rFonts w:ascii="AvantGarde Bk BT" w:eastAsia="Questrial" w:hAnsi="AvantGarde Bk BT" w:cs="Questrial"/>
          <w:sz w:val="20"/>
          <w:szCs w:val="20"/>
          <w:lang w:val="es-ES_tradnl"/>
        </w:rPr>
        <w:t>partir del primer ciclo escolar</w:t>
      </w:r>
      <w:r w:rsidR="00FC6325" w:rsidRPr="001F6334">
        <w:rPr>
          <w:rFonts w:ascii="AvantGarde Bk BT" w:eastAsia="Questrial" w:hAnsi="AvantGarde Bk BT" w:cs="Questrial"/>
          <w:sz w:val="20"/>
          <w:szCs w:val="20"/>
          <w:lang w:val="es-ES_tradnl"/>
        </w:rPr>
        <w:t>, sumados y acreditados en el área de formación básica común</w:t>
      </w:r>
      <w:r w:rsidR="00304498" w:rsidRPr="001F6334">
        <w:rPr>
          <w:rFonts w:ascii="AvantGarde Bk BT" w:eastAsia="Questrial" w:hAnsi="AvantGarde Bk BT" w:cs="Questrial"/>
          <w:sz w:val="20"/>
          <w:szCs w:val="20"/>
          <w:lang w:val="es-ES_tradnl"/>
        </w:rPr>
        <w:t>.</w:t>
      </w:r>
    </w:p>
    <w:p w14:paraId="57702D2B" w14:textId="77777777" w:rsidR="00B927C6" w:rsidRPr="001F6334" w:rsidRDefault="00B927C6" w:rsidP="00A46EC1">
      <w:pPr>
        <w:widowControl w:val="0"/>
        <w:ind w:right="-142"/>
        <w:jc w:val="both"/>
        <w:rPr>
          <w:rFonts w:ascii="AvantGarde Bk BT" w:eastAsia="Questrial" w:hAnsi="AvantGarde Bk BT" w:cs="Questrial"/>
          <w:b/>
          <w:sz w:val="20"/>
          <w:szCs w:val="20"/>
          <w:lang w:val="es-ES_tradnl"/>
        </w:rPr>
      </w:pPr>
    </w:p>
    <w:p w14:paraId="0581B3AD" w14:textId="73E9DA63" w:rsidR="00B927C6" w:rsidRPr="001F6334" w:rsidRDefault="0049675D" w:rsidP="00A46EC1">
      <w:pPr>
        <w:widowControl w:val="0"/>
        <w:ind w:right="-142"/>
        <w:jc w:val="both"/>
        <w:rPr>
          <w:rFonts w:ascii="AvantGarde Bk BT" w:eastAsia="Questrial" w:hAnsi="AvantGarde Bk BT" w:cs="Questrial"/>
          <w:sz w:val="20"/>
          <w:szCs w:val="20"/>
          <w:lang w:val="es-ES_tradnl"/>
        </w:rPr>
      </w:pPr>
      <w:r w:rsidRPr="001F6334">
        <w:rPr>
          <w:rFonts w:ascii="AvantGarde Bk BT" w:eastAsia="Questrial" w:hAnsi="AvantGarde Bk BT" w:cs="Questrial"/>
          <w:b/>
          <w:sz w:val="20"/>
          <w:szCs w:val="20"/>
          <w:lang w:val="es-ES_tradnl"/>
        </w:rPr>
        <w:t xml:space="preserve">DÉCIMO. </w:t>
      </w:r>
      <w:r w:rsidR="00971197" w:rsidRPr="001F6334">
        <w:rPr>
          <w:rFonts w:ascii="AvantGarde Bk BT" w:eastAsia="Questrial" w:hAnsi="AvantGarde Bk BT" w:cs="Questrial"/>
          <w:sz w:val="20"/>
          <w:szCs w:val="20"/>
          <w:lang w:val="es-ES_tradnl"/>
        </w:rPr>
        <w:t>Entre l</w:t>
      </w:r>
      <w:r w:rsidR="00B927C6" w:rsidRPr="001F6334">
        <w:rPr>
          <w:rFonts w:ascii="AvantGarde Bk BT" w:eastAsia="Questrial" w:hAnsi="AvantGarde Bk BT" w:cs="Questrial"/>
          <w:sz w:val="20"/>
          <w:szCs w:val="20"/>
          <w:lang w:val="es-ES_tradnl"/>
        </w:rPr>
        <w:t>os requisitos para obtener el</w:t>
      </w:r>
      <w:r w:rsidR="005719BA" w:rsidRPr="001F6334">
        <w:rPr>
          <w:rFonts w:ascii="AvantGarde Bk BT" w:eastAsia="Questrial" w:hAnsi="AvantGarde Bk BT" w:cs="Questrial"/>
          <w:sz w:val="20"/>
          <w:szCs w:val="20"/>
          <w:lang w:val="es-ES_tradnl"/>
        </w:rPr>
        <w:t xml:space="preserve"> título</w:t>
      </w:r>
      <w:r w:rsidR="00B927C6" w:rsidRPr="001F6334">
        <w:rPr>
          <w:rFonts w:ascii="AvantGarde Bk BT" w:eastAsia="Questrial" w:hAnsi="AvantGarde Bk BT" w:cs="Questrial"/>
          <w:sz w:val="20"/>
          <w:szCs w:val="20"/>
          <w:lang w:val="es-ES_tradnl"/>
        </w:rPr>
        <w:t xml:space="preserve">, además de los establecidos por la normatividad universitaria aplicable, </w:t>
      </w:r>
      <w:r w:rsidR="00971197" w:rsidRPr="001F6334">
        <w:rPr>
          <w:rFonts w:ascii="AvantGarde Bk BT" w:eastAsia="Questrial" w:hAnsi="AvantGarde Bk BT" w:cs="Questrial"/>
          <w:sz w:val="20"/>
          <w:szCs w:val="20"/>
          <w:lang w:val="es-ES_tradnl"/>
        </w:rPr>
        <w:t xml:space="preserve">se necesita acreditar el nivel B1 del idioma inglés del Marco Común Europeo de referencia para lenguas, o su equivalente. Para facilitar el cumplimiento de este requisito, el </w:t>
      </w:r>
      <w:r w:rsidR="002C7BB1" w:rsidRPr="001F6334">
        <w:rPr>
          <w:rFonts w:ascii="AvantGarde Bk BT" w:eastAsia="Questrial" w:hAnsi="AvantGarde Bk BT" w:cs="Questrial"/>
          <w:sz w:val="20"/>
          <w:szCs w:val="20"/>
          <w:lang w:val="es-ES_tradnl"/>
        </w:rPr>
        <w:t xml:space="preserve">Centro Universitario </w:t>
      </w:r>
      <w:r w:rsidR="00614E6C" w:rsidRPr="001F6334">
        <w:rPr>
          <w:rFonts w:ascii="AvantGarde Bk BT" w:eastAsia="Questrial" w:hAnsi="AvantGarde Bk BT" w:cs="Questrial"/>
          <w:sz w:val="20"/>
          <w:szCs w:val="20"/>
          <w:lang w:val="es-ES_tradnl"/>
        </w:rPr>
        <w:t xml:space="preserve">pondrá a su disposición programas para apoyar la acreditación del idioma. </w:t>
      </w:r>
    </w:p>
    <w:p w14:paraId="60DA7C19" w14:textId="77777777" w:rsidR="003E678B" w:rsidRPr="001F6334" w:rsidRDefault="003E678B" w:rsidP="00A46EC1">
      <w:pPr>
        <w:ind w:right="-142"/>
        <w:contextualSpacing/>
        <w:jc w:val="both"/>
        <w:rPr>
          <w:rFonts w:ascii="AvantGarde Bk BT" w:eastAsia="Questrial" w:hAnsi="AvantGarde Bk BT" w:cs="Questrial"/>
          <w:sz w:val="20"/>
          <w:szCs w:val="20"/>
          <w:lang w:val="es-ES_tradnl"/>
        </w:rPr>
      </w:pPr>
    </w:p>
    <w:p w14:paraId="52E9C353" w14:textId="35CFF55A" w:rsidR="003E678B" w:rsidRPr="001F6334" w:rsidRDefault="0049675D" w:rsidP="00A46EC1">
      <w:pPr>
        <w:ind w:right="-142"/>
        <w:contextualSpacing/>
        <w:jc w:val="both"/>
        <w:rPr>
          <w:rFonts w:ascii="AvantGarde Bk BT" w:eastAsia="Questrial" w:hAnsi="AvantGarde Bk BT" w:cs="Questrial"/>
          <w:sz w:val="20"/>
          <w:szCs w:val="20"/>
          <w:lang w:val="es-ES_tradnl"/>
        </w:rPr>
      </w:pPr>
      <w:r w:rsidRPr="001F6334">
        <w:rPr>
          <w:rFonts w:ascii="AvantGarde Bk BT" w:hAnsi="AvantGarde Bk BT"/>
          <w:b/>
          <w:sz w:val="20"/>
          <w:szCs w:val="20"/>
          <w:lang w:val="es-ES_tradnl"/>
        </w:rPr>
        <w:t xml:space="preserve">DÉCIMO </w:t>
      </w:r>
      <w:r w:rsidR="0064496B" w:rsidRPr="001F6334">
        <w:rPr>
          <w:rFonts w:ascii="AvantGarde Bk BT" w:hAnsi="AvantGarde Bk BT"/>
          <w:b/>
          <w:sz w:val="20"/>
          <w:szCs w:val="20"/>
          <w:lang w:val="es-ES_tradnl"/>
        </w:rPr>
        <w:t>PRIMERO</w:t>
      </w:r>
      <w:r w:rsidRPr="001F6334">
        <w:rPr>
          <w:rFonts w:ascii="AvantGarde Bk BT" w:hAnsi="AvantGarde Bk BT"/>
          <w:sz w:val="20"/>
          <w:szCs w:val="20"/>
          <w:lang w:val="es-ES_tradnl"/>
        </w:rPr>
        <w:t xml:space="preserve">. </w:t>
      </w:r>
      <w:r w:rsidR="009E397D" w:rsidRPr="001F6334">
        <w:rPr>
          <w:rFonts w:ascii="AvantGarde Bk BT" w:eastAsia="Questrial" w:hAnsi="AvantGarde Bk BT" w:cs="Questrial"/>
          <w:sz w:val="20"/>
          <w:szCs w:val="20"/>
          <w:lang w:val="es-ES_tradnl"/>
        </w:rPr>
        <w:t>El certificado</w:t>
      </w:r>
      <w:r w:rsidR="003E678B" w:rsidRPr="001F6334">
        <w:rPr>
          <w:rFonts w:ascii="AvantGarde Bk BT" w:eastAsia="Questrial" w:hAnsi="AvantGarde Bk BT" w:cs="Questrial"/>
          <w:sz w:val="20"/>
          <w:szCs w:val="20"/>
          <w:lang w:val="es-ES_tradnl"/>
        </w:rPr>
        <w:t xml:space="preserve"> se expedirá como</w:t>
      </w:r>
      <w:r w:rsidR="00535755" w:rsidRPr="001F6334">
        <w:rPr>
          <w:rFonts w:ascii="AvantGarde Bk BT" w:eastAsia="Questrial" w:hAnsi="AvantGarde Bk BT" w:cs="Questrial"/>
          <w:sz w:val="20"/>
          <w:szCs w:val="20"/>
          <w:lang w:val="es-ES_tradnl"/>
        </w:rPr>
        <w:t xml:space="preserve"> </w:t>
      </w:r>
      <w:r w:rsidR="0064496B" w:rsidRPr="001F6334">
        <w:rPr>
          <w:rFonts w:ascii="AvantGarde Bk BT" w:eastAsia="Questrial" w:hAnsi="AvantGarde Bk BT" w:cs="Questrial"/>
          <w:sz w:val="20"/>
          <w:szCs w:val="20"/>
          <w:lang w:val="es-ES_tradnl"/>
        </w:rPr>
        <w:t>Licenciatura en Ciencias Ambientales y del Territorio</w:t>
      </w:r>
      <w:r w:rsidR="008E505D" w:rsidRPr="001F6334">
        <w:rPr>
          <w:rFonts w:ascii="AvantGarde Bk BT" w:eastAsia="Questrial" w:hAnsi="AvantGarde Bk BT" w:cs="Questrial"/>
          <w:sz w:val="20"/>
          <w:szCs w:val="20"/>
          <w:lang w:val="es-ES_tradnl"/>
        </w:rPr>
        <w:t>, y el</w:t>
      </w:r>
      <w:r w:rsidR="003E678B" w:rsidRPr="001F6334">
        <w:rPr>
          <w:rFonts w:ascii="AvantGarde Bk BT" w:eastAsia="Questrial" w:hAnsi="AvantGarde Bk BT" w:cs="Questrial"/>
          <w:sz w:val="20"/>
          <w:szCs w:val="20"/>
          <w:lang w:val="es-ES_tradnl"/>
        </w:rPr>
        <w:t xml:space="preserve"> título como </w:t>
      </w:r>
      <w:r w:rsidR="0064496B" w:rsidRPr="001F6334">
        <w:rPr>
          <w:rFonts w:ascii="AvantGarde Bk BT" w:eastAsia="Questrial" w:hAnsi="AvantGarde Bk BT" w:cs="Questrial"/>
          <w:sz w:val="20"/>
          <w:szCs w:val="20"/>
          <w:lang w:val="es-ES_tradnl"/>
        </w:rPr>
        <w:t>Licenciad</w:t>
      </w:r>
      <w:r w:rsidR="008E505D" w:rsidRPr="001F6334">
        <w:rPr>
          <w:rFonts w:ascii="AvantGarde Bk BT" w:eastAsia="Questrial" w:hAnsi="AvantGarde Bk BT" w:cs="Questrial"/>
          <w:sz w:val="20"/>
          <w:szCs w:val="20"/>
          <w:lang w:val="es-ES_tradnl"/>
        </w:rPr>
        <w:t>a</w:t>
      </w:r>
      <w:r w:rsidR="003E678B" w:rsidRPr="001F6334">
        <w:rPr>
          <w:rFonts w:ascii="AvantGarde Bk BT" w:eastAsia="Questrial" w:hAnsi="AvantGarde Bk BT" w:cs="Questrial"/>
          <w:sz w:val="20"/>
          <w:szCs w:val="20"/>
          <w:lang w:val="es-ES_tradnl"/>
        </w:rPr>
        <w:t xml:space="preserve"> en</w:t>
      </w:r>
      <w:r w:rsidR="00FC1355" w:rsidRPr="001F6334">
        <w:rPr>
          <w:rFonts w:ascii="AvantGarde Bk BT" w:eastAsia="Questrial" w:hAnsi="AvantGarde Bk BT" w:cs="Questrial"/>
          <w:sz w:val="20"/>
          <w:szCs w:val="20"/>
          <w:lang w:val="es-ES_tradnl"/>
        </w:rPr>
        <w:t xml:space="preserve"> </w:t>
      </w:r>
      <w:r w:rsidR="0064496B" w:rsidRPr="001F6334">
        <w:rPr>
          <w:rFonts w:ascii="AvantGarde Bk BT" w:eastAsia="Questrial" w:hAnsi="AvantGarde Bk BT" w:cs="Questrial"/>
          <w:sz w:val="20"/>
          <w:szCs w:val="20"/>
          <w:lang w:val="es-ES_tradnl"/>
        </w:rPr>
        <w:t>Ciencias Ambientales y del Territorio</w:t>
      </w:r>
      <w:r w:rsidR="008E505D" w:rsidRPr="001F6334">
        <w:rPr>
          <w:rFonts w:ascii="AvantGarde Bk BT" w:eastAsia="Questrial" w:hAnsi="AvantGarde Bk BT" w:cs="Questrial"/>
          <w:sz w:val="20"/>
          <w:szCs w:val="20"/>
          <w:lang w:val="es-ES_tradnl"/>
        </w:rPr>
        <w:t xml:space="preserve"> o Licenciado en Ciencias Ambientales y del Territorio, según corresponda. </w:t>
      </w:r>
    </w:p>
    <w:p w14:paraId="6CF73B10" w14:textId="77777777" w:rsidR="003E678B" w:rsidRPr="001F6334" w:rsidRDefault="003E678B" w:rsidP="00C476D8">
      <w:pPr>
        <w:ind w:left="426" w:right="-142"/>
        <w:contextualSpacing/>
        <w:jc w:val="both"/>
        <w:rPr>
          <w:rFonts w:ascii="AvantGarde Bk BT" w:eastAsia="Questrial" w:hAnsi="AvantGarde Bk BT" w:cs="Questrial"/>
          <w:b/>
          <w:sz w:val="20"/>
          <w:szCs w:val="20"/>
          <w:lang w:val="es-ES_tradnl"/>
        </w:rPr>
      </w:pPr>
    </w:p>
    <w:p w14:paraId="235DAC4D" w14:textId="0FD42B27" w:rsidR="00A60FAF" w:rsidRPr="001F6334" w:rsidRDefault="00A03780" w:rsidP="00A46EC1">
      <w:pPr>
        <w:ind w:right="-142"/>
        <w:contextualSpacing/>
        <w:jc w:val="both"/>
        <w:rPr>
          <w:rFonts w:ascii="AvantGarde Bk BT" w:hAnsi="AvantGarde Bk BT"/>
          <w:sz w:val="20"/>
          <w:szCs w:val="20"/>
          <w:lang w:val="es-ES_tradnl"/>
        </w:rPr>
      </w:pPr>
      <w:r w:rsidRPr="001F6334">
        <w:rPr>
          <w:rFonts w:ascii="AvantGarde Bk BT" w:hAnsi="AvantGarde Bk BT"/>
          <w:b/>
          <w:sz w:val="20"/>
          <w:szCs w:val="20"/>
          <w:lang w:val="es-ES_tradnl"/>
        </w:rPr>
        <w:t>DÉCIMO</w:t>
      </w:r>
      <w:r w:rsidR="008B60B3" w:rsidRPr="001F6334">
        <w:rPr>
          <w:rFonts w:ascii="AvantGarde Bk BT" w:hAnsi="AvantGarde Bk BT"/>
          <w:b/>
          <w:sz w:val="20"/>
          <w:szCs w:val="20"/>
          <w:lang w:val="es-ES_tradnl"/>
        </w:rPr>
        <w:t xml:space="preserve"> </w:t>
      </w:r>
      <w:r w:rsidR="0064496B" w:rsidRPr="001F6334">
        <w:rPr>
          <w:rFonts w:ascii="AvantGarde Bk BT" w:hAnsi="AvantGarde Bk BT"/>
          <w:b/>
          <w:sz w:val="20"/>
          <w:szCs w:val="20"/>
          <w:lang w:val="es-ES_tradnl"/>
        </w:rPr>
        <w:t>SEGUNDO</w:t>
      </w:r>
      <w:r w:rsidR="00CA7840" w:rsidRPr="001F6334">
        <w:rPr>
          <w:rFonts w:ascii="AvantGarde Bk BT" w:hAnsi="AvantGarde Bk BT"/>
          <w:sz w:val="20"/>
          <w:szCs w:val="20"/>
          <w:lang w:val="es-ES_tradnl"/>
        </w:rPr>
        <w:t xml:space="preserve">. </w:t>
      </w:r>
      <w:r w:rsidR="00410D71" w:rsidRPr="001F6334">
        <w:rPr>
          <w:rFonts w:ascii="AvantGarde Bk BT" w:hAnsi="AvantGarde Bk BT"/>
          <w:sz w:val="20"/>
          <w:szCs w:val="20"/>
          <w:lang w:val="es-ES_tradnl"/>
        </w:rPr>
        <w:t xml:space="preserve">El costo de operación e implementación de este programa educativo, será con cargo al techo presupuestal que tiene autorizado el </w:t>
      </w:r>
      <w:r w:rsidR="00410D71" w:rsidRPr="001F6334">
        <w:rPr>
          <w:rFonts w:ascii="AvantGarde Bk BT" w:eastAsia="Questrial" w:hAnsi="AvantGarde Bk BT" w:cs="Questrial"/>
          <w:sz w:val="20"/>
          <w:szCs w:val="20"/>
          <w:lang w:val="es-ES_tradnl"/>
        </w:rPr>
        <w:t>Centro Universitario de Tlajomulco</w:t>
      </w:r>
      <w:r w:rsidR="00410D71" w:rsidRPr="001F6334">
        <w:rPr>
          <w:rFonts w:ascii="AvantGarde Bk BT" w:hAnsi="AvantGarde Bk BT"/>
          <w:sz w:val="20"/>
          <w:szCs w:val="20"/>
          <w:lang w:val="es-ES_tradnl"/>
        </w:rPr>
        <w:t xml:space="preserve">. En caso de que se requieran recursos humanos excepcionales, será necesario solicitarlos en los términos de la normatividad universitaria. </w:t>
      </w:r>
    </w:p>
    <w:p w14:paraId="3E3D3E0B" w14:textId="1414EC75" w:rsidR="00BA3D84" w:rsidRDefault="00BA3D84">
      <w:pPr>
        <w:spacing w:after="200" w:line="276" w:lineRule="auto"/>
        <w:rPr>
          <w:rFonts w:ascii="AvantGarde Bk BT" w:hAnsi="AvantGarde Bk BT"/>
          <w:sz w:val="20"/>
          <w:szCs w:val="20"/>
          <w:lang w:val="es-ES_tradnl"/>
        </w:rPr>
      </w:pPr>
      <w:r>
        <w:rPr>
          <w:rFonts w:ascii="AvantGarde Bk BT" w:hAnsi="AvantGarde Bk BT"/>
          <w:sz w:val="20"/>
          <w:lang w:val="es-ES_tradnl"/>
        </w:rPr>
        <w:br w:type="page"/>
      </w:r>
    </w:p>
    <w:p w14:paraId="01C0041F" w14:textId="77777777" w:rsidR="00A60FAF" w:rsidRPr="001F6334" w:rsidRDefault="00A60FAF" w:rsidP="00A46EC1">
      <w:pPr>
        <w:pStyle w:val="Textoindependiente"/>
        <w:rPr>
          <w:rFonts w:ascii="AvantGarde Bk BT" w:hAnsi="AvantGarde Bk BT" w:cs="Arial"/>
          <w:sz w:val="20"/>
          <w:lang w:val="es-ES_tradnl" w:eastAsia="es-MX"/>
        </w:rPr>
      </w:pPr>
    </w:p>
    <w:p w14:paraId="63A1D4F0" w14:textId="6D6C06F7" w:rsidR="00F65ECB" w:rsidRPr="001F6334" w:rsidRDefault="00A60FAF" w:rsidP="00A46EC1">
      <w:pPr>
        <w:pStyle w:val="Textoindependiente"/>
        <w:rPr>
          <w:rFonts w:ascii="AvantGarde Bk BT" w:hAnsi="AvantGarde Bk BT" w:cs="Arial"/>
          <w:sz w:val="20"/>
          <w:lang w:val="es-ES_tradnl" w:eastAsia="es-MX"/>
        </w:rPr>
      </w:pPr>
      <w:r w:rsidRPr="001F6334">
        <w:rPr>
          <w:rFonts w:ascii="AvantGarde Bk BT" w:hAnsi="AvantGarde Bk BT"/>
          <w:b/>
          <w:sz w:val="20"/>
          <w:lang w:val="es-ES_tradnl"/>
        </w:rPr>
        <w:t xml:space="preserve">DÉCIMO </w:t>
      </w:r>
      <w:r w:rsidR="00A01CC6" w:rsidRPr="001F6334">
        <w:rPr>
          <w:rFonts w:ascii="AvantGarde Bk BT" w:hAnsi="AvantGarde Bk BT"/>
          <w:b/>
          <w:sz w:val="20"/>
          <w:lang w:val="es-ES_tradnl"/>
        </w:rPr>
        <w:t>TERCERO</w:t>
      </w:r>
      <w:r w:rsidRPr="001F6334">
        <w:rPr>
          <w:rFonts w:ascii="AvantGarde Bk BT" w:hAnsi="AvantGarde Bk BT"/>
          <w:b/>
          <w:sz w:val="20"/>
          <w:lang w:val="es-ES_tradnl"/>
        </w:rPr>
        <w:t xml:space="preserve">. </w:t>
      </w:r>
      <w:r w:rsidR="00D23D71" w:rsidRPr="001F6334">
        <w:rPr>
          <w:rFonts w:ascii="AvantGarde Bk BT" w:hAnsi="AvantGarde Bk BT" w:cs="Arial"/>
          <w:sz w:val="20"/>
        </w:rPr>
        <w:t>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14:paraId="712A914F" w14:textId="77777777" w:rsidR="005C7A34" w:rsidRPr="001F6334" w:rsidRDefault="005C7A34" w:rsidP="00A46EC1">
      <w:pPr>
        <w:jc w:val="both"/>
        <w:rPr>
          <w:rFonts w:ascii="AvantGarde Bk BT" w:hAnsi="AvantGarde Bk BT"/>
          <w:sz w:val="20"/>
          <w:szCs w:val="20"/>
        </w:rPr>
      </w:pPr>
    </w:p>
    <w:p w14:paraId="183B94A2" w14:textId="77777777" w:rsidR="005C7A34" w:rsidRPr="001F6334" w:rsidRDefault="005C7A34" w:rsidP="00A46EC1">
      <w:pPr>
        <w:jc w:val="center"/>
        <w:rPr>
          <w:rFonts w:ascii="AvantGarde Bk BT" w:hAnsi="AvantGarde Bk BT"/>
          <w:sz w:val="20"/>
          <w:szCs w:val="20"/>
        </w:rPr>
      </w:pPr>
      <w:r w:rsidRPr="001F6334">
        <w:rPr>
          <w:rFonts w:ascii="AvantGarde Bk BT" w:hAnsi="AvantGarde Bk BT"/>
          <w:sz w:val="20"/>
          <w:szCs w:val="20"/>
        </w:rPr>
        <w:t>Atentamente</w:t>
      </w:r>
    </w:p>
    <w:p w14:paraId="40C1DBED" w14:textId="77777777" w:rsidR="005C7A34" w:rsidRPr="001F6334" w:rsidRDefault="005C7A34" w:rsidP="00C476D8">
      <w:pPr>
        <w:jc w:val="center"/>
        <w:rPr>
          <w:rFonts w:ascii="AvantGarde Bk BT" w:hAnsi="AvantGarde Bk BT"/>
          <w:b/>
          <w:sz w:val="20"/>
          <w:szCs w:val="20"/>
        </w:rPr>
      </w:pPr>
      <w:r w:rsidRPr="001F6334">
        <w:rPr>
          <w:rFonts w:ascii="AvantGarde Bk BT" w:hAnsi="AvantGarde Bk BT"/>
          <w:b/>
          <w:sz w:val="20"/>
          <w:szCs w:val="20"/>
        </w:rPr>
        <w:t>"PIENSA Y TRABAJA"</w:t>
      </w:r>
    </w:p>
    <w:p w14:paraId="681EDB1A" w14:textId="5DAC1282" w:rsidR="005C7A34" w:rsidRPr="001F6334" w:rsidRDefault="005C7A34" w:rsidP="00C476D8">
      <w:pPr>
        <w:jc w:val="center"/>
        <w:rPr>
          <w:rFonts w:ascii="AvantGarde Bk BT" w:hAnsi="AvantGarde Bk BT"/>
          <w:b/>
          <w:i/>
          <w:sz w:val="20"/>
          <w:szCs w:val="20"/>
        </w:rPr>
      </w:pPr>
      <w:r w:rsidRPr="001F6334">
        <w:rPr>
          <w:rFonts w:ascii="AvantGarde Bk BT" w:hAnsi="AvantGarde Bk BT"/>
          <w:b/>
          <w:i/>
          <w:sz w:val="20"/>
          <w:szCs w:val="20"/>
        </w:rPr>
        <w:t>“2023, Año del fomento a la formación integral</w:t>
      </w:r>
    </w:p>
    <w:p w14:paraId="02C863A5" w14:textId="77777777" w:rsidR="005C7A34" w:rsidRPr="001F6334" w:rsidRDefault="005C7A34" w:rsidP="00C476D8">
      <w:pPr>
        <w:jc w:val="center"/>
        <w:rPr>
          <w:rFonts w:ascii="AvantGarde Bk BT" w:hAnsi="AvantGarde Bk BT"/>
          <w:b/>
          <w:i/>
          <w:sz w:val="20"/>
          <w:szCs w:val="20"/>
        </w:rPr>
      </w:pPr>
      <w:r w:rsidRPr="001F6334">
        <w:rPr>
          <w:rFonts w:ascii="AvantGarde Bk BT" w:hAnsi="AvantGarde Bk BT"/>
          <w:b/>
          <w:i/>
          <w:sz w:val="20"/>
          <w:szCs w:val="20"/>
        </w:rPr>
        <w:t>con una Red de Centros y Sistemas Multitemáticos”</w:t>
      </w:r>
    </w:p>
    <w:p w14:paraId="5CA35355" w14:textId="4B0D0E05" w:rsidR="005C7A34" w:rsidRPr="001F6334" w:rsidRDefault="00F94A92" w:rsidP="00C476D8">
      <w:pPr>
        <w:jc w:val="center"/>
        <w:rPr>
          <w:rFonts w:ascii="AvantGarde Bk BT" w:hAnsi="AvantGarde Bk BT"/>
          <w:sz w:val="20"/>
          <w:szCs w:val="20"/>
        </w:rPr>
      </w:pPr>
      <w:r w:rsidRPr="001F6334">
        <w:rPr>
          <w:rFonts w:ascii="AvantGarde Bk BT" w:hAnsi="AvantGarde Bk BT"/>
          <w:sz w:val="20"/>
          <w:szCs w:val="20"/>
        </w:rPr>
        <w:t xml:space="preserve">Guadalajara, Jal., </w:t>
      </w:r>
      <w:r w:rsidR="0054671C">
        <w:rPr>
          <w:rFonts w:ascii="AvantGarde Bk BT" w:hAnsi="AvantGarde Bk BT"/>
          <w:sz w:val="20"/>
          <w:szCs w:val="20"/>
        </w:rPr>
        <w:t>15</w:t>
      </w:r>
      <w:r w:rsidR="005C7A34" w:rsidRPr="001F6334">
        <w:rPr>
          <w:rFonts w:ascii="AvantGarde Bk BT" w:hAnsi="AvantGarde Bk BT"/>
          <w:sz w:val="20"/>
          <w:szCs w:val="20"/>
        </w:rPr>
        <w:t xml:space="preserve"> de </w:t>
      </w:r>
      <w:r w:rsidR="007E2443" w:rsidRPr="001F6334">
        <w:rPr>
          <w:rFonts w:ascii="AvantGarde Bk BT" w:hAnsi="AvantGarde Bk BT"/>
          <w:sz w:val="20"/>
          <w:szCs w:val="20"/>
        </w:rPr>
        <w:t>noviembre</w:t>
      </w:r>
      <w:r w:rsidR="005C7A34" w:rsidRPr="001F6334">
        <w:rPr>
          <w:rFonts w:ascii="AvantGarde Bk BT" w:hAnsi="AvantGarde Bk BT"/>
          <w:sz w:val="20"/>
          <w:szCs w:val="20"/>
        </w:rPr>
        <w:t xml:space="preserve"> de 2023</w:t>
      </w:r>
    </w:p>
    <w:p w14:paraId="00C0CC09" w14:textId="51584788" w:rsidR="005C7A34" w:rsidRPr="001F6334" w:rsidRDefault="005C7A34" w:rsidP="00C476D8">
      <w:pPr>
        <w:jc w:val="center"/>
        <w:rPr>
          <w:rFonts w:ascii="AvantGarde Bk BT" w:hAnsi="AvantGarde Bk BT"/>
          <w:sz w:val="20"/>
          <w:szCs w:val="20"/>
        </w:rPr>
      </w:pPr>
      <w:r w:rsidRPr="001F6334">
        <w:rPr>
          <w:rFonts w:ascii="AvantGarde Bk BT" w:hAnsi="AvantGarde Bk BT"/>
          <w:sz w:val="20"/>
          <w:szCs w:val="20"/>
        </w:rPr>
        <w:t>Comis</w:t>
      </w:r>
      <w:r w:rsidR="00643C29" w:rsidRPr="001F6334">
        <w:rPr>
          <w:rFonts w:ascii="AvantGarde Bk BT" w:hAnsi="AvantGarde Bk BT"/>
          <w:sz w:val="20"/>
          <w:szCs w:val="20"/>
        </w:rPr>
        <w:t>iones Permanentes de Educación y de Hacienda</w:t>
      </w:r>
    </w:p>
    <w:p w14:paraId="7F602BD0" w14:textId="77777777" w:rsidR="005C7A34" w:rsidRPr="001F6334" w:rsidRDefault="005C7A34" w:rsidP="00C476D8">
      <w:pPr>
        <w:jc w:val="center"/>
        <w:rPr>
          <w:rFonts w:ascii="AvantGarde Bk BT" w:hAnsi="AvantGarde Bk BT"/>
          <w:sz w:val="20"/>
          <w:szCs w:val="20"/>
        </w:rPr>
      </w:pPr>
    </w:p>
    <w:p w14:paraId="277DD3C2" w14:textId="0247A316" w:rsidR="005C7A34" w:rsidRPr="001F6334" w:rsidRDefault="005C7A34" w:rsidP="00C476D8">
      <w:pPr>
        <w:jc w:val="center"/>
        <w:rPr>
          <w:rFonts w:ascii="AvantGarde Bk BT" w:hAnsi="AvantGarde Bk BT"/>
          <w:sz w:val="20"/>
          <w:szCs w:val="20"/>
        </w:rPr>
      </w:pPr>
    </w:p>
    <w:p w14:paraId="3C2C2D96" w14:textId="53FBBF3C" w:rsidR="00A51B44" w:rsidRPr="001F6334" w:rsidRDefault="00A51B44" w:rsidP="00C476D8">
      <w:pPr>
        <w:jc w:val="center"/>
        <w:rPr>
          <w:rFonts w:ascii="AvantGarde Bk BT" w:hAnsi="AvantGarde Bk BT"/>
          <w:sz w:val="20"/>
          <w:szCs w:val="20"/>
        </w:rPr>
      </w:pPr>
    </w:p>
    <w:p w14:paraId="0546A39A" w14:textId="77777777" w:rsidR="005C7A34" w:rsidRPr="001F6334" w:rsidRDefault="005C7A34" w:rsidP="00C476D8">
      <w:pPr>
        <w:jc w:val="center"/>
        <w:rPr>
          <w:rFonts w:ascii="AvantGarde Bk BT" w:hAnsi="AvantGarde Bk BT"/>
          <w:b/>
          <w:sz w:val="20"/>
          <w:szCs w:val="20"/>
        </w:rPr>
      </w:pPr>
      <w:r w:rsidRPr="001F6334">
        <w:rPr>
          <w:rFonts w:ascii="AvantGarde Bk BT" w:hAnsi="AvantGarde Bk BT"/>
          <w:b/>
          <w:sz w:val="20"/>
          <w:szCs w:val="20"/>
        </w:rPr>
        <w:t>Dr. Ricardo Villanueva Lomelí</w:t>
      </w:r>
    </w:p>
    <w:p w14:paraId="01FF06D1" w14:textId="12EEC678" w:rsidR="005C7A34" w:rsidRPr="001F6334" w:rsidRDefault="005C7A34" w:rsidP="00C476D8">
      <w:pPr>
        <w:jc w:val="center"/>
        <w:rPr>
          <w:rFonts w:ascii="AvantGarde Bk BT" w:hAnsi="AvantGarde Bk BT"/>
          <w:sz w:val="20"/>
          <w:szCs w:val="20"/>
        </w:rPr>
      </w:pPr>
      <w:r w:rsidRPr="001F6334">
        <w:rPr>
          <w:rFonts w:ascii="AvantGarde Bk BT" w:hAnsi="AvantGarde Bk BT"/>
          <w:sz w:val="20"/>
          <w:szCs w:val="20"/>
        </w:rPr>
        <w:t>Presidente</w:t>
      </w:r>
    </w:p>
    <w:p w14:paraId="6D409B92" w14:textId="4C6095AC" w:rsidR="00A51B44" w:rsidRPr="001F6334" w:rsidRDefault="00A51B44" w:rsidP="00C476D8">
      <w:pPr>
        <w:jc w:val="center"/>
        <w:rPr>
          <w:rFonts w:ascii="AvantGarde Bk BT" w:hAnsi="AvantGarde Bk BT"/>
          <w:sz w:val="20"/>
          <w:szCs w:val="20"/>
        </w:rPr>
      </w:pPr>
    </w:p>
    <w:tbl>
      <w:tblPr>
        <w:tblW w:w="6804" w:type="dxa"/>
        <w:jc w:val="center"/>
        <w:tblLayout w:type="fixed"/>
        <w:tblLook w:val="0400" w:firstRow="0" w:lastRow="0" w:firstColumn="0" w:lastColumn="0" w:noHBand="0" w:noVBand="1"/>
      </w:tblPr>
      <w:tblGrid>
        <w:gridCol w:w="3402"/>
        <w:gridCol w:w="3402"/>
      </w:tblGrid>
      <w:tr w:rsidR="000F6A2D" w:rsidRPr="001F6334" w14:paraId="4F461F74" w14:textId="77777777" w:rsidTr="005C7A34">
        <w:trPr>
          <w:jc w:val="center"/>
        </w:trPr>
        <w:tc>
          <w:tcPr>
            <w:tcW w:w="3402" w:type="dxa"/>
            <w:shd w:val="clear" w:color="auto" w:fill="auto"/>
          </w:tcPr>
          <w:p w14:paraId="56425F6D" w14:textId="77777777" w:rsidR="005C7A34" w:rsidRPr="001F6334" w:rsidRDefault="005C7A34" w:rsidP="00A46EC1">
            <w:pPr>
              <w:jc w:val="center"/>
              <w:rPr>
                <w:rFonts w:ascii="AvantGarde Bk BT" w:hAnsi="AvantGarde Bk BT"/>
                <w:sz w:val="20"/>
                <w:szCs w:val="20"/>
              </w:rPr>
            </w:pPr>
          </w:p>
          <w:p w14:paraId="4B53C16C" w14:textId="77777777" w:rsidR="005C7A34" w:rsidRPr="001F6334" w:rsidRDefault="005C7A34" w:rsidP="00A46EC1">
            <w:pPr>
              <w:jc w:val="center"/>
              <w:rPr>
                <w:rFonts w:ascii="AvantGarde Bk BT" w:hAnsi="AvantGarde Bk BT"/>
                <w:sz w:val="20"/>
                <w:szCs w:val="20"/>
              </w:rPr>
            </w:pPr>
          </w:p>
          <w:p w14:paraId="67302A7E" w14:textId="77777777" w:rsidR="005C7A34" w:rsidRPr="001F6334" w:rsidRDefault="005C7A34" w:rsidP="00A46EC1">
            <w:pPr>
              <w:jc w:val="center"/>
              <w:rPr>
                <w:rFonts w:ascii="AvantGarde Bk BT" w:hAnsi="AvantGarde Bk BT"/>
                <w:sz w:val="20"/>
                <w:szCs w:val="20"/>
              </w:rPr>
            </w:pPr>
            <w:r w:rsidRPr="001F6334">
              <w:rPr>
                <w:rFonts w:ascii="AvantGarde Bk BT" w:hAnsi="AvantGarde Bk BT"/>
                <w:sz w:val="20"/>
                <w:szCs w:val="20"/>
              </w:rPr>
              <w:t>Dr. Juan Manuel Durán Juárez</w:t>
            </w:r>
          </w:p>
          <w:p w14:paraId="3DDB10F2" w14:textId="77777777" w:rsidR="005C7A34" w:rsidRPr="001F6334" w:rsidRDefault="005C7A34" w:rsidP="00A46EC1">
            <w:pPr>
              <w:jc w:val="center"/>
              <w:rPr>
                <w:rFonts w:ascii="AvantGarde Bk BT" w:hAnsi="AvantGarde Bk BT"/>
                <w:sz w:val="20"/>
                <w:szCs w:val="20"/>
              </w:rPr>
            </w:pPr>
          </w:p>
        </w:tc>
        <w:tc>
          <w:tcPr>
            <w:tcW w:w="3402" w:type="dxa"/>
            <w:shd w:val="clear" w:color="auto" w:fill="auto"/>
          </w:tcPr>
          <w:p w14:paraId="1825E058" w14:textId="77777777" w:rsidR="005C7A34" w:rsidRPr="001F6334" w:rsidRDefault="005C7A34" w:rsidP="00A46EC1">
            <w:pPr>
              <w:jc w:val="center"/>
              <w:rPr>
                <w:rFonts w:ascii="AvantGarde Bk BT" w:hAnsi="AvantGarde Bk BT"/>
                <w:sz w:val="20"/>
                <w:szCs w:val="20"/>
              </w:rPr>
            </w:pPr>
          </w:p>
          <w:p w14:paraId="001C4DF0" w14:textId="77777777" w:rsidR="005C7A34" w:rsidRPr="001F6334" w:rsidRDefault="005C7A34" w:rsidP="00A46EC1">
            <w:pPr>
              <w:jc w:val="center"/>
              <w:rPr>
                <w:rFonts w:ascii="AvantGarde Bk BT" w:hAnsi="AvantGarde Bk BT"/>
                <w:sz w:val="20"/>
                <w:szCs w:val="20"/>
              </w:rPr>
            </w:pPr>
          </w:p>
          <w:p w14:paraId="58E6ABFB" w14:textId="77777777" w:rsidR="005C7A34" w:rsidRPr="001F6334" w:rsidRDefault="005C7A34" w:rsidP="00A46EC1">
            <w:pPr>
              <w:jc w:val="center"/>
              <w:rPr>
                <w:rFonts w:ascii="AvantGarde Bk BT" w:hAnsi="AvantGarde Bk BT"/>
                <w:sz w:val="20"/>
                <w:szCs w:val="20"/>
              </w:rPr>
            </w:pPr>
            <w:r w:rsidRPr="001F6334">
              <w:rPr>
                <w:rFonts w:ascii="AvantGarde Bk BT" w:hAnsi="AvantGarde Bk BT"/>
                <w:sz w:val="20"/>
                <w:szCs w:val="20"/>
              </w:rPr>
              <w:t>Dra. Irma Leticia Leal Moya</w:t>
            </w:r>
          </w:p>
        </w:tc>
      </w:tr>
      <w:tr w:rsidR="000F6A2D" w:rsidRPr="001F6334" w14:paraId="53CABDED" w14:textId="77777777" w:rsidTr="005C7A34">
        <w:trPr>
          <w:jc w:val="center"/>
        </w:trPr>
        <w:tc>
          <w:tcPr>
            <w:tcW w:w="3402" w:type="dxa"/>
            <w:shd w:val="clear" w:color="auto" w:fill="auto"/>
          </w:tcPr>
          <w:p w14:paraId="1BDE6B89" w14:textId="77777777" w:rsidR="005C7A34" w:rsidRPr="001F6334" w:rsidRDefault="005C7A34" w:rsidP="00A46EC1">
            <w:pPr>
              <w:jc w:val="center"/>
              <w:rPr>
                <w:rFonts w:ascii="AvantGarde Bk BT" w:hAnsi="AvantGarde Bk BT"/>
                <w:sz w:val="20"/>
                <w:szCs w:val="20"/>
              </w:rPr>
            </w:pPr>
          </w:p>
          <w:p w14:paraId="1545FBD8" w14:textId="77777777" w:rsidR="005C7A34" w:rsidRPr="001F6334" w:rsidRDefault="005C7A34" w:rsidP="00A46EC1">
            <w:pPr>
              <w:jc w:val="center"/>
              <w:rPr>
                <w:rFonts w:ascii="AvantGarde Bk BT" w:hAnsi="AvantGarde Bk BT"/>
                <w:sz w:val="20"/>
                <w:szCs w:val="20"/>
              </w:rPr>
            </w:pPr>
          </w:p>
          <w:p w14:paraId="38DB38DA" w14:textId="77777777" w:rsidR="005C7A34" w:rsidRPr="001F6334" w:rsidRDefault="005C7A34" w:rsidP="00A46EC1">
            <w:pPr>
              <w:jc w:val="center"/>
              <w:rPr>
                <w:rFonts w:ascii="AvantGarde Bk BT" w:hAnsi="AvantGarde Bk BT"/>
                <w:sz w:val="20"/>
                <w:szCs w:val="20"/>
              </w:rPr>
            </w:pPr>
            <w:r w:rsidRPr="001F6334">
              <w:rPr>
                <w:rFonts w:ascii="AvantGarde Bk BT" w:hAnsi="AvantGarde Bk BT"/>
                <w:sz w:val="20"/>
                <w:szCs w:val="20"/>
              </w:rPr>
              <w:t xml:space="preserve">Mtra. Karla Alejandrina </w:t>
            </w:r>
            <w:proofErr w:type="spellStart"/>
            <w:r w:rsidRPr="001F6334">
              <w:rPr>
                <w:rFonts w:ascii="AvantGarde Bk BT" w:hAnsi="AvantGarde Bk BT"/>
                <w:sz w:val="20"/>
                <w:szCs w:val="20"/>
              </w:rPr>
              <w:t>Planter</w:t>
            </w:r>
            <w:proofErr w:type="spellEnd"/>
            <w:r w:rsidRPr="001F6334">
              <w:rPr>
                <w:rFonts w:ascii="AvantGarde Bk BT" w:hAnsi="AvantGarde Bk BT"/>
                <w:sz w:val="20"/>
                <w:szCs w:val="20"/>
              </w:rPr>
              <w:t xml:space="preserve"> Pérez</w:t>
            </w:r>
          </w:p>
          <w:p w14:paraId="4D20E38D" w14:textId="77777777" w:rsidR="005C7A34" w:rsidRPr="001F6334" w:rsidRDefault="005C7A34" w:rsidP="00A46EC1">
            <w:pPr>
              <w:jc w:val="center"/>
              <w:rPr>
                <w:rFonts w:ascii="AvantGarde Bk BT" w:hAnsi="AvantGarde Bk BT"/>
                <w:sz w:val="20"/>
                <w:szCs w:val="20"/>
              </w:rPr>
            </w:pPr>
          </w:p>
          <w:p w14:paraId="01C688B2" w14:textId="018407C9" w:rsidR="005C7A34" w:rsidRPr="001F6334" w:rsidRDefault="005C7A34" w:rsidP="00A46EC1">
            <w:pPr>
              <w:jc w:val="center"/>
              <w:rPr>
                <w:rFonts w:ascii="AvantGarde Bk BT" w:hAnsi="AvantGarde Bk BT"/>
                <w:sz w:val="20"/>
                <w:szCs w:val="20"/>
              </w:rPr>
            </w:pPr>
          </w:p>
        </w:tc>
        <w:tc>
          <w:tcPr>
            <w:tcW w:w="3402" w:type="dxa"/>
            <w:shd w:val="clear" w:color="auto" w:fill="auto"/>
          </w:tcPr>
          <w:p w14:paraId="3C2E895C" w14:textId="77777777" w:rsidR="005C7A34" w:rsidRPr="001F6334" w:rsidRDefault="005C7A34" w:rsidP="00A46EC1">
            <w:pPr>
              <w:jc w:val="center"/>
              <w:rPr>
                <w:rFonts w:ascii="AvantGarde Bk BT" w:hAnsi="AvantGarde Bk BT"/>
                <w:sz w:val="20"/>
                <w:szCs w:val="20"/>
              </w:rPr>
            </w:pPr>
          </w:p>
          <w:p w14:paraId="3DDAD66B" w14:textId="77777777" w:rsidR="005C7A34" w:rsidRPr="001F6334" w:rsidRDefault="005C7A34" w:rsidP="00A46EC1">
            <w:pPr>
              <w:jc w:val="center"/>
              <w:rPr>
                <w:rFonts w:ascii="AvantGarde Bk BT" w:hAnsi="AvantGarde Bk BT"/>
                <w:sz w:val="20"/>
                <w:szCs w:val="20"/>
              </w:rPr>
            </w:pPr>
          </w:p>
          <w:p w14:paraId="0F60AA28" w14:textId="77777777" w:rsidR="005C7A34" w:rsidRPr="001F6334" w:rsidRDefault="005C7A34" w:rsidP="00A46EC1">
            <w:pPr>
              <w:jc w:val="center"/>
              <w:rPr>
                <w:rFonts w:ascii="AvantGarde Bk BT" w:hAnsi="AvantGarde Bk BT"/>
                <w:sz w:val="20"/>
                <w:szCs w:val="20"/>
              </w:rPr>
            </w:pPr>
            <w:r w:rsidRPr="001F6334">
              <w:rPr>
                <w:rFonts w:ascii="AvantGarde Bk BT" w:hAnsi="AvantGarde Bk BT"/>
                <w:sz w:val="20"/>
                <w:szCs w:val="20"/>
              </w:rPr>
              <w:t>Mtro. Luis Gustavo Padilla Montes</w:t>
            </w:r>
          </w:p>
        </w:tc>
      </w:tr>
      <w:tr w:rsidR="000F6A2D" w:rsidRPr="001F6334" w14:paraId="680D0F7A" w14:textId="77777777" w:rsidTr="005C7A34">
        <w:trPr>
          <w:jc w:val="center"/>
        </w:trPr>
        <w:tc>
          <w:tcPr>
            <w:tcW w:w="3402" w:type="dxa"/>
            <w:shd w:val="clear" w:color="auto" w:fill="auto"/>
          </w:tcPr>
          <w:p w14:paraId="23E51374" w14:textId="77777777" w:rsidR="005C7A34" w:rsidRPr="001F6334" w:rsidRDefault="005C7A34" w:rsidP="00A46EC1">
            <w:pPr>
              <w:jc w:val="center"/>
              <w:rPr>
                <w:rFonts w:ascii="AvantGarde Bk BT" w:hAnsi="AvantGarde Bk BT"/>
                <w:sz w:val="20"/>
                <w:szCs w:val="20"/>
              </w:rPr>
            </w:pPr>
          </w:p>
          <w:p w14:paraId="26280144" w14:textId="77777777" w:rsidR="005C7A34" w:rsidRPr="001F6334" w:rsidRDefault="005C7A34" w:rsidP="00A46EC1">
            <w:pPr>
              <w:jc w:val="center"/>
              <w:rPr>
                <w:rFonts w:ascii="AvantGarde Bk BT" w:hAnsi="AvantGarde Bk BT"/>
                <w:sz w:val="20"/>
                <w:szCs w:val="20"/>
              </w:rPr>
            </w:pPr>
            <w:r w:rsidRPr="001F6334">
              <w:rPr>
                <w:rFonts w:ascii="AvantGarde Bk BT" w:hAnsi="AvantGarde Bk BT"/>
                <w:sz w:val="20"/>
                <w:szCs w:val="20"/>
              </w:rPr>
              <w:t>Dr. Jaime Federico Andrade Villanueva</w:t>
            </w:r>
          </w:p>
        </w:tc>
        <w:tc>
          <w:tcPr>
            <w:tcW w:w="3402" w:type="dxa"/>
            <w:shd w:val="clear" w:color="auto" w:fill="auto"/>
          </w:tcPr>
          <w:p w14:paraId="67C5430D" w14:textId="77777777" w:rsidR="005C7A34" w:rsidRPr="001F6334" w:rsidRDefault="005C7A34" w:rsidP="00A46EC1">
            <w:pPr>
              <w:jc w:val="center"/>
              <w:rPr>
                <w:rFonts w:ascii="AvantGarde Bk BT" w:hAnsi="AvantGarde Bk BT"/>
                <w:sz w:val="20"/>
                <w:szCs w:val="20"/>
              </w:rPr>
            </w:pPr>
          </w:p>
          <w:p w14:paraId="15AA3027" w14:textId="77777777" w:rsidR="005C7A34" w:rsidRPr="001F6334" w:rsidRDefault="005C7A34" w:rsidP="00A46EC1">
            <w:pPr>
              <w:jc w:val="center"/>
              <w:rPr>
                <w:rFonts w:ascii="AvantGarde Bk BT" w:hAnsi="AvantGarde Bk BT"/>
                <w:sz w:val="20"/>
                <w:szCs w:val="20"/>
              </w:rPr>
            </w:pPr>
            <w:r w:rsidRPr="001F6334">
              <w:rPr>
                <w:rFonts w:ascii="AvantGarde Bk BT" w:hAnsi="AvantGarde Bk BT"/>
                <w:sz w:val="20"/>
                <w:szCs w:val="20"/>
              </w:rPr>
              <w:t>Lic. Jesús Palafox Yáñez</w:t>
            </w:r>
          </w:p>
        </w:tc>
      </w:tr>
      <w:tr w:rsidR="000F6A2D" w:rsidRPr="001F6334" w14:paraId="1DD9C7C8" w14:textId="77777777" w:rsidTr="005C7A34">
        <w:trPr>
          <w:jc w:val="center"/>
        </w:trPr>
        <w:tc>
          <w:tcPr>
            <w:tcW w:w="3402" w:type="dxa"/>
            <w:shd w:val="clear" w:color="auto" w:fill="auto"/>
          </w:tcPr>
          <w:p w14:paraId="58179D40" w14:textId="77777777" w:rsidR="005C7A34" w:rsidRPr="001F6334" w:rsidRDefault="005C7A34" w:rsidP="00A46EC1">
            <w:pPr>
              <w:jc w:val="center"/>
              <w:rPr>
                <w:rFonts w:ascii="AvantGarde Bk BT" w:hAnsi="AvantGarde Bk BT"/>
                <w:sz w:val="20"/>
                <w:szCs w:val="20"/>
              </w:rPr>
            </w:pPr>
          </w:p>
          <w:p w14:paraId="05C39B43" w14:textId="4159D292" w:rsidR="005C7A34" w:rsidRPr="001F6334" w:rsidRDefault="005C7A34" w:rsidP="00A46EC1">
            <w:pPr>
              <w:jc w:val="center"/>
              <w:rPr>
                <w:rFonts w:ascii="AvantGarde Bk BT" w:hAnsi="AvantGarde Bk BT"/>
                <w:sz w:val="20"/>
                <w:szCs w:val="20"/>
              </w:rPr>
            </w:pPr>
          </w:p>
          <w:p w14:paraId="2DEFF4EB" w14:textId="77777777" w:rsidR="00A46EC1" w:rsidRPr="001F6334" w:rsidRDefault="00A46EC1" w:rsidP="00A46EC1">
            <w:pPr>
              <w:jc w:val="center"/>
              <w:rPr>
                <w:rFonts w:ascii="AvantGarde Bk BT" w:hAnsi="AvantGarde Bk BT"/>
                <w:sz w:val="20"/>
                <w:szCs w:val="20"/>
              </w:rPr>
            </w:pPr>
          </w:p>
          <w:p w14:paraId="3C28034D" w14:textId="138E3D64" w:rsidR="005C7A34" w:rsidRPr="001F6334" w:rsidRDefault="005C7A34" w:rsidP="00A46EC1">
            <w:pPr>
              <w:jc w:val="center"/>
              <w:rPr>
                <w:rFonts w:ascii="AvantGarde Bk BT" w:hAnsi="AvantGarde Bk BT"/>
                <w:sz w:val="20"/>
                <w:szCs w:val="20"/>
              </w:rPr>
            </w:pPr>
            <w:r w:rsidRPr="001F6334">
              <w:rPr>
                <w:rFonts w:ascii="AvantGarde Bk BT" w:hAnsi="AvantGarde Bk BT"/>
                <w:sz w:val="20"/>
                <w:szCs w:val="20"/>
              </w:rPr>
              <w:t xml:space="preserve">C. </w:t>
            </w:r>
            <w:r w:rsidR="00D23D71" w:rsidRPr="001F6334">
              <w:rPr>
                <w:rFonts w:ascii="AvantGarde Bk BT" w:hAnsi="AvantGarde Bk BT"/>
                <w:sz w:val="20"/>
                <w:szCs w:val="20"/>
              </w:rPr>
              <w:t>Alberto Díaz Guzmán</w:t>
            </w:r>
          </w:p>
        </w:tc>
        <w:tc>
          <w:tcPr>
            <w:tcW w:w="3402" w:type="dxa"/>
            <w:shd w:val="clear" w:color="auto" w:fill="auto"/>
          </w:tcPr>
          <w:p w14:paraId="66137005" w14:textId="77777777" w:rsidR="005C7A34" w:rsidRPr="001F6334" w:rsidRDefault="005C7A34" w:rsidP="00A46EC1">
            <w:pPr>
              <w:jc w:val="center"/>
              <w:rPr>
                <w:rFonts w:ascii="AvantGarde Bk BT" w:hAnsi="AvantGarde Bk BT"/>
                <w:sz w:val="20"/>
                <w:szCs w:val="20"/>
              </w:rPr>
            </w:pPr>
          </w:p>
          <w:p w14:paraId="065FF9EF" w14:textId="42826375" w:rsidR="005C7A34" w:rsidRPr="001F6334" w:rsidRDefault="005C7A34" w:rsidP="00A46EC1">
            <w:pPr>
              <w:jc w:val="center"/>
              <w:rPr>
                <w:rFonts w:ascii="AvantGarde Bk BT" w:hAnsi="AvantGarde Bk BT"/>
                <w:bCs/>
                <w:sz w:val="20"/>
                <w:szCs w:val="20"/>
              </w:rPr>
            </w:pPr>
          </w:p>
          <w:p w14:paraId="1F2E639C" w14:textId="77777777" w:rsidR="005C7A34" w:rsidRPr="001F6334" w:rsidRDefault="005C7A34" w:rsidP="00A46EC1">
            <w:pPr>
              <w:jc w:val="center"/>
              <w:rPr>
                <w:rFonts w:ascii="AvantGarde Bk BT" w:hAnsi="AvantGarde Bk BT"/>
                <w:bCs/>
                <w:sz w:val="20"/>
                <w:szCs w:val="20"/>
              </w:rPr>
            </w:pPr>
          </w:p>
          <w:p w14:paraId="2B040477" w14:textId="77777777" w:rsidR="005C7A34" w:rsidRPr="001F6334" w:rsidRDefault="005C7A34" w:rsidP="00A46EC1">
            <w:pPr>
              <w:jc w:val="center"/>
              <w:rPr>
                <w:rFonts w:ascii="AvantGarde Bk BT" w:hAnsi="AvantGarde Bk BT"/>
                <w:sz w:val="20"/>
                <w:szCs w:val="20"/>
              </w:rPr>
            </w:pPr>
            <w:r w:rsidRPr="001F6334">
              <w:rPr>
                <w:rFonts w:ascii="AvantGarde Bk BT" w:hAnsi="AvantGarde Bk BT"/>
                <w:bCs/>
                <w:sz w:val="20"/>
                <w:szCs w:val="20"/>
              </w:rPr>
              <w:t>C. Zoé Elizabeth García Romero</w:t>
            </w:r>
          </w:p>
          <w:p w14:paraId="542C1D60" w14:textId="77777777" w:rsidR="005C7A34" w:rsidRPr="001F6334" w:rsidRDefault="005C7A34" w:rsidP="00A46EC1">
            <w:pPr>
              <w:jc w:val="center"/>
              <w:rPr>
                <w:rFonts w:ascii="AvantGarde Bk BT" w:hAnsi="AvantGarde Bk BT"/>
                <w:sz w:val="20"/>
                <w:szCs w:val="20"/>
              </w:rPr>
            </w:pPr>
          </w:p>
        </w:tc>
      </w:tr>
    </w:tbl>
    <w:p w14:paraId="46D20944" w14:textId="77777777" w:rsidR="005C7A34" w:rsidRPr="001F6334" w:rsidRDefault="005C7A34" w:rsidP="00C476D8">
      <w:pPr>
        <w:jc w:val="both"/>
        <w:rPr>
          <w:rFonts w:ascii="AvantGarde Bk BT" w:hAnsi="AvantGarde Bk BT"/>
          <w:sz w:val="20"/>
          <w:szCs w:val="20"/>
        </w:rPr>
      </w:pPr>
    </w:p>
    <w:p w14:paraId="3F11CA1C" w14:textId="3D176AC4" w:rsidR="005C7A34" w:rsidRPr="001F6334" w:rsidRDefault="005C7A34" w:rsidP="00C476D8">
      <w:pPr>
        <w:jc w:val="center"/>
        <w:rPr>
          <w:rFonts w:ascii="AvantGarde Bk BT" w:hAnsi="AvantGarde Bk BT"/>
          <w:sz w:val="20"/>
          <w:szCs w:val="20"/>
        </w:rPr>
      </w:pPr>
    </w:p>
    <w:p w14:paraId="28837056" w14:textId="77777777" w:rsidR="005C7A34" w:rsidRPr="001F6334" w:rsidRDefault="005C7A34" w:rsidP="00C476D8">
      <w:pPr>
        <w:jc w:val="center"/>
        <w:rPr>
          <w:rFonts w:ascii="AvantGarde Bk BT" w:hAnsi="AvantGarde Bk BT"/>
          <w:b/>
          <w:sz w:val="20"/>
          <w:szCs w:val="20"/>
        </w:rPr>
      </w:pPr>
      <w:r w:rsidRPr="001F6334">
        <w:rPr>
          <w:rFonts w:ascii="AvantGarde Bk BT" w:hAnsi="AvantGarde Bk BT"/>
          <w:b/>
          <w:sz w:val="20"/>
          <w:szCs w:val="20"/>
        </w:rPr>
        <w:t>Mtro. Guillermo Arturo Gómez Mata</w:t>
      </w:r>
    </w:p>
    <w:p w14:paraId="55796DC1" w14:textId="77777777" w:rsidR="005C7A34" w:rsidRPr="001F6334" w:rsidRDefault="005C7A34" w:rsidP="00C476D8">
      <w:pPr>
        <w:jc w:val="center"/>
        <w:rPr>
          <w:rFonts w:ascii="AvantGarde Bk BT" w:eastAsia="Questrial" w:hAnsi="AvantGarde Bk BT"/>
          <w:sz w:val="20"/>
          <w:szCs w:val="20"/>
          <w:lang w:val="es-ES"/>
        </w:rPr>
      </w:pPr>
      <w:r w:rsidRPr="001F6334">
        <w:rPr>
          <w:rFonts w:ascii="AvantGarde Bk BT" w:hAnsi="AvantGarde Bk BT"/>
          <w:sz w:val="20"/>
          <w:szCs w:val="20"/>
        </w:rPr>
        <w:t>Secretario de Actas y Acuerdos</w:t>
      </w:r>
    </w:p>
    <w:sectPr w:rsidR="005C7A34" w:rsidRPr="001F6334" w:rsidSect="001F6334">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BC1B8" w14:textId="77777777" w:rsidR="00043161" w:rsidRDefault="00043161" w:rsidP="00C85DA2">
      <w:r>
        <w:separator/>
      </w:r>
    </w:p>
  </w:endnote>
  <w:endnote w:type="continuationSeparator" w:id="0">
    <w:p w14:paraId="1FB1D683" w14:textId="77777777" w:rsidR="00043161" w:rsidRDefault="0004316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font>
  <w:font w:name="Helvetica 55 Roman">
    <w:altName w:val="Arial"/>
    <w:panose1 w:val="00000000000000000000"/>
    <w:charset w:val="00"/>
    <w:family w:val="roman"/>
    <w:notTrueType/>
    <w:pitch w:val="default"/>
  </w:font>
  <w:font w:name="Eureka Sans">
    <w:altName w:val="Calibri"/>
    <w:panose1 w:val="00000000000000000000"/>
    <w:charset w:val="00"/>
    <w:family w:val="roman"/>
    <w:notTrueType/>
    <w:pitch w:val="default"/>
  </w:font>
  <w:font w:name="EurekaSans-Regular">
    <w:altName w:val="Calibri"/>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1861927282"/>
      <w:docPartObj>
        <w:docPartGallery w:val="Page Numbers (Bottom of Page)"/>
        <w:docPartUnique/>
      </w:docPartObj>
    </w:sdtPr>
    <w:sdtContent>
      <w:sdt>
        <w:sdtPr>
          <w:rPr>
            <w:rFonts w:ascii="AvantGarde Bk BT" w:hAnsi="AvantGarde Bk BT"/>
            <w:sz w:val="14"/>
            <w:szCs w:val="14"/>
          </w:rPr>
          <w:id w:val="-1746874558"/>
          <w:docPartObj>
            <w:docPartGallery w:val="Page Numbers (Top of Page)"/>
            <w:docPartUnique/>
          </w:docPartObj>
        </w:sdtPr>
        <w:sdtContent>
          <w:p w14:paraId="6059AB90" w14:textId="3C91FF76" w:rsidR="00BC03DA" w:rsidRPr="00DC51E6" w:rsidRDefault="00BC03DA" w:rsidP="00DC51E6">
            <w:pPr>
              <w:pStyle w:val="Piedepgina"/>
              <w:jc w:val="center"/>
              <w:rPr>
                <w:rFonts w:ascii="AvantGarde Bk BT" w:hAnsi="AvantGarde Bk BT"/>
                <w:sz w:val="14"/>
                <w:szCs w:val="14"/>
              </w:rPr>
            </w:pPr>
            <w:r w:rsidRPr="003679EE">
              <w:rPr>
                <w:rFonts w:ascii="Times New Roman" w:hAnsi="Times New Roman" w:cs="Times New Roman"/>
                <w:sz w:val="17"/>
                <w:szCs w:val="17"/>
              </w:rPr>
              <w:t xml:space="preserve">Página </w:t>
            </w:r>
            <w:r w:rsidRPr="003679EE">
              <w:rPr>
                <w:rFonts w:ascii="Times New Roman" w:hAnsi="Times New Roman" w:cs="Times New Roman"/>
                <w:sz w:val="17"/>
                <w:szCs w:val="17"/>
              </w:rPr>
              <w:fldChar w:fldCharType="begin"/>
            </w:r>
            <w:r w:rsidRPr="003679EE">
              <w:rPr>
                <w:rFonts w:ascii="Times New Roman" w:hAnsi="Times New Roman" w:cs="Times New Roman"/>
                <w:sz w:val="17"/>
                <w:szCs w:val="17"/>
              </w:rPr>
              <w:instrText>PAGE</w:instrText>
            </w:r>
            <w:r w:rsidRPr="003679EE">
              <w:rPr>
                <w:rFonts w:ascii="Times New Roman" w:hAnsi="Times New Roman" w:cs="Times New Roman"/>
                <w:sz w:val="17"/>
                <w:szCs w:val="17"/>
              </w:rPr>
              <w:fldChar w:fldCharType="separate"/>
            </w:r>
            <w:r>
              <w:rPr>
                <w:rFonts w:ascii="Times New Roman" w:hAnsi="Times New Roman" w:cs="Times New Roman"/>
                <w:noProof/>
                <w:sz w:val="17"/>
                <w:szCs w:val="17"/>
              </w:rPr>
              <w:t>1</w:t>
            </w:r>
            <w:r w:rsidRPr="003679EE">
              <w:rPr>
                <w:rFonts w:ascii="Times New Roman" w:hAnsi="Times New Roman" w:cs="Times New Roman"/>
                <w:sz w:val="17"/>
                <w:szCs w:val="17"/>
              </w:rPr>
              <w:fldChar w:fldCharType="end"/>
            </w:r>
            <w:r w:rsidRPr="003679EE">
              <w:rPr>
                <w:rFonts w:ascii="Times New Roman" w:hAnsi="Times New Roman" w:cs="Times New Roman"/>
                <w:sz w:val="17"/>
                <w:szCs w:val="17"/>
              </w:rPr>
              <w:t xml:space="preserve"> de </w:t>
            </w:r>
            <w:r w:rsidRPr="003679EE">
              <w:rPr>
                <w:rFonts w:ascii="Times New Roman" w:hAnsi="Times New Roman" w:cs="Times New Roman"/>
                <w:sz w:val="17"/>
                <w:szCs w:val="17"/>
              </w:rPr>
              <w:fldChar w:fldCharType="begin"/>
            </w:r>
            <w:r w:rsidRPr="003679EE">
              <w:rPr>
                <w:rFonts w:ascii="Times New Roman" w:hAnsi="Times New Roman" w:cs="Times New Roman"/>
                <w:sz w:val="17"/>
                <w:szCs w:val="17"/>
              </w:rPr>
              <w:instrText>NUMPAGES</w:instrText>
            </w:r>
            <w:r w:rsidRPr="003679EE">
              <w:rPr>
                <w:rFonts w:ascii="Times New Roman" w:hAnsi="Times New Roman" w:cs="Times New Roman"/>
                <w:sz w:val="17"/>
                <w:szCs w:val="17"/>
              </w:rPr>
              <w:fldChar w:fldCharType="separate"/>
            </w:r>
            <w:r>
              <w:rPr>
                <w:rFonts w:ascii="Times New Roman" w:hAnsi="Times New Roman" w:cs="Times New Roman"/>
                <w:noProof/>
                <w:sz w:val="17"/>
                <w:szCs w:val="17"/>
              </w:rPr>
              <w:t>1</w:t>
            </w:r>
            <w:r w:rsidRPr="003679EE">
              <w:rPr>
                <w:rFonts w:ascii="Times New Roman" w:hAnsi="Times New Roman" w:cs="Times New Roman"/>
                <w:sz w:val="17"/>
                <w:szCs w:val="17"/>
              </w:rPr>
              <w:fldChar w:fldCharType="end"/>
            </w:r>
          </w:p>
        </w:sdtContent>
      </w:sdt>
    </w:sdtContent>
  </w:sdt>
  <w:p w14:paraId="6B179D69" w14:textId="77777777" w:rsidR="00BC03DA" w:rsidRPr="0054671C" w:rsidRDefault="00BC03DA" w:rsidP="00DC51E6">
    <w:pPr>
      <w:pStyle w:val="Piedepgina"/>
      <w:spacing w:line="276" w:lineRule="auto"/>
      <w:jc w:val="center"/>
      <w:rPr>
        <w:rFonts w:ascii="Times New Roman" w:hAnsi="Times New Roman" w:cs="Times New Roman"/>
        <w:sz w:val="16"/>
        <w:szCs w:val="16"/>
      </w:rPr>
    </w:pPr>
    <w:r w:rsidRPr="0054671C">
      <w:rPr>
        <w:rFonts w:ascii="Times New Roman" w:hAnsi="Times New Roman" w:cs="Times New Roman"/>
        <w:sz w:val="16"/>
        <w:szCs w:val="16"/>
      </w:rPr>
      <w:t>Av. Juárez No. 976, Edificio de la Rectoría General, Piso 5, Colonia Centro C.P. 44100.</w:t>
    </w:r>
  </w:p>
  <w:p w14:paraId="03FEA6C8" w14:textId="08ED7B65" w:rsidR="00BC03DA" w:rsidRPr="00C85DA2" w:rsidRDefault="00BC03DA" w:rsidP="00DC51E6">
    <w:pPr>
      <w:pStyle w:val="Piedepgina"/>
      <w:spacing w:line="276" w:lineRule="auto"/>
      <w:jc w:val="center"/>
      <w:rPr>
        <w:rFonts w:ascii="Times New Roman" w:hAnsi="Times New Roman" w:cs="Times New Roman"/>
        <w:sz w:val="17"/>
        <w:szCs w:val="17"/>
      </w:rPr>
    </w:pPr>
    <w:r w:rsidRPr="0054671C">
      <w:rPr>
        <w:rFonts w:ascii="Times New Roman" w:hAnsi="Times New Roman" w:cs="Times New Roman"/>
        <w:sz w:val="16"/>
        <w:szCs w:val="16"/>
      </w:rPr>
      <w:t>Guadalajara, Jalisco. México. Tel. [52] (33) 3134 2222, Extensiones. 12428, 12243, 12420 y 12457 Tel. directo 3134 2243 Fax 3134</w:t>
    </w:r>
    <w:r w:rsidRPr="00C85DA2">
      <w:rPr>
        <w:rFonts w:ascii="Times New Roman" w:hAnsi="Times New Roman" w:cs="Times New Roman"/>
        <w:sz w:val="17"/>
        <w:szCs w:val="17"/>
      </w:rPr>
      <w:t xml:space="preserve"> 2278</w:t>
    </w:r>
  </w:p>
  <w:p w14:paraId="5B50EDD8" w14:textId="77777777" w:rsidR="00BC03DA" w:rsidRPr="00C85DA2" w:rsidRDefault="00BC03D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36E6E8A" w14:textId="77777777" w:rsidR="00BC03DA" w:rsidRDefault="00BC03DA"/>
  <w:p w14:paraId="096A0AC1" w14:textId="77777777" w:rsidR="00BC03DA" w:rsidRDefault="00BC03DA"/>
  <w:p w14:paraId="76168D94" w14:textId="77777777" w:rsidR="00BC03DA" w:rsidRDefault="00BC03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4DC96" w14:textId="77777777" w:rsidR="00043161" w:rsidRDefault="00043161" w:rsidP="00C85DA2">
      <w:r>
        <w:separator/>
      </w:r>
    </w:p>
  </w:footnote>
  <w:footnote w:type="continuationSeparator" w:id="0">
    <w:p w14:paraId="7148B797" w14:textId="77777777" w:rsidR="00043161" w:rsidRDefault="00043161" w:rsidP="00C85DA2">
      <w:r>
        <w:continuationSeparator/>
      </w:r>
    </w:p>
  </w:footnote>
  <w:footnote w:id="1">
    <w:p w14:paraId="3E7146CF" w14:textId="4529EE3F" w:rsidR="00BC03DA" w:rsidRPr="002E4E5A" w:rsidRDefault="00BC03DA" w:rsidP="003C2F16">
      <w:pPr>
        <w:pStyle w:val="Textonotapie"/>
        <w:jc w:val="both"/>
        <w:rPr>
          <w:sz w:val="16"/>
          <w:szCs w:val="16"/>
        </w:rPr>
      </w:pPr>
      <w:r w:rsidRPr="00B31DAE">
        <w:rPr>
          <w:rStyle w:val="Refdenotaalpie"/>
          <w:sz w:val="16"/>
          <w:szCs w:val="16"/>
        </w:rPr>
        <w:footnoteRef/>
      </w:r>
      <w:r w:rsidRPr="00B31DAE">
        <w:rPr>
          <w:sz w:val="16"/>
          <w:szCs w:val="16"/>
        </w:rPr>
        <w:t xml:space="preserve"> </w:t>
      </w:r>
      <w:r w:rsidRPr="002E4E5A">
        <w:rPr>
          <w:sz w:val="16"/>
          <w:szCs w:val="16"/>
        </w:rPr>
        <w:t>Gobierno de Jalisco (2020). Ley de educación del Estado Libre y Soberano de Jalisco. https://congresoweb.congresojal.gob.mx/bibliotecavirtual/legislacion/Leyes/Ley%20de%20Educaci%C3%B3n%20del%20Estado%20Libre%20y%20Soberano%20de%20Jalisco-041021.doc</w:t>
      </w:r>
    </w:p>
  </w:footnote>
  <w:footnote w:id="2">
    <w:p w14:paraId="103626CA" w14:textId="62A50B5D" w:rsidR="00BC03DA" w:rsidRPr="00B31DAE" w:rsidRDefault="00BC03DA" w:rsidP="003C2F16">
      <w:pPr>
        <w:pStyle w:val="Textonotapie"/>
        <w:jc w:val="both"/>
        <w:rPr>
          <w:sz w:val="16"/>
          <w:szCs w:val="16"/>
        </w:rPr>
      </w:pPr>
      <w:r w:rsidRPr="002E4E5A">
        <w:rPr>
          <w:rStyle w:val="Refdenotaalpie"/>
          <w:sz w:val="16"/>
          <w:szCs w:val="16"/>
        </w:rPr>
        <w:footnoteRef/>
      </w:r>
      <w:r w:rsidRPr="002E4E5A">
        <w:rPr>
          <w:sz w:val="16"/>
          <w:szCs w:val="16"/>
        </w:rPr>
        <w:t xml:space="preserve"> Gobierno </w:t>
      </w:r>
      <w:r w:rsidRPr="00B31DAE">
        <w:rPr>
          <w:sz w:val="16"/>
          <w:szCs w:val="16"/>
        </w:rPr>
        <w:t>de Jalisco (2021) Plan Estatal de Gobernanza y Desarrollo de Jalisco 2018-2024. https://plan.jalisco.gob.mx/wp-content/uploads/2022/08/Plan-Estatal-de-Desarrollo-2a-Edicion-V0-5-02.pdf</w:t>
      </w:r>
    </w:p>
  </w:footnote>
  <w:footnote w:id="3">
    <w:p w14:paraId="705D048E" w14:textId="71CC5590" w:rsidR="00BC03DA" w:rsidRPr="002E4E5A" w:rsidRDefault="00BC03DA" w:rsidP="00034ACC">
      <w:pPr>
        <w:pStyle w:val="Textonotapie"/>
        <w:jc w:val="both"/>
        <w:rPr>
          <w:sz w:val="16"/>
          <w:szCs w:val="16"/>
        </w:rPr>
      </w:pPr>
      <w:r w:rsidRPr="00B31DAE">
        <w:rPr>
          <w:rStyle w:val="Refdenotaalpie"/>
          <w:sz w:val="16"/>
          <w:szCs w:val="16"/>
        </w:rPr>
        <w:footnoteRef/>
      </w:r>
      <w:r w:rsidRPr="00B31DAE">
        <w:rPr>
          <w:sz w:val="16"/>
          <w:szCs w:val="16"/>
        </w:rPr>
        <w:t xml:space="preserve"> </w:t>
      </w:r>
      <w:r w:rsidRPr="002E4E5A">
        <w:rPr>
          <w:sz w:val="16"/>
          <w:szCs w:val="16"/>
        </w:rPr>
        <w:t>Cámara de Diputados del H. Congreso de la Unión (2021). Ley General de Educación. https://www.diputados.gob.mx/LeyesBiblio/pdf/LGE.pdf</w:t>
      </w:r>
    </w:p>
  </w:footnote>
  <w:footnote w:id="4">
    <w:p w14:paraId="2B562849" w14:textId="2C9EBA1E" w:rsidR="00BC03DA" w:rsidRPr="00B31DAE" w:rsidRDefault="00BC03DA" w:rsidP="00034ACC">
      <w:pPr>
        <w:pStyle w:val="Textonotapie"/>
        <w:jc w:val="both"/>
        <w:rPr>
          <w:sz w:val="16"/>
          <w:szCs w:val="16"/>
        </w:rPr>
      </w:pPr>
      <w:r w:rsidRPr="002E4E5A">
        <w:rPr>
          <w:rStyle w:val="Refdenotaalpie"/>
          <w:sz w:val="16"/>
          <w:szCs w:val="16"/>
        </w:rPr>
        <w:footnoteRef/>
      </w:r>
      <w:r w:rsidRPr="002E4E5A">
        <w:rPr>
          <w:sz w:val="16"/>
          <w:szCs w:val="16"/>
        </w:rPr>
        <w:t xml:space="preserve"> Cámara </w:t>
      </w:r>
      <w:r w:rsidRPr="00B31DAE">
        <w:rPr>
          <w:sz w:val="16"/>
          <w:szCs w:val="16"/>
        </w:rPr>
        <w:t>de Diputados del H. Congreso de la Unión (2021). Ley General de Educación Superior. https://www.diputados.gob.mx/LeyesBiblio/pdf/LGES_200421.pdf</w:t>
      </w:r>
    </w:p>
  </w:footnote>
  <w:footnote w:id="5">
    <w:p w14:paraId="709A949F" w14:textId="3DB39D04" w:rsidR="00BC03DA" w:rsidRPr="00B31DAE" w:rsidRDefault="00BC03DA" w:rsidP="00034ACC">
      <w:pPr>
        <w:pStyle w:val="Textonotapie"/>
        <w:jc w:val="both"/>
        <w:rPr>
          <w:sz w:val="16"/>
          <w:szCs w:val="16"/>
        </w:rPr>
      </w:pPr>
      <w:r w:rsidRPr="00B31DAE">
        <w:rPr>
          <w:rStyle w:val="Refdenotaalpie"/>
          <w:sz w:val="16"/>
          <w:szCs w:val="16"/>
        </w:rPr>
        <w:footnoteRef/>
      </w:r>
      <w:r w:rsidRPr="00B31DAE">
        <w:rPr>
          <w:sz w:val="16"/>
          <w:szCs w:val="16"/>
        </w:rPr>
        <w:t xml:space="preserve"> </w:t>
      </w:r>
      <w:r w:rsidRPr="002E4E5A">
        <w:rPr>
          <w:sz w:val="16"/>
          <w:szCs w:val="16"/>
        </w:rPr>
        <w:t>Cámara de Diputados del H. Congreso de la Unión (2023). Ley General de Equilibrio Ecológico y la Protección al Ambiente. https://www.diputados</w:t>
      </w:r>
      <w:r w:rsidRPr="00B31DAE">
        <w:rPr>
          <w:sz w:val="16"/>
          <w:szCs w:val="16"/>
        </w:rPr>
        <w:t>.gob.mx/LeyesBiblio/pdf/LGEEPA.pdf</w:t>
      </w:r>
    </w:p>
  </w:footnote>
  <w:footnote w:id="6">
    <w:p w14:paraId="31BDD668" w14:textId="66AC9D37" w:rsidR="00BC03DA" w:rsidRPr="00B31DAE" w:rsidRDefault="00BC03DA" w:rsidP="00034ACC">
      <w:pPr>
        <w:pStyle w:val="Textonotapie"/>
        <w:jc w:val="both"/>
        <w:rPr>
          <w:sz w:val="16"/>
          <w:szCs w:val="16"/>
        </w:rPr>
      </w:pPr>
      <w:r w:rsidRPr="00B31DAE">
        <w:rPr>
          <w:rStyle w:val="Refdenotaalpie"/>
          <w:sz w:val="16"/>
          <w:szCs w:val="16"/>
        </w:rPr>
        <w:footnoteRef/>
      </w:r>
      <w:r w:rsidRPr="00B31DAE">
        <w:rPr>
          <w:sz w:val="16"/>
          <w:szCs w:val="16"/>
        </w:rPr>
        <w:t xml:space="preserve"> Cámara de Diputados del H. Consejo de la Unión (2021). Ley General de Asentamientos Humanos, Ordenamiento Territorial y Desarrollo Urbano. https://www.diputados.gob.mx/LeyesBiblio/pdf/LGAHOTDU_010621.pdf</w:t>
      </w:r>
    </w:p>
  </w:footnote>
  <w:footnote w:id="7">
    <w:p w14:paraId="0E942F0A" w14:textId="6A09A789" w:rsidR="00BC03DA" w:rsidRPr="00B31DAE" w:rsidRDefault="00BC03DA" w:rsidP="00034ACC">
      <w:pPr>
        <w:pStyle w:val="Textonotapie"/>
        <w:jc w:val="both"/>
        <w:rPr>
          <w:sz w:val="16"/>
          <w:szCs w:val="16"/>
          <w:lang w:val="en-US"/>
        </w:rPr>
      </w:pPr>
      <w:r w:rsidRPr="00B31DAE">
        <w:rPr>
          <w:rStyle w:val="Refdenotaalpie"/>
          <w:sz w:val="16"/>
          <w:szCs w:val="16"/>
        </w:rPr>
        <w:footnoteRef/>
      </w:r>
      <w:r w:rsidRPr="00B31DAE">
        <w:rPr>
          <w:sz w:val="16"/>
          <w:szCs w:val="16"/>
          <w:lang w:val="en-US"/>
        </w:rPr>
        <w:t xml:space="preserve"> Carson, Rachel (1962). Silent Spring. Greenwich: Crest Book.</w:t>
      </w:r>
    </w:p>
  </w:footnote>
  <w:footnote w:id="8">
    <w:p w14:paraId="675579A6" w14:textId="4B9D403B" w:rsidR="00BC03DA" w:rsidRPr="002E4E5A" w:rsidRDefault="00BC03DA" w:rsidP="00A80477">
      <w:pPr>
        <w:pStyle w:val="Textonotapie"/>
        <w:jc w:val="both"/>
        <w:rPr>
          <w:sz w:val="16"/>
          <w:szCs w:val="16"/>
        </w:rPr>
      </w:pPr>
      <w:r w:rsidRPr="00B31DAE">
        <w:rPr>
          <w:rStyle w:val="Refdenotaalpie"/>
          <w:sz w:val="16"/>
          <w:szCs w:val="16"/>
        </w:rPr>
        <w:footnoteRef/>
      </w:r>
      <w:r w:rsidRPr="00B31DAE">
        <w:rPr>
          <w:sz w:val="16"/>
          <w:szCs w:val="16"/>
        </w:rPr>
        <w:t xml:space="preserve"> </w:t>
      </w:r>
      <w:r w:rsidRPr="002E4E5A">
        <w:rPr>
          <w:sz w:val="16"/>
          <w:szCs w:val="16"/>
        </w:rPr>
        <w:t xml:space="preserve"> UNESCO (2016). Formando el futuro que queremos. Decenio de las Naciones Unidas para el desarrollo sostenible (2005-2014). París: UNESCO.</w:t>
      </w:r>
    </w:p>
  </w:footnote>
  <w:footnote w:id="9">
    <w:p w14:paraId="0E21CB84" w14:textId="5880B226" w:rsidR="00BC03DA" w:rsidRPr="002E4E5A" w:rsidRDefault="00BC03DA" w:rsidP="00A80477">
      <w:pPr>
        <w:pStyle w:val="Textonotapie"/>
        <w:jc w:val="both"/>
        <w:rPr>
          <w:sz w:val="16"/>
          <w:szCs w:val="16"/>
        </w:rPr>
      </w:pPr>
      <w:r w:rsidRPr="002E4E5A">
        <w:rPr>
          <w:rStyle w:val="Refdenotaalpie"/>
          <w:sz w:val="16"/>
          <w:szCs w:val="16"/>
        </w:rPr>
        <w:footnoteRef/>
      </w:r>
      <w:r w:rsidRPr="002E4E5A">
        <w:rPr>
          <w:sz w:val="16"/>
          <w:szCs w:val="16"/>
        </w:rPr>
        <w:t xml:space="preserve"> SEP (2023). Cuerpos académicos reconocidos por PRODEP. https://promep.sep.gob.mx/ca1/</w:t>
      </w:r>
    </w:p>
  </w:footnote>
  <w:footnote w:id="10">
    <w:p w14:paraId="1B12D427" w14:textId="42075888" w:rsidR="00BC03DA" w:rsidRPr="00A80477" w:rsidRDefault="00BC03DA" w:rsidP="00A80477">
      <w:pPr>
        <w:pStyle w:val="Textonotapie"/>
        <w:jc w:val="both"/>
        <w:rPr>
          <w:sz w:val="16"/>
          <w:szCs w:val="16"/>
        </w:rPr>
      </w:pPr>
      <w:r w:rsidRPr="002E4E5A">
        <w:rPr>
          <w:rStyle w:val="Refdenotaalpie"/>
          <w:sz w:val="16"/>
          <w:szCs w:val="16"/>
        </w:rPr>
        <w:footnoteRef/>
      </w:r>
      <w:r w:rsidRPr="002E4E5A">
        <w:rPr>
          <w:sz w:val="16"/>
          <w:szCs w:val="16"/>
        </w:rPr>
        <w:t xml:space="preserve"> IIEG </w:t>
      </w:r>
      <w:r w:rsidRPr="00A80477">
        <w:rPr>
          <w:sz w:val="16"/>
          <w:szCs w:val="16"/>
        </w:rPr>
        <w:t xml:space="preserve">(2022). Centro. Diagnóstico de la Región. </w:t>
      </w:r>
      <w:hyperlink r:id="rId1" w:history="1">
        <w:r w:rsidRPr="00A80477">
          <w:rPr>
            <w:rStyle w:val="Hipervnculo"/>
            <w:color w:val="auto"/>
            <w:sz w:val="16"/>
            <w:szCs w:val="16"/>
          </w:rPr>
          <w:t>https://iieg.gob.mx/ns/wp-content/uploads/2022/08/12-Centro-Diagn%C3%B3stico.pdf</w:t>
        </w:r>
      </w:hyperlink>
      <w:r w:rsidRPr="00A80477">
        <w:rPr>
          <w:sz w:val="16"/>
          <w:szCs w:val="16"/>
        </w:rPr>
        <w:t xml:space="preserve"> </w:t>
      </w:r>
    </w:p>
  </w:footnote>
  <w:footnote w:id="11">
    <w:p w14:paraId="3C61AC1E" w14:textId="2BC27711" w:rsidR="00BC03DA" w:rsidRPr="00A80477" w:rsidRDefault="00BC03DA" w:rsidP="00A80477">
      <w:pPr>
        <w:pStyle w:val="Textonotapie"/>
        <w:jc w:val="both"/>
        <w:rPr>
          <w:sz w:val="16"/>
          <w:szCs w:val="16"/>
        </w:rPr>
      </w:pPr>
      <w:r w:rsidRPr="00A80477">
        <w:rPr>
          <w:rStyle w:val="Refdenotaalpie"/>
          <w:sz w:val="16"/>
          <w:szCs w:val="16"/>
        </w:rPr>
        <w:footnoteRef/>
      </w:r>
      <w:r w:rsidRPr="00A80477">
        <w:rPr>
          <w:sz w:val="16"/>
          <w:szCs w:val="16"/>
        </w:rPr>
        <w:t xml:space="preserve"> IIEG (2023). Tlajomulco de Zúñiga. Diagnóstico municipal. </w:t>
      </w:r>
      <w:hyperlink r:id="rId2" w:history="1">
        <w:r w:rsidRPr="00A80477">
          <w:rPr>
            <w:rStyle w:val="Hipervnculo"/>
            <w:color w:val="auto"/>
            <w:sz w:val="16"/>
            <w:szCs w:val="16"/>
          </w:rPr>
          <w:t>https://iieg.gob.mx/ns/wp-content/uploads/2023/08/Tlajomulco-de-Z%C3%BA%C3%B1iga.pdf</w:t>
        </w:r>
      </w:hyperlink>
      <w:r w:rsidRPr="00A80477">
        <w:rPr>
          <w:sz w:val="16"/>
          <w:szCs w:val="16"/>
        </w:rPr>
        <w:t xml:space="preserve"> </w:t>
      </w:r>
    </w:p>
  </w:footnote>
  <w:footnote w:id="12">
    <w:p w14:paraId="75825138" w14:textId="159FD08C" w:rsidR="00BC03DA" w:rsidRPr="00B31DAE" w:rsidRDefault="00BC03DA" w:rsidP="007C7430">
      <w:pPr>
        <w:pStyle w:val="Textonotapie"/>
        <w:jc w:val="both"/>
        <w:rPr>
          <w:sz w:val="16"/>
          <w:szCs w:val="16"/>
          <w:lang w:val="en-US"/>
        </w:rPr>
      </w:pPr>
      <w:r w:rsidRPr="00B31DAE">
        <w:rPr>
          <w:rStyle w:val="Refdenotaalpie"/>
          <w:sz w:val="16"/>
          <w:szCs w:val="16"/>
        </w:rPr>
        <w:footnoteRef/>
      </w:r>
      <w:r w:rsidRPr="00B31DAE">
        <w:rPr>
          <w:sz w:val="16"/>
          <w:szCs w:val="16"/>
          <w:lang w:val="en-US"/>
        </w:rPr>
        <w:t xml:space="preserve"> World Health Organization (2021). WHO global air quality guidelines. https://iris.who.int/bitstream/handle/10665/345329/9789240034228-eng.pdf</w:t>
      </w:r>
    </w:p>
  </w:footnote>
  <w:footnote w:id="13">
    <w:p w14:paraId="3C889D40" w14:textId="0F9722B7" w:rsidR="00BC03DA" w:rsidRPr="00B31DAE" w:rsidRDefault="00BC03DA" w:rsidP="007C7430">
      <w:pPr>
        <w:pStyle w:val="Textonotapie"/>
        <w:jc w:val="both"/>
        <w:rPr>
          <w:sz w:val="16"/>
          <w:szCs w:val="16"/>
        </w:rPr>
      </w:pPr>
      <w:r w:rsidRPr="00B31DAE">
        <w:rPr>
          <w:rStyle w:val="Refdenotaalpie"/>
          <w:sz w:val="16"/>
          <w:szCs w:val="16"/>
        </w:rPr>
        <w:footnoteRef/>
      </w:r>
      <w:r w:rsidRPr="00B31DAE">
        <w:rPr>
          <w:sz w:val="16"/>
          <w:szCs w:val="16"/>
        </w:rPr>
        <w:t xml:space="preserve"> Secretaría de Medio Ambiente y Desarrollo Territorial (2021). Datos históricos de calidad del aire. https://aire.jalisco.gob.mx/Dhistoricos</w:t>
      </w:r>
    </w:p>
  </w:footnote>
  <w:footnote w:id="14">
    <w:p w14:paraId="592E4F7A" w14:textId="778B6E04" w:rsidR="00BC03DA" w:rsidRPr="00B31DAE" w:rsidRDefault="00BC03DA" w:rsidP="007C7430">
      <w:pPr>
        <w:pStyle w:val="Textonotapie"/>
        <w:jc w:val="both"/>
        <w:rPr>
          <w:sz w:val="16"/>
          <w:szCs w:val="16"/>
        </w:rPr>
      </w:pPr>
      <w:r w:rsidRPr="00B31DAE">
        <w:rPr>
          <w:rStyle w:val="Refdenotaalpie"/>
          <w:sz w:val="16"/>
          <w:szCs w:val="16"/>
        </w:rPr>
        <w:footnoteRef/>
      </w:r>
      <w:r w:rsidRPr="00B31DAE">
        <w:rPr>
          <w:sz w:val="16"/>
          <w:szCs w:val="16"/>
        </w:rPr>
        <w:t xml:space="preserve"> Consejo Nacional de Evaluación de la Política de Desarrollo Social (2020). Pobreza en México. https://www.coneval.org.mx/Medicion/Paginas/PobrezaInicio.aspx</w:t>
      </w:r>
    </w:p>
  </w:footnote>
  <w:footnote w:id="15">
    <w:p w14:paraId="078776FA" w14:textId="47673897" w:rsidR="00BC03DA" w:rsidRPr="00B31DAE" w:rsidRDefault="00BC03DA" w:rsidP="007C7430">
      <w:pPr>
        <w:pStyle w:val="Textonotapie"/>
        <w:jc w:val="both"/>
        <w:rPr>
          <w:sz w:val="16"/>
          <w:szCs w:val="16"/>
        </w:rPr>
      </w:pPr>
      <w:r w:rsidRPr="00B31DAE">
        <w:rPr>
          <w:rStyle w:val="Refdenotaalpie"/>
          <w:sz w:val="16"/>
          <w:szCs w:val="16"/>
        </w:rPr>
        <w:footnoteRef/>
      </w:r>
      <w:r w:rsidRPr="00B31DAE">
        <w:rPr>
          <w:sz w:val="16"/>
          <w:szCs w:val="16"/>
        </w:rPr>
        <w:t xml:space="preserve">  ONU-Habitat (2019). Reporte nacional de prosperidad urbana en México. Índice de ciudades prósperas. México.</w:t>
      </w:r>
    </w:p>
  </w:footnote>
  <w:footnote w:id="16">
    <w:p w14:paraId="34BA2E3F" w14:textId="041F37E8" w:rsidR="00BC03DA" w:rsidRPr="00B31DAE" w:rsidRDefault="00BC03DA" w:rsidP="007C7430">
      <w:pPr>
        <w:pStyle w:val="Textonotapie"/>
        <w:jc w:val="both"/>
        <w:rPr>
          <w:sz w:val="16"/>
          <w:szCs w:val="16"/>
        </w:rPr>
      </w:pPr>
      <w:r w:rsidRPr="00B31DAE">
        <w:rPr>
          <w:rStyle w:val="Refdenotaalpie"/>
          <w:sz w:val="16"/>
          <w:szCs w:val="16"/>
        </w:rPr>
        <w:footnoteRef/>
      </w:r>
      <w:r w:rsidRPr="00B31DAE">
        <w:rPr>
          <w:sz w:val="16"/>
          <w:szCs w:val="16"/>
        </w:rPr>
        <w:t xml:space="preserve"> Ibidem.</w:t>
      </w:r>
    </w:p>
  </w:footnote>
  <w:footnote w:id="17">
    <w:p w14:paraId="2918E963" w14:textId="6CAD98C2" w:rsidR="00BC03DA" w:rsidRPr="00B31DAE" w:rsidRDefault="00BC03DA" w:rsidP="007C7430">
      <w:pPr>
        <w:pStyle w:val="Textonotapie"/>
        <w:jc w:val="both"/>
        <w:rPr>
          <w:sz w:val="16"/>
          <w:szCs w:val="16"/>
        </w:rPr>
      </w:pPr>
      <w:r w:rsidRPr="00B31DAE">
        <w:rPr>
          <w:rStyle w:val="Refdenotaalpie"/>
          <w:sz w:val="16"/>
          <w:szCs w:val="16"/>
        </w:rPr>
        <w:footnoteRef/>
      </w:r>
      <w:r w:rsidRPr="00B31DAE">
        <w:rPr>
          <w:sz w:val="16"/>
          <w:szCs w:val="16"/>
        </w:rPr>
        <w:t xml:space="preserve"> Ibidem.</w:t>
      </w:r>
    </w:p>
  </w:footnote>
  <w:footnote w:id="18">
    <w:p w14:paraId="03B0723A" w14:textId="1C89DA35" w:rsidR="00BC03DA" w:rsidRPr="00B31DAE" w:rsidRDefault="00BC03DA" w:rsidP="00B343BA">
      <w:pPr>
        <w:pStyle w:val="Textonotapie"/>
        <w:jc w:val="both"/>
        <w:rPr>
          <w:sz w:val="16"/>
          <w:szCs w:val="16"/>
        </w:rPr>
      </w:pPr>
      <w:r w:rsidRPr="00B31DAE">
        <w:rPr>
          <w:rStyle w:val="Refdenotaalpie"/>
          <w:sz w:val="16"/>
          <w:szCs w:val="16"/>
        </w:rPr>
        <w:footnoteRef/>
      </w:r>
      <w:r w:rsidRPr="00B31DAE">
        <w:rPr>
          <w:sz w:val="16"/>
          <w:szCs w:val="16"/>
        </w:rPr>
        <w:t xml:space="preserve"> Secretaría de Medio Ambiente y Recursos Naturales (2019). Informe de la situación del medio ambiente en México, 2018. México.</w:t>
      </w:r>
    </w:p>
  </w:footnote>
  <w:footnote w:id="19">
    <w:p w14:paraId="5F094450" w14:textId="06B83230" w:rsidR="00BC03DA" w:rsidRPr="00B31DAE" w:rsidRDefault="00BC03DA" w:rsidP="00C67FD7">
      <w:pPr>
        <w:pStyle w:val="Textonotapie"/>
        <w:jc w:val="both"/>
        <w:rPr>
          <w:sz w:val="16"/>
          <w:szCs w:val="16"/>
        </w:rPr>
      </w:pPr>
      <w:r w:rsidRPr="00B31DAE">
        <w:rPr>
          <w:rStyle w:val="Refdenotaalpie"/>
          <w:sz w:val="16"/>
          <w:szCs w:val="16"/>
        </w:rPr>
        <w:footnoteRef/>
      </w:r>
      <w:r w:rsidRPr="00B31DAE">
        <w:rPr>
          <w:sz w:val="16"/>
          <w:szCs w:val="16"/>
        </w:rPr>
        <w:t xml:space="preserve"> Cabrales Barajas, Luis Felipe (2015). Geografiar el mundo: debates teóricos recientes desde una mirada Latinoamericana. Moncada Maya, José Omar y López López, Álvaro (Eds). 70 años del Instituto de Geografía, pp. 320-350. Ciudad de México: UNAM</w:t>
      </w:r>
    </w:p>
  </w:footnote>
  <w:footnote w:id="20">
    <w:p w14:paraId="7A5C753E" w14:textId="1D63B9FF" w:rsidR="00BC03DA" w:rsidRPr="00B31DAE" w:rsidRDefault="00BC03DA" w:rsidP="00C67FD7">
      <w:pPr>
        <w:pStyle w:val="Textonotapie"/>
        <w:jc w:val="both"/>
        <w:rPr>
          <w:sz w:val="16"/>
          <w:szCs w:val="16"/>
        </w:rPr>
      </w:pPr>
      <w:r w:rsidRPr="00B31DAE">
        <w:rPr>
          <w:rStyle w:val="Refdenotaalpie"/>
          <w:sz w:val="16"/>
          <w:szCs w:val="16"/>
        </w:rPr>
        <w:footnoteRef/>
      </w:r>
      <w:r w:rsidRPr="00B31DAE">
        <w:rPr>
          <w:sz w:val="16"/>
          <w:szCs w:val="16"/>
        </w:rPr>
        <w:t xml:space="preserve"> Armiero, Marco y Sedrez, Lise (2014). </w:t>
      </w:r>
      <w:r w:rsidRPr="00B31DAE">
        <w:rPr>
          <w:sz w:val="16"/>
          <w:szCs w:val="16"/>
          <w:lang w:val="en-US"/>
        </w:rPr>
        <w:t xml:space="preserve">A History of Environmentalism. Local Struggles, Global Histories. </w:t>
      </w:r>
      <w:r w:rsidRPr="00B31DAE">
        <w:rPr>
          <w:sz w:val="16"/>
          <w:szCs w:val="16"/>
        </w:rPr>
        <w:t>London: Bloomsbury Academic.</w:t>
      </w:r>
    </w:p>
  </w:footnote>
  <w:footnote w:id="21">
    <w:p w14:paraId="055235D7" w14:textId="32304BDF" w:rsidR="00BC03DA" w:rsidRPr="00B31DAE" w:rsidRDefault="00BC03DA" w:rsidP="00C67FD7">
      <w:pPr>
        <w:pStyle w:val="Textonotapie"/>
        <w:jc w:val="both"/>
        <w:rPr>
          <w:sz w:val="16"/>
          <w:szCs w:val="16"/>
        </w:rPr>
      </w:pPr>
      <w:r w:rsidRPr="00B31DAE">
        <w:rPr>
          <w:rStyle w:val="Refdenotaalpie"/>
          <w:sz w:val="16"/>
          <w:szCs w:val="16"/>
        </w:rPr>
        <w:footnoteRef/>
      </w:r>
      <w:r w:rsidRPr="00B31DAE">
        <w:rPr>
          <w:sz w:val="16"/>
          <w:szCs w:val="16"/>
        </w:rPr>
        <w:t xml:space="preserve"> Ibidem</w:t>
      </w:r>
      <w:r>
        <w:rPr>
          <w:sz w:val="16"/>
          <w:szCs w:val="16"/>
        </w:rPr>
        <w:t>.</w:t>
      </w:r>
    </w:p>
  </w:footnote>
  <w:footnote w:id="22">
    <w:p w14:paraId="131AD493" w14:textId="1DFEE2AF" w:rsidR="00BC03DA" w:rsidRPr="008201A4" w:rsidRDefault="00BC03DA" w:rsidP="00B82D2A">
      <w:pPr>
        <w:pStyle w:val="Textonotapie"/>
        <w:jc w:val="both"/>
        <w:rPr>
          <w:sz w:val="16"/>
          <w:szCs w:val="16"/>
        </w:rPr>
      </w:pPr>
      <w:r w:rsidRPr="008201A4">
        <w:rPr>
          <w:rStyle w:val="Refdenotaalpie"/>
          <w:sz w:val="16"/>
          <w:szCs w:val="16"/>
        </w:rPr>
        <w:footnoteRef/>
      </w:r>
      <w:r w:rsidRPr="008201A4">
        <w:rPr>
          <w:sz w:val="16"/>
          <w:szCs w:val="16"/>
        </w:rPr>
        <w:t xml:space="preserve"> Instituto Mexicano para la Competitividad (2023). Compara Carreras: Carrera Ciencias Ambientales. https://imco.org.mx/comparacarreras/carrera/412</w:t>
      </w:r>
    </w:p>
  </w:footnote>
  <w:footnote w:id="23">
    <w:p w14:paraId="778E5D73" w14:textId="125A44BE" w:rsidR="00BC03DA" w:rsidRPr="008201A4" w:rsidRDefault="00BC03DA" w:rsidP="00B82D2A">
      <w:pPr>
        <w:pStyle w:val="Textonotapie"/>
        <w:jc w:val="both"/>
        <w:rPr>
          <w:sz w:val="16"/>
          <w:szCs w:val="16"/>
        </w:rPr>
      </w:pPr>
      <w:r w:rsidRPr="008201A4">
        <w:rPr>
          <w:rStyle w:val="Refdenotaalpie"/>
          <w:sz w:val="16"/>
          <w:szCs w:val="16"/>
        </w:rPr>
        <w:footnoteRef/>
      </w:r>
      <w:r w:rsidRPr="008201A4">
        <w:rPr>
          <w:sz w:val="16"/>
          <w:szCs w:val="16"/>
        </w:rPr>
        <w:t xml:space="preserve"> Observatorio Laboral (2023). Estadísticas de carreras profesionales por área. https://www.observatoriolaboral.gob.mx/static/estudios-publicaciones/Ola_indice_estadisticas_area.html</w:t>
      </w:r>
    </w:p>
  </w:footnote>
  <w:footnote w:id="24">
    <w:p w14:paraId="0CA733AD" w14:textId="7C6F3D18" w:rsidR="00BC03DA" w:rsidRPr="008201A4" w:rsidRDefault="00BC03DA" w:rsidP="001B3976">
      <w:pPr>
        <w:pStyle w:val="Textonotapie"/>
        <w:jc w:val="both"/>
        <w:rPr>
          <w:sz w:val="16"/>
          <w:szCs w:val="16"/>
        </w:rPr>
      </w:pPr>
      <w:r w:rsidRPr="008201A4">
        <w:rPr>
          <w:rStyle w:val="Refdenotaalpie"/>
          <w:sz w:val="16"/>
          <w:szCs w:val="16"/>
        </w:rPr>
        <w:footnoteRef/>
      </w:r>
      <w:r w:rsidRPr="008201A4">
        <w:rPr>
          <w:sz w:val="16"/>
          <w:szCs w:val="16"/>
        </w:rPr>
        <w:t xml:space="preserve"> </w:t>
      </w:r>
      <w:r w:rsidRPr="00576AFA">
        <w:rPr>
          <w:sz w:val="16"/>
          <w:szCs w:val="16"/>
        </w:rPr>
        <w:t>Análisis estadístico propio basado en INEGI (2021). Censo de Población y Vivienda: Microdatos. https://www.inegi.org.m</w:t>
      </w:r>
      <w:r w:rsidRPr="008201A4">
        <w:rPr>
          <w:sz w:val="16"/>
          <w:szCs w:val="16"/>
        </w:rPr>
        <w:t>x/programas/ccpv/2020/#microdatos</w:t>
      </w:r>
    </w:p>
  </w:footnote>
  <w:footnote w:id="25">
    <w:p w14:paraId="3FE451A5" w14:textId="49066AE3" w:rsidR="00BC03DA" w:rsidRPr="008201A4" w:rsidRDefault="00BC03DA" w:rsidP="001B3976">
      <w:pPr>
        <w:pStyle w:val="Textonotapie"/>
        <w:jc w:val="both"/>
        <w:rPr>
          <w:sz w:val="16"/>
          <w:szCs w:val="16"/>
          <w:lang w:val="en-US"/>
        </w:rPr>
      </w:pPr>
      <w:r w:rsidRPr="008201A4">
        <w:rPr>
          <w:rStyle w:val="Refdenotaalpie"/>
          <w:sz w:val="16"/>
          <w:szCs w:val="16"/>
        </w:rPr>
        <w:footnoteRef/>
      </w:r>
      <w:r w:rsidRPr="008201A4">
        <w:rPr>
          <w:sz w:val="16"/>
          <w:szCs w:val="16"/>
          <w:lang w:val="en-US"/>
        </w:rPr>
        <w:t xml:space="preserve"> Ibidem</w:t>
      </w:r>
      <w:r>
        <w:rPr>
          <w:sz w:val="16"/>
          <w:szCs w:val="16"/>
          <w:lang w:val="en-US"/>
        </w:rPr>
        <w:t>.</w:t>
      </w:r>
    </w:p>
  </w:footnote>
  <w:footnote w:id="26">
    <w:p w14:paraId="410C0B62" w14:textId="7176D156" w:rsidR="00BC03DA" w:rsidRPr="008201A4" w:rsidRDefault="00BC03DA" w:rsidP="001B3976">
      <w:pPr>
        <w:pStyle w:val="Textonotapie"/>
        <w:jc w:val="both"/>
        <w:rPr>
          <w:sz w:val="16"/>
          <w:szCs w:val="16"/>
        </w:rPr>
      </w:pPr>
      <w:r w:rsidRPr="008201A4">
        <w:rPr>
          <w:rStyle w:val="Refdenotaalpie"/>
          <w:sz w:val="16"/>
          <w:szCs w:val="16"/>
        </w:rPr>
        <w:footnoteRef/>
      </w:r>
      <w:r w:rsidRPr="008201A4">
        <w:rPr>
          <w:sz w:val="16"/>
          <w:szCs w:val="16"/>
          <w:lang w:val="en-US"/>
        </w:rPr>
        <w:t xml:space="preserve"> Ramey, Alice (2009). Going green: Environmental jobs for scientists and engineers. </w:t>
      </w:r>
      <w:r w:rsidRPr="008201A4">
        <w:rPr>
          <w:sz w:val="16"/>
          <w:szCs w:val="16"/>
        </w:rPr>
        <w:t>Occupational Outlook Quaterly.</w:t>
      </w:r>
    </w:p>
  </w:footnote>
  <w:footnote w:id="27">
    <w:p w14:paraId="0656139E" w14:textId="6222F617" w:rsidR="00BC03DA" w:rsidRPr="008201A4" w:rsidRDefault="00BC03DA" w:rsidP="001637B8">
      <w:pPr>
        <w:pStyle w:val="Textonotapie"/>
        <w:jc w:val="both"/>
        <w:rPr>
          <w:sz w:val="16"/>
          <w:szCs w:val="16"/>
        </w:rPr>
      </w:pPr>
      <w:r w:rsidRPr="008201A4">
        <w:rPr>
          <w:rStyle w:val="Refdenotaalpie"/>
          <w:sz w:val="16"/>
          <w:szCs w:val="16"/>
        </w:rPr>
        <w:footnoteRef/>
      </w:r>
      <w:r w:rsidRPr="008201A4">
        <w:rPr>
          <w:sz w:val="16"/>
          <w:szCs w:val="16"/>
        </w:rPr>
        <w:t xml:space="preserve"> Puig Rovira, Josep M. y Palos Rodríguez, Josep (2006). Rasgos pedagógicos del aprendizaje-servicio. Cuadernos de Pedagogía, 357, 60-63.</w:t>
      </w:r>
    </w:p>
  </w:footnote>
  <w:footnote w:id="28">
    <w:p w14:paraId="44C32F06" w14:textId="5EF2D279" w:rsidR="00BC03DA" w:rsidRPr="008201A4" w:rsidRDefault="00BC03DA" w:rsidP="001637B8">
      <w:pPr>
        <w:pStyle w:val="Textonotapie"/>
        <w:jc w:val="both"/>
        <w:rPr>
          <w:sz w:val="16"/>
          <w:szCs w:val="16"/>
        </w:rPr>
      </w:pPr>
      <w:r w:rsidRPr="008201A4">
        <w:rPr>
          <w:rStyle w:val="Refdenotaalpie"/>
          <w:sz w:val="16"/>
          <w:szCs w:val="16"/>
        </w:rPr>
        <w:footnoteRef/>
      </w:r>
      <w:r w:rsidRPr="008201A4">
        <w:rPr>
          <w:sz w:val="16"/>
          <w:szCs w:val="16"/>
        </w:rPr>
        <w:t xml:space="preserve"> Rekalde Rodríguez, Itziar y García Vílchez, Jon (2015). El aprendizaje basado en proyectos: un constante desafío. </w:t>
      </w:r>
      <w:r w:rsidRPr="008201A4">
        <w:rPr>
          <w:i/>
          <w:iCs/>
          <w:sz w:val="16"/>
          <w:szCs w:val="16"/>
        </w:rPr>
        <w:t>Innovación educativa</w:t>
      </w:r>
      <w:r w:rsidRPr="008201A4">
        <w:rPr>
          <w:sz w:val="16"/>
          <w:szCs w:val="16"/>
        </w:rPr>
        <w:t>, 25, 219-234.</w:t>
      </w:r>
    </w:p>
  </w:footnote>
  <w:footnote w:id="29">
    <w:p w14:paraId="2AA5D64D" w14:textId="7B5E4194" w:rsidR="00BC03DA" w:rsidRPr="008201A4" w:rsidRDefault="00BC03DA" w:rsidP="001637B8">
      <w:pPr>
        <w:pStyle w:val="Textonotapie"/>
        <w:jc w:val="both"/>
        <w:rPr>
          <w:sz w:val="16"/>
          <w:szCs w:val="16"/>
        </w:rPr>
      </w:pPr>
      <w:r w:rsidRPr="008201A4">
        <w:rPr>
          <w:rStyle w:val="Refdenotaalpie"/>
          <w:sz w:val="16"/>
          <w:szCs w:val="16"/>
        </w:rPr>
        <w:footnoteRef/>
      </w:r>
      <w:r w:rsidRPr="008201A4">
        <w:rPr>
          <w:sz w:val="16"/>
          <w:szCs w:val="16"/>
        </w:rPr>
        <w:t xml:space="preserve"> Botella Nicolás, Ana María y Ramos Ramos, Pablo (2019). Investigación acción y aprendizaje basado en proyectos. Una revisión bibliográfica. Perfiles educativos 41(163).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5EE00" w14:textId="77777777" w:rsidR="00BC03DA" w:rsidRDefault="00BC03D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74F4D04" wp14:editId="084A39F2">
          <wp:simplePos x="0" y="0"/>
          <wp:positionH relativeFrom="column">
            <wp:posOffset>-1070610</wp:posOffset>
          </wp:positionH>
          <wp:positionV relativeFrom="paragraph">
            <wp:posOffset>-440690</wp:posOffset>
          </wp:positionV>
          <wp:extent cx="7753350" cy="1619250"/>
          <wp:effectExtent l="0" t="0" r="0" b="0"/>
          <wp:wrapNone/>
          <wp:docPr id="7" name="Imagen 7"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AF865B7" w14:textId="77777777" w:rsidR="00BC03DA" w:rsidRDefault="00BC03DA" w:rsidP="007B1178">
    <w:pPr>
      <w:pStyle w:val="Encabezado"/>
      <w:jc w:val="right"/>
      <w:rPr>
        <w:noProof/>
        <w:lang w:val="es-ES"/>
      </w:rPr>
    </w:pPr>
  </w:p>
  <w:p w14:paraId="56631717" w14:textId="77777777" w:rsidR="00BC03DA" w:rsidRDefault="00BC03DA" w:rsidP="007B1178">
    <w:pPr>
      <w:pStyle w:val="Encabezado"/>
      <w:jc w:val="right"/>
      <w:rPr>
        <w:noProof/>
        <w:lang w:val="es-ES"/>
      </w:rPr>
    </w:pPr>
  </w:p>
  <w:p w14:paraId="32799FB4" w14:textId="77777777" w:rsidR="00BC03DA" w:rsidRDefault="00BC03DA" w:rsidP="007B1178">
    <w:pPr>
      <w:pStyle w:val="Encabezado"/>
      <w:jc w:val="right"/>
      <w:rPr>
        <w:rFonts w:ascii="AvantGarde Bk BT" w:hAnsi="AvantGarde Bk BT"/>
        <w:noProof/>
        <w:lang w:val="es-ES"/>
      </w:rPr>
    </w:pPr>
  </w:p>
  <w:p w14:paraId="7EF087C4" w14:textId="7207343C" w:rsidR="00BC03DA" w:rsidRPr="00E46FE2" w:rsidRDefault="00BC03DA" w:rsidP="007B1178">
    <w:pPr>
      <w:pStyle w:val="Encabezado"/>
      <w:jc w:val="right"/>
      <w:rPr>
        <w:rFonts w:ascii="AvantGarde Bk BT" w:hAnsi="AvantGarde Bk BT"/>
        <w:noProof/>
        <w:sz w:val="20"/>
        <w:szCs w:val="20"/>
        <w:lang w:val="es-ES"/>
      </w:rPr>
    </w:pPr>
    <w:r w:rsidRPr="00E46FE2">
      <w:rPr>
        <w:rFonts w:ascii="AvantGarde Bk BT" w:hAnsi="AvantGarde Bk BT"/>
        <w:noProof/>
        <w:sz w:val="20"/>
        <w:szCs w:val="20"/>
        <w:lang w:val="es-ES"/>
      </w:rPr>
      <w:t>Exp.</w:t>
    </w:r>
    <w:r>
      <w:rPr>
        <w:rFonts w:ascii="AvantGarde Bk BT" w:hAnsi="AvantGarde Bk BT"/>
        <w:noProof/>
        <w:sz w:val="20"/>
        <w:szCs w:val="20"/>
        <w:lang w:val="es-ES"/>
      </w:rPr>
      <w:t>021</w:t>
    </w:r>
  </w:p>
  <w:p w14:paraId="6C956010" w14:textId="1FCCEA6F" w:rsidR="00BC03DA" w:rsidRPr="00E46FE2" w:rsidRDefault="00BC03DA" w:rsidP="007B1178">
    <w:pPr>
      <w:pStyle w:val="Encabezado"/>
      <w:jc w:val="right"/>
      <w:rPr>
        <w:rFonts w:ascii="AvantGarde Bk BT" w:hAnsi="AvantGarde Bk BT"/>
        <w:sz w:val="20"/>
        <w:szCs w:val="20"/>
        <w:lang w:val="es-ES"/>
      </w:rPr>
    </w:pPr>
    <w:r>
      <w:rPr>
        <w:rFonts w:ascii="AvantGarde Bk BT" w:hAnsi="AvantGarde Bk BT"/>
        <w:noProof/>
        <w:sz w:val="20"/>
        <w:szCs w:val="20"/>
        <w:lang w:val="es-ES"/>
      </w:rPr>
      <w:t>Dictamen Núm. I/2023/630</w:t>
    </w:r>
  </w:p>
  <w:p w14:paraId="16F94DF2" w14:textId="77777777" w:rsidR="00BC03DA" w:rsidRDefault="00BC03DA"/>
  <w:p w14:paraId="43C53CFE" w14:textId="77777777" w:rsidR="00BC03DA" w:rsidRDefault="00BC03DA"/>
  <w:p w14:paraId="3E04A355" w14:textId="77777777" w:rsidR="00BC03DA" w:rsidRDefault="00BC03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07F86D46"/>
    <w:multiLevelType w:val="hybridMultilevel"/>
    <w:tmpl w:val="80F476D6"/>
    <w:lvl w:ilvl="0" w:tplc="040A0017">
      <w:start w:val="1"/>
      <w:numFmt w:val="lowerLetter"/>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9D31B6"/>
    <w:multiLevelType w:val="hybridMultilevel"/>
    <w:tmpl w:val="DBB42EB4"/>
    <w:lvl w:ilvl="0" w:tplc="782462F6">
      <w:start w:val="1"/>
      <w:numFmt w:val="decimal"/>
      <w:lvlText w:val="%1."/>
      <w:lvlJc w:val="left"/>
      <w:pPr>
        <w:ind w:left="360" w:hanging="360"/>
      </w:pPr>
      <w:rPr>
        <w:b/>
        <w:i w:val="0"/>
        <w:strike w:val="0"/>
      </w:rPr>
    </w:lvl>
    <w:lvl w:ilvl="1" w:tplc="449EB69C">
      <w:start w:val="1"/>
      <w:numFmt w:val="lowerLetter"/>
      <w:lvlText w:val="%2."/>
      <w:lvlJc w:val="left"/>
      <w:pPr>
        <w:ind w:left="1495" w:hanging="360"/>
      </w:pPr>
      <w:rPr>
        <w:b w:val="0"/>
        <w:bCs/>
      </w:rPr>
    </w:lvl>
    <w:lvl w:ilvl="2" w:tplc="09821CDA">
      <w:numFmt w:val="bullet"/>
      <w:lvlText w:val="•"/>
      <w:lvlJc w:val="left"/>
      <w:pPr>
        <w:ind w:left="2340" w:hanging="360"/>
      </w:pPr>
      <w:rPr>
        <w:rFonts w:ascii="AvantGarde Bk BT" w:eastAsia="Questrial" w:hAnsi="AvantGarde Bk BT" w:cs="Quest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5" w15:restartNumberingAfterBreak="0">
    <w:nsid w:val="32AA592C"/>
    <w:multiLevelType w:val="hybridMultilevel"/>
    <w:tmpl w:val="855485C4"/>
    <w:lvl w:ilvl="0" w:tplc="040A0017">
      <w:start w:val="1"/>
      <w:numFmt w:val="lowerLetter"/>
      <w:lvlText w:val="%1)"/>
      <w:lvlJc w:val="left"/>
      <w:pPr>
        <w:ind w:left="1069" w:hanging="360"/>
      </w:p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6" w15:restartNumberingAfterBreak="0">
    <w:nsid w:val="42532CCA"/>
    <w:multiLevelType w:val="hybridMultilevel"/>
    <w:tmpl w:val="EE0CC7C8"/>
    <w:lvl w:ilvl="0" w:tplc="C79E6E42">
      <w:start w:val="1"/>
      <w:numFmt w:val="lowerLetter"/>
      <w:lvlText w:val="%1)"/>
      <w:lvlJc w:val="left"/>
      <w:pPr>
        <w:ind w:left="1069" w:hanging="360"/>
      </w:pPr>
      <w:rPr>
        <w:rFonts w:hint="default"/>
        <w:w w:val="100"/>
        <w:sz w:val="20"/>
        <w:szCs w:val="20"/>
        <w:lang w:val="es-ES" w:eastAsia="en-US" w:bidi="ar-SA"/>
      </w:rPr>
    </w:lvl>
    <w:lvl w:ilvl="1" w:tplc="FFFFFFFF">
      <w:numFmt w:val="bullet"/>
      <w:lvlText w:val="•"/>
      <w:lvlJc w:val="left"/>
      <w:pPr>
        <w:ind w:left="1635" w:hanging="359"/>
      </w:pPr>
      <w:rPr>
        <w:rFonts w:hint="default"/>
        <w:lang w:val="es-ES" w:eastAsia="en-US" w:bidi="ar-SA"/>
      </w:rPr>
    </w:lvl>
    <w:lvl w:ilvl="2" w:tplc="FFFFFFFF">
      <w:numFmt w:val="bullet"/>
      <w:lvlText w:val="•"/>
      <w:lvlJc w:val="left"/>
      <w:pPr>
        <w:ind w:left="2545" w:hanging="359"/>
      </w:pPr>
      <w:rPr>
        <w:rFonts w:hint="default"/>
        <w:lang w:val="es-ES" w:eastAsia="en-US" w:bidi="ar-SA"/>
      </w:rPr>
    </w:lvl>
    <w:lvl w:ilvl="3" w:tplc="FFFFFFFF">
      <w:numFmt w:val="bullet"/>
      <w:lvlText w:val="•"/>
      <w:lvlJc w:val="left"/>
      <w:pPr>
        <w:ind w:left="3455" w:hanging="359"/>
      </w:pPr>
      <w:rPr>
        <w:rFonts w:hint="default"/>
        <w:lang w:val="es-ES" w:eastAsia="en-US" w:bidi="ar-SA"/>
      </w:rPr>
    </w:lvl>
    <w:lvl w:ilvl="4" w:tplc="FFFFFFFF">
      <w:numFmt w:val="bullet"/>
      <w:lvlText w:val="•"/>
      <w:lvlJc w:val="left"/>
      <w:pPr>
        <w:ind w:left="4365" w:hanging="359"/>
      </w:pPr>
      <w:rPr>
        <w:rFonts w:hint="default"/>
        <w:lang w:val="es-ES" w:eastAsia="en-US" w:bidi="ar-SA"/>
      </w:rPr>
    </w:lvl>
    <w:lvl w:ilvl="5" w:tplc="FFFFFFFF">
      <w:numFmt w:val="bullet"/>
      <w:lvlText w:val="•"/>
      <w:lvlJc w:val="left"/>
      <w:pPr>
        <w:ind w:left="5275" w:hanging="359"/>
      </w:pPr>
      <w:rPr>
        <w:rFonts w:hint="default"/>
        <w:lang w:val="es-ES" w:eastAsia="en-US" w:bidi="ar-SA"/>
      </w:rPr>
    </w:lvl>
    <w:lvl w:ilvl="6" w:tplc="FFFFFFFF">
      <w:numFmt w:val="bullet"/>
      <w:lvlText w:val="•"/>
      <w:lvlJc w:val="left"/>
      <w:pPr>
        <w:ind w:left="6185" w:hanging="359"/>
      </w:pPr>
      <w:rPr>
        <w:rFonts w:hint="default"/>
        <w:lang w:val="es-ES" w:eastAsia="en-US" w:bidi="ar-SA"/>
      </w:rPr>
    </w:lvl>
    <w:lvl w:ilvl="7" w:tplc="FFFFFFFF">
      <w:numFmt w:val="bullet"/>
      <w:lvlText w:val="•"/>
      <w:lvlJc w:val="left"/>
      <w:pPr>
        <w:ind w:left="7095" w:hanging="359"/>
      </w:pPr>
      <w:rPr>
        <w:rFonts w:hint="default"/>
        <w:lang w:val="es-ES" w:eastAsia="en-US" w:bidi="ar-SA"/>
      </w:rPr>
    </w:lvl>
    <w:lvl w:ilvl="8" w:tplc="FFFFFFFF">
      <w:numFmt w:val="bullet"/>
      <w:lvlText w:val="•"/>
      <w:lvlJc w:val="left"/>
      <w:pPr>
        <w:ind w:left="8005" w:hanging="359"/>
      </w:pPr>
      <w:rPr>
        <w:rFonts w:hint="default"/>
        <w:lang w:val="es-ES" w:eastAsia="en-US" w:bidi="ar-SA"/>
      </w:rPr>
    </w:lvl>
  </w:abstractNum>
  <w:abstractNum w:abstractNumId="7" w15:restartNumberingAfterBreak="0">
    <w:nsid w:val="4273084E"/>
    <w:multiLevelType w:val="hybridMultilevel"/>
    <w:tmpl w:val="E240521E"/>
    <w:lvl w:ilvl="0" w:tplc="EEF6E2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915376"/>
    <w:multiLevelType w:val="hybridMultilevel"/>
    <w:tmpl w:val="3EC6AB78"/>
    <w:lvl w:ilvl="0" w:tplc="040A0017">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55A272AF"/>
    <w:multiLevelType w:val="hybridMultilevel"/>
    <w:tmpl w:val="8ED2774A"/>
    <w:lvl w:ilvl="0" w:tplc="040A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6164DE3"/>
    <w:multiLevelType w:val="hybridMultilevel"/>
    <w:tmpl w:val="F81E56A4"/>
    <w:lvl w:ilvl="0" w:tplc="30C43398">
      <w:start w:val="1"/>
      <w:numFmt w:val="lowerLetter"/>
      <w:lvlText w:val="%1)"/>
      <w:lvlJc w:val="left"/>
      <w:pPr>
        <w:ind w:left="1069" w:hanging="360"/>
      </w:pPr>
      <w:rPr>
        <w:rFonts w:hint="default"/>
        <w:w w:val="100"/>
        <w:sz w:val="20"/>
        <w:szCs w:val="20"/>
        <w:lang w:val="es-ES" w:eastAsia="en-US" w:bidi="ar-SA"/>
      </w:rPr>
    </w:lvl>
    <w:lvl w:ilvl="1" w:tplc="FFFFFFFF">
      <w:numFmt w:val="bullet"/>
      <w:lvlText w:val="•"/>
      <w:lvlJc w:val="left"/>
      <w:pPr>
        <w:ind w:left="1636" w:hanging="359"/>
      </w:pPr>
      <w:rPr>
        <w:rFonts w:hint="default"/>
        <w:lang w:val="es-ES" w:eastAsia="en-US" w:bidi="ar-SA"/>
      </w:rPr>
    </w:lvl>
    <w:lvl w:ilvl="2" w:tplc="FFFFFFFF">
      <w:numFmt w:val="bullet"/>
      <w:lvlText w:val="•"/>
      <w:lvlJc w:val="left"/>
      <w:pPr>
        <w:ind w:left="2546" w:hanging="359"/>
      </w:pPr>
      <w:rPr>
        <w:rFonts w:hint="default"/>
        <w:lang w:val="es-ES" w:eastAsia="en-US" w:bidi="ar-SA"/>
      </w:rPr>
    </w:lvl>
    <w:lvl w:ilvl="3" w:tplc="FFFFFFFF">
      <w:numFmt w:val="bullet"/>
      <w:lvlText w:val="•"/>
      <w:lvlJc w:val="left"/>
      <w:pPr>
        <w:ind w:left="3456" w:hanging="359"/>
      </w:pPr>
      <w:rPr>
        <w:rFonts w:hint="default"/>
        <w:lang w:val="es-ES" w:eastAsia="en-US" w:bidi="ar-SA"/>
      </w:rPr>
    </w:lvl>
    <w:lvl w:ilvl="4" w:tplc="FFFFFFFF">
      <w:numFmt w:val="bullet"/>
      <w:lvlText w:val="•"/>
      <w:lvlJc w:val="left"/>
      <w:pPr>
        <w:ind w:left="4366" w:hanging="359"/>
      </w:pPr>
      <w:rPr>
        <w:rFonts w:hint="default"/>
        <w:lang w:val="es-ES" w:eastAsia="en-US" w:bidi="ar-SA"/>
      </w:rPr>
    </w:lvl>
    <w:lvl w:ilvl="5" w:tplc="FFFFFFFF">
      <w:numFmt w:val="bullet"/>
      <w:lvlText w:val="•"/>
      <w:lvlJc w:val="left"/>
      <w:pPr>
        <w:ind w:left="5276" w:hanging="359"/>
      </w:pPr>
      <w:rPr>
        <w:rFonts w:hint="default"/>
        <w:lang w:val="es-ES" w:eastAsia="en-US" w:bidi="ar-SA"/>
      </w:rPr>
    </w:lvl>
    <w:lvl w:ilvl="6" w:tplc="FFFFFFFF">
      <w:numFmt w:val="bullet"/>
      <w:lvlText w:val="•"/>
      <w:lvlJc w:val="left"/>
      <w:pPr>
        <w:ind w:left="6186" w:hanging="359"/>
      </w:pPr>
      <w:rPr>
        <w:rFonts w:hint="default"/>
        <w:lang w:val="es-ES" w:eastAsia="en-US" w:bidi="ar-SA"/>
      </w:rPr>
    </w:lvl>
    <w:lvl w:ilvl="7" w:tplc="FFFFFFFF">
      <w:numFmt w:val="bullet"/>
      <w:lvlText w:val="•"/>
      <w:lvlJc w:val="left"/>
      <w:pPr>
        <w:ind w:left="7096" w:hanging="359"/>
      </w:pPr>
      <w:rPr>
        <w:rFonts w:hint="default"/>
        <w:lang w:val="es-ES" w:eastAsia="en-US" w:bidi="ar-SA"/>
      </w:rPr>
    </w:lvl>
    <w:lvl w:ilvl="8" w:tplc="FFFFFFFF">
      <w:numFmt w:val="bullet"/>
      <w:lvlText w:val="•"/>
      <w:lvlJc w:val="left"/>
      <w:pPr>
        <w:ind w:left="8006" w:hanging="359"/>
      </w:pPr>
      <w:rPr>
        <w:rFonts w:hint="default"/>
        <w:lang w:val="es-ES" w:eastAsia="en-US" w:bidi="ar-SA"/>
      </w:rPr>
    </w:lvl>
  </w:abstractNum>
  <w:abstractNum w:abstractNumId="11" w15:restartNumberingAfterBreak="0">
    <w:nsid w:val="5FBA25B8"/>
    <w:multiLevelType w:val="hybridMultilevel"/>
    <w:tmpl w:val="CFCEA6E4"/>
    <w:lvl w:ilvl="0" w:tplc="040A0017">
      <w:start w:val="1"/>
      <w:numFmt w:val="lowerLetter"/>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FD2442F"/>
    <w:multiLevelType w:val="hybridMultilevel"/>
    <w:tmpl w:val="77127982"/>
    <w:lvl w:ilvl="0" w:tplc="040A0017">
      <w:start w:val="1"/>
      <w:numFmt w:val="lowerLetter"/>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F364CE"/>
    <w:multiLevelType w:val="hybridMultilevel"/>
    <w:tmpl w:val="F1B65360"/>
    <w:lvl w:ilvl="0" w:tplc="FFFFFFFF">
      <w:start w:val="1"/>
      <w:numFmt w:val="decimal"/>
      <w:lvlText w:val="%1."/>
      <w:lvlJc w:val="left"/>
      <w:pPr>
        <w:ind w:left="360" w:hanging="360"/>
      </w:pPr>
      <w:rPr>
        <w:b/>
        <w:i w:val="0"/>
        <w:strike w:val="0"/>
      </w:rPr>
    </w:lvl>
    <w:lvl w:ilvl="1" w:tplc="040A0017">
      <w:start w:val="1"/>
      <w:numFmt w:val="lowerLetter"/>
      <w:lvlText w:val="%2)"/>
      <w:lvlJc w:val="left"/>
      <w:pPr>
        <w:ind w:left="1069" w:hanging="360"/>
      </w:pPr>
    </w:lvl>
    <w:lvl w:ilvl="2" w:tplc="FFFFFFFF">
      <w:numFmt w:val="bullet"/>
      <w:lvlText w:val="•"/>
      <w:lvlJc w:val="left"/>
      <w:pPr>
        <w:ind w:left="2340" w:hanging="360"/>
      </w:pPr>
      <w:rPr>
        <w:rFonts w:ascii="AvantGarde Bk BT" w:eastAsia="Questrial" w:hAnsi="AvantGarde Bk BT" w:cs="Quest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7C6160"/>
    <w:multiLevelType w:val="hybridMultilevel"/>
    <w:tmpl w:val="7C0E92BE"/>
    <w:lvl w:ilvl="0" w:tplc="F3DA9A86">
      <w:start w:val="1"/>
      <w:numFmt w:val="lowerLetter"/>
      <w:lvlText w:val="%1)"/>
      <w:lvlJc w:val="left"/>
      <w:pPr>
        <w:ind w:left="1069" w:hanging="360"/>
      </w:pPr>
      <w:rPr>
        <w:b/>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5"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15"/>
  </w:num>
  <w:num w:numId="3">
    <w:abstractNumId w:val="4"/>
  </w:num>
  <w:num w:numId="4">
    <w:abstractNumId w:val="0"/>
  </w:num>
  <w:num w:numId="5">
    <w:abstractNumId w:val="3"/>
  </w:num>
  <w:num w:numId="6">
    <w:abstractNumId w:val="7"/>
  </w:num>
  <w:num w:numId="7">
    <w:abstractNumId w:val="9"/>
  </w:num>
  <w:num w:numId="8">
    <w:abstractNumId w:val="14"/>
  </w:num>
  <w:num w:numId="9">
    <w:abstractNumId w:val="8"/>
  </w:num>
  <w:num w:numId="10">
    <w:abstractNumId w:val="10"/>
  </w:num>
  <w:num w:numId="11">
    <w:abstractNumId w:val="2"/>
  </w:num>
  <w:num w:numId="12">
    <w:abstractNumId w:val="6"/>
  </w:num>
  <w:num w:numId="13">
    <w:abstractNumId w:val="13"/>
  </w:num>
  <w:num w:numId="14">
    <w:abstractNumId w:val="12"/>
  </w:num>
  <w:num w:numId="15">
    <w:abstractNumId w:val="11"/>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409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0789"/>
    <w:rsid w:val="000008F3"/>
    <w:rsid w:val="00000DC8"/>
    <w:rsid w:val="00000FBC"/>
    <w:rsid w:val="0000158A"/>
    <w:rsid w:val="000048B4"/>
    <w:rsid w:val="000049A7"/>
    <w:rsid w:val="00005ECD"/>
    <w:rsid w:val="00006025"/>
    <w:rsid w:val="00006AAD"/>
    <w:rsid w:val="00007060"/>
    <w:rsid w:val="0000770F"/>
    <w:rsid w:val="00007788"/>
    <w:rsid w:val="000112D2"/>
    <w:rsid w:val="00011CCC"/>
    <w:rsid w:val="00012048"/>
    <w:rsid w:val="00013127"/>
    <w:rsid w:val="00014229"/>
    <w:rsid w:val="0001455C"/>
    <w:rsid w:val="00014D52"/>
    <w:rsid w:val="00015495"/>
    <w:rsid w:val="000156FC"/>
    <w:rsid w:val="000174FC"/>
    <w:rsid w:val="000208EF"/>
    <w:rsid w:val="000209BD"/>
    <w:rsid w:val="00020F3A"/>
    <w:rsid w:val="000216A9"/>
    <w:rsid w:val="000220E0"/>
    <w:rsid w:val="00022DDA"/>
    <w:rsid w:val="00022F8C"/>
    <w:rsid w:val="00023750"/>
    <w:rsid w:val="00023DB5"/>
    <w:rsid w:val="000244DC"/>
    <w:rsid w:val="000245C0"/>
    <w:rsid w:val="00024F7B"/>
    <w:rsid w:val="000270CA"/>
    <w:rsid w:val="000302BE"/>
    <w:rsid w:val="00030858"/>
    <w:rsid w:val="00032378"/>
    <w:rsid w:val="000328D0"/>
    <w:rsid w:val="00032B2D"/>
    <w:rsid w:val="0003424E"/>
    <w:rsid w:val="00034429"/>
    <w:rsid w:val="00034644"/>
    <w:rsid w:val="00034ACC"/>
    <w:rsid w:val="00034EC5"/>
    <w:rsid w:val="0003506D"/>
    <w:rsid w:val="000358F4"/>
    <w:rsid w:val="0003668C"/>
    <w:rsid w:val="00036A0D"/>
    <w:rsid w:val="00036C04"/>
    <w:rsid w:val="00036D1E"/>
    <w:rsid w:val="00036FE3"/>
    <w:rsid w:val="000379C5"/>
    <w:rsid w:val="00037BE4"/>
    <w:rsid w:val="000403E5"/>
    <w:rsid w:val="00040FCD"/>
    <w:rsid w:val="00041241"/>
    <w:rsid w:val="000418F2"/>
    <w:rsid w:val="00041B09"/>
    <w:rsid w:val="00041E36"/>
    <w:rsid w:val="00043161"/>
    <w:rsid w:val="00043C4D"/>
    <w:rsid w:val="000449C8"/>
    <w:rsid w:val="00044DB0"/>
    <w:rsid w:val="00045028"/>
    <w:rsid w:val="00045FBC"/>
    <w:rsid w:val="00046394"/>
    <w:rsid w:val="00047FF2"/>
    <w:rsid w:val="00050BCF"/>
    <w:rsid w:val="0005158C"/>
    <w:rsid w:val="000516C2"/>
    <w:rsid w:val="00051BE8"/>
    <w:rsid w:val="00052C59"/>
    <w:rsid w:val="00053311"/>
    <w:rsid w:val="00053CD9"/>
    <w:rsid w:val="000547AC"/>
    <w:rsid w:val="00054913"/>
    <w:rsid w:val="000549C7"/>
    <w:rsid w:val="000555A5"/>
    <w:rsid w:val="0005574F"/>
    <w:rsid w:val="00056DAB"/>
    <w:rsid w:val="00061B75"/>
    <w:rsid w:val="00062206"/>
    <w:rsid w:val="0006371B"/>
    <w:rsid w:val="00063C1B"/>
    <w:rsid w:val="00063DDE"/>
    <w:rsid w:val="000646BB"/>
    <w:rsid w:val="00065703"/>
    <w:rsid w:val="0006713E"/>
    <w:rsid w:val="00070845"/>
    <w:rsid w:val="000708BB"/>
    <w:rsid w:val="00071607"/>
    <w:rsid w:val="00071AFA"/>
    <w:rsid w:val="00072612"/>
    <w:rsid w:val="00073414"/>
    <w:rsid w:val="00073885"/>
    <w:rsid w:val="00073C5B"/>
    <w:rsid w:val="000754A9"/>
    <w:rsid w:val="00075F2E"/>
    <w:rsid w:val="000764DA"/>
    <w:rsid w:val="00076A48"/>
    <w:rsid w:val="0007713B"/>
    <w:rsid w:val="00077585"/>
    <w:rsid w:val="00077DC7"/>
    <w:rsid w:val="000802A5"/>
    <w:rsid w:val="000802A9"/>
    <w:rsid w:val="000807C5"/>
    <w:rsid w:val="0008119C"/>
    <w:rsid w:val="00081F0D"/>
    <w:rsid w:val="000821D7"/>
    <w:rsid w:val="000829A6"/>
    <w:rsid w:val="0008371B"/>
    <w:rsid w:val="00083BCF"/>
    <w:rsid w:val="0008401B"/>
    <w:rsid w:val="000840CF"/>
    <w:rsid w:val="00084326"/>
    <w:rsid w:val="00084B43"/>
    <w:rsid w:val="000855F0"/>
    <w:rsid w:val="00085971"/>
    <w:rsid w:val="00085D9F"/>
    <w:rsid w:val="00086633"/>
    <w:rsid w:val="00087B09"/>
    <w:rsid w:val="000900E8"/>
    <w:rsid w:val="00090541"/>
    <w:rsid w:val="00090AB7"/>
    <w:rsid w:val="00091013"/>
    <w:rsid w:val="00091531"/>
    <w:rsid w:val="0009201E"/>
    <w:rsid w:val="000932A4"/>
    <w:rsid w:val="00093A86"/>
    <w:rsid w:val="00093E18"/>
    <w:rsid w:val="00093ED1"/>
    <w:rsid w:val="0009549D"/>
    <w:rsid w:val="00096AC5"/>
    <w:rsid w:val="00097147"/>
    <w:rsid w:val="0009736D"/>
    <w:rsid w:val="00097717"/>
    <w:rsid w:val="00097A00"/>
    <w:rsid w:val="00097B0E"/>
    <w:rsid w:val="000A0851"/>
    <w:rsid w:val="000A0F62"/>
    <w:rsid w:val="000A1212"/>
    <w:rsid w:val="000A34FA"/>
    <w:rsid w:val="000A3AF6"/>
    <w:rsid w:val="000A450D"/>
    <w:rsid w:val="000A584C"/>
    <w:rsid w:val="000A5A89"/>
    <w:rsid w:val="000A6B27"/>
    <w:rsid w:val="000A6D78"/>
    <w:rsid w:val="000A74D2"/>
    <w:rsid w:val="000A754C"/>
    <w:rsid w:val="000A7E9F"/>
    <w:rsid w:val="000B0630"/>
    <w:rsid w:val="000B0D5B"/>
    <w:rsid w:val="000B16F6"/>
    <w:rsid w:val="000B1D78"/>
    <w:rsid w:val="000B21E1"/>
    <w:rsid w:val="000B2B9E"/>
    <w:rsid w:val="000B2BC8"/>
    <w:rsid w:val="000B30E4"/>
    <w:rsid w:val="000B625D"/>
    <w:rsid w:val="000B62AD"/>
    <w:rsid w:val="000B6A4C"/>
    <w:rsid w:val="000B6CF8"/>
    <w:rsid w:val="000C2190"/>
    <w:rsid w:val="000C2228"/>
    <w:rsid w:val="000C2C90"/>
    <w:rsid w:val="000C3888"/>
    <w:rsid w:val="000C5408"/>
    <w:rsid w:val="000C6AFA"/>
    <w:rsid w:val="000C6B12"/>
    <w:rsid w:val="000C6B8A"/>
    <w:rsid w:val="000C6C7F"/>
    <w:rsid w:val="000C715E"/>
    <w:rsid w:val="000C754D"/>
    <w:rsid w:val="000C7D5C"/>
    <w:rsid w:val="000D0AE4"/>
    <w:rsid w:val="000D18AD"/>
    <w:rsid w:val="000D1D67"/>
    <w:rsid w:val="000D1EE5"/>
    <w:rsid w:val="000D3113"/>
    <w:rsid w:val="000D3C32"/>
    <w:rsid w:val="000D3DDF"/>
    <w:rsid w:val="000D3F9E"/>
    <w:rsid w:val="000D52EB"/>
    <w:rsid w:val="000D595E"/>
    <w:rsid w:val="000D68D9"/>
    <w:rsid w:val="000D68F2"/>
    <w:rsid w:val="000D6D33"/>
    <w:rsid w:val="000D7205"/>
    <w:rsid w:val="000E035C"/>
    <w:rsid w:val="000E0662"/>
    <w:rsid w:val="000E1872"/>
    <w:rsid w:val="000E31CC"/>
    <w:rsid w:val="000E3711"/>
    <w:rsid w:val="000E408D"/>
    <w:rsid w:val="000E41BE"/>
    <w:rsid w:val="000E4270"/>
    <w:rsid w:val="000E53DB"/>
    <w:rsid w:val="000E5558"/>
    <w:rsid w:val="000E79F9"/>
    <w:rsid w:val="000F0586"/>
    <w:rsid w:val="000F087E"/>
    <w:rsid w:val="000F12BD"/>
    <w:rsid w:val="000F18C7"/>
    <w:rsid w:val="000F2FF8"/>
    <w:rsid w:val="000F347F"/>
    <w:rsid w:val="000F3F94"/>
    <w:rsid w:val="000F425E"/>
    <w:rsid w:val="000F5BA7"/>
    <w:rsid w:val="000F5F9A"/>
    <w:rsid w:val="000F699E"/>
    <w:rsid w:val="000F6A2D"/>
    <w:rsid w:val="000F6ABD"/>
    <w:rsid w:val="00101531"/>
    <w:rsid w:val="0010177E"/>
    <w:rsid w:val="0010181F"/>
    <w:rsid w:val="00101B24"/>
    <w:rsid w:val="00101B55"/>
    <w:rsid w:val="0010229C"/>
    <w:rsid w:val="0010357D"/>
    <w:rsid w:val="00103601"/>
    <w:rsid w:val="00103EF5"/>
    <w:rsid w:val="00105FA1"/>
    <w:rsid w:val="00106C0B"/>
    <w:rsid w:val="00106E7E"/>
    <w:rsid w:val="00107BF1"/>
    <w:rsid w:val="001113AD"/>
    <w:rsid w:val="0011231B"/>
    <w:rsid w:val="001128AC"/>
    <w:rsid w:val="00112BBB"/>
    <w:rsid w:val="0011308F"/>
    <w:rsid w:val="00114DFB"/>
    <w:rsid w:val="0011532B"/>
    <w:rsid w:val="00115A41"/>
    <w:rsid w:val="00116290"/>
    <w:rsid w:val="00116787"/>
    <w:rsid w:val="00116990"/>
    <w:rsid w:val="00116F29"/>
    <w:rsid w:val="0011700F"/>
    <w:rsid w:val="001175AA"/>
    <w:rsid w:val="00121B6C"/>
    <w:rsid w:val="00121EFA"/>
    <w:rsid w:val="00122036"/>
    <w:rsid w:val="00122B64"/>
    <w:rsid w:val="00124AB2"/>
    <w:rsid w:val="00124EF0"/>
    <w:rsid w:val="00125776"/>
    <w:rsid w:val="0012698F"/>
    <w:rsid w:val="00126EBF"/>
    <w:rsid w:val="001276B2"/>
    <w:rsid w:val="00130F65"/>
    <w:rsid w:val="00131231"/>
    <w:rsid w:val="0013124D"/>
    <w:rsid w:val="00131A77"/>
    <w:rsid w:val="00132670"/>
    <w:rsid w:val="001343E9"/>
    <w:rsid w:val="0013442A"/>
    <w:rsid w:val="0013554F"/>
    <w:rsid w:val="0013580E"/>
    <w:rsid w:val="001359E4"/>
    <w:rsid w:val="001376FB"/>
    <w:rsid w:val="001377FD"/>
    <w:rsid w:val="001402BD"/>
    <w:rsid w:val="00140B96"/>
    <w:rsid w:val="001423BD"/>
    <w:rsid w:val="0014245F"/>
    <w:rsid w:val="00143620"/>
    <w:rsid w:val="001445BA"/>
    <w:rsid w:val="00145044"/>
    <w:rsid w:val="001450A9"/>
    <w:rsid w:val="00145BB3"/>
    <w:rsid w:val="00145C84"/>
    <w:rsid w:val="001506F9"/>
    <w:rsid w:val="001507C7"/>
    <w:rsid w:val="00150C21"/>
    <w:rsid w:val="00152199"/>
    <w:rsid w:val="001525C8"/>
    <w:rsid w:val="00152623"/>
    <w:rsid w:val="00153977"/>
    <w:rsid w:val="00153F55"/>
    <w:rsid w:val="00155592"/>
    <w:rsid w:val="0015567B"/>
    <w:rsid w:val="00155AE4"/>
    <w:rsid w:val="001567EC"/>
    <w:rsid w:val="00156B0B"/>
    <w:rsid w:val="00156B3F"/>
    <w:rsid w:val="00156D4A"/>
    <w:rsid w:val="001570D9"/>
    <w:rsid w:val="00157BD0"/>
    <w:rsid w:val="00160D51"/>
    <w:rsid w:val="00160EB3"/>
    <w:rsid w:val="001615BF"/>
    <w:rsid w:val="00161C51"/>
    <w:rsid w:val="001626B3"/>
    <w:rsid w:val="001626D5"/>
    <w:rsid w:val="00162CB0"/>
    <w:rsid w:val="00162D89"/>
    <w:rsid w:val="00162EE0"/>
    <w:rsid w:val="00163435"/>
    <w:rsid w:val="001637B8"/>
    <w:rsid w:val="00163C29"/>
    <w:rsid w:val="001661C9"/>
    <w:rsid w:val="00166849"/>
    <w:rsid w:val="00167887"/>
    <w:rsid w:val="00167E63"/>
    <w:rsid w:val="00170660"/>
    <w:rsid w:val="00170A11"/>
    <w:rsid w:val="001711CE"/>
    <w:rsid w:val="00172B1D"/>
    <w:rsid w:val="00172F00"/>
    <w:rsid w:val="00173000"/>
    <w:rsid w:val="00173185"/>
    <w:rsid w:val="00173CD5"/>
    <w:rsid w:val="00173F1B"/>
    <w:rsid w:val="00174446"/>
    <w:rsid w:val="00174518"/>
    <w:rsid w:val="00174696"/>
    <w:rsid w:val="00175205"/>
    <w:rsid w:val="001758EC"/>
    <w:rsid w:val="00176AC4"/>
    <w:rsid w:val="00176E2B"/>
    <w:rsid w:val="00177DB6"/>
    <w:rsid w:val="00180F45"/>
    <w:rsid w:val="00181618"/>
    <w:rsid w:val="0018229D"/>
    <w:rsid w:val="001825AE"/>
    <w:rsid w:val="00182688"/>
    <w:rsid w:val="00182E9F"/>
    <w:rsid w:val="001830D4"/>
    <w:rsid w:val="0018413B"/>
    <w:rsid w:val="001845F7"/>
    <w:rsid w:val="00185A1B"/>
    <w:rsid w:val="001874B1"/>
    <w:rsid w:val="00187871"/>
    <w:rsid w:val="00187907"/>
    <w:rsid w:val="0019129C"/>
    <w:rsid w:val="0019162A"/>
    <w:rsid w:val="00191C4A"/>
    <w:rsid w:val="001927D6"/>
    <w:rsid w:val="00193C88"/>
    <w:rsid w:val="00195851"/>
    <w:rsid w:val="0019620D"/>
    <w:rsid w:val="00197CF5"/>
    <w:rsid w:val="001A0510"/>
    <w:rsid w:val="001A080C"/>
    <w:rsid w:val="001A1519"/>
    <w:rsid w:val="001A171E"/>
    <w:rsid w:val="001A2FA7"/>
    <w:rsid w:val="001A425D"/>
    <w:rsid w:val="001A4F36"/>
    <w:rsid w:val="001A674F"/>
    <w:rsid w:val="001A69B4"/>
    <w:rsid w:val="001A6DF2"/>
    <w:rsid w:val="001A795B"/>
    <w:rsid w:val="001A7CC6"/>
    <w:rsid w:val="001A7FEC"/>
    <w:rsid w:val="001B3976"/>
    <w:rsid w:val="001B5015"/>
    <w:rsid w:val="001B535E"/>
    <w:rsid w:val="001B67A0"/>
    <w:rsid w:val="001B6D08"/>
    <w:rsid w:val="001B7A03"/>
    <w:rsid w:val="001C067B"/>
    <w:rsid w:val="001C071E"/>
    <w:rsid w:val="001C07A7"/>
    <w:rsid w:val="001C0D24"/>
    <w:rsid w:val="001C100B"/>
    <w:rsid w:val="001C102A"/>
    <w:rsid w:val="001C1373"/>
    <w:rsid w:val="001C1412"/>
    <w:rsid w:val="001C17F2"/>
    <w:rsid w:val="001C2AC1"/>
    <w:rsid w:val="001C353D"/>
    <w:rsid w:val="001C3B6B"/>
    <w:rsid w:val="001C403D"/>
    <w:rsid w:val="001C42D9"/>
    <w:rsid w:val="001C5391"/>
    <w:rsid w:val="001C6501"/>
    <w:rsid w:val="001C7806"/>
    <w:rsid w:val="001D0232"/>
    <w:rsid w:val="001D1198"/>
    <w:rsid w:val="001D15FF"/>
    <w:rsid w:val="001D1E4C"/>
    <w:rsid w:val="001D2789"/>
    <w:rsid w:val="001D415D"/>
    <w:rsid w:val="001D4BA2"/>
    <w:rsid w:val="001D60B4"/>
    <w:rsid w:val="001D71EB"/>
    <w:rsid w:val="001D7770"/>
    <w:rsid w:val="001E1119"/>
    <w:rsid w:val="001E11E3"/>
    <w:rsid w:val="001E1450"/>
    <w:rsid w:val="001E26D7"/>
    <w:rsid w:val="001E345C"/>
    <w:rsid w:val="001E36ED"/>
    <w:rsid w:val="001E433F"/>
    <w:rsid w:val="001E4441"/>
    <w:rsid w:val="001E4663"/>
    <w:rsid w:val="001E468A"/>
    <w:rsid w:val="001E47B7"/>
    <w:rsid w:val="001E4B63"/>
    <w:rsid w:val="001E4B7E"/>
    <w:rsid w:val="001E65FB"/>
    <w:rsid w:val="001E7BCA"/>
    <w:rsid w:val="001E7D82"/>
    <w:rsid w:val="001F065C"/>
    <w:rsid w:val="001F1876"/>
    <w:rsid w:val="001F2307"/>
    <w:rsid w:val="001F4A5A"/>
    <w:rsid w:val="001F4E31"/>
    <w:rsid w:val="001F5A26"/>
    <w:rsid w:val="001F6334"/>
    <w:rsid w:val="001F70BF"/>
    <w:rsid w:val="001F7283"/>
    <w:rsid w:val="001F7349"/>
    <w:rsid w:val="001F7CD6"/>
    <w:rsid w:val="00200836"/>
    <w:rsid w:val="00200B5A"/>
    <w:rsid w:val="00201421"/>
    <w:rsid w:val="00202046"/>
    <w:rsid w:val="0020261A"/>
    <w:rsid w:val="00203015"/>
    <w:rsid w:val="002036DA"/>
    <w:rsid w:val="00203E45"/>
    <w:rsid w:val="00204A56"/>
    <w:rsid w:val="00205033"/>
    <w:rsid w:val="0020531F"/>
    <w:rsid w:val="002076B3"/>
    <w:rsid w:val="002101EB"/>
    <w:rsid w:val="00211080"/>
    <w:rsid w:val="00211751"/>
    <w:rsid w:val="002125DF"/>
    <w:rsid w:val="002155E2"/>
    <w:rsid w:val="00217278"/>
    <w:rsid w:val="00221026"/>
    <w:rsid w:val="0022254E"/>
    <w:rsid w:val="0022358C"/>
    <w:rsid w:val="00224147"/>
    <w:rsid w:val="0022454F"/>
    <w:rsid w:val="0022468F"/>
    <w:rsid w:val="00224ABC"/>
    <w:rsid w:val="00225915"/>
    <w:rsid w:val="00226E2F"/>
    <w:rsid w:val="00227394"/>
    <w:rsid w:val="00227AD7"/>
    <w:rsid w:val="00227AE7"/>
    <w:rsid w:val="00227DE4"/>
    <w:rsid w:val="00227E59"/>
    <w:rsid w:val="002302C7"/>
    <w:rsid w:val="00230B7A"/>
    <w:rsid w:val="0023227E"/>
    <w:rsid w:val="00233907"/>
    <w:rsid w:val="00233923"/>
    <w:rsid w:val="00233DBE"/>
    <w:rsid w:val="0023401F"/>
    <w:rsid w:val="00234BF2"/>
    <w:rsid w:val="00234DE9"/>
    <w:rsid w:val="0023545B"/>
    <w:rsid w:val="002359E2"/>
    <w:rsid w:val="00236611"/>
    <w:rsid w:val="00236E1A"/>
    <w:rsid w:val="00237546"/>
    <w:rsid w:val="002378CF"/>
    <w:rsid w:val="00240BE0"/>
    <w:rsid w:val="002415EE"/>
    <w:rsid w:val="002418C0"/>
    <w:rsid w:val="00242E1D"/>
    <w:rsid w:val="002431E4"/>
    <w:rsid w:val="002445D1"/>
    <w:rsid w:val="002446FB"/>
    <w:rsid w:val="00245514"/>
    <w:rsid w:val="00245D30"/>
    <w:rsid w:val="002468C1"/>
    <w:rsid w:val="00246D28"/>
    <w:rsid w:val="00250712"/>
    <w:rsid w:val="00250BD6"/>
    <w:rsid w:val="00250DB5"/>
    <w:rsid w:val="00251125"/>
    <w:rsid w:val="00251708"/>
    <w:rsid w:val="00251757"/>
    <w:rsid w:val="002523D4"/>
    <w:rsid w:val="002526AA"/>
    <w:rsid w:val="002527C8"/>
    <w:rsid w:val="00253BB2"/>
    <w:rsid w:val="002545A9"/>
    <w:rsid w:val="002557AB"/>
    <w:rsid w:val="00256374"/>
    <w:rsid w:val="00256A73"/>
    <w:rsid w:val="00256C1E"/>
    <w:rsid w:val="00256C48"/>
    <w:rsid w:val="00256E9A"/>
    <w:rsid w:val="0026038A"/>
    <w:rsid w:val="00260BCB"/>
    <w:rsid w:val="00261170"/>
    <w:rsid w:val="002617CC"/>
    <w:rsid w:val="00261BDE"/>
    <w:rsid w:val="00262235"/>
    <w:rsid w:val="00263A16"/>
    <w:rsid w:val="00264563"/>
    <w:rsid w:val="00264A55"/>
    <w:rsid w:val="00264F57"/>
    <w:rsid w:val="00265712"/>
    <w:rsid w:val="002659AA"/>
    <w:rsid w:val="0026601C"/>
    <w:rsid w:val="00266519"/>
    <w:rsid w:val="0026651A"/>
    <w:rsid w:val="00267422"/>
    <w:rsid w:val="00267858"/>
    <w:rsid w:val="002700FA"/>
    <w:rsid w:val="002704E1"/>
    <w:rsid w:val="0027062A"/>
    <w:rsid w:val="00270AEC"/>
    <w:rsid w:val="00270C6A"/>
    <w:rsid w:val="002714A3"/>
    <w:rsid w:val="00272B0D"/>
    <w:rsid w:val="00273495"/>
    <w:rsid w:val="002740D5"/>
    <w:rsid w:val="00274B5C"/>
    <w:rsid w:val="00274C9A"/>
    <w:rsid w:val="00275810"/>
    <w:rsid w:val="00276716"/>
    <w:rsid w:val="00276931"/>
    <w:rsid w:val="0027783E"/>
    <w:rsid w:val="00277B65"/>
    <w:rsid w:val="0028080D"/>
    <w:rsid w:val="00280B7B"/>
    <w:rsid w:val="0028189F"/>
    <w:rsid w:val="00281A50"/>
    <w:rsid w:val="00281B5A"/>
    <w:rsid w:val="00282334"/>
    <w:rsid w:val="002831E2"/>
    <w:rsid w:val="00286014"/>
    <w:rsid w:val="0028654F"/>
    <w:rsid w:val="002869AD"/>
    <w:rsid w:val="002870DA"/>
    <w:rsid w:val="00287957"/>
    <w:rsid w:val="002903A4"/>
    <w:rsid w:val="00290A49"/>
    <w:rsid w:val="00291DA0"/>
    <w:rsid w:val="0029240F"/>
    <w:rsid w:val="00292C2E"/>
    <w:rsid w:val="00294345"/>
    <w:rsid w:val="002952B4"/>
    <w:rsid w:val="00295812"/>
    <w:rsid w:val="00295C25"/>
    <w:rsid w:val="00295EF2"/>
    <w:rsid w:val="0029621E"/>
    <w:rsid w:val="002967AD"/>
    <w:rsid w:val="00296E2A"/>
    <w:rsid w:val="002A026B"/>
    <w:rsid w:val="002A09A4"/>
    <w:rsid w:val="002A2017"/>
    <w:rsid w:val="002A2438"/>
    <w:rsid w:val="002A2505"/>
    <w:rsid w:val="002A2901"/>
    <w:rsid w:val="002A2972"/>
    <w:rsid w:val="002A3427"/>
    <w:rsid w:val="002A4748"/>
    <w:rsid w:val="002A4B2D"/>
    <w:rsid w:val="002A4DED"/>
    <w:rsid w:val="002A546E"/>
    <w:rsid w:val="002A6B73"/>
    <w:rsid w:val="002A7735"/>
    <w:rsid w:val="002A774B"/>
    <w:rsid w:val="002A7803"/>
    <w:rsid w:val="002A7C50"/>
    <w:rsid w:val="002B04EC"/>
    <w:rsid w:val="002B0A1B"/>
    <w:rsid w:val="002B0AEC"/>
    <w:rsid w:val="002B0E5B"/>
    <w:rsid w:val="002B1517"/>
    <w:rsid w:val="002B1A4A"/>
    <w:rsid w:val="002B2344"/>
    <w:rsid w:val="002B2990"/>
    <w:rsid w:val="002B2A9C"/>
    <w:rsid w:val="002B3F2A"/>
    <w:rsid w:val="002B53DB"/>
    <w:rsid w:val="002B572F"/>
    <w:rsid w:val="002B596E"/>
    <w:rsid w:val="002B5D2F"/>
    <w:rsid w:val="002B60BC"/>
    <w:rsid w:val="002B6FF3"/>
    <w:rsid w:val="002C1075"/>
    <w:rsid w:val="002C19AF"/>
    <w:rsid w:val="002C1F7D"/>
    <w:rsid w:val="002C21B3"/>
    <w:rsid w:val="002C2CAB"/>
    <w:rsid w:val="002C30B4"/>
    <w:rsid w:val="002C30F1"/>
    <w:rsid w:val="002C33D0"/>
    <w:rsid w:val="002C39CF"/>
    <w:rsid w:val="002C42DE"/>
    <w:rsid w:val="002C464E"/>
    <w:rsid w:val="002C47A9"/>
    <w:rsid w:val="002C4E95"/>
    <w:rsid w:val="002C55ED"/>
    <w:rsid w:val="002C591B"/>
    <w:rsid w:val="002C5DE7"/>
    <w:rsid w:val="002C631C"/>
    <w:rsid w:val="002C6952"/>
    <w:rsid w:val="002C6B47"/>
    <w:rsid w:val="002C7A2B"/>
    <w:rsid w:val="002C7BB1"/>
    <w:rsid w:val="002C7E72"/>
    <w:rsid w:val="002D07E5"/>
    <w:rsid w:val="002D08F4"/>
    <w:rsid w:val="002D0E65"/>
    <w:rsid w:val="002D1D46"/>
    <w:rsid w:val="002D28CD"/>
    <w:rsid w:val="002D2DEC"/>
    <w:rsid w:val="002D33D6"/>
    <w:rsid w:val="002D3AB0"/>
    <w:rsid w:val="002D4F54"/>
    <w:rsid w:val="002D53D6"/>
    <w:rsid w:val="002D5C0F"/>
    <w:rsid w:val="002D5D8F"/>
    <w:rsid w:val="002D62C9"/>
    <w:rsid w:val="002D63B8"/>
    <w:rsid w:val="002D655B"/>
    <w:rsid w:val="002D6E5B"/>
    <w:rsid w:val="002D7EC9"/>
    <w:rsid w:val="002E15FC"/>
    <w:rsid w:val="002E17C5"/>
    <w:rsid w:val="002E17CE"/>
    <w:rsid w:val="002E1897"/>
    <w:rsid w:val="002E21E2"/>
    <w:rsid w:val="002E22F4"/>
    <w:rsid w:val="002E2B01"/>
    <w:rsid w:val="002E3369"/>
    <w:rsid w:val="002E3D80"/>
    <w:rsid w:val="002E4A30"/>
    <w:rsid w:val="002E4E5A"/>
    <w:rsid w:val="002E52B5"/>
    <w:rsid w:val="002E5C8C"/>
    <w:rsid w:val="002E5DD0"/>
    <w:rsid w:val="002F1142"/>
    <w:rsid w:val="002F1AEC"/>
    <w:rsid w:val="002F1BCE"/>
    <w:rsid w:val="002F1C85"/>
    <w:rsid w:val="002F1C91"/>
    <w:rsid w:val="002F23D4"/>
    <w:rsid w:val="002F2CB4"/>
    <w:rsid w:val="002F3180"/>
    <w:rsid w:val="002F31DD"/>
    <w:rsid w:val="002F405F"/>
    <w:rsid w:val="002F4AD6"/>
    <w:rsid w:val="002F5C14"/>
    <w:rsid w:val="002F61D6"/>
    <w:rsid w:val="002F669E"/>
    <w:rsid w:val="003000B1"/>
    <w:rsid w:val="00301368"/>
    <w:rsid w:val="003020AB"/>
    <w:rsid w:val="00302429"/>
    <w:rsid w:val="00302593"/>
    <w:rsid w:val="003036A6"/>
    <w:rsid w:val="00304498"/>
    <w:rsid w:val="00304855"/>
    <w:rsid w:val="00304EA0"/>
    <w:rsid w:val="00305ADE"/>
    <w:rsid w:val="00306534"/>
    <w:rsid w:val="00306809"/>
    <w:rsid w:val="00306B45"/>
    <w:rsid w:val="00307C21"/>
    <w:rsid w:val="00307FB9"/>
    <w:rsid w:val="0031004F"/>
    <w:rsid w:val="00310F37"/>
    <w:rsid w:val="00310FE8"/>
    <w:rsid w:val="00311413"/>
    <w:rsid w:val="00311BD6"/>
    <w:rsid w:val="00311D39"/>
    <w:rsid w:val="00311D8F"/>
    <w:rsid w:val="00312324"/>
    <w:rsid w:val="00312443"/>
    <w:rsid w:val="00312904"/>
    <w:rsid w:val="00313AEF"/>
    <w:rsid w:val="00313F6B"/>
    <w:rsid w:val="0031489D"/>
    <w:rsid w:val="00314FAB"/>
    <w:rsid w:val="0031527F"/>
    <w:rsid w:val="003161DD"/>
    <w:rsid w:val="003162B9"/>
    <w:rsid w:val="00316762"/>
    <w:rsid w:val="00316D8D"/>
    <w:rsid w:val="00316F17"/>
    <w:rsid w:val="00320865"/>
    <w:rsid w:val="003216F3"/>
    <w:rsid w:val="00322B0D"/>
    <w:rsid w:val="00322F6F"/>
    <w:rsid w:val="003233BC"/>
    <w:rsid w:val="0032357C"/>
    <w:rsid w:val="0032397B"/>
    <w:rsid w:val="00324A29"/>
    <w:rsid w:val="0032538A"/>
    <w:rsid w:val="00325B91"/>
    <w:rsid w:val="00325C49"/>
    <w:rsid w:val="00326296"/>
    <w:rsid w:val="00326939"/>
    <w:rsid w:val="00326FAA"/>
    <w:rsid w:val="00330393"/>
    <w:rsid w:val="003306D2"/>
    <w:rsid w:val="00330C9B"/>
    <w:rsid w:val="00330D3F"/>
    <w:rsid w:val="003316D5"/>
    <w:rsid w:val="003326DE"/>
    <w:rsid w:val="003329CB"/>
    <w:rsid w:val="00332EE7"/>
    <w:rsid w:val="00333A16"/>
    <w:rsid w:val="00333A95"/>
    <w:rsid w:val="00333F4E"/>
    <w:rsid w:val="003341C0"/>
    <w:rsid w:val="0033439B"/>
    <w:rsid w:val="00335041"/>
    <w:rsid w:val="00335099"/>
    <w:rsid w:val="00336E33"/>
    <w:rsid w:val="00337256"/>
    <w:rsid w:val="003435B1"/>
    <w:rsid w:val="00343BB1"/>
    <w:rsid w:val="00344764"/>
    <w:rsid w:val="00344CED"/>
    <w:rsid w:val="00345639"/>
    <w:rsid w:val="00345984"/>
    <w:rsid w:val="00347531"/>
    <w:rsid w:val="00347A30"/>
    <w:rsid w:val="00350900"/>
    <w:rsid w:val="00350B6D"/>
    <w:rsid w:val="00350C9F"/>
    <w:rsid w:val="003519CF"/>
    <w:rsid w:val="00352B26"/>
    <w:rsid w:val="00352D05"/>
    <w:rsid w:val="00352DD3"/>
    <w:rsid w:val="00353964"/>
    <w:rsid w:val="003559CC"/>
    <w:rsid w:val="00357220"/>
    <w:rsid w:val="0036016D"/>
    <w:rsid w:val="003602E3"/>
    <w:rsid w:val="00360871"/>
    <w:rsid w:val="00360C2A"/>
    <w:rsid w:val="00362021"/>
    <w:rsid w:val="00362815"/>
    <w:rsid w:val="00362863"/>
    <w:rsid w:val="00362F7A"/>
    <w:rsid w:val="003634DF"/>
    <w:rsid w:val="00363BE6"/>
    <w:rsid w:val="00364142"/>
    <w:rsid w:val="00364B1C"/>
    <w:rsid w:val="00366330"/>
    <w:rsid w:val="00366489"/>
    <w:rsid w:val="00366BC7"/>
    <w:rsid w:val="00366CFA"/>
    <w:rsid w:val="003678F1"/>
    <w:rsid w:val="003679EE"/>
    <w:rsid w:val="00367DF5"/>
    <w:rsid w:val="00367F46"/>
    <w:rsid w:val="003711BB"/>
    <w:rsid w:val="00371EF4"/>
    <w:rsid w:val="00372BFF"/>
    <w:rsid w:val="0037401E"/>
    <w:rsid w:val="00374388"/>
    <w:rsid w:val="003760AB"/>
    <w:rsid w:val="0037631B"/>
    <w:rsid w:val="00376478"/>
    <w:rsid w:val="00377518"/>
    <w:rsid w:val="00377848"/>
    <w:rsid w:val="0038056A"/>
    <w:rsid w:val="00380E0C"/>
    <w:rsid w:val="0038197D"/>
    <w:rsid w:val="0038214F"/>
    <w:rsid w:val="00382206"/>
    <w:rsid w:val="00382260"/>
    <w:rsid w:val="00383353"/>
    <w:rsid w:val="0038431C"/>
    <w:rsid w:val="003849FB"/>
    <w:rsid w:val="00385528"/>
    <w:rsid w:val="00385645"/>
    <w:rsid w:val="003856F8"/>
    <w:rsid w:val="0038611D"/>
    <w:rsid w:val="003863C6"/>
    <w:rsid w:val="00390983"/>
    <w:rsid w:val="00391305"/>
    <w:rsid w:val="00391FD7"/>
    <w:rsid w:val="00393EAE"/>
    <w:rsid w:val="00394228"/>
    <w:rsid w:val="0039466D"/>
    <w:rsid w:val="003955EE"/>
    <w:rsid w:val="00395DBF"/>
    <w:rsid w:val="00396683"/>
    <w:rsid w:val="00396F08"/>
    <w:rsid w:val="00397206"/>
    <w:rsid w:val="00397E60"/>
    <w:rsid w:val="003A1518"/>
    <w:rsid w:val="003A1CFD"/>
    <w:rsid w:val="003A1E5B"/>
    <w:rsid w:val="003A2281"/>
    <w:rsid w:val="003A23EB"/>
    <w:rsid w:val="003A3A1B"/>
    <w:rsid w:val="003A416D"/>
    <w:rsid w:val="003A48F4"/>
    <w:rsid w:val="003A4986"/>
    <w:rsid w:val="003A5763"/>
    <w:rsid w:val="003A5F2A"/>
    <w:rsid w:val="003A6DA6"/>
    <w:rsid w:val="003A6F3E"/>
    <w:rsid w:val="003A792D"/>
    <w:rsid w:val="003A7A67"/>
    <w:rsid w:val="003B00E6"/>
    <w:rsid w:val="003B0AA4"/>
    <w:rsid w:val="003B0AB2"/>
    <w:rsid w:val="003B11A6"/>
    <w:rsid w:val="003B13D9"/>
    <w:rsid w:val="003B1464"/>
    <w:rsid w:val="003B2294"/>
    <w:rsid w:val="003B2902"/>
    <w:rsid w:val="003B3388"/>
    <w:rsid w:val="003B358A"/>
    <w:rsid w:val="003B44D1"/>
    <w:rsid w:val="003B4A9C"/>
    <w:rsid w:val="003B6063"/>
    <w:rsid w:val="003B6103"/>
    <w:rsid w:val="003B6932"/>
    <w:rsid w:val="003B6CF6"/>
    <w:rsid w:val="003B71DE"/>
    <w:rsid w:val="003B7403"/>
    <w:rsid w:val="003C079F"/>
    <w:rsid w:val="003C0A92"/>
    <w:rsid w:val="003C22CE"/>
    <w:rsid w:val="003C2B65"/>
    <w:rsid w:val="003C2F16"/>
    <w:rsid w:val="003C33D5"/>
    <w:rsid w:val="003C36CF"/>
    <w:rsid w:val="003C420A"/>
    <w:rsid w:val="003C43CF"/>
    <w:rsid w:val="003C58DA"/>
    <w:rsid w:val="003C657B"/>
    <w:rsid w:val="003C66EF"/>
    <w:rsid w:val="003C7157"/>
    <w:rsid w:val="003C7795"/>
    <w:rsid w:val="003C784A"/>
    <w:rsid w:val="003D037D"/>
    <w:rsid w:val="003D18B0"/>
    <w:rsid w:val="003D2BDD"/>
    <w:rsid w:val="003D2E53"/>
    <w:rsid w:val="003D39C3"/>
    <w:rsid w:val="003D4800"/>
    <w:rsid w:val="003D4BB6"/>
    <w:rsid w:val="003D4D75"/>
    <w:rsid w:val="003D59AD"/>
    <w:rsid w:val="003D70B0"/>
    <w:rsid w:val="003D721F"/>
    <w:rsid w:val="003D73CA"/>
    <w:rsid w:val="003D7C53"/>
    <w:rsid w:val="003D7CCD"/>
    <w:rsid w:val="003D7D39"/>
    <w:rsid w:val="003E1309"/>
    <w:rsid w:val="003E1D6C"/>
    <w:rsid w:val="003E25AD"/>
    <w:rsid w:val="003E293A"/>
    <w:rsid w:val="003E29BB"/>
    <w:rsid w:val="003E30EF"/>
    <w:rsid w:val="003E35F9"/>
    <w:rsid w:val="003E3AF9"/>
    <w:rsid w:val="003E3BCC"/>
    <w:rsid w:val="003E4285"/>
    <w:rsid w:val="003E501A"/>
    <w:rsid w:val="003E50AA"/>
    <w:rsid w:val="003E5163"/>
    <w:rsid w:val="003E5C34"/>
    <w:rsid w:val="003E678B"/>
    <w:rsid w:val="003E6811"/>
    <w:rsid w:val="003E744E"/>
    <w:rsid w:val="003F0201"/>
    <w:rsid w:val="003F0212"/>
    <w:rsid w:val="003F0451"/>
    <w:rsid w:val="003F0B27"/>
    <w:rsid w:val="003F0BAD"/>
    <w:rsid w:val="003F0FCE"/>
    <w:rsid w:val="003F11BB"/>
    <w:rsid w:val="003F145F"/>
    <w:rsid w:val="003F18A9"/>
    <w:rsid w:val="003F1E31"/>
    <w:rsid w:val="003F242D"/>
    <w:rsid w:val="003F29B7"/>
    <w:rsid w:val="003F304A"/>
    <w:rsid w:val="003F4BBC"/>
    <w:rsid w:val="003F5F5A"/>
    <w:rsid w:val="003F7494"/>
    <w:rsid w:val="004001D3"/>
    <w:rsid w:val="00401248"/>
    <w:rsid w:val="00402439"/>
    <w:rsid w:val="004029A6"/>
    <w:rsid w:val="0040303F"/>
    <w:rsid w:val="004032F9"/>
    <w:rsid w:val="00403D9A"/>
    <w:rsid w:val="00403F31"/>
    <w:rsid w:val="004040BB"/>
    <w:rsid w:val="0040474B"/>
    <w:rsid w:val="00404A00"/>
    <w:rsid w:val="004051D6"/>
    <w:rsid w:val="00405FD4"/>
    <w:rsid w:val="004062B2"/>
    <w:rsid w:val="004068F2"/>
    <w:rsid w:val="00407026"/>
    <w:rsid w:val="0040789E"/>
    <w:rsid w:val="00407EC8"/>
    <w:rsid w:val="00410341"/>
    <w:rsid w:val="004107AD"/>
    <w:rsid w:val="00410ADC"/>
    <w:rsid w:val="00410D71"/>
    <w:rsid w:val="004113EE"/>
    <w:rsid w:val="00412D9B"/>
    <w:rsid w:val="00413C00"/>
    <w:rsid w:val="00415620"/>
    <w:rsid w:val="004167DB"/>
    <w:rsid w:val="004228D1"/>
    <w:rsid w:val="00422A92"/>
    <w:rsid w:val="00422C0F"/>
    <w:rsid w:val="004260A6"/>
    <w:rsid w:val="0042677A"/>
    <w:rsid w:val="00426FEC"/>
    <w:rsid w:val="00427D74"/>
    <w:rsid w:val="0043065D"/>
    <w:rsid w:val="004306C2"/>
    <w:rsid w:val="00430900"/>
    <w:rsid w:val="00430CFF"/>
    <w:rsid w:val="00431A6B"/>
    <w:rsid w:val="00432731"/>
    <w:rsid w:val="00433316"/>
    <w:rsid w:val="004349FE"/>
    <w:rsid w:val="00434E6A"/>
    <w:rsid w:val="00434EA5"/>
    <w:rsid w:val="00435094"/>
    <w:rsid w:val="00435A07"/>
    <w:rsid w:val="0044182E"/>
    <w:rsid w:val="00442884"/>
    <w:rsid w:val="00442A86"/>
    <w:rsid w:val="00443723"/>
    <w:rsid w:val="00444421"/>
    <w:rsid w:val="00445AE2"/>
    <w:rsid w:val="004473C1"/>
    <w:rsid w:val="00447462"/>
    <w:rsid w:val="00447855"/>
    <w:rsid w:val="004478F6"/>
    <w:rsid w:val="004479B4"/>
    <w:rsid w:val="00447A95"/>
    <w:rsid w:val="00447B34"/>
    <w:rsid w:val="00450C35"/>
    <w:rsid w:val="00450C60"/>
    <w:rsid w:val="00450E6C"/>
    <w:rsid w:val="0045100F"/>
    <w:rsid w:val="00451051"/>
    <w:rsid w:val="0045120C"/>
    <w:rsid w:val="004515AA"/>
    <w:rsid w:val="00451835"/>
    <w:rsid w:val="0045191F"/>
    <w:rsid w:val="00451C62"/>
    <w:rsid w:val="00452477"/>
    <w:rsid w:val="0045344B"/>
    <w:rsid w:val="00454038"/>
    <w:rsid w:val="0045427B"/>
    <w:rsid w:val="004542BB"/>
    <w:rsid w:val="00454A60"/>
    <w:rsid w:val="00455C7B"/>
    <w:rsid w:val="00456B2D"/>
    <w:rsid w:val="00457113"/>
    <w:rsid w:val="00457BB7"/>
    <w:rsid w:val="00460C0A"/>
    <w:rsid w:val="00460F06"/>
    <w:rsid w:val="00461BC6"/>
    <w:rsid w:val="00462F67"/>
    <w:rsid w:val="00463D8C"/>
    <w:rsid w:val="00463E58"/>
    <w:rsid w:val="00464124"/>
    <w:rsid w:val="00464433"/>
    <w:rsid w:val="00466053"/>
    <w:rsid w:val="0046659B"/>
    <w:rsid w:val="00466F2D"/>
    <w:rsid w:val="00466FAF"/>
    <w:rsid w:val="004670E4"/>
    <w:rsid w:val="0046754E"/>
    <w:rsid w:val="00467880"/>
    <w:rsid w:val="00467D8E"/>
    <w:rsid w:val="0047058E"/>
    <w:rsid w:val="004718DA"/>
    <w:rsid w:val="00472500"/>
    <w:rsid w:val="004726B0"/>
    <w:rsid w:val="0047292A"/>
    <w:rsid w:val="0047330E"/>
    <w:rsid w:val="004736C1"/>
    <w:rsid w:val="004740CA"/>
    <w:rsid w:val="0047440F"/>
    <w:rsid w:val="00475D17"/>
    <w:rsid w:val="0047712C"/>
    <w:rsid w:val="004778C1"/>
    <w:rsid w:val="004779EB"/>
    <w:rsid w:val="004800E3"/>
    <w:rsid w:val="00481029"/>
    <w:rsid w:val="00481A2D"/>
    <w:rsid w:val="00481E65"/>
    <w:rsid w:val="00482125"/>
    <w:rsid w:val="00482A80"/>
    <w:rsid w:val="00482D94"/>
    <w:rsid w:val="00483430"/>
    <w:rsid w:val="00483C37"/>
    <w:rsid w:val="004845A6"/>
    <w:rsid w:val="00484C03"/>
    <w:rsid w:val="00484C8E"/>
    <w:rsid w:val="00485442"/>
    <w:rsid w:val="004855F2"/>
    <w:rsid w:val="00485C57"/>
    <w:rsid w:val="00486A59"/>
    <w:rsid w:val="0049026C"/>
    <w:rsid w:val="00491435"/>
    <w:rsid w:val="00491497"/>
    <w:rsid w:val="00491ED0"/>
    <w:rsid w:val="0049255A"/>
    <w:rsid w:val="00492A0D"/>
    <w:rsid w:val="00492B15"/>
    <w:rsid w:val="00493919"/>
    <w:rsid w:val="00494337"/>
    <w:rsid w:val="004961E0"/>
    <w:rsid w:val="0049675D"/>
    <w:rsid w:val="00497743"/>
    <w:rsid w:val="004977AE"/>
    <w:rsid w:val="00497979"/>
    <w:rsid w:val="00497FF3"/>
    <w:rsid w:val="004A1248"/>
    <w:rsid w:val="004A1847"/>
    <w:rsid w:val="004A260B"/>
    <w:rsid w:val="004A2C4A"/>
    <w:rsid w:val="004A37C8"/>
    <w:rsid w:val="004A3FC9"/>
    <w:rsid w:val="004A4139"/>
    <w:rsid w:val="004A4638"/>
    <w:rsid w:val="004A5B3B"/>
    <w:rsid w:val="004A5BA8"/>
    <w:rsid w:val="004A6351"/>
    <w:rsid w:val="004A6587"/>
    <w:rsid w:val="004A6DAA"/>
    <w:rsid w:val="004A7438"/>
    <w:rsid w:val="004A7C02"/>
    <w:rsid w:val="004B0270"/>
    <w:rsid w:val="004B0487"/>
    <w:rsid w:val="004B0C0B"/>
    <w:rsid w:val="004B1282"/>
    <w:rsid w:val="004B17CE"/>
    <w:rsid w:val="004B204F"/>
    <w:rsid w:val="004B30C7"/>
    <w:rsid w:val="004B30E8"/>
    <w:rsid w:val="004B3207"/>
    <w:rsid w:val="004B3423"/>
    <w:rsid w:val="004B3CEF"/>
    <w:rsid w:val="004B4513"/>
    <w:rsid w:val="004B4B99"/>
    <w:rsid w:val="004B4D2A"/>
    <w:rsid w:val="004B5043"/>
    <w:rsid w:val="004B6768"/>
    <w:rsid w:val="004B6FF5"/>
    <w:rsid w:val="004B7573"/>
    <w:rsid w:val="004B75C5"/>
    <w:rsid w:val="004C02C0"/>
    <w:rsid w:val="004C0BBF"/>
    <w:rsid w:val="004C23B9"/>
    <w:rsid w:val="004C276D"/>
    <w:rsid w:val="004C2DB4"/>
    <w:rsid w:val="004C4EC5"/>
    <w:rsid w:val="004C53B6"/>
    <w:rsid w:val="004C5B73"/>
    <w:rsid w:val="004C63C0"/>
    <w:rsid w:val="004C6BC0"/>
    <w:rsid w:val="004C706C"/>
    <w:rsid w:val="004C7309"/>
    <w:rsid w:val="004C7359"/>
    <w:rsid w:val="004D0281"/>
    <w:rsid w:val="004D0DEA"/>
    <w:rsid w:val="004D147C"/>
    <w:rsid w:val="004D1CC1"/>
    <w:rsid w:val="004D1F41"/>
    <w:rsid w:val="004D2636"/>
    <w:rsid w:val="004D2DC2"/>
    <w:rsid w:val="004D38E7"/>
    <w:rsid w:val="004D52C8"/>
    <w:rsid w:val="004D674E"/>
    <w:rsid w:val="004D6A4A"/>
    <w:rsid w:val="004E0469"/>
    <w:rsid w:val="004E0E95"/>
    <w:rsid w:val="004E1A15"/>
    <w:rsid w:val="004E1FFC"/>
    <w:rsid w:val="004E2C2E"/>
    <w:rsid w:val="004E312D"/>
    <w:rsid w:val="004E5506"/>
    <w:rsid w:val="004E5FE2"/>
    <w:rsid w:val="004E71D7"/>
    <w:rsid w:val="004E7FF4"/>
    <w:rsid w:val="004F0780"/>
    <w:rsid w:val="004F0B7E"/>
    <w:rsid w:val="004F15F8"/>
    <w:rsid w:val="004F2E5E"/>
    <w:rsid w:val="004F486A"/>
    <w:rsid w:val="004F5A12"/>
    <w:rsid w:val="004F608C"/>
    <w:rsid w:val="004F7DC6"/>
    <w:rsid w:val="00500180"/>
    <w:rsid w:val="005014F7"/>
    <w:rsid w:val="005015DE"/>
    <w:rsid w:val="005021A8"/>
    <w:rsid w:val="00503858"/>
    <w:rsid w:val="00503F4A"/>
    <w:rsid w:val="00504098"/>
    <w:rsid w:val="00506FE4"/>
    <w:rsid w:val="00507A73"/>
    <w:rsid w:val="00507AC0"/>
    <w:rsid w:val="00507D3B"/>
    <w:rsid w:val="005102A8"/>
    <w:rsid w:val="005107F3"/>
    <w:rsid w:val="005109EC"/>
    <w:rsid w:val="00510AE2"/>
    <w:rsid w:val="00511E92"/>
    <w:rsid w:val="00512C90"/>
    <w:rsid w:val="00512F22"/>
    <w:rsid w:val="005137D5"/>
    <w:rsid w:val="00513CD2"/>
    <w:rsid w:val="0051446F"/>
    <w:rsid w:val="005151C6"/>
    <w:rsid w:val="005157E0"/>
    <w:rsid w:val="00515E9A"/>
    <w:rsid w:val="0051657E"/>
    <w:rsid w:val="00516A09"/>
    <w:rsid w:val="0051720C"/>
    <w:rsid w:val="005174D8"/>
    <w:rsid w:val="0052072C"/>
    <w:rsid w:val="0052104D"/>
    <w:rsid w:val="005212AD"/>
    <w:rsid w:val="005213B5"/>
    <w:rsid w:val="00521951"/>
    <w:rsid w:val="00521D42"/>
    <w:rsid w:val="0052538D"/>
    <w:rsid w:val="005254BE"/>
    <w:rsid w:val="005256CD"/>
    <w:rsid w:val="00527354"/>
    <w:rsid w:val="0052752B"/>
    <w:rsid w:val="0052754E"/>
    <w:rsid w:val="00527D3C"/>
    <w:rsid w:val="00530A4F"/>
    <w:rsid w:val="00531A7F"/>
    <w:rsid w:val="00533B49"/>
    <w:rsid w:val="00533B52"/>
    <w:rsid w:val="005343B9"/>
    <w:rsid w:val="00534E17"/>
    <w:rsid w:val="005350C3"/>
    <w:rsid w:val="00535755"/>
    <w:rsid w:val="005357E3"/>
    <w:rsid w:val="005360EF"/>
    <w:rsid w:val="00536809"/>
    <w:rsid w:val="005369CA"/>
    <w:rsid w:val="00536E21"/>
    <w:rsid w:val="005378F5"/>
    <w:rsid w:val="00540B0B"/>
    <w:rsid w:val="00541134"/>
    <w:rsid w:val="005419F3"/>
    <w:rsid w:val="00541BAA"/>
    <w:rsid w:val="00541E60"/>
    <w:rsid w:val="00542FA9"/>
    <w:rsid w:val="00543A7A"/>
    <w:rsid w:val="00544294"/>
    <w:rsid w:val="005449F0"/>
    <w:rsid w:val="00544CBE"/>
    <w:rsid w:val="005452ED"/>
    <w:rsid w:val="00545923"/>
    <w:rsid w:val="0054671C"/>
    <w:rsid w:val="0054692D"/>
    <w:rsid w:val="00547652"/>
    <w:rsid w:val="005504DE"/>
    <w:rsid w:val="00550E3E"/>
    <w:rsid w:val="005526CA"/>
    <w:rsid w:val="005539BD"/>
    <w:rsid w:val="00554123"/>
    <w:rsid w:val="0055448A"/>
    <w:rsid w:val="0055450F"/>
    <w:rsid w:val="005569A0"/>
    <w:rsid w:val="00556DDE"/>
    <w:rsid w:val="005571E0"/>
    <w:rsid w:val="00557B57"/>
    <w:rsid w:val="00557EB7"/>
    <w:rsid w:val="00560B17"/>
    <w:rsid w:val="00560B7C"/>
    <w:rsid w:val="005610EA"/>
    <w:rsid w:val="00561588"/>
    <w:rsid w:val="00562E77"/>
    <w:rsid w:val="005631AF"/>
    <w:rsid w:val="00563249"/>
    <w:rsid w:val="0056399F"/>
    <w:rsid w:val="005642A3"/>
    <w:rsid w:val="005647E6"/>
    <w:rsid w:val="00564BFA"/>
    <w:rsid w:val="00564E10"/>
    <w:rsid w:val="00565636"/>
    <w:rsid w:val="00565C74"/>
    <w:rsid w:val="0056616C"/>
    <w:rsid w:val="005661B7"/>
    <w:rsid w:val="00566B3B"/>
    <w:rsid w:val="005679E3"/>
    <w:rsid w:val="00570059"/>
    <w:rsid w:val="0057007E"/>
    <w:rsid w:val="005707E1"/>
    <w:rsid w:val="00570B14"/>
    <w:rsid w:val="005719BA"/>
    <w:rsid w:val="005722A4"/>
    <w:rsid w:val="0057272E"/>
    <w:rsid w:val="005727B2"/>
    <w:rsid w:val="005738E4"/>
    <w:rsid w:val="00574A1C"/>
    <w:rsid w:val="0057528D"/>
    <w:rsid w:val="005758A3"/>
    <w:rsid w:val="00575937"/>
    <w:rsid w:val="00576054"/>
    <w:rsid w:val="00576AB4"/>
    <w:rsid w:val="00576AFA"/>
    <w:rsid w:val="005770E5"/>
    <w:rsid w:val="00577AA3"/>
    <w:rsid w:val="005809B3"/>
    <w:rsid w:val="00580B33"/>
    <w:rsid w:val="00580DE8"/>
    <w:rsid w:val="00581157"/>
    <w:rsid w:val="00582028"/>
    <w:rsid w:val="00582A78"/>
    <w:rsid w:val="00582D5A"/>
    <w:rsid w:val="00582E46"/>
    <w:rsid w:val="005834F5"/>
    <w:rsid w:val="0058380D"/>
    <w:rsid w:val="00584EF0"/>
    <w:rsid w:val="00585643"/>
    <w:rsid w:val="0058786B"/>
    <w:rsid w:val="00587952"/>
    <w:rsid w:val="00590BED"/>
    <w:rsid w:val="00591162"/>
    <w:rsid w:val="00591774"/>
    <w:rsid w:val="00591C8C"/>
    <w:rsid w:val="00591EE7"/>
    <w:rsid w:val="00593E9D"/>
    <w:rsid w:val="0059470B"/>
    <w:rsid w:val="00594752"/>
    <w:rsid w:val="00596316"/>
    <w:rsid w:val="005974D8"/>
    <w:rsid w:val="00597C7C"/>
    <w:rsid w:val="005A01F7"/>
    <w:rsid w:val="005A0352"/>
    <w:rsid w:val="005A094E"/>
    <w:rsid w:val="005A0961"/>
    <w:rsid w:val="005A0A1B"/>
    <w:rsid w:val="005A0F0D"/>
    <w:rsid w:val="005A136A"/>
    <w:rsid w:val="005A1B61"/>
    <w:rsid w:val="005A1DB3"/>
    <w:rsid w:val="005A1F78"/>
    <w:rsid w:val="005A3635"/>
    <w:rsid w:val="005A373D"/>
    <w:rsid w:val="005A37CB"/>
    <w:rsid w:val="005A4239"/>
    <w:rsid w:val="005A4AEC"/>
    <w:rsid w:val="005A52E1"/>
    <w:rsid w:val="005A5C2E"/>
    <w:rsid w:val="005A6372"/>
    <w:rsid w:val="005A6A08"/>
    <w:rsid w:val="005A7E2C"/>
    <w:rsid w:val="005B04D5"/>
    <w:rsid w:val="005B0624"/>
    <w:rsid w:val="005B0C95"/>
    <w:rsid w:val="005B1728"/>
    <w:rsid w:val="005B1A0D"/>
    <w:rsid w:val="005B1F2E"/>
    <w:rsid w:val="005B34AC"/>
    <w:rsid w:val="005B3649"/>
    <w:rsid w:val="005B37E6"/>
    <w:rsid w:val="005B3CFE"/>
    <w:rsid w:val="005B3DB3"/>
    <w:rsid w:val="005B3F4C"/>
    <w:rsid w:val="005B448E"/>
    <w:rsid w:val="005B499F"/>
    <w:rsid w:val="005B4B5A"/>
    <w:rsid w:val="005B4FEB"/>
    <w:rsid w:val="005B5E0B"/>
    <w:rsid w:val="005C172F"/>
    <w:rsid w:val="005C17EA"/>
    <w:rsid w:val="005C1B82"/>
    <w:rsid w:val="005C1C74"/>
    <w:rsid w:val="005C288B"/>
    <w:rsid w:val="005C2F3C"/>
    <w:rsid w:val="005C3669"/>
    <w:rsid w:val="005C366B"/>
    <w:rsid w:val="005C36A3"/>
    <w:rsid w:val="005C3C04"/>
    <w:rsid w:val="005C3F6B"/>
    <w:rsid w:val="005C436F"/>
    <w:rsid w:val="005C50C4"/>
    <w:rsid w:val="005C5215"/>
    <w:rsid w:val="005C58BA"/>
    <w:rsid w:val="005C6A90"/>
    <w:rsid w:val="005C7535"/>
    <w:rsid w:val="005C762A"/>
    <w:rsid w:val="005C7662"/>
    <w:rsid w:val="005C7789"/>
    <w:rsid w:val="005C7A34"/>
    <w:rsid w:val="005D043B"/>
    <w:rsid w:val="005D1565"/>
    <w:rsid w:val="005D17D7"/>
    <w:rsid w:val="005D3329"/>
    <w:rsid w:val="005D33BA"/>
    <w:rsid w:val="005D34EF"/>
    <w:rsid w:val="005D3F5F"/>
    <w:rsid w:val="005D4B9B"/>
    <w:rsid w:val="005D5289"/>
    <w:rsid w:val="005D56CE"/>
    <w:rsid w:val="005D5951"/>
    <w:rsid w:val="005D5D8F"/>
    <w:rsid w:val="005D60C5"/>
    <w:rsid w:val="005D6AF4"/>
    <w:rsid w:val="005D6AFA"/>
    <w:rsid w:val="005D6D9B"/>
    <w:rsid w:val="005D6DA3"/>
    <w:rsid w:val="005D73D1"/>
    <w:rsid w:val="005D75DD"/>
    <w:rsid w:val="005E0AC5"/>
    <w:rsid w:val="005E1209"/>
    <w:rsid w:val="005E1E08"/>
    <w:rsid w:val="005E2721"/>
    <w:rsid w:val="005E29DC"/>
    <w:rsid w:val="005E407D"/>
    <w:rsid w:val="005E497E"/>
    <w:rsid w:val="005E4B5F"/>
    <w:rsid w:val="005E57BF"/>
    <w:rsid w:val="005E65B3"/>
    <w:rsid w:val="005E7DE6"/>
    <w:rsid w:val="005F094F"/>
    <w:rsid w:val="005F129F"/>
    <w:rsid w:val="005F1836"/>
    <w:rsid w:val="005F1DEA"/>
    <w:rsid w:val="005F1FC3"/>
    <w:rsid w:val="005F215F"/>
    <w:rsid w:val="005F22EC"/>
    <w:rsid w:val="005F2D7E"/>
    <w:rsid w:val="005F2F2B"/>
    <w:rsid w:val="005F3A68"/>
    <w:rsid w:val="005F4445"/>
    <w:rsid w:val="005F45DA"/>
    <w:rsid w:val="005F47B3"/>
    <w:rsid w:val="005F6904"/>
    <w:rsid w:val="0060020C"/>
    <w:rsid w:val="00600AE4"/>
    <w:rsid w:val="006014F6"/>
    <w:rsid w:val="0060238A"/>
    <w:rsid w:val="00602593"/>
    <w:rsid w:val="00602A03"/>
    <w:rsid w:val="00603716"/>
    <w:rsid w:val="00603958"/>
    <w:rsid w:val="00604B57"/>
    <w:rsid w:val="00605B81"/>
    <w:rsid w:val="00606271"/>
    <w:rsid w:val="00607CF8"/>
    <w:rsid w:val="00607F9E"/>
    <w:rsid w:val="00611DE6"/>
    <w:rsid w:val="006122B4"/>
    <w:rsid w:val="00612B90"/>
    <w:rsid w:val="00612C0D"/>
    <w:rsid w:val="006134F0"/>
    <w:rsid w:val="00613F72"/>
    <w:rsid w:val="00614E6C"/>
    <w:rsid w:val="00615455"/>
    <w:rsid w:val="00615C86"/>
    <w:rsid w:val="00615CBF"/>
    <w:rsid w:val="00615F31"/>
    <w:rsid w:val="00616A98"/>
    <w:rsid w:val="006203E2"/>
    <w:rsid w:val="006206D9"/>
    <w:rsid w:val="006208EE"/>
    <w:rsid w:val="00620A27"/>
    <w:rsid w:val="00621287"/>
    <w:rsid w:val="0062175E"/>
    <w:rsid w:val="0062210B"/>
    <w:rsid w:val="006222AA"/>
    <w:rsid w:val="006231FD"/>
    <w:rsid w:val="00623D59"/>
    <w:rsid w:val="00623FF0"/>
    <w:rsid w:val="006258FD"/>
    <w:rsid w:val="00625A3C"/>
    <w:rsid w:val="00626129"/>
    <w:rsid w:val="00626CF3"/>
    <w:rsid w:val="006273CE"/>
    <w:rsid w:val="006304E7"/>
    <w:rsid w:val="00630599"/>
    <w:rsid w:val="006307AF"/>
    <w:rsid w:val="0063113D"/>
    <w:rsid w:val="00633CD8"/>
    <w:rsid w:val="006341F3"/>
    <w:rsid w:val="0063523C"/>
    <w:rsid w:val="00635AB2"/>
    <w:rsid w:val="00636043"/>
    <w:rsid w:val="006372FC"/>
    <w:rsid w:val="00640AF1"/>
    <w:rsid w:val="00641217"/>
    <w:rsid w:val="006415E4"/>
    <w:rsid w:val="00642061"/>
    <w:rsid w:val="00642597"/>
    <w:rsid w:val="00642732"/>
    <w:rsid w:val="00643BF0"/>
    <w:rsid w:val="00643C29"/>
    <w:rsid w:val="00643F1E"/>
    <w:rsid w:val="006443A7"/>
    <w:rsid w:val="0064496B"/>
    <w:rsid w:val="00646BE9"/>
    <w:rsid w:val="00646DFC"/>
    <w:rsid w:val="00647197"/>
    <w:rsid w:val="006476C8"/>
    <w:rsid w:val="006507BE"/>
    <w:rsid w:val="00650EFD"/>
    <w:rsid w:val="00651154"/>
    <w:rsid w:val="0065160F"/>
    <w:rsid w:val="00651D10"/>
    <w:rsid w:val="006520A4"/>
    <w:rsid w:val="00652504"/>
    <w:rsid w:val="00652546"/>
    <w:rsid w:val="00652831"/>
    <w:rsid w:val="00653111"/>
    <w:rsid w:val="0065354A"/>
    <w:rsid w:val="00654CA3"/>
    <w:rsid w:val="00655A1F"/>
    <w:rsid w:val="00655B81"/>
    <w:rsid w:val="006560CF"/>
    <w:rsid w:val="0065654B"/>
    <w:rsid w:val="00657CF0"/>
    <w:rsid w:val="00661535"/>
    <w:rsid w:val="00663457"/>
    <w:rsid w:val="0066369E"/>
    <w:rsid w:val="0066403D"/>
    <w:rsid w:val="00664611"/>
    <w:rsid w:val="006652BE"/>
    <w:rsid w:val="00666409"/>
    <w:rsid w:val="006670F0"/>
    <w:rsid w:val="006706C4"/>
    <w:rsid w:val="00671C96"/>
    <w:rsid w:val="00671FFF"/>
    <w:rsid w:val="006724ED"/>
    <w:rsid w:val="006725FD"/>
    <w:rsid w:val="00672BF0"/>
    <w:rsid w:val="00673C0C"/>
    <w:rsid w:val="00673C18"/>
    <w:rsid w:val="00673EAF"/>
    <w:rsid w:val="00675390"/>
    <w:rsid w:val="00675A84"/>
    <w:rsid w:val="00675ABF"/>
    <w:rsid w:val="0067697E"/>
    <w:rsid w:val="006777F6"/>
    <w:rsid w:val="00680131"/>
    <w:rsid w:val="00680F83"/>
    <w:rsid w:val="0068166D"/>
    <w:rsid w:val="006826DD"/>
    <w:rsid w:val="0068273B"/>
    <w:rsid w:val="00682E89"/>
    <w:rsid w:val="006831B9"/>
    <w:rsid w:val="0068364B"/>
    <w:rsid w:val="00684142"/>
    <w:rsid w:val="006854AB"/>
    <w:rsid w:val="00685CD8"/>
    <w:rsid w:val="0068614B"/>
    <w:rsid w:val="00686CCE"/>
    <w:rsid w:val="00686D6B"/>
    <w:rsid w:val="00687167"/>
    <w:rsid w:val="00687F80"/>
    <w:rsid w:val="006903A0"/>
    <w:rsid w:val="00690434"/>
    <w:rsid w:val="00690A56"/>
    <w:rsid w:val="00691043"/>
    <w:rsid w:val="006928E9"/>
    <w:rsid w:val="00695F39"/>
    <w:rsid w:val="00696AEA"/>
    <w:rsid w:val="00696C99"/>
    <w:rsid w:val="00696F69"/>
    <w:rsid w:val="006979B2"/>
    <w:rsid w:val="006A04E4"/>
    <w:rsid w:val="006A1163"/>
    <w:rsid w:val="006A1E91"/>
    <w:rsid w:val="006A24CD"/>
    <w:rsid w:val="006A28AF"/>
    <w:rsid w:val="006A2D41"/>
    <w:rsid w:val="006A309C"/>
    <w:rsid w:val="006A376B"/>
    <w:rsid w:val="006A42F6"/>
    <w:rsid w:val="006A46C3"/>
    <w:rsid w:val="006A47E6"/>
    <w:rsid w:val="006A4B54"/>
    <w:rsid w:val="006A5745"/>
    <w:rsid w:val="006A57F9"/>
    <w:rsid w:val="006A58C2"/>
    <w:rsid w:val="006A59CC"/>
    <w:rsid w:val="006A62B2"/>
    <w:rsid w:val="006A6C02"/>
    <w:rsid w:val="006A72B3"/>
    <w:rsid w:val="006A791E"/>
    <w:rsid w:val="006A7DE7"/>
    <w:rsid w:val="006B1487"/>
    <w:rsid w:val="006B1D68"/>
    <w:rsid w:val="006B1E4D"/>
    <w:rsid w:val="006B2430"/>
    <w:rsid w:val="006B2E54"/>
    <w:rsid w:val="006B35F5"/>
    <w:rsid w:val="006B3BD2"/>
    <w:rsid w:val="006B43E6"/>
    <w:rsid w:val="006B4B56"/>
    <w:rsid w:val="006B578F"/>
    <w:rsid w:val="006B62C3"/>
    <w:rsid w:val="006B63D1"/>
    <w:rsid w:val="006B63DA"/>
    <w:rsid w:val="006B685D"/>
    <w:rsid w:val="006B6FBB"/>
    <w:rsid w:val="006C251C"/>
    <w:rsid w:val="006C4CC0"/>
    <w:rsid w:val="006C54DB"/>
    <w:rsid w:val="006C5596"/>
    <w:rsid w:val="006C7CE1"/>
    <w:rsid w:val="006D13F9"/>
    <w:rsid w:val="006D15E2"/>
    <w:rsid w:val="006D16BB"/>
    <w:rsid w:val="006D17C5"/>
    <w:rsid w:val="006D19FE"/>
    <w:rsid w:val="006D338D"/>
    <w:rsid w:val="006D5280"/>
    <w:rsid w:val="006D5AFB"/>
    <w:rsid w:val="006D637E"/>
    <w:rsid w:val="006D6D01"/>
    <w:rsid w:val="006D6E83"/>
    <w:rsid w:val="006E0729"/>
    <w:rsid w:val="006E1DBB"/>
    <w:rsid w:val="006E1EBF"/>
    <w:rsid w:val="006E28A8"/>
    <w:rsid w:val="006E2914"/>
    <w:rsid w:val="006E583B"/>
    <w:rsid w:val="006E69E1"/>
    <w:rsid w:val="006E76EF"/>
    <w:rsid w:val="006E7BD4"/>
    <w:rsid w:val="006F1074"/>
    <w:rsid w:val="006F2CA7"/>
    <w:rsid w:val="006F2CAA"/>
    <w:rsid w:val="006F3366"/>
    <w:rsid w:val="006F3ADE"/>
    <w:rsid w:val="006F3CCA"/>
    <w:rsid w:val="006F4568"/>
    <w:rsid w:val="006F5B36"/>
    <w:rsid w:val="006F5B4D"/>
    <w:rsid w:val="006F5B4E"/>
    <w:rsid w:val="006F5BA5"/>
    <w:rsid w:val="006F7167"/>
    <w:rsid w:val="006F793C"/>
    <w:rsid w:val="00700804"/>
    <w:rsid w:val="00700CD6"/>
    <w:rsid w:val="007012A1"/>
    <w:rsid w:val="00701E9D"/>
    <w:rsid w:val="007026BA"/>
    <w:rsid w:val="007027AA"/>
    <w:rsid w:val="0070299E"/>
    <w:rsid w:val="00702D23"/>
    <w:rsid w:val="00703644"/>
    <w:rsid w:val="007058D2"/>
    <w:rsid w:val="00705ACC"/>
    <w:rsid w:val="00707046"/>
    <w:rsid w:val="007071FD"/>
    <w:rsid w:val="0070769F"/>
    <w:rsid w:val="0071008B"/>
    <w:rsid w:val="00710B75"/>
    <w:rsid w:val="00711219"/>
    <w:rsid w:val="0071140C"/>
    <w:rsid w:val="00712791"/>
    <w:rsid w:val="00712EB5"/>
    <w:rsid w:val="007130D7"/>
    <w:rsid w:val="00713D53"/>
    <w:rsid w:val="007151FC"/>
    <w:rsid w:val="007166D8"/>
    <w:rsid w:val="00717B92"/>
    <w:rsid w:val="00720699"/>
    <w:rsid w:val="00720A2F"/>
    <w:rsid w:val="00720C0E"/>
    <w:rsid w:val="00721078"/>
    <w:rsid w:val="007222B3"/>
    <w:rsid w:val="00722489"/>
    <w:rsid w:val="00722BA3"/>
    <w:rsid w:val="00722EB0"/>
    <w:rsid w:val="0072352F"/>
    <w:rsid w:val="00723B5D"/>
    <w:rsid w:val="007249C9"/>
    <w:rsid w:val="00724F87"/>
    <w:rsid w:val="00725511"/>
    <w:rsid w:val="00725DBA"/>
    <w:rsid w:val="00725E3D"/>
    <w:rsid w:val="007265D5"/>
    <w:rsid w:val="00727C31"/>
    <w:rsid w:val="007302A2"/>
    <w:rsid w:val="007306A0"/>
    <w:rsid w:val="00731104"/>
    <w:rsid w:val="0073123E"/>
    <w:rsid w:val="007315F4"/>
    <w:rsid w:val="00732070"/>
    <w:rsid w:val="007329DF"/>
    <w:rsid w:val="00732FB0"/>
    <w:rsid w:val="00734149"/>
    <w:rsid w:val="00734176"/>
    <w:rsid w:val="00734920"/>
    <w:rsid w:val="00734DF3"/>
    <w:rsid w:val="0073537F"/>
    <w:rsid w:val="00735A82"/>
    <w:rsid w:val="00736680"/>
    <w:rsid w:val="007377DB"/>
    <w:rsid w:val="00740724"/>
    <w:rsid w:val="007408B3"/>
    <w:rsid w:val="007411DB"/>
    <w:rsid w:val="0074124C"/>
    <w:rsid w:val="00741497"/>
    <w:rsid w:val="007416DD"/>
    <w:rsid w:val="0074174E"/>
    <w:rsid w:val="00741F70"/>
    <w:rsid w:val="00742740"/>
    <w:rsid w:val="00742B66"/>
    <w:rsid w:val="00742D14"/>
    <w:rsid w:val="00743746"/>
    <w:rsid w:val="007442F6"/>
    <w:rsid w:val="00744FFF"/>
    <w:rsid w:val="0074513B"/>
    <w:rsid w:val="007456D7"/>
    <w:rsid w:val="00745D48"/>
    <w:rsid w:val="007465BD"/>
    <w:rsid w:val="007472D9"/>
    <w:rsid w:val="00747331"/>
    <w:rsid w:val="00747F9A"/>
    <w:rsid w:val="00750087"/>
    <w:rsid w:val="007507ED"/>
    <w:rsid w:val="007513B6"/>
    <w:rsid w:val="00752B04"/>
    <w:rsid w:val="00752EC3"/>
    <w:rsid w:val="007533B6"/>
    <w:rsid w:val="00753A3F"/>
    <w:rsid w:val="00753FFF"/>
    <w:rsid w:val="007546EB"/>
    <w:rsid w:val="0075549B"/>
    <w:rsid w:val="00755501"/>
    <w:rsid w:val="00756473"/>
    <w:rsid w:val="00756A8F"/>
    <w:rsid w:val="0075782C"/>
    <w:rsid w:val="00757DDA"/>
    <w:rsid w:val="00760693"/>
    <w:rsid w:val="00761094"/>
    <w:rsid w:val="00761DE1"/>
    <w:rsid w:val="00761F26"/>
    <w:rsid w:val="00762AAE"/>
    <w:rsid w:val="00763616"/>
    <w:rsid w:val="00764021"/>
    <w:rsid w:val="00764B5D"/>
    <w:rsid w:val="00765626"/>
    <w:rsid w:val="00765822"/>
    <w:rsid w:val="007658FB"/>
    <w:rsid w:val="00766F4E"/>
    <w:rsid w:val="0076717B"/>
    <w:rsid w:val="007701BA"/>
    <w:rsid w:val="00770C97"/>
    <w:rsid w:val="00771911"/>
    <w:rsid w:val="00771A6A"/>
    <w:rsid w:val="00771E8F"/>
    <w:rsid w:val="0077273B"/>
    <w:rsid w:val="0077395B"/>
    <w:rsid w:val="00774328"/>
    <w:rsid w:val="00774412"/>
    <w:rsid w:val="00774830"/>
    <w:rsid w:val="0077524F"/>
    <w:rsid w:val="00775391"/>
    <w:rsid w:val="0077547B"/>
    <w:rsid w:val="007757AE"/>
    <w:rsid w:val="00775B6E"/>
    <w:rsid w:val="0077638A"/>
    <w:rsid w:val="00776886"/>
    <w:rsid w:val="007769B7"/>
    <w:rsid w:val="00777D0B"/>
    <w:rsid w:val="00777EDA"/>
    <w:rsid w:val="0078119F"/>
    <w:rsid w:val="0078222E"/>
    <w:rsid w:val="0078226E"/>
    <w:rsid w:val="00782B1A"/>
    <w:rsid w:val="00784EFC"/>
    <w:rsid w:val="00785160"/>
    <w:rsid w:val="00787A89"/>
    <w:rsid w:val="00787ABD"/>
    <w:rsid w:val="00791101"/>
    <w:rsid w:val="00791163"/>
    <w:rsid w:val="00791195"/>
    <w:rsid w:val="007911A1"/>
    <w:rsid w:val="0079203B"/>
    <w:rsid w:val="0079228A"/>
    <w:rsid w:val="00792561"/>
    <w:rsid w:val="00793E3A"/>
    <w:rsid w:val="00794572"/>
    <w:rsid w:val="00795372"/>
    <w:rsid w:val="00795D11"/>
    <w:rsid w:val="007969A7"/>
    <w:rsid w:val="00796A5A"/>
    <w:rsid w:val="0079707E"/>
    <w:rsid w:val="0079732C"/>
    <w:rsid w:val="00797602"/>
    <w:rsid w:val="00797C75"/>
    <w:rsid w:val="007A088B"/>
    <w:rsid w:val="007A1393"/>
    <w:rsid w:val="007A224D"/>
    <w:rsid w:val="007A228A"/>
    <w:rsid w:val="007A2818"/>
    <w:rsid w:val="007A4377"/>
    <w:rsid w:val="007A5670"/>
    <w:rsid w:val="007A600F"/>
    <w:rsid w:val="007A6690"/>
    <w:rsid w:val="007A6E96"/>
    <w:rsid w:val="007A7239"/>
    <w:rsid w:val="007A7411"/>
    <w:rsid w:val="007A7F27"/>
    <w:rsid w:val="007B051C"/>
    <w:rsid w:val="007B0880"/>
    <w:rsid w:val="007B0B78"/>
    <w:rsid w:val="007B1178"/>
    <w:rsid w:val="007B1CC4"/>
    <w:rsid w:val="007B275C"/>
    <w:rsid w:val="007B2DF0"/>
    <w:rsid w:val="007B3E73"/>
    <w:rsid w:val="007B40FD"/>
    <w:rsid w:val="007B4E23"/>
    <w:rsid w:val="007B50B8"/>
    <w:rsid w:val="007B5760"/>
    <w:rsid w:val="007B5F57"/>
    <w:rsid w:val="007B62B4"/>
    <w:rsid w:val="007B70B5"/>
    <w:rsid w:val="007B7136"/>
    <w:rsid w:val="007B72F4"/>
    <w:rsid w:val="007B74CC"/>
    <w:rsid w:val="007C05FC"/>
    <w:rsid w:val="007C0B40"/>
    <w:rsid w:val="007C101F"/>
    <w:rsid w:val="007C2E8E"/>
    <w:rsid w:val="007C3BD2"/>
    <w:rsid w:val="007C435F"/>
    <w:rsid w:val="007C47C4"/>
    <w:rsid w:val="007C4F33"/>
    <w:rsid w:val="007C566D"/>
    <w:rsid w:val="007C59FC"/>
    <w:rsid w:val="007C603F"/>
    <w:rsid w:val="007C60B2"/>
    <w:rsid w:val="007C621C"/>
    <w:rsid w:val="007C6F44"/>
    <w:rsid w:val="007C7176"/>
    <w:rsid w:val="007C7430"/>
    <w:rsid w:val="007C7F32"/>
    <w:rsid w:val="007D07C4"/>
    <w:rsid w:val="007D2082"/>
    <w:rsid w:val="007D2478"/>
    <w:rsid w:val="007D250D"/>
    <w:rsid w:val="007D2FFB"/>
    <w:rsid w:val="007D3EEC"/>
    <w:rsid w:val="007D4473"/>
    <w:rsid w:val="007D463A"/>
    <w:rsid w:val="007D4CF9"/>
    <w:rsid w:val="007D4F78"/>
    <w:rsid w:val="007D524A"/>
    <w:rsid w:val="007D5BF6"/>
    <w:rsid w:val="007D6940"/>
    <w:rsid w:val="007D7550"/>
    <w:rsid w:val="007D76AC"/>
    <w:rsid w:val="007D77FC"/>
    <w:rsid w:val="007E0328"/>
    <w:rsid w:val="007E0435"/>
    <w:rsid w:val="007E061D"/>
    <w:rsid w:val="007E1861"/>
    <w:rsid w:val="007E23D3"/>
    <w:rsid w:val="007E2443"/>
    <w:rsid w:val="007E2E47"/>
    <w:rsid w:val="007E3A12"/>
    <w:rsid w:val="007E48F6"/>
    <w:rsid w:val="007E5D28"/>
    <w:rsid w:val="007E5DBA"/>
    <w:rsid w:val="007E6114"/>
    <w:rsid w:val="007E698A"/>
    <w:rsid w:val="007E6C81"/>
    <w:rsid w:val="007E74EF"/>
    <w:rsid w:val="007E7C52"/>
    <w:rsid w:val="007F15E9"/>
    <w:rsid w:val="007F2850"/>
    <w:rsid w:val="007F2FFD"/>
    <w:rsid w:val="007F5350"/>
    <w:rsid w:val="007F5493"/>
    <w:rsid w:val="007F599B"/>
    <w:rsid w:val="007F66D3"/>
    <w:rsid w:val="007F761F"/>
    <w:rsid w:val="0080012B"/>
    <w:rsid w:val="008005A8"/>
    <w:rsid w:val="008009B4"/>
    <w:rsid w:val="00801944"/>
    <w:rsid w:val="00801ABF"/>
    <w:rsid w:val="0080266E"/>
    <w:rsid w:val="00803164"/>
    <w:rsid w:val="00803A22"/>
    <w:rsid w:val="008040EE"/>
    <w:rsid w:val="00804FA6"/>
    <w:rsid w:val="008050EF"/>
    <w:rsid w:val="00805D1E"/>
    <w:rsid w:val="00806648"/>
    <w:rsid w:val="00806E1D"/>
    <w:rsid w:val="00806EBA"/>
    <w:rsid w:val="00807126"/>
    <w:rsid w:val="00807F81"/>
    <w:rsid w:val="0081159D"/>
    <w:rsid w:val="00811A04"/>
    <w:rsid w:val="0081289A"/>
    <w:rsid w:val="00813A21"/>
    <w:rsid w:val="00813D0B"/>
    <w:rsid w:val="00813FD5"/>
    <w:rsid w:val="008144FC"/>
    <w:rsid w:val="008154BC"/>
    <w:rsid w:val="008155B9"/>
    <w:rsid w:val="00815BA5"/>
    <w:rsid w:val="00815BCF"/>
    <w:rsid w:val="00816894"/>
    <w:rsid w:val="00816D1B"/>
    <w:rsid w:val="008201A4"/>
    <w:rsid w:val="0082095B"/>
    <w:rsid w:val="008226B2"/>
    <w:rsid w:val="00822B19"/>
    <w:rsid w:val="008230A1"/>
    <w:rsid w:val="00824273"/>
    <w:rsid w:val="0082467C"/>
    <w:rsid w:val="00824B3D"/>
    <w:rsid w:val="008259AF"/>
    <w:rsid w:val="0082624C"/>
    <w:rsid w:val="0082675D"/>
    <w:rsid w:val="00826875"/>
    <w:rsid w:val="00827222"/>
    <w:rsid w:val="00830798"/>
    <w:rsid w:val="0083165A"/>
    <w:rsid w:val="00831785"/>
    <w:rsid w:val="008323A1"/>
    <w:rsid w:val="00832A27"/>
    <w:rsid w:val="00832DF3"/>
    <w:rsid w:val="00833ECB"/>
    <w:rsid w:val="008349F9"/>
    <w:rsid w:val="00834C7D"/>
    <w:rsid w:val="00835146"/>
    <w:rsid w:val="0083654B"/>
    <w:rsid w:val="00836E04"/>
    <w:rsid w:val="00837B68"/>
    <w:rsid w:val="008401A2"/>
    <w:rsid w:val="008404A5"/>
    <w:rsid w:val="00840D6A"/>
    <w:rsid w:val="00841FE5"/>
    <w:rsid w:val="008421FB"/>
    <w:rsid w:val="0084241D"/>
    <w:rsid w:val="00842ADC"/>
    <w:rsid w:val="00842F12"/>
    <w:rsid w:val="00843B8E"/>
    <w:rsid w:val="00843E6A"/>
    <w:rsid w:val="00844615"/>
    <w:rsid w:val="008448C6"/>
    <w:rsid w:val="00846526"/>
    <w:rsid w:val="008469FF"/>
    <w:rsid w:val="0085024C"/>
    <w:rsid w:val="0085054C"/>
    <w:rsid w:val="008508C1"/>
    <w:rsid w:val="00850BAF"/>
    <w:rsid w:val="00850EDA"/>
    <w:rsid w:val="008512CC"/>
    <w:rsid w:val="00851CED"/>
    <w:rsid w:val="0085281D"/>
    <w:rsid w:val="00854E02"/>
    <w:rsid w:val="00854E55"/>
    <w:rsid w:val="00855A8F"/>
    <w:rsid w:val="00861570"/>
    <w:rsid w:val="00861E07"/>
    <w:rsid w:val="008623E7"/>
    <w:rsid w:val="00862624"/>
    <w:rsid w:val="00862733"/>
    <w:rsid w:val="00862A50"/>
    <w:rsid w:val="00862D0A"/>
    <w:rsid w:val="00862F60"/>
    <w:rsid w:val="00863FF2"/>
    <w:rsid w:val="008647DA"/>
    <w:rsid w:val="00864BCB"/>
    <w:rsid w:val="0086501E"/>
    <w:rsid w:val="00866319"/>
    <w:rsid w:val="008664B0"/>
    <w:rsid w:val="00866C8A"/>
    <w:rsid w:val="00866EB5"/>
    <w:rsid w:val="0086732F"/>
    <w:rsid w:val="008676EC"/>
    <w:rsid w:val="00867DF8"/>
    <w:rsid w:val="0087029F"/>
    <w:rsid w:val="00871E20"/>
    <w:rsid w:val="00872043"/>
    <w:rsid w:val="008726E8"/>
    <w:rsid w:val="008731F4"/>
    <w:rsid w:val="00873367"/>
    <w:rsid w:val="00873C68"/>
    <w:rsid w:val="00873F61"/>
    <w:rsid w:val="00874119"/>
    <w:rsid w:val="008748B3"/>
    <w:rsid w:val="00875AD9"/>
    <w:rsid w:val="008768A3"/>
    <w:rsid w:val="00876E2C"/>
    <w:rsid w:val="00877052"/>
    <w:rsid w:val="00877D8C"/>
    <w:rsid w:val="0088068D"/>
    <w:rsid w:val="00880E8B"/>
    <w:rsid w:val="0088158C"/>
    <w:rsid w:val="0088279C"/>
    <w:rsid w:val="008834C7"/>
    <w:rsid w:val="00883F2C"/>
    <w:rsid w:val="0088579B"/>
    <w:rsid w:val="00885FEA"/>
    <w:rsid w:val="00886672"/>
    <w:rsid w:val="00887013"/>
    <w:rsid w:val="008870AE"/>
    <w:rsid w:val="0088759F"/>
    <w:rsid w:val="008912E7"/>
    <w:rsid w:val="008915D1"/>
    <w:rsid w:val="008926EC"/>
    <w:rsid w:val="00892DB4"/>
    <w:rsid w:val="008949E0"/>
    <w:rsid w:val="00894A70"/>
    <w:rsid w:val="00894C1D"/>
    <w:rsid w:val="00894E4F"/>
    <w:rsid w:val="00895AA0"/>
    <w:rsid w:val="00895BAD"/>
    <w:rsid w:val="00896282"/>
    <w:rsid w:val="008968A0"/>
    <w:rsid w:val="00896E6E"/>
    <w:rsid w:val="00897A72"/>
    <w:rsid w:val="00897FB2"/>
    <w:rsid w:val="008A0018"/>
    <w:rsid w:val="008A0529"/>
    <w:rsid w:val="008A10F1"/>
    <w:rsid w:val="008A1922"/>
    <w:rsid w:val="008A1BC7"/>
    <w:rsid w:val="008A27AA"/>
    <w:rsid w:val="008A2EED"/>
    <w:rsid w:val="008A37C0"/>
    <w:rsid w:val="008A3A12"/>
    <w:rsid w:val="008A3CAE"/>
    <w:rsid w:val="008A55AF"/>
    <w:rsid w:val="008A57AE"/>
    <w:rsid w:val="008A6A18"/>
    <w:rsid w:val="008A6DB0"/>
    <w:rsid w:val="008B00B2"/>
    <w:rsid w:val="008B07A4"/>
    <w:rsid w:val="008B1A9F"/>
    <w:rsid w:val="008B1B65"/>
    <w:rsid w:val="008B22D8"/>
    <w:rsid w:val="008B2EDB"/>
    <w:rsid w:val="008B302B"/>
    <w:rsid w:val="008B3049"/>
    <w:rsid w:val="008B503C"/>
    <w:rsid w:val="008B5649"/>
    <w:rsid w:val="008B5FA1"/>
    <w:rsid w:val="008B60B3"/>
    <w:rsid w:val="008C00F4"/>
    <w:rsid w:val="008C00FC"/>
    <w:rsid w:val="008C2C1E"/>
    <w:rsid w:val="008C2F64"/>
    <w:rsid w:val="008C2FF6"/>
    <w:rsid w:val="008C396D"/>
    <w:rsid w:val="008C4069"/>
    <w:rsid w:val="008C44E5"/>
    <w:rsid w:val="008C563B"/>
    <w:rsid w:val="008C6401"/>
    <w:rsid w:val="008C6A3F"/>
    <w:rsid w:val="008C7BC0"/>
    <w:rsid w:val="008D0B2E"/>
    <w:rsid w:val="008D1930"/>
    <w:rsid w:val="008D3666"/>
    <w:rsid w:val="008D3A03"/>
    <w:rsid w:val="008D3A2E"/>
    <w:rsid w:val="008D40E3"/>
    <w:rsid w:val="008D525C"/>
    <w:rsid w:val="008D6A9B"/>
    <w:rsid w:val="008D7008"/>
    <w:rsid w:val="008D724D"/>
    <w:rsid w:val="008D7435"/>
    <w:rsid w:val="008E015E"/>
    <w:rsid w:val="008E0B4E"/>
    <w:rsid w:val="008E1A2B"/>
    <w:rsid w:val="008E2661"/>
    <w:rsid w:val="008E2CFE"/>
    <w:rsid w:val="008E3023"/>
    <w:rsid w:val="008E3CA8"/>
    <w:rsid w:val="008E494C"/>
    <w:rsid w:val="008E4C3F"/>
    <w:rsid w:val="008E4C7F"/>
    <w:rsid w:val="008E505D"/>
    <w:rsid w:val="008E5C21"/>
    <w:rsid w:val="008E5C91"/>
    <w:rsid w:val="008E5CC3"/>
    <w:rsid w:val="008E5FDA"/>
    <w:rsid w:val="008E62C5"/>
    <w:rsid w:val="008E634F"/>
    <w:rsid w:val="008E66AB"/>
    <w:rsid w:val="008E6D8E"/>
    <w:rsid w:val="008E7B95"/>
    <w:rsid w:val="008E7DC6"/>
    <w:rsid w:val="008F110F"/>
    <w:rsid w:val="008F20B9"/>
    <w:rsid w:val="008F24E3"/>
    <w:rsid w:val="008F3B65"/>
    <w:rsid w:val="008F3BE1"/>
    <w:rsid w:val="008F3F31"/>
    <w:rsid w:val="008F47DA"/>
    <w:rsid w:val="008F4862"/>
    <w:rsid w:val="008F48E3"/>
    <w:rsid w:val="008F492E"/>
    <w:rsid w:val="008F51B5"/>
    <w:rsid w:val="008F53CA"/>
    <w:rsid w:val="008F56FF"/>
    <w:rsid w:val="008F6A7F"/>
    <w:rsid w:val="008F6B08"/>
    <w:rsid w:val="008F74E2"/>
    <w:rsid w:val="008F7913"/>
    <w:rsid w:val="00900973"/>
    <w:rsid w:val="00900A12"/>
    <w:rsid w:val="00901074"/>
    <w:rsid w:val="009016C0"/>
    <w:rsid w:val="00903C1A"/>
    <w:rsid w:val="00903C3E"/>
    <w:rsid w:val="00903F7F"/>
    <w:rsid w:val="00904652"/>
    <w:rsid w:val="009050FD"/>
    <w:rsid w:val="00905E32"/>
    <w:rsid w:val="0090639E"/>
    <w:rsid w:val="009063F4"/>
    <w:rsid w:val="009066F7"/>
    <w:rsid w:val="00906C23"/>
    <w:rsid w:val="009077B6"/>
    <w:rsid w:val="009105D8"/>
    <w:rsid w:val="0091225F"/>
    <w:rsid w:val="009122A9"/>
    <w:rsid w:val="00913179"/>
    <w:rsid w:val="00913413"/>
    <w:rsid w:val="0091367D"/>
    <w:rsid w:val="009141A7"/>
    <w:rsid w:val="00914647"/>
    <w:rsid w:val="0091526B"/>
    <w:rsid w:val="009153C1"/>
    <w:rsid w:val="009166DD"/>
    <w:rsid w:val="009167C9"/>
    <w:rsid w:val="009173A8"/>
    <w:rsid w:val="00921CD1"/>
    <w:rsid w:val="00922270"/>
    <w:rsid w:val="00922A4E"/>
    <w:rsid w:val="00922D4F"/>
    <w:rsid w:val="00922EA0"/>
    <w:rsid w:val="009237A9"/>
    <w:rsid w:val="00926651"/>
    <w:rsid w:val="009275E4"/>
    <w:rsid w:val="00927635"/>
    <w:rsid w:val="00927AD4"/>
    <w:rsid w:val="00927CBC"/>
    <w:rsid w:val="00927E5B"/>
    <w:rsid w:val="00930095"/>
    <w:rsid w:val="00930235"/>
    <w:rsid w:val="00930426"/>
    <w:rsid w:val="00930ED9"/>
    <w:rsid w:val="009312B4"/>
    <w:rsid w:val="00931917"/>
    <w:rsid w:val="00931BCC"/>
    <w:rsid w:val="00931DC8"/>
    <w:rsid w:val="00931E75"/>
    <w:rsid w:val="009322D1"/>
    <w:rsid w:val="00933B49"/>
    <w:rsid w:val="009344E7"/>
    <w:rsid w:val="00936EA7"/>
    <w:rsid w:val="0093749C"/>
    <w:rsid w:val="00937ADA"/>
    <w:rsid w:val="00937B98"/>
    <w:rsid w:val="00937C24"/>
    <w:rsid w:val="00937CFE"/>
    <w:rsid w:val="00942C95"/>
    <w:rsid w:val="009436C4"/>
    <w:rsid w:val="009439F8"/>
    <w:rsid w:val="0094425F"/>
    <w:rsid w:val="009444A3"/>
    <w:rsid w:val="009446AB"/>
    <w:rsid w:val="009454A8"/>
    <w:rsid w:val="009456AA"/>
    <w:rsid w:val="00945DBB"/>
    <w:rsid w:val="00946E54"/>
    <w:rsid w:val="00946E5E"/>
    <w:rsid w:val="00950408"/>
    <w:rsid w:val="00950C92"/>
    <w:rsid w:val="00951E99"/>
    <w:rsid w:val="00951FF6"/>
    <w:rsid w:val="00952365"/>
    <w:rsid w:val="00952FA6"/>
    <w:rsid w:val="009559C3"/>
    <w:rsid w:val="00957717"/>
    <w:rsid w:val="00961471"/>
    <w:rsid w:val="009620CA"/>
    <w:rsid w:val="009624D2"/>
    <w:rsid w:val="00963209"/>
    <w:rsid w:val="009638BF"/>
    <w:rsid w:val="00963A16"/>
    <w:rsid w:val="009640F1"/>
    <w:rsid w:val="009640F4"/>
    <w:rsid w:val="00964218"/>
    <w:rsid w:val="00964689"/>
    <w:rsid w:val="00965489"/>
    <w:rsid w:val="00965F5C"/>
    <w:rsid w:val="009667B2"/>
    <w:rsid w:val="00970420"/>
    <w:rsid w:val="00970D05"/>
    <w:rsid w:val="00970F64"/>
    <w:rsid w:val="00971197"/>
    <w:rsid w:val="009715D5"/>
    <w:rsid w:val="00971D8F"/>
    <w:rsid w:val="009744CB"/>
    <w:rsid w:val="00974548"/>
    <w:rsid w:val="00974895"/>
    <w:rsid w:val="00975A55"/>
    <w:rsid w:val="00976F14"/>
    <w:rsid w:val="00977CF6"/>
    <w:rsid w:val="00977D29"/>
    <w:rsid w:val="00977F67"/>
    <w:rsid w:val="009802D2"/>
    <w:rsid w:val="009814E2"/>
    <w:rsid w:val="00981B8E"/>
    <w:rsid w:val="009821B5"/>
    <w:rsid w:val="0098244A"/>
    <w:rsid w:val="00983827"/>
    <w:rsid w:val="00983CF1"/>
    <w:rsid w:val="0098426E"/>
    <w:rsid w:val="009848E9"/>
    <w:rsid w:val="009849C5"/>
    <w:rsid w:val="00984C6E"/>
    <w:rsid w:val="00985E50"/>
    <w:rsid w:val="009861EB"/>
    <w:rsid w:val="00987AD0"/>
    <w:rsid w:val="00987BA7"/>
    <w:rsid w:val="00990368"/>
    <w:rsid w:val="00991320"/>
    <w:rsid w:val="00991B60"/>
    <w:rsid w:val="00991C29"/>
    <w:rsid w:val="00992CE4"/>
    <w:rsid w:val="0099330E"/>
    <w:rsid w:val="00993B83"/>
    <w:rsid w:val="00994668"/>
    <w:rsid w:val="009952E8"/>
    <w:rsid w:val="00995B4A"/>
    <w:rsid w:val="00995CE3"/>
    <w:rsid w:val="00995F2D"/>
    <w:rsid w:val="009960C1"/>
    <w:rsid w:val="0099744A"/>
    <w:rsid w:val="00997898"/>
    <w:rsid w:val="00997F3C"/>
    <w:rsid w:val="009A03E3"/>
    <w:rsid w:val="009A15C3"/>
    <w:rsid w:val="009A16CE"/>
    <w:rsid w:val="009A1CBB"/>
    <w:rsid w:val="009A240D"/>
    <w:rsid w:val="009A4906"/>
    <w:rsid w:val="009A6174"/>
    <w:rsid w:val="009A65C3"/>
    <w:rsid w:val="009A6FAC"/>
    <w:rsid w:val="009A700F"/>
    <w:rsid w:val="009A7947"/>
    <w:rsid w:val="009A7B14"/>
    <w:rsid w:val="009B005E"/>
    <w:rsid w:val="009B090F"/>
    <w:rsid w:val="009B1811"/>
    <w:rsid w:val="009B1BAA"/>
    <w:rsid w:val="009B2134"/>
    <w:rsid w:val="009B3083"/>
    <w:rsid w:val="009B33C2"/>
    <w:rsid w:val="009B47C6"/>
    <w:rsid w:val="009B4B30"/>
    <w:rsid w:val="009B522F"/>
    <w:rsid w:val="009B59E2"/>
    <w:rsid w:val="009B6643"/>
    <w:rsid w:val="009B6CE8"/>
    <w:rsid w:val="009B6D7A"/>
    <w:rsid w:val="009B7EA1"/>
    <w:rsid w:val="009C0027"/>
    <w:rsid w:val="009C0C86"/>
    <w:rsid w:val="009C105A"/>
    <w:rsid w:val="009C21E7"/>
    <w:rsid w:val="009C288D"/>
    <w:rsid w:val="009C36E2"/>
    <w:rsid w:val="009C395E"/>
    <w:rsid w:val="009C3B89"/>
    <w:rsid w:val="009C49E3"/>
    <w:rsid w:val="009C5691"/>
    <w:rsid w:val="009C5885"/>
    <w:rsid w:val="009C590F"/>
    <w:rsid w:val="009C6298"/>
    <w:rsid w:val="009C6D43"/>
    <w:rsid w:val="009C725A"/>
    <w:rsid w:val="009C7370"/>
    <w:rsid w:val="009C788D"/>
    <w:rsid w:val="009C78B5"/>
    <w:rsid w:val="009C7F9B"/>
    <w:rsid w:val="009D06CA"/>
    <w:rsid w:val="009D124B"/>
    <w:rsid w:val="009D1898"/>
    <w:rsid w:val="009D19D9"/>
    <w:rsid w:val="009D235A"/>
    <w:rsid w:val="009D2C4F"/>
    <w:rsid w:val="009D3517"/>
    <w:rsid w:val="009D454D"/>
    <w:rsid w:val="009D4A02"/>
    <w:rsid w:val="009D53AF"/>
    <w:rsid w:val="009D578E"/>
    <w:rsid w:val="009D5F7C"/>
    <w:rsid w:val="009D727D"/>
    <w:rsid w:val="009E0291"/>
    <w:rsid w:val="009E0936"/>
    <w:rsid w:val="009E0A12"/>
    <w:rsid w:val="009E1987"/>
    <w:rsid w:val="009E1CEF"/>
    <w:rsid w:val="009E286C"/>
    <w:rsid w:val="009E2C05"/>
    <w:rsid w:val="009E3715"/>
    <w:rsid w:val="009E397D"/>
    <w:rsid w:val="009E5306"/>
    <w:rsid w:val="009E53D5"/>
    <w:rsid w:val="009E542B"/>
    <w:rsid w:val="009E55E4"/>
    <w:rsid w:val="009E580C"/>
    <w:rsid w:val="009E5996"/>
    <w:rsid w:val="009E5B57"/>
    <w:rsid w:val="009E734C"/>
    <w:rsid w:val="009F06BC"/>
    <w:rsid w:val="009F1ADE"/>
    <w:rsid w:val="009F23AA"/>
    <w:rsid w:val="009F2458"/>
    <w:rsid w:val="009F27BB"/>
    <w:rsid w:val="009F2A29"/>
    <w:rsid w:val="009F32B6"/>
    <w:rsid w:val="009F3526"/>
    <w:rsid w:val="009F3DB9"/>
    <w:rsid w:val="009F45C9"/>
    <w:rsid w:val="009F48BB"/>
    <w:rsid w:val="009F4B31"/>
    <w:rsid w:val="009F59FF"/>
    <w:rsid w:val="009F6E62"/>
    <w:rsid w:val="00A0059F"/>
    <w:rsid w:val="00A00E61"/>
    <w:rsid w:val="00A0185A"/>
    <w:rsid w:val="00A01CC6"/>
    <w:rsid w:val="00A01D57"/>
    <w:rsid w:val="00A01EB0"/>
    <w:rsid w:val="00A02448"/>
    <w:rsid w:val="00A034CF"/>
    <w:rsid w:val="00A03780"/>
    <w:rsid w:val="00A03F9E"/>
    <w:rsid w:val="00A05358"/>
    <w:rsid w:val="00A0559E"/>
    <w:rsid w:val="00A057B1"/>
    <w:rsid w:val="00A07894"/>
    <w:rsid w:val="00A106D1"/>
    <w:rsid w:val="00A10877"/>
    <w:rsid w:val="00A10B04"/>
    <w:rsid w:val="00A10F09"/>
    <w:rsid w:val="00A122C6"/>
    <w:rsid w:val="00A12345"/>
    <w:rsid w:val="00A13ABE"/>
    <w:rsid w:val="00A13DD0"/>
    <w:rsid w:val="00A149CB"/>
    <w:rsid w:val="00A14AFC"/>
    <w:rsid w:val="00A156D8"/>
    <w:rsid w:val="00A16901"/>
    <w:rsid w:val="00A16CC9"/>
    <w:rsid w:val="00A178C9"/>
    <w:rsid w:val="00A17E44"/>
    <w:rsid w:val="00A20620"/>
    <w:rsid w:val="00A20D1E"/>
    <w:rsid w:val="00A21179"/>
    <w:rsid w:val="00A21D61"/>
    <w:rsid w:val="00A22353"/>
    <w:rsid w:val="00A225F5"/>
    <w:rsid w:val="00A248FF"/>
    <w:rsid w:val="00A24A82"/>
    <w:rsid w:val="00A24ADA"/>
    <w:rsid w:val="00A24EAA"/>
    <w:rsid w:val="00A258DA"/>
    <w:rsid w:val="00A258DE"/>
    <w:rsid w:val="00A25C8E"/>
    <w:rsid w:val="00A25E9A"/>
    <w:rsid w:val="00A265B5"/>
    <w:rsid w:val="00A269AF"/>
    <w:rsid w:val="00A2722A"/>
    <w:rsid w:val="00A27545"/>
    <w:rsid w:val="00A27AF1"/>
    <w:rsid w:val="00A30449"/>
    <w:rsid w:val="00A30652"/>
    <w:rsid w:val="00A30D17"/>
    <w:rsid w:val="00A3174C"/>
    <w:rsid w:val="00A321C4"/>
    <w:rsid w:val="00A3274C"/>
    <w:rsid w:val="00A330B4"/>
    <w:rsid w:val="00A33BAE"/>
    <w:rsid w:val="00A34641"/>
    <w:rsid w:val="00A35580"/>
    <w:rsid w:val="00A35790"/>
    <w:rsid w:val="00A35BA7"/>
    <w:rsid w:val="00A36098"/>
    <w:rsid w:val="00A365C0"/>
    <w:rsid w:val="00A37B53"/>
    <w:rsid w:val="00A37C53"/>
    <w:rsid w:val="00A412D6"/>
    <w:rsid w:val="00A41E44"/>
    <w:rsid w:val="00A42345"/>
    <w:rsid w:val="00A426A1"/>
    <w:rsid w:val="00A42753"/>
    <w:rsid w:val="00A43A6D"/>
    <w:rsid w:val="00A43E9B"/>
    <w:rsid w:val="00A44660"/>
    <w:rsid w:val="00A44E9F"/>
    <w:rsid w:val="00A45548"/>
    <w:rsid w:val="00A46828"/>
    <w:rsid w:val="00A46E72"/>
    <w:rsid w:val="00A46EC1"/>
    <w:rsid w:val="00A505C0"/>
    <w:rsid w:val="00A5194D"/>
    <w:rsid w:val="00A51B44"/>
    <w:rsid w:val="00A528FF"/>
    <w:rsid w:val="00A52DCF"/>
    <w:rsid w:val="00A538C1"/>
    <w:rsid w:val="00A53A73"/>
    <w:rsid w:val="00A53D7B"/>
    <w:rsid w:val="00A54166"/>
    <w:rsid w:val="00A54FB3"/>
    <w:rsid w:val="00A55BE6"/>
    <w:rsid w:val="00A55CF0"/>
    <w:rsid w:val="00A56131"/>
    <w:rsid w:val="00A5680A"/>
    <w:rsid w:val="00A56879"/>
    <w:rsid w:val="00A56F26"/>
    <w:rsid w:val="00A56FD1"/>
    <w:rsid w:val="00A57B6A"/>
    <w:rsid w:val="00A60976"/>
    <w:rsid w:val="00A60FAF"/>
    <w:rsid w:val="00A62976"/>
    <w:rsid w:val="00A62B07"/>
    <w:rsid w:val="00A63670"/>
    <w:rsid w:val="00A63772"/>
    <w:rsid w:val="00A63B38"/>
    <w:rsid w:val="00A65419"/>
    <w:rsid w:val="00A65B5D"/>
    <w:rsid w:val="00A6746A"/>
    <w:rsid w:val="00A677EC"/>
    <w:rsid w:val="00A70682"/>
    <w:rsid w:val="00A70CAF"/>
    <w:rsid w:val="00A717D8"/>
    <w:rsid w:val="00A72346"/>
    <w:rsid w:val="00A726A9"/>
    <w:rsid w:val="00A72763"/>
    <w:rsid w:val="00A72A29"/>
    <w:rsid w:val="00A73C69"/>
    <w:rsid w:val="00A740AB"/>
    <w:rsid w:val="00A752BF"/>
    <w:rsid w:val="00A75D5F"/>
    <w:rsid w:val="00A76652"/>
    <w:rsid w:val="00A7667A"/>
    <w:rsid w:val="00A76DAC"/>
    <w:rsid w:val="00A76F3A"/>
    <w:rsid w:val="00A77168"/>
    <w:rsid w:val="00A775A9"/>
    <w:rsid w:val="00A80095"/>
    <w:rsid w:val="00A80219"/>
    <w:rsid w:val="00A80477"/>
    <w:rsid w:val="00A809DD"/>
    <w:rsid w:val="00A80FD5"/>
    <w:rsid w:val="00A818DB"/>
    <w:rsid w:val="00A8239A"/>
    <w:rsid w:val="00A82C70"/>
    <w:rsid w:val="00A82F6E"/>
    <w:rsid w:val="00A83603"/>
    <w:rsid w:val="00A842F6"/>
    <w:rsid w:val="00A8484F"/>
    <w:rsid w:val="00A84E40"/>
    <w:rsid w:val="00A851CD"/>
    <w:rsid w:val="00A86115"/>
    <w:rsid w:val="00A8694A"/>
    <w:rsid w:val="00A86EE9"/>
    <w:rsid w:val="00A8702B"/>
    <w:rsid w:val="00A87793"/>
    <w:rsid w:val="00A90530"/>
    <w:rsid w:val="00A9144E"/>
    <w:rsid w:val="00A92185"/>
    <w:rsid w:val="00A923F5"/>
    <w:rsid w:val="00A92E11"/>
    <w:rsid w:val="00A92E57"/>
    <w:rsid w:val="00A94E1C"/>
    <w:rsid w:val="00A952DC"/>
    <w:rsid w:val="00A95660"/>
    <w:rsid w:val="00A96473"/>
    <w:rsid w:val="00A96CB7"/>
    <w:rsid w:val="00AA0146"/>
    <w:rsid w:val="00AA0435"/>
    <w:rsid w:val="00AA0B46"/>
    <w:rsid w:val="00AA0BB9"/>
    <w:rsid w:val="00AA0BBB"/>
    <w:rsid w:val="00AA0ED9"/>
    <w:rsid w:val="00AA28F5"/>
    <w:rsid w:val="00AA2F5E"/>
    <w:rsid w:val="00AA411D"/>
    <w:rsid w:val="00AA441F"/>
    <w:rsid w:val="00AA465C"/>
    <w:rsid w:val="00AA466E"/>
    <w:rsid w:val="00AA4949"/>
    <w:rsid w:val="00AA4D34"/>
    <w:rsid w:val="00AA5E39"/>
    <w:rsid w:val="00AA77C1"/>
    <w:rsid w:val="00AA7EB7"/>
    <w:rsid w:val="00AB10B4"/>
    <w:rsid w:val="00AB2416"/>
    <w:rsid w:val="00AB2A71"/>
    <w:rsid w:val="00AB2C88"/>
    <w:rsid w:val="00AB2FC7"/>
    <w:rsid w:val="00AB34B5"/>
    <w:rsid w:val="00AB36FC"/>
    <w:rsid w:val="00AB39C3"/>
    <w:rsid w:val="00AB66CA"/>
    <w:rsid w:val="00AB66DD"/>
    <w:rsid w:val="00AB7BC0"/>
    <w:rsid w:val="00AB7ED0"/>
    <w:rsid w:val="00AC02C0"/>
    <w:rsid w:val="00AC1514"/>
    <w:rsid w:val="00AC16D1"/>
    <w:rsid w:val="00AC298E"/>
    <w:rsid w:val="00AC2D7A"/>
    <w:rsid w:val="00AC31F0"/>
    <w:rsid w:val="00AC372D"/>
    <w:rsid w:val="00AC4008"/>
    <w:rsid w:val="00AC4075"/>
    <w:rsid w:val="00AC47A0"/>
    <w:rsid w:val="00AC516D"/>
    <w:rsid w:val="00AC52DE"/>
    <w:rsid w:val="00AC5EF9"/>
    <w:rsid w:val="00AC62AE"/>
    <w:rsid w:val="00AC6351"/>
    <w:rsid w:val="00AC648A"/>
    <w:rsid w:val="00AC6950"/>
    <w:rsid w:val="00AC6DD0"/>
    <w:rsid w:val="00AC6FC1"/>
    <w:rsid w:val="00AC73F5"/>
    <w:rsid w:val="00AD00DB"/>
    <w:rsid w:val="00AD0EED"/>
    <w:rsid w:val="00AD0F6D"/>
    <w:rsid w:val="00AD1001"/>
    <w:rsid w:val="00AD1855"/>
    <w:rsid w:val="00AD189B"/>
    <w:rsid w:val="00AD1E80"/>
    <w:rsid w:val="00AD21B1"/>
    <w:rsid w:val="00AD34BE"/>
    <w:rsid w:val="00AD35F3"/>
    <w:rsid w:val="00AD3980"/>
    <w:rsid w:val="00AD3FDF"/>
    <w:rsid w:val="00AD406E"/>
    <w:rsid w:val="00AD4A00"/>
    <w:rsid w:val="00AD53E2"/>
    <w:rsid w:val="00AD5ACA"/>
    <w:rsid w:val="00AD5BC8"/>
    <w:rsid w:val="00AD607E"/>
    <w:rsid w:val="00AD6103"/>
    <w:rsid w:val="00AD61FA"/>
    <w:rsid w:val="00AD6329"/>
    <w:rsid w:val="00AD64D4"/>
    <w:rsid w:val="00AD6AFD"/>
    <w:rsid w:val="00AD6FF9"/>
    <w:rsid w:val="00AD7112"/>
    <w:rsid w:val="00AD7F21"/>
    <w:rsid w:val="00AE01C5"/>
    <w:rsid w:val="00AE0DAC"/>
    <w:rsid w:val="00AE1D8F"/>
    <w:rsid w:val="00AE1FB5"/>
    <w:rsid w:val="00AE366C"/>
    <w:rsid w:val="00AE398B"/>
    <w:rsid w:val="00AE3FD3"/>
    <w:rsid w:val="00AE44A5"/>
    <w:rsid w:val="00AE486D"/>
    <w:rsid w:val="00AE497E"/>
    <w:rsid w:val="00AE57D6"/>
    <w:rsid w:val="00AE592C"/>
    <w:rsid w:val="00AE5E17"/>
    <w:rsid w:val="00AE6691"/>
    <w:rsid w:val="00AE67FB"/>
    <w:rsid w:val="00AE6DD8"/>
    <w:rsid w:val="00AE700A"/>
    <w:rsid w:val="00AE7049"/>
    <w:rsid w:val="00AE73CD"/>
    <w:rsid w:val="00AE746B"/>
    <w:rsid w:val="00AE7CAF"/>
    <w:rsid w:val="00AF00A2"/>
    <w:rsid w:val="00AF0169"/>
    <w:rsid w:val="00AF0381"/>
    <w:rsid w:val="00AF0A2D"/>
    <w:rsid w:val="00AF1B3D"/>
    <w:rsid w:val="00AF21FA"/>
    <w:rsid w:val="00AF262D"/>
    <w:rsid w:val="00AF3072"/>
    <w:rsid w:val="00AF3473"/>
    <w:rsid w:val="00AF355A"/>
    <w:rsid w:val="00AF390E"/>
    <w:rsid w:val="00AF39CC"/>
    <w:rsid w:val="00AF4BB0"/>
    <w:rsid w:val="00AF54B7"/>
    <w:rsid w:val="00AF57AE"/>
    <w:rsid w:val="00AF62F2"/>
    <w:rsid w:val="00AF6468"/>
    <w:rsid w:val="00AF7576"/>
    <w:rsid w:val="00AF7F73"/>
    <w:rsid w:val="00B007BF"/>
    <w:rsid w:val="00B01D36"/>
    <w:rsid w:val="00B02DD2"/>
    <w:rsid w:val="00B037AF"/>
    <w:rsid w:val="00B0429F"/>
    <w:rsid w:val="00B04E20"/>
    <w:rsid w:val="00B05488"/>
    <w:rsid w:val="00B05801"/>
    <w:rsid w:val="00B05987"/>
    <w:rsid w:val="00B0646E"/>
    <w:rsid w:val="00B06721"/>
    <w:rsid w:val="00B06799"/>
    <w:rsid w:val="00B067C2"/>
    <w:rsid w:val="00B06CC3"/>
    <w:rsid w:val="00B07A83"/>
    <w:rsid w:val="00B10974"/>
    <w:rsid w:val="00B10C48"/>
    <w:rsid w:val="00B10CE0"/>
    <w:rsid w:val="00B10E4A"/>
    <w:rsid w:val="00B1103D"/>
    <w:rsid w:val="00B129D2"/>
    <w:rsid w:val="00B12E5D"/>
    <w:rsid w:val="00B136F4"/>
    <w:rsid w:val="00B1474F"/>
    <w:rsid w:val="00B14FBB"/>
    <w:rsid w:val="00B15642"/>
    <w:rsid w:val="00B16078"/>
    <w:rsid w:val="00B160B6"/>
    <w:rsid w:val="00B166E5"/>
    <w:rsid w:val="00B16E1E"/>
    <w:rsid w:val="00B16E87"/>
    <w:rsid w:val="00B17A97"/>
    <w:rsid w:val="00B20F12"/>
    <w:rsid w:val="00B213CD"/>
    <w:rsid w:val="00B215F3"/>
    <w:rsid w:val="00B23F71"/>
    <w:rsid w:val="00B24263"/>
    <w:rsid w:val="00B24542"/>
    <w:rsid w:val="00B24AD5"/>
    <w:rsid w:val="00B2506F"/>
    <w:rsid w:val="00B25300"/>
    <w:rsid w:val="00B253BC"/>
    <w:rsid w:val="00B26E01"/>
    <w:rsid w:val="00B27609"/>
    <w:rsid w:val="00B27B98"/>
    <w:rsid w:val="00B27DA4"/>
    <w:rsid w:val="00B27F54"/>
    <w:rsid w:val="00B30947"/>
    <w:rsid w:val="00B313DE"/>
    <w:rsid w:val="00B316A8"/>
    <w:rsid w:val="00B31D8C"/>
    <w:rsid w:val="00B31DAE"/>
    <w:rsid w:val="00B32000"/>
    <w:rsid w:val="00B33752"/>
    <w:rsid w:val="00B33948"/>
    <w:rsid w:val="00B34065"/>
    <w:rsid w:val="00B343BA"/>
    <w:rsid w:val="00B34B65"/>
    <w:rsid w:val="00B3539B"/>
    <w:rsid w:val="00B3542E"/>
    <w:rsid w:val="00B35717"/>
    <w:rsid w:val="00B35C37"/>
    <w:rsid w:val="00B3662A"/>
    <w:rsid w:val="00B36936"/>
    <w:rsid w:val="00B372F7"/>
    <w:rsid w:val="00B40EA7"/>
    <w:rsid w:val="00B41E41"/>
    <w:rsid w:val="00B42F9D"/>
    <w:rsid w:val="00B438CB"/>
    <w:rsid w:val="00B4456A"/>
    <w:rsid w:val="00B448E2"/>
    <w:rsid w:val="00B450B4"/>
    <w:rsid w:val="00B46151"/>
    <w:rsid w:val="00B46503"/>
    <w:rsid w:val="00B46658"/>
    <w:rsid w:val="00B46EF1"/>
    <w:rsid w:val="00B47005"/>
    <w:rsid w:val="00B474B6"/>
    <w:rsid w:val="00B47A3B"/>
    <w:rsid w:val="00B50068"/>
    <w:rsid w:val="00B504C2"/>
    <w:rsid w:val="00B505FB"/>
    <w:rsid w:val="00B50D48"/>
    <w:rsid w:val="00B50F07"/>
    <w:rsid w:val="00B535EF"/>
    <w:rsid w:val="00B53D85"/>
    <w:rsid w:val="00B53EEB"/>
    <w:rsid w:val="00B53FC7"/>
    <w:rsid w:val="00B545EF"/>
    <w:rsid w:val="00B5492A"/>
    <w:rsid w:val="00B554EF"/>
    <w:rsid w:val="00B55F56"/>
    <w:rsid w:val="00B569ED"/>
    <w:rsid w:val="00B56ECC"/>
    <w:rsid w:val="00B57025"/>
    <w:rsid w:val="00B57B61"/>
    <w:rsid w:val="00B57F4A"/>
    <w:rsid w:val="00B60F24"/>
    <w:rsid w:val="00B613BE"/>
    <w:rsid w:val="00B61477"/>
    <w:rsid w:val="00B61876"/>
    <w:rsid w:val="00B62E6B"/>
    <w:rsid w:val="00B63323"/>
    <w:rsid w:val="00B638D9"/>
    <w:rsid w:val="00B63FE8"/>
    <w:rsid w:val="00B64D27"/>
    <w:rsid w:val="00B65160"/>
    <w:rsid w:val="00B65427"/>
    <w:rsid w:val="00B65864"/>
    <w:rsid w:val="00B66348"/>
    <w:rsid w:val="00B665A4"/>
    <w:rsid w:val="00B66A0A"/>
    <w:rsid w:val="00B6739A"/>
    <w:rsid w:val="00B67A3A"/>
    <w:rsid w:val="00B67AD5"/>
    <w:rsid w:val="00B70026"/>
    <w:rsid w:val="00B708E6"/>
    <w:rsid w:val="00B70BAD"/>
    <w:rsid w:val="00B70BF2"/>
    <w:rsid w:val="00B7113A"/>
    <w:rsid w:val="00B71890"/>
    <w:rsid w:val="00B7257A"/>
    <w:rsid w:val="00B72CE1"/>
    <w:rsid w:val="00B72FD5"/>
    <w:rsid w:val="00B74029"/>
    <w:rsid w:val="00B74235"/>
    <w:rsid w:val="00B742C7"/>
    <w:rsid w:val="00B756FF"/>
    <w:rsid w:val="00B76102"/>
    <w:rsid w:val="00B77CEC"/>
    <w:rsid w:val="00B804C1"/>
    <w:rsid w:val="00B805B9"/>
    <w:rsid w:val="00B80E44"/>
    <w:rsid w:val="00B81136"/>
    <w:rsid w:val="00B813CE"/>
    <w:rsid w:val="00B81447"/>
    <w:rsid w:val="00B817E4"/>
    <w:rsid w:val="00B82883"/>
    <w:rsid w:val="00B82D2A"/>
    <w:rsid w:val="00B836B5"/>
    <w:rsid w:val="00B83914"/>
    <w:rsid w:val="00B83C74"/>
    <w:rsid w:val="00B85537"/>
    <w:rsid w:val="00B865B5"/>
    <w:rsid w:val="00B87793"/>
    <w:rsid w:val="00B9236C"/>
    <w:rsid w:val="00B927C6"/>
    <w:rsid w:val="00B92F72"/>
    <w:rsid w:val="00B9326F"/>
    <w:rsid w:val="00B93E04"/>
    <w:rsid w:val="00B94069"/>
    <w:rsid w:val="00B94A4A"/>
    <w:rsid w:val="00B955FA"/>
    <w:rsid w:val="00B959F9"/>
    <w:rsid w:val="00B970CD"/>
    <w:rsid w:val="00B9745B"/>
    <w:rsid w:val="00B97C5D"/>
    <w:rsid w:val="00BA086E"/>
    <w:rsid w:val="00BA0C8B"/>
    <w:rsid w:val="00BA0E79"/>
    <w:rsid w:val="00BA138A"/>
    <w:rsid w:val="00BA1E1C"/>
    <w:rsid w:val="00BA2230"/>
    <w:rsid w:val="00BA2CC3"/>
    <w:rsid w:val="00BA2E58"/>
    <w:rsid w:val="00BA33BA"/>
    <w:rsid w:val="00BA3D84"/>
    <w:rsid w:val="00BA49E4"/>
    <w:rsid w:val="00BA5F7A"/>
    <w:rsid w:val="00BA6512"/>
    <w:rsid w:val="00BA652A"/>
    <w:rsid w:val="00BA6648"/>
    <w:rsid w:val="00BA666C"/>
    <w:rsid w:val="00BB0C55"/>
    <w:rsid w:val="00BB1BF4"/>
    <w:rsid w:val="00BB21DD"/>
    <w:rsid w:val="00BB333C"/>
    <w:rsid w:val="00BB33FA"/>
    <w:rsid w:val="00BB37AC"/>
    <w:rsid w:val="00BB414F"/>
    <w:rsid w:val="00BB5ED5"/>
    <w:rsid w:val="00BB6530"/>
    <w:rsid w:val="00BB65E2"/>
    <w:rsid w:val="00BB6815"/>
    <w:rsid w:val="00BB75B4"/>
    <w:rsid w:val="00BB790F"/>
    <w:rsid w:val="00BC03DA"/>
    <w:rsid w:val="00BC0631"/>
    <w:rsid w:val="00BC0ABD"/>
    <w:rsid w:val="00BC14EF"/>
    <w:rsid w:val="00BC162A"/>
    <w:rsid w:val="00BC2A47"/>
    <w:rsid w:val="00BC3351"/>
    <w:rsid w:val="00BC5565"/>
    <w:rsid w:val="00BC746D"/>
    <w:rsid w:val="00BC7C0B"/>
    <w:rsid w:val="00BC7D79"/>
    <w:rsid w:val="00BC7D8C"/>
    <w:rsid w:val="00BD0EC9"/>
    <w:rsid w:val="00BD1720"/>
    <w:rsid w:val="00BD23F7"/>
    <w:rsid w:val="00BD2759"/>
    <w:rsid w:val="00BD3005"/>
    <w:rsid w:val="00BD3085"/>
    <w:rsid w:val="00BD3179"/>
    <w:rsid w:val="00BD3781"/>
    <w:rsid w:val="00BD4324"/>
    <w:rsid w:val="00BD455F"/>
    <w:rsid w:val="00BD47D0"/>
    <w:rsid w:val="00BD54B5"/>
    <w:rsid w:val="00BD7724"/>
    <w:rsid w:val="00BE0144"/>
    <w:rsid w:val="00BE0F21"/>
    <w:rsid w:val="00BE0F67"/>
    <w:rsid w:val="00BE100F"/>
    <w:rsid w:val="00BE1EED"/>
    <w:rsid w:val="00BE26C8"/>
    <w:rsid w:val="00BE2FE6"/>
    <w:rsid w:val="00BE5A68"/>
    <w:rsid w:val="00BE5D96"/>
    <w:rsid w:val="00BE5EC4"/>
    <w:rsid w:val="00BE62FE"/>
    <w:rsid w:val="00BE6B44"/>
    <w:rsid w:val="00BE6D49"/>
    <w:rsid w:val="00BE71C3"/>
    <w:rsid w:val="00BE7381"/>
    <w:rsid w:val="00BE7845"/>
    <w:rsid w:val="00BF0014"/>
    <w:rsid w:val="00BF0517"/>
    <w:rsid w:val="00BF147C"/>
    <w:rsid w:val="00BF16EB"/>
    <w:rsid w:val="00BF2431"/>
    <w:rsid w:val="00BF3558"/>
    <w:rsid w:val="00BF4605"/>
    <w:rsid w:val="00BF49A1"/>
    <w:rsid w:val="00BF4BB3"/>
    <w:rsid w:val="00BF5225"/>
    <w:rsid w:val="00BF558C"/>
    <w:rsid w:val="00BF5DD6"/>
    <w:rsid w:val="00BF6CFD"/>
    <w:rsid w:val="00BF7072"/>
    <w:rsid w:val="00BF78B7"/>
    <w:rsid w:val="00BF78C0"/>
    <w:rsid w:val="00BF7DCA"/>
    <w:rsid w:val="00C01F10"/>
    <w:rsid w:val="00C036B4"/>
    <w:rsid w:val="00C038B3"/>
    <w:rsid w:val="00C038EF"/>
    <w:rsid w:val="00C040CA"/>
    <w:rsid w:val="00C04317"/>
    <w:rsid w:val="00C04424"/>
    <w:rsid w:val="00C0530F"/>
    <w:rsid w:val="00C0603C"/>
    <w:rsid w:val="00C06360"/>
    <w:rsid w:val="00C06A6A"/>
    <w:rsid w:val="00C070F7"/>
    <w:rsid w:val="00C07FAA"/>
    <w:rsid w:val="00C103D0"/>
    <w:rsid w:val="00C10FEC"/>
    <w:rsid w:val="00C113FA"/>
    <w:rsid w:val="00C121B8"/>
    <w:rsid w:val="00C134D6"/>
    <w:rsid w:val="00C13948"/>
    <w:rsid w:val="00C13D5F"/>
    <w:rsid w:val="00C14045"/>
    <w:rsid w:val="00C14674"/>
    <w:rsid w:val="00C1477E"/>
    <w:rsid w:val="00C14BEC"/>
    <w:rsid w:val="00C14D2D"/>
    <w:rsid w:val="00C14F50"/>
    <w:rsid w:val="00C15C8A"/>
    <w:rsid w:val="00C177AB"/>
    <w:rsid w:val="00C202D5"/>
    <w:rsid w:val="00C2079B"/>
    <w:rsid w:val="00C20A18"/>
    <w:rsid w:val="00C21E2A"/>
    <w:rsid w:val="00C222EC"/>
    <w:rsid w:val="00C22D13"/>
    <w:rsid w:val="00C23087"/>
    <w:rsid w:val="00C23775"/>
    <w:rsid w:val="00C239A0"/>
    <w:rsid w:val="00C24798"/>
    <w:rsid w:val="00C24854"/>
    <w:rsid w:val="00C25098"/>
    <w:rsid w:val="00C26604"/>
    <w:rsid w:val="00C266ED"/>
    <w:rsid w:val="00C276A6"/>
    <w:rsid w:val="00C27C37"/>
    <w:rsid w:val="00C3049A"/>
    <w:rsid w:val="00C305AA"/>
    <w:rsid w:val="00C314D2"/>
    <w:rsid w:val="00C31860"/>
    <w:rsid w:val="00C31E8F"/>
    <w:rsid w:val="00C32632"/>
    <w:rsid w:val="00C33B71"/>
    <w:rsid w:val="00C3429B"/>
    <w:rsid w:val="00C34467"/>
    <w:rsid w:val="00C35488"/>
    <w:rsid w:val="00C355FC"/>
    <w:rsid w:val="00C35A95"/>
    <w:rsid w:val="00C35C64"/>
    <w:rsid w:val="00C369FA"/>
    <w:rsid w:val="00C36A4B"/>
    <w:rsid w:val="00C36D74"/>
    <w:rsid w:val="00C36FBF"/>
    <w:rsid w:val="00C37AF5"/>
    <w:rsid w:val="00C37B5E"/>
    <w:rsid w:val="00C37E41"/>
    <w:rsid w:val="00C41730"/>
    <w:rsid w:val="00C424AD"/>
    <w:rsid w:val="00C426E5"/>
    <w:rsid w:val="00C43344"/>
    <w:rsid w:val="00C43E5E"/>
    <w:rsid w:val="00C441D6"/>
    <w:rsid w:val="00C443D9"/>
    <w:rsid w:val="00C44E21"/>
    <w:rsid w:val="00C4539C"/>
    <w:rsid w:val="00C4543B"/>
    <w:rsid w:val="00C4599B"/>
    <w:rsid w:val="00C45DDB"/>
    <w:rsid w:val="00C45FAF"/>
    <w:rsid w:val="00C464D5"/>
    <w:rsid w:val="00C468FB"/>
    <w:rsid w:val="00C46F91"/>
    <w:rsid w:val="00C47590"/>
    <w:rsid w:val="00C476D8"/>
    <w:rsid w:val="00C4788C"/>
    <w:rsid w:val="00C47ED7"/>
    <w:rsid w:val="00C5006C"/>
    <w:rsid w:val="00C51A14"/>
    <w:rsid w:val="00C51D8B"/>
    <w:rsid w:val="00C526FE"/>
    <w:rsid w:val="00C52AD5"/>
    <w:rsid w:val="00C52EED"/>
    <w:rsid w:val="00C53FFB"/>
    <w:rsid w:val="00C547FF"/>
    <w:rsid w:val="00C54898"/>
    <w:rsid w:val="00C54C04"/>
    <w:rsid w:val="00C561A8"/>
    <w:rsid w:val="00C56555"/>
    <w:rsid w:val="00C569A7"/>
    <w:rsid w:val="00C5751F"/>
    <w:rsid w:val="00C602D2"/>
    <w:rsid w:val="00C60459"/>
    <w:rsid w:val="00C60B2C"/>
    <w:rsid w:val="00C60B76"/>
    <w:rsid w:val="00C61165"/>
    <w:rsid w:val="00C61604"/>
    <w:rsid w:val="00C619F0"/>
    <w:rsid w:val="00C62549"/>
    <w:rsid w:val="00C62914"/>
    <w:rsid w:val="00C62B92"/>
    <w:rsid w:val="00C62DD7"/>
    <w:rsid w:val="00C63F68"/>
    <w:rsid w:val="00C6458C"/>
    <w:rsid w:val="00C6505E"/>
    <w:rsid w:val="00C65218"/>
    <w:rsid w:val="00C67657"/>
    <w:rsid w:val="00C677B6"/>
    <w:rsid w:val="00C67B5F"/>
    <w:rsid w:val="00C67FD7"/>
    <w:rsid w:val="00C7006B"/>
    <w:rsid w:val="00C70156"/>
    <w:rsid w:val="00C70797"/>
    <w:rsid w:val="00C71020"/>
    <w:rsid w:val="00C71EBF"/>
    <w:rsid w:val="00C71F64"/>
    <w:rsid w:val="00C72617"/>
    <w:rsid w:val="00C736A9"/>
    <w:rsid w:val="00C73BA0"/>
    <w:rsid w:val="00C73E7E"/>
    <w:rsid w:val="00C743B8"/>
    <w:rsid w:val="00C74BD7"/>
    <w:rsid w:val="00C74D3D"/>
    <w:rsid w:val="00C7517A"/>
    <w:rsid w:val="00C75676"/>
    <w:rsid w:val="00C76567"/>
    <w:rsid w:val="00C76C2D"/>
    <w:rsid w:val="00C77743"/>
    <w:rsid w:val="00C80F34"/>
    <w:rsid w:val="00C81076"/>
    <w:rsid w:val="00C81633"/>
    <w:rsid w:val="00C834AD"/>
    <w:rsid w:val="00C83936"/>
    <w:rsid w:val="00C839D5"/>
    <w:rsid w:val="00C84391"/>
    <w:rsid w:val="00C84D2A"/>
    <w:rsid w:val="00C85DA2"/>
    <w:rsid w:val="00C85E2C"/>
    <w:rsid w:val="00C87FC2"/>
    <w:rsid w:val="00C9029A"/>
    <w:rsid w:val="00C905EA"/>
    <w:rsid w:val="00C90922"/>
    <w:rsid w:val="00C91888"/>
    <w:rsid w:val="00C91D43"/>
    <w:rsid w:val="00C91F81"/>
    <w:rsid w:val="00C922C6"/>
    <w:rsid w:val="00C93403"/>
    <w:rsid w:val="00C93A98"/>
    <w:rsid w:val="00C93E4F"/>
    <w:rsid w:val="00C9504F"/>
    <w:rsid w:val="00C95336"/>
    <w:rsid w:val="00C95879"/>
    <w:rsid w:val="00C9676E"/>
    <w:rsid w:val="00C97933"/>
    <w:rsid w:val="00CA0646"/>
    <w:rsid w:val="00CA12A7"/>
    <w:rsid w:val="00CA1876"/>
    <w:rsid w:val="00CA1B49"/>
    <w:rsid w:val="00CA21FE"/>
    <w:rsid w:val="00CA23C9"/>
    <w:rsid w:val="00CA2B1F"/>
    <w:rsid w:val="00CA2CDD"/>
    <w:rsid w:val="00CA3F22"/>
    <w:rsid w:val="00CA5ADA"/>
    <w:rsid w:val="00CA63E4"/>
    <w:rsid w:val="00CA6BBE"/>
    <w:rsid w:val="00CA6C51"/>
    <w:rsid w:val="00CA6E41"/>
    <w:rsid w:val="00CA6FAF"/>
    <w:rsid w:val="00CA76B7"/>
    <w:rsid w:val="00CA7840"/>
    <w:rsid w:val="00CB0603"/>
    <w:rsid w:val="00CB132A"/>
    <w:rsid w:val="00CB1700"/>
    <w:rsid w:val="00CB196A"/>
    <w:rsid w:val="00CB19F6"/>
    <w:rsid w:val="00CB1FC4"/>
    <w:rsid w:val="00CB20C3"/>
    <w:rsid w:val="00CB2B5E"/>
    <w:rsid w:val="00CB3A36"/>
    <w:rsid w:val="00CB43D4"/>
    <w:rsid w:val="00CB544D"/>
    <w:rsid w:val="00CB6095"/>
    <w:rsid w:val="00CB7F4B"/>
    <w:rsid w:val="00CC0F65"/>
    <w:rsid w:val="00CC169B"/>
    <w:rsid w:val="00CC2431"/>
    <w:rsid w:val="00CC2951"/>
    <w:rsid w:val="00CC2D8E"/>
    <w:rsid w:val="00CC4E7E"/>
    <w:rsid w:val="00CC5694"/>
    <w:rsid w:val="00CC5B06"/>
    <w:rsid w:val="00CC6E8E"/>
    <w:rsid w:val="00CC7CD3"/>
    <w:rsid w:val="00CD0B36"/>
    <w:rsid w:val="00CD1350"/>
    <w:rsid w:val="00CD1F1C"/>
    <w:rsid w:val="00CD1F8E"/>
    <w:rsid w:val="00CD2E3D"/>
    <w:rsid w:val="00CD30DA"/>
    <w:rsid w:val="00CD32FD"/>
    <w:rsid w:val="00CD3CC1"/>
    <w:rsid w:val="00CD3F46"/>
    <w:rsid w:val="00CD4510"/>
    <w:rsid w:val="00CD4C83"/>
    <w:rsid w:val="00CD6307"/>
    <w:rsid w:val="00CD6A40"/>
    <w:rsid w:val="00CD6D7E"/>
    <w:rsid w:val="00CD75C3"/>
    <w:rsid w:val="00CD7A92"/>
    <w:rsid w:val="00CE011F"/>
    <w:rsid w:val="00CE08E1"/>
    <w:rsid w:val="00CE0A9D"/>
    <w:rsid w:val="00CE10D7"/>
    <w:rsid w:val="00CE1255"/>
    <w:rsid w:val="00CE2B59"/>
    <w:rsid w:val="00CE3DBE"/>
    <w:rsid w:val="00CE3E47"/>
    <w:rsid w:val="00CE4DD5"/>
    <w:rsid w:val="00CE57E7"/>
    <w:rsid w:val="00CE5968"/>
    <w:rsid w:val="00CE6188"/>
    <w:rsid w:val="00CE6245"/>
    <w:rsid w:val="00CE6DB4"/>
    <w:rsid w:val="00CE6EF6"/>
    <w:rsid w:val="00CE7949"/>
    <w:rsid w:val="00CE7C69"/>
    <w:rsid w:val="00CF0BE2"/>
    <w:rsid w:val="00CF1639"/>
    <w:rsid w:val="00CF2BD6"/>
    <w:rsid w:val="00CF3947"/>
    <w:rsid w:val="00CF3B85"/>
    <w:rsid w:val="00CF422E"/>
    <w:rsid w:val="00CF4562"/>
    <w:rsid w:val="00CF507B"/>
    <w:rsid w:val="00CF6D70"/>
    <w:rsid w:val="00CF7844"/>
    <w:rsid w:val="00CF7906"/>
    <w:rsid w:val="00D0123D"/>
    <w:rsid w:val="00D0194E"/>
    <w:rsid w:val="00D01E0B"/>
    <w:rsid w:val="00D02D20"/>
    <w:rsid w:val="00D031F0"/>
    <w:rsid w:val="00D03706"/>
    <w:rsid w:val="00D04319"/>
    <w:rsid w:val="00D04432"/>
    <w:rsid w:val="00D0459E"/>
    <w:rsid w:val="00D047BB"/>
    <w:rsid w:val="00D05222"/>
    <w:rsid w:val="00D0532B"/>
    <w:rsid w:val="00D057BA"/>
    <w:rsid w:val="00D064DD"/>
    <w:rsid w:val="00D06DEA"/>
    <w:rsid w:val="00D073B4"/>
    <w:rsid w:val="00D07597"/>
    <w:rsid w:val="00D07B6A"/>
    <w:rsid w:val="00D10CBB"/>
    <w:rsid w:val="00D1186E"/>
    <w:rsid w:val="00D12083"/>
    <w:rsid w:val="00D12C69"/>
    <w:rsid w:val="00D1319E"/>
    <w:rsid w:val="00D13206"/>
    <w:rsid w:val="00D1373A"/>
    <w:rsid w:val="00D141EC"/>
    <w:rsid w:val="00D174E3"/>
    <w:rsid w:val="00D178C1"/>
    <w:rsid w:val="00D207DE"/>
    <w:rsid w:val="00D20955"/>
    <w:rsid w:val="00D20E51"/>
    <w:rsid w:val="00D21379"/>
    <w:rsid w:val="00D219E6"/>
    <w:rsid w:val="00D21C8F"/>
    <w:rsid w:val="00D21D17"/>
    <w:rsid w:val="00D235B7"/>
    <w:rsid w:val="00D23D71"/>
    <w:rsid w:val="00D24CDF"/>
    <w:rsid w:val="00D24D29"/>
    <w:rsid w:val="00D26300"/>
    <w:rsid w:val="00D26D04"/>
    <w:rsid w:val="00D304E6"/>
    <w:rsid w:val="00D3050F"/>
    <w:rsid w:val="00D30AE3"/>
    <w:rsid w:val="00D310EE"/>
    <w:rsid w:val="00D312DE"/>
    <w:rsid w:val="00D31B9F"/>
    <w:rsid w:val="00D335D8"/>
    <w:rsid w:val="00D33B61"/>
    <w:rsid w:val="00D34102"/>
    <w:rsid w:val="00D35D21"/>
    <w:rsid w:val="00D36376"/>
    <w:rsid w:val="00D36A5B"/>
    <w:rsid w:val="00D37BF3"/>
    <w:rsid w:val="00D37F2F"/>
    <w:rsid w:val="00D404EF"/>
    <w:rsid w:val="00D404F7"/>
    <w:rsid w:val="00D40B67"/>
    <w:rsid w:val="00D40DD3"/>
    <w:rsid w:val="00D40FAB"/>
    <w:rsid w:val="00D4137B"/>
    <w:rsid w:val="00D41DE4"/>
    <w:rsid w:val="00D41F27"/>
    <w:rsid w:val="00D42644"/>
    <w:rsid w:val="00D42E39"/>
    <w:rsid w:val="00D43420"/>
    <w:rsid w:val="00D43CB3"/>
    <w:rsid w:val="00D43DE4"/>
    <w:rsid w:val="00D442AE"/>
    <w:rsid w:val="00D44469"/>
    <w:rsid w:val="00D45064"/>
    <w:rsid w:val="00D454F9"/>
    <w:rsid w:val="00D45A59"/>
    <w:rsid w:val="00D463E1"/>
    <w:rsid w:val="00D46785"/>
    <w:rsid w:val="00D467B3"/>
    <w:rsid w:val="00D46E3E"/>
    <w:rsid w:val="00D474ED"/>
    <w:rsid w:val="00D4761F"/>
    <w:rsid w:val="00D509A0"/>
    <w:rsid w:val="00D50D0D"/>
    <w:rsid w:val="00D51080"/>
    <w:rsid w:val="00D5135F"/>
    <w:rsid w:val="00D519DC"/>
    <w:rsid w:val="00D52C20"/>
    <w:rsid w:val="00D5334C"/>
    <w:rsid w:val="00D53BEB"/>
    <w:rsid w:val="00D545CE"/>
    <w:rsid w:val="00D5518D"/>
    <w:rsid w:val="00D55711"/>
    <w:rsid w:val="00D579F6"/>
    <w:rsid w:val="00D60E4D"/>
    <w:rsid w:val="00D60E6B"/>
    <w:rsid w:val="00D615FE"/>
    <w:rsid w:val="00D61C86"/>
    <w:rsid w:val="00D63CB5"/>
    <w:rsid w:val="00D6417F"/>
    <w:rsid w:val="00D64286"/>
    <w:rsid w:val="00D65773"/>
    <w:rsid w:val="00D6587C"/>
    <w:rsid w:val="00D66242"/>
    <w:rsid w:val="00D67440"/>
    <w:rsid w:val="00D67F13"/>
    <w:rsid w:val="00D70188"/>
    <w:rsid w:val="00D70274"/>
    <w:rsid w:val="00D71340"/>
    <w:rsid w:val="00D7167C"/>
    <w:rsid w:val="00D72757"/>
    <w:rsid w:val="00D72A1E"/>
    <w:rsid w:val="00D734B7"/>
    <w:rsid w:val="00D7503A"/>
    <w:rsid w:val="00D75697"/>
    <w:rsid w:val="00D762F3"/>
    <w:rsid w:val="00D76E29"/>
    <w:rsid w:val="00D77707"/>
    <w:rsid w:val="00D8058D"/>
    <w:rsid w:val="00D81967"/>
    <w:rsid w:val="00D82C6E"/>
    <w:rsid w:val="00D83026"/>
    <w:rsid w:val="00D83596"/>
    <w:rsid w:val="00D83692"/>
    <w:rsid w:val="00D840D3"/>
    <w:rsid w:val="00D84785"/>
    <w:rsid w:val="00D851B6"/>
    <w:rsid w:val="00D858F0"/>
    <w:rsid w:val="00D85BA6"/>
    <w:rsid w:val="00D861C2"/>
    <w:rsid w:val="00D86DD7"/>
    <w:rsid w:val="00D8734B"/>
    <w:rsid w:val="00D87880"/>
    <w:rsid w:val="00D87B80"/>
    <w:rsid w:val="00D90826"/>
    <w:rsid w:val="00D92325"/>
    <w:rsid w:val="00D93B5D"/>
    <w:rsid w:val="00D93CE1"/>
    <w:rsid w:val="00D94755"/>
    <w:rsid w:val="00D95A85"/>
    <w:rsid w:val="00D95DCB"/>
    <w:rsid w:val="00D96C8F"/>
    <w:rsid w:val="00D9789C"/>
    <w:rsid w:val="00D979F3"/>
    <w:rsid w:val="00D97E41"/>
    <w:rsid w:val="00DA00C0"/>
    <w:rsid w:val="00DA0D83"/>
    <w:rsid w:val="00DA15A8"/>
    <w:rsid w:val="00DA202A"/>
    <w:rsid w:val="00DA2D68"/>
    <w:rsid w:val="00DA2D9B"/>
    <w:rsid w:val="00DA4B7D"/>
    <w:rsid w:val="00DA4D1E"/>
    <w:rsid w:val="00DA5110"/>
    <w:rsid w:val="00DA6E63"/>
    <w:rsid w:val="00DA71D5"/>
    <w:rsid w:val="00DA739A"/>
    <w:rsid w:val="00DA7AD9"/>
    <w:rsid w:val="00DA7D51"/>
    <w:rsid w:val="00DB06EF"/>
    <w:rsid w:val="00DB14C3"/>
    <w:rsid w:val="00DB2F71"/>
    <w:rsid w:val="00DB31B3"/>
    <w:rsid w:val="00DB3786"/>
    <w:rsid w:val="00DB3856"/>
    <w:rsid w:val="00DB3CAC"/>
    <w:rsid w:val="00DB43E0"/>
    <w:rsid w:val="00DB4A5A"/>
    <w:rsid w:val="00DB6409"/>
    <w:rsid w:val="00DB64FC"/>
    <w:rsid w:val="00DB6947"/>
    <w:rsid w:val="00DC0061"/>
    <w:rsid w:val="00DC057D"/>
    <w:rsid w:val="00DC0F79"/>
    <w:rsid w:val="00DC1022"/>
    <w:rsid w:val="00DC10EA"/>
    <w:rsid w:val="00DC1A03"/>
    <w:rsid w:val="00DC2BB4"/>
    <w:rsid w:val="00DC3079"/>
    <w:rsid w:val="00DC3E0D"/>
    <w:rsid w:val="00DC48E6"/>
    <w:rsid w:val="00DC4922"/>
    <w:rsid w:val="00DC4CD8"/>
    <w:rsid w:val="00DC51E6"/>
    <w:rsid w:val="00DC5B0A"/>
    <w:rsid w:val="00DC5CDD"/>
    <w:rsid w:val="00DC5E05"/>
    <w:rsid w:val="00DC6678"/>
    <w:rsid w:val="00DD03A2"/>
    <w:rsid w:val="00DD03E5"/>
    <w:rsid w:val="00DD0FCB"/>
    <w:rsid w:val="00DD3DB3"/>
    <w:rsid w:val="00DD475E"/>
    <w:rsid w:val="00DD728E"/>
    <w:rsid w:val="00DE07B9"/>
    <w:rsid w:val="00DE148E"/>
    <w:rsid w:val="00DE27F0"/>
    <w:rsid w:val="00DE2D87"/>
    <w:rsid w:val="00DE30C9"/>
    <w:rsid w:val="00DE3BD8"/>
    <w:rsid w:val="00DE40EC"/>
    <w:rsid w:val="00DE63A9"/>
    <w:rsid w:val="00DE6E72"/>
    <w:rsid w:val="00DE6F8A"/>
    <w:rsid w:val="00DE70B3"/>
    <w:rsid w:val="00DE7BE5"/>
    <w:rsid w:val="00DF1FB1"/>
    <w:rsid w:val="00DF2CFD"/>
    <w:rsid w:val="00DF3A96"/>
    <w:rsid w:val="00DF3DA7"/>
    <w:rsid w:val="00DF5AB2"/>
    <w:rsid w:val="00DF5BD3"/>
    <w:rsid w:val="00DF675B"/>
    <w:rsid w:val="00DF6A65"/>
    <w:rsid w:val="00DF6F78"/>
    <w:rsid w:val="00DF7636"/>
    <w:rsid w:val="00DF7990"/>
    <w:rsid w:val="00DF7AAE"/>
    <w:rsid w:val="00DF7B2D"/>
    <w:rsid w:val="00E00E8C"/>
    <w:rsid w:val="00E010A1"/>
    <w:rsid w:val="00E011B3"/>
    <w:rsid w:val="00E016F1"/>
    <w:rsid w:val="00E02B18"/>
    <w:rsid w:val="00E02C56"/>
    <w:rsid w:val="00E03B48"/>
    <w:rsid w:val="00E03F22"/>
    <w:rsid w:val="00E04200"/>
    <w:rsid w:val="00E053D0"/>
    <w:rsid w:val="00E05779"/>
    <w:rsid w:val="00E067A9"/>
    <w:rsid w:val="00E073FE"/>
    <w:rsid w:val="00E077AF"/>
    <w:rsid w:val="00E07CA2"/>
    <w:rsid w:val="00E10691"/>
    <w:rsid w:val="00E108D2"/>
    <w:rsid w:val="00E10D48"/>
    <w:rsid w:val="00E11642"/>
    <w:rsid w:val="00E12A7D"/>
    <w:rsid w:val="00E12DD8"/>
    <w:rsid w:val="00E137BA"/>
    <w:rsid w:val="00E13EEF"/>
    <w:rsid w:val="00E14AA7"/>
    <w:rsid w:val="00E151D8"/>
    <w:rsid w:val="00E155CD"/>
    <w:rsid w:val="00E15BFB"/>
    <w:rsid w:val="00E16245"/>
    <w:rsid w:val="00E16384"/>
    <w:rsid w:val="00E16B17"/>
    <w:rsid w:val="00E1756B"/>
    <w:rsid w:val="00E17D38"/>
    <w:rsid w:val="00E20C29"/>
    <w:rsid w:val="00E22257"/>
    <w:rsid w:val="00E22C43"/>
    <w:rsid w:val="00E2461A"/>
    <w:rsid w:val="00E24BCC"/>
    <w:rsid w:val="00E24EF3"/>
    <w:rsid w:val="00E2601C"/>
    <w:rsid w:val="00E26294"/>
    <w:rsid w:val="00E2782A"/>
    <w:rsid w:val="00E27EB7"/>
    <w:rsid w:val="00E31474"/>
    <w:rsid w:val="00E328CF"/>
    <w:rsid w:val="00E329D3"/>
    <w:rsid w:val="00E33142"/>
    <w:rsid w:val="00E3403D"/>
    <w:rsid w:val="00E342D1"/>
    <w:rsid w:val="00E34859"/>
    <w:rsid w:val="00E3641C"/>
    <w:rsid w:val="00E3666D"/>
    <w:rsid w:val="00E36706"/>
    <w:rsid w:val="00E37970"/>
    <w:rsid w:val="00E37B24"/>
    <w:rsid w:val="00E37B64"/>
    <w:rsid w:val="00E408BD"/>
    <w:rsid w:val="00E44CC7"/>
    <w:rsid w:val="00E45C0F"/>
    <w:rsid w:val="00E46FE2"/>
    <w:rsid w:val="00E47567"/>
    <w:rsid w:val="00E50EAE"/>
    <w:rsid w:val="00E5109C"/>
    <w:rsid w:val="00E51A2B"/>
    <w:rsid w:val="00E51BD2"/>
    <w:rsid w:val="00E51BDF"/>
    <w:rsid w:val="00E52460"/>
    <w:rsid w:val="00E52484"/>
    <w:rsid w:val="00E5433A"/>
    <w:rsid w:val="00E5449B"/>
    <w:rsid w:val="00E54729"/>
    <w:rsid w:val="00E54C9B"/>
    <w:rsid w:val="00E557B8"/>
    <w:rsid w:val="00E56216"/>
    <w:rsid w:val="00E57012"/>
    <w:rsid w:val="00E605E0"/>
    <w:rsid w:val="00E627FE"/>
    <w:rsid w:val="00E62C32"/>
    <w:rsid w:val="00E62E33"/>
    <w:rsid w:val="00E63448"/>
    <w:rsid w:val="00E642C4"/>
    <w:rsid w:val="00E64E79"/>
    <w:rsid w:val="00E652D5"/>
    <w:rsid w:val="00E6559D"/>
    <w:rsid w:val="00E708DF"/>
    <w:rsid w:val="00E70CB6"/>
    <w:rsid w:val="00E71AFF"/>
    <w:rsid w:val="00E71BD7"/>
    <w:rsid w:val="00E72368"/>
    <w:rsid w:val="00E723F6"/>
    <w:rsid w:val="00E72550"/>
    <w:rsid w:val="00E73559"/>
    <w:rsid w:val="00E748CE"/>
    <w:rsid w:val="00E75BF7"/>
    <w:rsid w:val="00E77A4F"/>
    <w:rsid w:val="00E8003E"/>
    <w:rsid w:val="00E8047E"/>
    <w:rsid w:val="00E821F6"/>
    <w:rsid w:val="00E82710"/>
    <w:rsid w:val="00E82719"/>
    <w:rsid w:val="00E8293C"/>
    <w:rsid w:val="00E84B20"/>
    <w:rsid w:val="00E85756"/>
    <w:rsid w:val="00E8591E"/>
    <w:rsid w:val="00E8672F"/>
    <w:rsid w:val="00E86CF0"/>
    <w:rsid w:val="00E86E51"/>
    <w:rsid w:val="00E9001D"/>
    <w:rsid w:val="00E9095A"/>
    <w:rsid w:val="00E90DF1"/>
    <w:rsid w:val="00E90FC1"/>
    <w:rsid w:val="00E913B5"/>
    <w:rsid w:val="00E91856"/>
    <w:rsid w:val="00E92D5F"/>
    <w:rsid w:val="00E935B8"/>
    <w:rsid w:val="00E936C6"/>
    <w:rsid w:val="00E9419B"/>
    <w:rsid w:val="00E943F5"/>
    <w:rsid w:val="00E9477F"/>
    <w:rsid w:val="00E95570"/>
    <w:rsid w:val="00E95E91"/>
    <w:rsid w:val="00E9659C"/>
    <w:rsid w:val="00E9771A"/>
    <w:rsid w:val="00EA0F02"/>
    <w:rsid w:val="00EA110C"/>
    <w:rsid w:val="00EA130D"/>
    <w:rsid w:val="00EA1A41"/>
    <w:rsid w:val="00EA212E"/>
    <w:rsid w:val="00EA41B2"/>
    <w:rsid w:val="00EA4659"/>
    <w:rsid w:val="00EA5045"/>
    <w:rsid w:val="00EA541A"/>
    <w:rsid w:val="00EA5FE7"/>
    <w:rsid w:val="00EA61D7"/>
    <w:rsid w:val="00EA7211"/>
    <w:rsid w:val="00EA75FD"/>
    <w:rsid w:val="00EA79DC"/>
    <w:rsid w:val="00EA7DCF"/>
    <w:rsid w:val="00EB00C9"/>
    <w:rsid w:val="00EB0BD7"/>
    <w:rsid w:val="00EB0BDE"/>
    <w:rsid w:val="00EB0D36"/>
    <w:rsid w:val="00EB1610"/>
    <w:rsid w:val="00EB1DCB"/>
    <w:rsid w:val="00EB2AAA"/>
    <w:rsid w:val="00EB2EF1"/>
    <w:rsid w:val="00EB367B"/>
    <w:rsid w:val="00EB3D43"/>
    <w:rsid w:val="00EB42ED"/>
    <w:rsid w:val="00EB46C8"/>
    <w:rsid w:val="00EB488E"/>
    <w:rsid w:val="00EB4911"/>
    <w:rsid w:val="00EB5243"/>
    <w:rsid w:val="00EB5FFC"/>
    <w:rsid w:val="00EB608A"/>
    <w:rsid w:val="00EB6E41"/>
    <w:rsid w:val="00EB7BA9"/>
    <w:rsid w:val="00EC0BCD"/>
    <w:rsid w:val="00EC27B8"/>
    <w:rsid w:val="00EC3026"/>
    <w:rsid w:val="00EC3D54"/>
    <w:rsid w:val="00EC44AE"/>
    <w:rsid w:val="00EC4D28"/>
    <w:rsid w:val="00EC6557"/>
    <w:rsid w:val="00EC68C4"/>
    <w:rsid w:val="00EC68C7"/>
    <w:rsid w:val="00EC696C"/>
    <w:rsid w:val="00EC7311"/>
    <w:rsid w:val="00ED2193"/>
    <w:rsid w:val="00ED258C"/>
    <w:rsid w:val="00ED3093"/>
    <w:rsid w:val="00ED31F0"/>
    <w:rsid w:val="00ED44CF"/>
    <w:rsid w:val="00ED4575"/>
    <w:rsid w:val="00ED46D3"/>
    <w:rsid w:val="00ED4894"/>
    <w:rsid w:val="00ED4D2E"/>
    <w:rsid w:val="00ED4E52"/>
    <w:rsid w:val="00ED51D2"/>
    <w:rsid w:val="00ED52C4"/>
    <w:rsid w:val="00ED5AE4"/>
    <w:rsid w:val="00ED5E80"/>
    <w:rsid w:val="00ED6AD3"/>
    <w:rsid w:val="00ED7BB6"/>
    <w:rsid w:val="00EE048E"/>
    <w:rsid w:val="00EE08EF"/>
    <w:rsid w:val="00EE1393"/>
    <w:rsid w:val="00EE2007"/>
    <w:rsid w:val="00EE3498"/>
    <w:rsid w:val="00EE3A3C"/>
    <w:rsid w:val="00EE41F8"/>
    <w:rsid w:val="00EE55F3"/>
    <w:rsid w:val="00EE5672"/>
    <w:rsid w:val="00EE57C3"/>
    <w:rsid w:val="00EE58ED"/>
    <w:rsid w:val="00EE5D74"/>
    <w:rsid w:val="00EE6AFD"/>
    <w:rsid w:val="00EE70D2"/>
    <w:rsid w:val="00EE75D6"/>
    <w:rsid w:val="00EF01D5"/>
    <w:rsid w:val="00EF0D67"/>
    <w:rsid w:val="00EF19E9"/>
    <w:rsid w:val="00EF1BFF"/>
    <w:rsid w:val="00EF2A23"/>
    <w:rsid w:val="00EF3F3C"/>
    <w:rsid w:val="00EF3F60"/>
    <w:rsid w:val="00EF3FEE"/>
    <w:rsid w:val="00EF43D5"/>
    <w:rsid w:val="00EF4781"/>
    <w:rsid w:val="00EF53FF"/>
    <w:rsid w:val="00EF5A5F"/>
    <w:rsid w:val="00EF7DE4"/>
    <w:rsid w:val="00F0096E"/>
    <w:rsid w:val="00F01C0A"/>
    <w:rsid w:val="00F034FF"/>
    <w:rsid w:val="00F0419F"/>
    <w:rsid w:val="00F04392"/>
    <w:rsid w:val="00F051F5"/>
    <w:rsid w:val="00F05FF5"/>
    <w:rsid w:val="00F078E5"/>
    <w:rsid w:val="00F10160"/>
    <w:rsid w:val="00F1064C"/>
    <w:rsid w:val="00F10EC8"/>
    <w:rsid w:val="00F1397B"/>
    <w:rsid w:val="00F13A4B"/>
    <w:rsid w:val="00F1563D"/>
    <w:rsid w:val="00F177F5"/>
    <w:rsid w:val="00F203FC"/>
    <w:rsid w:val="00F2058B"/>
    <w:rsid w:val="00F20E60"/>
    <w:rsid w:val="00F2196D"/>
    <w:rsid w:val="00F21D6E"/>
    <w:rsid w:val="00F23DA5"/>
    <w:rsid w:val="00F24124"/>
    <w:rsid w:val="00F243D1"/>
    <w:rsid w:val="00F2454E"/>
    <w:rsid w:val="00F24751"/>
    <w:rsid w:val="00F24946"/>
    <w:rsid w:val="00F26F62"/>
    <w:rsid w:val="00F26FBF"/>
    <w:rsid w:val="00F273CD"/>
    <w:rsid w:val="00F274FA"/>
    <w:rsid w:val="00F30186"/>
    <w:rsid w:val="00F313DE"/>
    <w:rsid w:val="00F316F8"/>
    <w:rsid w:val="00F31A1D"/>
    <w:rsid w:val="00F31B22"/>
    <w:rsid w:val="00F31C68"/>
    <w:rsid w:val="00F31C94"/>
    <w:rsid w:val="00F32107"/>
    <w:rsid w:val="00F32560"/>
    <w:rsid w:val="00F33FEF"/>
    <w:rsid w:val="00F36AF0"/>
    <w:rsid w:val="00F372E0"/>
    <w:rsid w:val="00F401D1"/>
    <w:rsid w:val="00F4084C"/>
    <w:rsid w:val="00F408F8"/>
    <w:rsid w:val="00F40DD3"/>
    <w:rsid w:val="00F4227F"/>
    <w:rsid w:val="00F43667"/>
    <w:rsid w:val="00F43BDC"/>
    <w:rsid w:val="00F4463D"/>
    <w:rsid w:val="00F44A09"/>
    <w:rsid w:val="00F46EAF"/>
    <w:rsid w:val="00F47466"/>
    <w:rsid w:val="00F47EF2"/>
    <w:rsid w:val="00F512A8"/>
    <w:rsid w:val="00F51F99"/>
    <w:rsid w:val="00F51FA6"/>
    <w:rsid w:val="00F51FBB"/>
    <w:rsid w:val="00F52723"/>
    <w:rsid w:val="00F52755"/>
    <w:rsid w:val="00F52ADE"/>
    <w:rsid w:val="00F52E72"/>
    <w:rsid w:val="00F531DC"/>
    <w:rsid w:val="00F53320"/>
    <w:rsid w:val="00F53505"/>
    <w:rsid w:val="00F53A45"/>
    <w:rsid w:val="00F53D0C"/>
    <w:rsid w:val="00F54020"/>
    <w:rsid w:val="00F54CFD"/>
    <w:rsid w:val="00F55934"/>
    <w:rsid w:val="00F563C1"/>
    <w:rsid w:val="00F567DD"/>
    <w:rsid w:val="00F568A6"/>
    <w:rsid w:val="00F56D2D"/>
    <w:rsid w:val="00F5731E"/>
    <w:rsid w:val="00F576BE"/>
    <w:rsid w:val="00F6020E"/>
    <w:rsid w:val="00F60432"/>
    <w:rsid w:val="00F60E73"/>
    <w:rsid w:val="00F61419"/>
    <w:rsid w:val="00F6280C"/>
    <w:rsid w:val="00F62859"/>
    <w:rsid w:val="00F62B0C"/>
    <w:rsid w:val="00F62E58"/>
    <w:rsid w:val="00F6332E"/>
    <w:rsid w:val="00F63F12"/>
    <w:rsid w:val="00F64FD2"/>
    <w:rsid w:val="00F653D7"/>
    <w:rsid w:val="00F65421"/>
    <w:rsid w:val="00F65548"/>
    <w:rsid w:val="00F657FE"/>
    <w:rsid w:val="00F659C8"/>
    <w:rsid w:val="00F65ECB"/>
    <w:rsid w:val="00F662B0"/>
    <w:rsid w:val="00F67816"/>
    <w:rsid w:val="00F703B3"/>
    <w:rsid w:val="00F70906"/>
    <w:rsid w:val="00F70B4A"/>
    <w:rsid w:val="00F71206"/>
    <w:rsid w:val="00F7312F"/>
    <w:rsid w:val="00F732B5"/>
    <w:rsid w:val="00F735A2"/>
    <w:rsid w:val="00F74C41"/>
    <w:rsid w:val="00F7542A"/>
    <w:rsid w:val="00F7573F"/>
    <w:rsid w:val="00F75A84"/>
    <w:rsid w:val="00F75BF0"/>
    <w:rsid w:val="00F804B0"/>
    <w:rsid w:val="00F80955"/>
    <w:rsid w:val="00F814FA"/>
    <w:rsid w:val="00F81B9A"/>
    <w:rsid w:val="00F8225C"/>
    <w:rsid w:val="00F82813"/>
    <w:rsid w:val="00F82FA5"/>
    <w:rsid w:val="00F83169"/>
    <w:rsid w:val="00F84FD5"/>
    <w:rsid w:val="00F8573E"/>
    <w:rsid w:val="00F86632"/>
    <w:rsid w:val="00F90FB9"/>
    <w:rsid w:val="00F913BA"/>
    <w:rsid w:val="00F9163A"/>
    <w:rsid w:val="00F9227D"/>
    <w:rsid w:val="00F92557"/>
    <w:rsid w:val="00F926B8"/>
    <w:rsid w:val="00F92721"/>
    <w:rsid w:val="00F93494"/>
    <w:rsid w:val="00F94181"/>
    <w:rsid w:val="00F941C8"/>
    <w:rsid w:val="00F94A12"/>
    <w:rsid w:val="00F94A92"/>
    <w:rsid w:val="00F96039"/>
    <w:rsid w:val="00F963D2"/>
    <w:rsid w:val="00F965AB"/>
    <w:rsid w:val="00F977AF"/>
    <w:rsid w:val="00F978C7"/>
    <w:rsid w:val="00F97F8E"/>
    <w:rsid w:val="00FA0C8C"/>
    <w:rsid w:val="00FA0F8C"/>
    <w:rsid w:val="00FA4C36"/>
    <w:rsid w:val="00FA4D14"/>
    <w:rsid w:val="00FA631B"/>
    <w:rsid w:val="00FA7246"/>
    <w:rsid w:val="00FB0957"/>
    <w:rsid w:val="00FB0AA6"/>
    <w:rsid w:val="00FB0D47"/>
    <w:rsid w:val="00FB0DD7"/>
    <w:rsid w:val="00FB0FEF"/>
    <w:rsid w:val="00FB116E"/>
    <w:rsid w:val="00FB2DDF"/>
    <w:rsid w:val="00FB552C"/>
    <w:rsid w:val="00FB596B"/>
    <w:rsid w:val="00FB5D50"/>
    <w:rsid w:val="00FB619A"/>
    <w:rsid w:val="00FB6246"/>
    <w:rsid w:val="00FB65F0"/>
    <w:rsid w:val="00FB72AC"/>
    <w:rsid w:val="00FB7704"/>
    <w:rsid w:val="00FB7745"/>
    <w:rsid w:val="00FB7CAB"/>
    <w:rsid w:val="00FC08FD"/>
    <w:rsid w:val="00FC0B4D"/>
    <w:rsid w:val="00FC0B90"/>
    <w:rsid w:val="00FC0CAD"/>
    <w:rsid w:val="00FC1355"/>
    <w:rsid w:val="00FC1387"/>
    <w:rsid w:val="00FC18B1"/>
    <w:rsid w:val="00FC1AEF"/>
    <w:rsid w:val="00FC2481"/>
    <w:rsid w:val="00FC27CD"/>
    <w:rsid w:val="00FC3191"/>
    <w:rsid w:val="00FC3411"/>
    <w:rsid w:val="00FC3A88"/>
    <w:rsid w:val="00FC40C4"/>
    <w:rsid w:val="00FC4828"/>
    <w:rsid w:val="00FC5150"/>
    <w:rsid w:val="00FC56E4"/>
    <w:rsid w:val="00FC6325"/>
    <w:rsid w:val="00FC6A6F"/>
    <w:rsid w:val="00FC72E2"/>
    <w:rsid w:val="00FC73AB"/>
    <w:rsid w:val="00FC75FD"/>
    <w:rsid w:val="00FC7602"/>
    <w:rsid w:val="00FC7AD4"/>
    <w:rsid w:val="00FC7D31"/>
    <w:rsid w:val="00FD0790"/>
    <w:rsid w:val="00FD0FE1"/>
    <w:rsid w:val="00FD16E2"/>
    <w:rsid w:val="00FD184E"/>
    <w:rsid w:val="00FD18DB"/>
    <w:rsid w:val="00FD1A1D"/>
    <w:rsid w:val="00FD2050"/>
    <w:rsid w:val="00FD2567"/>
    <w:rsid w:val="00FD2C84"/>
    <w:rsid w:val="00FD365C"/>
    <w:rsid w:val="00FD417B"/>
    <w:rsid w:val="00FD52AF"/>
    <w:rsid w:val="00FD54AA"/>
    <w:rsid w:val="00FD5DB9"/>
    <w:rsid w:val="00FD661A"/>
    <w:rsid w:val="00FD6977"/>
    <w:rsid w:val="00FD6ACF"/>
    <w:rsid w:val="00FD78C3"/>
    <w:rsid w:val="00FD79AC"/>
    <w:rsid w:val="00FE0032"/>
    <w:rsid w:val="00FE0181"/>
    <w:rsid w:val="00FE0851"/>
    <w:rsid w:val="00FE1F54"/>
    <w:rsid w:val="00FE1F84"/>
    <w:rsid w:val="00FE2352"/>
    <w:rsid w:val="00FE2AA4"/>
    <w:rsid w:val="00FE3871"/>
    <w:rsid w:val="00FE3C41"/>
    <w:rsid w:val="00FE43F8"/>
    <w:rsid w:val="00FE5AA7"/>
    <w:rsid w:val="00FE66FD"/>
    <w:rsid w:val="00FE7175"/>
    <w:rsid w:val="00FE745B"/>
    <w:rsid w:val="00FF0257"/>
    <w:rsid w:val="00FF02B2"/>
    <w:rsid w:val="00FF0688"/>
    <w:rsid w:val="00FF16DC"/>
    <w:rsid w:val="00FF1868"/>
    <w:rsid w:val="00FF1998"/>
    <w:rsid w:val="00FF3E1A"/>
    <w:rsid w:val="00FF495D"/>
    <w:rsid w:val="00FF4CA2"/>
    <w:rsid w:val="00FF4F71"/>
    <w:rsid w:val="00FF51BB"/>
    <w:rsid w:val="00FF5601"/>
    <w:rsid w:val="00FF5914"/>
    <w:rsid w:val="00FF6CC0"/>
    <w:rsid w:val="00FF6D43"/>
    <w:rsid w:val="00FF7402"/>
    <w:rsid w:val="3D983733"/>
    <w:rsid w:val="45B96A09"/>
    <w:rsid w:val="75034D17"/>
  </w:rsids>
  <m:mathPr>
    <m:mathFont m:val="Cambria Math"/>
    <m:brkBin m:val="before"/>
    <m:brkBinSub m:val="--"/>
    <m:smallFrac m:val="0"/>
    <m:dispDef/>
    <m:lMargin m:val="0"/>
    <m:rMargin m:val="0"/>
    <m:defJc m:val="centerGroup"/>
    <m:wrapIndent m:val="1440"/>
    <m:intLim m:val="subSup"/>
    <m:naryLim m:val="undOvr"/>
  </m:mathPr>
  <w:themeFontLang w:val="es-MX"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CF4D5"/>
  <w15:docId w15:val="{E3B7DB63-893E-44B0-93D0-FA560AC6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1"/>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1"/>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1"/>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1"/>
    <w:qFormat/>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1"/>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Cuadrícula media 1 - Énfasis 21,Cuadrícula media 1 - Énfasis 22"/>
    <w:basedOn w:val="Normal"/>
    <w:link w:val="PrrafodelistaCar"/>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uiPriority w:val="99"/>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Descripcin">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1"/>
    <w:unhideWhenUsed/>
    <w:qFormat/>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1"/>
    <w:unhideWhenUsed/>
    <w:qFormat/>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1"/>
    <w:unhideWhenUsed/>
    <w:qFormat/>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1"/>
    <w:unhideWhenUsed/>
    <w:qFormat/>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1"/>
    <w:unhideWhenUsed/>
    <w:qFormat/>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character" w:customStyle="1" w:styleId="m1342689949541396842gmail-msocommentreference">
    <w:name w:val="m_1342689949541396842gmail-msocommentreference"/>
    <w:basedOn w:val="Fuentedeprrafopredeter"/>
    <w:rsid w:val="00C113FA"/>
  </w:style>
  <w:style w:type="table" w:styleId="Tablaconcuadrcula3-nfasis1">
    <w:name w:val="Grid Table 3 Accent 1"/>
    <w:basedOn w:val="Tablanormal"/>
    <w:uiPriority w:val="48"/>
    <w:rsid w:val="0059475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PrrafodelistaCar">
    <w:name w:val="Párrafo de lista Car"/>
    <w:aliases w:val="Párrafo meipoe Car,Primera linea: Espacio1.25 Car,justificado Car,Medium Grid 1 Accent 2 Car,Cuadrícula media 1 - Énfasis 21 Car,Cuadrícula media 1 - Énfasis 22 Car"/>
    <w:basedOn w:val="Fuentedeprrafopredeter"/>
    <w:link w:val="Prrafodelista"/>
    <w:uiPriority w:val="1"/>
    <w:rsid w:val="00C14F50"/>
    <w:rPr>
      <w:rFonts w:ascii="Calibri" w:eastAsia="Calibri" w:hAnsi="Calibri" w:cs="Times New Roman"/>
    </w:rPr>
  </w:style>
  <w:style w:type="table" w:customStyle="1" w:styleId="TableNormal1">
    <w:name w:val="Table Normal1"/>
    <w:unhideWhenUsed/>
    <w:qFormat/>
    <w:rsid w:val="00F70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0906"/>
    <w:pPr>
      <w:widowControl w:val="0"/>
      <w:autoSpaceDE w:val="0"/>
      <w:autoSpaceDN w:val="0"/>
    </w:pPr>
    <w:rPr>
      <w:rFonts w:ascii="Microsoft Sans Serif" w:eastAsia="Microsoft Sans Serif" w:hAnsi="Microsoft Sans Serif" w:cs="Microsoft Sans Serif"/>
      <w:sz w:val="22"/>
      <w:szCs w:val="22"/>
      <w:lang w:val="es-ES" w:eastAsia="en-US"/>
    </w:rPr>
  </w:style>
  <w:style w:type="paragraph" w:customStyle="1" w:styleId="Prrafodelista20">
    <w:name w:val="Párrafo de lista 2"/>
    <w:basedOn w:val="Prrafodelista"/>
    <w:qFormat/>
    <w:rsid w:val="00CA63E4"/>
    <w:pPr>
      <w:spacing w:before="120" w:after="120" w:line="360" w:lineRule="auto"/>
      <w:ind w:left="1021" w:hanging="284"/>
      <w:contextualSpacing w:val="0"/>
      <w:jc w:val="both"/>
    </w:pPr>
    <w:rPr>
      <w:rFonts w:ascii="Arial" w:eastAsia="Arial" w:hAnsi="Arial" w:cs="Arial"/>
      <w:sz w:val="24"/>
      <w:szCs w:val="24"/>
      <w:lang w:val="es-ES_tradnl" w:eastAsia="es-MX"/>
    </w:rPr>
  </w:style>
  <w:style w:type="paragraph" w:styleId="Bibliografa">
    <w:name w:val="Bibliography"/>
    <w:basedOn w:val="Normal"/>
    <w:next w:val="Normal"/>
    <w:uiPriority w:val="37"/>
    <w:unhideWhenUsed/>
    <w:rsid w:val="008B22D8"/>
  </w:style>
  <w:style w:type="table" w:customStyle="1" w:styleId="Tablaconcuadrculaclara1">
    <w:name w:val="Tabla con cuadrícula clara1"/>
    <w:basedOn w:val="Tablanormal"/>
    <w:next w:val="Tablaconcuadrculaclara"/>
    <w:uiPriority w:val="40"/>
    <w:rsid w:val="00396683"/>
    <w:pPr>
      <w:spacing w:before="120" w:after="0" w:line="240" w:lineRule="auto"/>
      <w:jc w:val="both"/>
    </w:pPr>
    <w:rPr>
      <w:rFonts w:ascii="Arial" w:eastAsia="Arial" w:hAnsi="Arial" w:cs="Arial"/>
      <w:sz w:val="20"/>
      <w:szCs w:val="20"/>
      <w:lang w:val="es-ES_tradnl"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3966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267199455">
      <w:bodyDiv w:val="1"/>
      <w:marLeft w:val="0"/>
      <w:marRight w:val="0"/>
      <w:marTop w:val="0"/>
      <w:marBottom w:val="0"/>
      <w:divBdr>
        <w:top w:val="none" w:sz="0" w:space="0" w:color="auto"/>
        <w:left w:val="none" w:sz="0" w:space="0" w:color="auto"/>
        <w:bottom w:val="none" w:sz="0" w:space="0" w:color="auto"/>
        <w:right w:val="none" w:sz="0" w:space="0" w:color="auto"/>
      </w:divBdr>
    </w:div>
    <w:div w:id="380324397">
      <w:bodyDiv w:val="1"/>
      <w:marLeft w:val="0"/>
      <w:marRight w:val="0"/>
      <w:marTop w:val="0"/>
      <w:marBottom w:val="0"/>
      <w:divBdr>
        <w:top w:val="none" w:sz="0" w:space="0" w:color="auto"/>
        <w:left w:val="none" w:sz="0" w:space="0" w:color="auto"/>
        <w:bottom w:val="none" w:sz="0" w:space="0" w:color="auto"/>
        <w:right w:val="none" w:sz="0" w:space="0" w:color="auto"/>
      </w:divBdr>
    </w:div>
    <w:div w:id="440223941">
      <w:bodyDiv w:val="1"/>
      <w:marLeft w:val="0"/>
      <w:marRight w:val="0"/>
      <w:marTop w:val="0"/>
      <w:marBottom w:val="0"/>
      <w:divBdr>
        <w:top w:val="none" w:sz="0" w:space="0" w:color="auto"/>
        <w:left w:val="none" w:sz="0" w:space="0" w:color="auto"/>
        <w:bottom w:val="none" w:sz="0" w:space="0" w:color="auto"/>
        <w:right w:val="none" w:sz="0" w:space="0" w:color="auto"/>
      </w:divBdr>
    </w:div>
    <w:div w:id="596183444">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79439810">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887570216">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23215772">
      <w:bodyDiv w:val="1"/>
      <w:marLeft w:val="0"/>
      <w:marRight w:val="0"/>
      <w:marTop w:val="0"/>
      <w:marBottom w:val="0"/>
      <w:divBdr>
        <w:top w:val="none" w:sz="0" w:space="0" w:color="auto"/>
        <w:left w:val="none" w:sz="0" w:space="0" w:color="auto"/>
        <w:bottom w:val="none" w:sz="0" w:space="0" w:color="auto"/>
        <w:right w:val="none" w:sz="0" w:space="0" w:color="auto"/>
      </w:divBdr>
      <w:divsChild>
        <w:div w:id="1634211853">
          <w:marLeft w:val="0"/>
          <w:marRight w:val="0"/>
          <w:marTop w:val="0"/>
          <w:marBottom w:val="0"/>
          <w:divBdr>
            <w:top w:val="none" w:sz="0" w:space="0" w:color="auto"/>
            <w:left w:val="none" w:sz="0" w:space="0" w:color="auto"/>
            <w:bottom w:val="none" w:sz="0" w:space="0" w:color="auto"/>
            <w:right w:val="none" w:sz="0" w:space="0" w:color="auto"/>
          </w:divBdr>
          <w:divsChild>
            <w:div w:id="80688678">
              <w:marLeft w:val="0"/>
              <w:marRight w:val="0"/>
              <w:marTop w:val="0"/>
              <w:marBottom w:val="0"/>
              <w:divBdr>
                <w:top w:val="none" w:sz="0" w:space="0" w:color="auto"/>
                <w:left w:val="none" w:sz="0" w:space="0" w:color="auto"/>
                <w:bottom w:val="none" w:sz="0" w:space="0" w:color="auto"/>
                <w:right w:val="none" w:sz="0" w:space="0" w:color="auto"/>
              </w:divBdr>
              <w:divsChild>
                <w:div w:id="13862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1733254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53918252">
      <w:bodyDiv w:val="1"/>
      <w:marLeft w:val="0"/>
      <w:marRight w:val="0"/>
      <w:marTop w:val="0"/>
      <w:marBottom w:val="0"/>
      <w:divBdr>
        <w:top w:val="none" w:sz="0" w:space="0" w:color="auto"/>
        <w:left w:val="none" w:sz="0" w:space="0" w:color="auto"/>
        <w:bottom w:val="none" w:sz="0" w:space="0" w:color="auto"/>
        <w:right w:val="none" w:sz="0" w:space="0" w:color="auto"/>
      </w:divBdr>
    </w:div>
    <w:div w:id="1355157193">
      <w:bodyDiv w:val="1"/>
      <w:marLeft w:val="0"/>
      <w:marRight w:val="0"/>
      <w:marTop w:val="0"/>
      <w:marBottom w:val="0"/>
      <w:divBdr>
        <w:top w:val="none" w:sz="0" w:space="0" w:color="auto"/>
        <w:left w:val="none" w:sz="0" w:space="0" w:color="auto"/>
        <w:bottom w:val="none" w:sz="0" w:space="0" w:color="auto"/>
        <w:right w:val="none" w:sz="0" w:space="0" w:color="auto"/>
      </w:divBdr>
    </w:div>
    <w:div w:id="1425228326">
      <w:bodyDiv w:val="1"/>
      <w:marLeft w:val="0"/>
      <w:marRight w:val="0"/>
      <w:marTop w:val="0"/>
      <w:marBottom w:val="0"/>
      <w:divBdr>
        <w:top w:val="none" w:sz="0" w:space="0" w:color="auto"/>
        <w:left w:val="none" w:sz="0" w:space="0" w:color="auto"/>
        <w:bottom w:val="none" w:sz="0" w:space="0" w:color="auto"/>
        <w:right w:val="none" w:sz="0" w:space="0" w:color="auto"/>
      </w:divBdr>
    </w:div>
    <w:div w:id="1618412679">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53171157">
      <w:bodyDiv w:val="1"/>
      <w:marLeft w:val="0"/>
      <w:marRight w:val="0"/>
      <w:marTop w:val="0"/>
      <w:marBottom w:val="0"/>
      <w:divBdr>
        <w:top w:val="none" w:sz="0" w:space="0" w:color="auto"/>
        <w:left w:val="none" w:sz="0" w:space="0" w:color="auto"/>
        <w:bottom w:val="none" w:sz="0" w:space="0" w:color="auto"/>
        <w:right w:val="none" w:sz="0" w:space="0" w:color="auto"/>
      </w:divBdr>
    </w:div>
    <w:div w:id="19907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iieg.gob.mx/ns/wp-content/uploads/2023/08/Tlajomulco-de-Z%C3%BA%C3%B1iga.pdf" TargetMode="External"/><Relationship Id="rId1" Type="http://schemas.openxmlformats.org/officeDocument/2006/relationships/hyperlink" Target="https://iieg.gob.mx/ns/wp-content/uploads/2022/08/12-Centro-Diagn%C3%B3stic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B1FB-7A5C-4597-A35A-9CA34AD5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12168</Words>
  <Characters>66929</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 Calonge Reillo</dc:creator>
  <cp:lastModifiedBy>Usuario de Windows</cp:lastModifiedBy>
  <cp:revision>10</cp:revision>
  <cp:lastPrinted>2023-11-28T19:00:00Z</cp:lastPrinted>
  <dcterms:created xsi:type="dcterms:W3CDTF">2023-11-10T15:00:00Z</dcterms:created>
  <dcterms:modified xsi:type="dcterms:W3CDTF">2023-11-28T19:13:00Z</dcterms:modified>
</cp:coreProperties>
</file>